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1C7D5" w14:textId="77777777" w:rsidR="00F67C36" w:rsidRPr="005972FF" w:rsidRDefault="00F67C36" w:rsidP="008151CB">
      <w:pPr>
        <w:tabs>
          <w:tab w:val="left" w:pos="1560"/>
        </w:tabs>
      </w:pPr>
    </w:p>
    <w:p w14:paraId="50A274E4" w14:textId="77777777" w:rsidR="00CF1374" w:rsidRPr="005972FF" w:rsidRDefault="00CF1374" w:rsidP="00CF1374"/>
    <w:p w14:paraId="036B400C" w14:textId="58AB4411" w:rsidR="00352D5A" w:rsidRPr="005972FF" w:rsidRDefault="00997ADF" w:rsidP="003620D6">
      <w:pPr>
        <w:jc w:val="center"/>
        <w:rPr>
          <w:b/>
          <w:sz w:val="28"/>
          <w:szCs w:val="28"/>
        </w:rPr>
      </w:pPr>
      <w:r w:rsidRPr="005972FF">
        <w:rPr>
          <w:b/>
          <w:sz w:val="28"/>
          <w:szCs w:val="28"/>
        </w:rPr>
        <w:t>SÚŤAŽNÉ PODKLADY</w:t>
      </w:r>
      <w:r w:rsidR="00BE2D16" w:rsidRPr="005972FF">
        <w:rPr>
          <w:b/>
          <w:sz w:val="28"/>
          <w:szCs w:val="28"/>
        </w:rPr>
        <w:t xml:space="preserve"> </w:t>
      </w:r>
    </w:p>
    <w:p w14:paraId="4484D171" w14:textId="77777777" w:rsidR="001209CB" w:rsidRPr="005972FF" w:rsidRDefault="001209CB" w:rsidP="001209CB">
      <w:r w:rsidRPr="005972FF">
        <w:tab/>
      </w:r>
    </w:p>
    <w:p w14:paraId="3663C806" w14:textId="6AFD5456" w:rsidR="001209CB" w:rsidRPr="005972FF" w:rsidRDefault="001209CB" w:rsidP="001209CB">
      <w:pPr>
        <w:jc w:val="center"/>
      </w:pPr>
      <w:r w:rsidRPr="005972FF">
        <w:t xml:space="preserve">Predmet zákazky: </w:t>
      </w:r>
      <w:sdt>
        <w:sdtPr>
          <w:alias w:val="D[Procurement].ProcurementSubjectTypeID"/>
          <w:tag w:val="dropdown:PST|ProcurementSubjectTypeID|ProcurementSubjectTypeID"/>
          <w:id w:val="202529250"/>
          <w:dropDownList>
            <w:listItem w:displayText="uskutočnenie stavebných prác" w:value="P"/>
            <w:listItem w:displayText="poskytnutie služieb" w:value="S"/>
            <w:listItem w:displayText="dodanie tovarov" w:value="T"/>
          </w:dropDownList>
        </w:sdtPr>
        <w:sdtEndPr/>
        <w:sdtContent>
          <w:r w:rsidR="008E7CAA">
            <w:t>uskutočnenie stavebných prác</w:t>
          </w:r>
        </w:sdtContent>
      </w:sdt>
    </w:p>
    <w:p w14:paraId="0F13CA6F" w14:textId="77777777" w:rsidR="00997ADF" w:rsidRPr="005972FF" w:rsidRDefault="00997ADF" w:rsidP="0065213C">
      <w:pPr>
        <w:jc w:val="both"/>
      </w:pPr>
    </w:p>
    <w:p w14:paraId="31BBC202" w14:textId="6787F9D8" w:rsidR="00AC5269" w:rsidRPr="005972FF" w:rsidRDefault="007C6928" w:rsidP="00AC5269">
      <w:pPr>
        <w:jc w:val="center"/>
      </w:pPr>
      <w:sdt>
        <w:sdtPr>
          <w:alias w:val="D[Procurement].ProcurementLimitTypeID"/>
          <w:tag w:val="dropdown:PLT|ProcurementLimitTypeID|ProcurementLimitTypeID"/>
          <w:id w:val="202529252"/>
          <w:dropDownList>
            <w:listItem w:displayText="Nadlimitná zákazka" w:value="NL"/>
            <w:listItem w:displayText="Podlimitná zákazka" w:value="PL"/>
            <w:listItem w:displayText="Zákazka podľa §9 ods. 9" w:value="ZNH"/>
          </w:dropDownList>
        </w:sdtPr>
        <w:sdtEndPr/>
        <w:sdtContent>
          <w:r w:rsidR="00B440F4">
            <w:t>Nadlimitná zákazka</w:t>
          </w:r>
        </w:sdtContent>
      </w:sdt>
    </w:p>
    <w:bookmarkStart w:id="0" w:name="_Hlk43124167"/>
    <w:p w14:paraId="0B0E8CCA" w14:textId="4C8868B4" w:rsidR="00AC5269" w:rsidRPr="005972FF" w:rsidRDefault="007C6928" w:rsidP="00AC5269">
      <w:pPr>
        <w:jc w:val="center"/>
      </w:pPr>
      <w:sdt>
        <w:sdtPr>
          <w:alias w:val="D[Procurement].ProcurementProcedureTypeID"/>
          <w:tag w:val="dropdown:PPT|ProcurementProcedureTypeID|ID"/>
          <w:id w:val="-1230685752"/>
          <w:dropDownList>
            <w:listItem w:displayText="Verejná súťaž" w:value="VS"/>
            <w:listItem w:displayText="Obstaranie od alebo prostredníctvom centrálnej obstarávacej organizácie " w:value="COO"/>
            <w:listItem w:displayText="Podlimitná zákazka s využitím elektronického trhoviska" w:value="PLET"/>
            <w:listItem w:displayText="Podlimitná zákazka bez využitia el. trhoviska" w:value="PL"/>
            <w:listItem w:displayText="Podlimitná zákazka s využitím porovnávania cien" w:value="PLPC"/>
            <w:listItem w:displayText="Užšia súťaž" w:value="US"/>
            <w:listItem w:displayText="Rokovacie konanie so zverejnením" w:value="RKZ"/>
            <w:listItem w:displayText="Priame rokovacie konanie" w:value="PRK"/>
            <w:listItem w:displayText="Súťaž návrhov" w:value="SN"/>
            <w:listItem w:displayText="Súťažný dialóg" w:value="SD"/>
            <w:listItem w:displayText="Postup pre zákazky podľa §9 ods. 9" w:value="ZNH"/>
          </w:dropDownList>
        </w:sdtPr>
        <w:sdtEndPr/>
        <w:sdtContent>
          <w:r w:rsidR="001D7231">
            <w:t>Verejná súťaž</w:t>
          </w:r>
        </w:sdtContent>
      </w:sdt>
    </w:p>
    <w:p w14:paraId="4DE98A4E" w14:textId="77777777" w:rsidR="007919EF" w:rsidRPr="005972FF" w:rsidRDefault="007919EF" w:rsidP="007919EF">
      <w:pPr>
        <w:autoSpaceDE w:val="0"/>
        <w:autoSpaceDN w:val="0"/>
        <w:adjustRightInd w:val="0"/>
        <w:spacing w:after="0" w:line="240" w:lineRule="auto"/>
        <w:rPr>
          <w:rFonts w:ascii="Calibri" w:hAnsi="Calibri" w:cs="Calibri"/>
          <w:color w:val="FF0000"/>
          <w:sz w:val="24"/>
          <w:szCs w:val="24"/>
        </w:rPr>
      </w:pPr>
    </w:p>
    <w:p w14:paraId="367CDFD6" w14:textId="2367F243" w:rsidR="007919EF" w:rsidRPr="005972FF" w:rsidRDefault="007919EF" w:rsidP="007919EF">
      <w:pPr>
        <w:jc w:val="center"/>
        <w:rPr>
          <w:rStyle w:val="Vrazn"/>
          <w:rFonts w:cs="Arial"/>
          <w:color w:val="FF0000"/>
        </w:rPr>
      </w:pPr>
    </w:p>
    <w:p w14:paraId="540498A4" w14:textId="6CAC656A" w:rsidR="000F20A7" w:rsidRDefault="005972FF" w:rsidP="000F20A7">
      <w:pPr>
        <w:jc w:val="center"/>
      </w:pPr>
      <w:r w:rsidRPr="003910B4">
        <w:rPr>
          <w:rStyle w:val="Vrazn"/>
          <w:rFonts w:cs="Arial"/>
        </w:rPr>
        <w:t xml:space="preserve"> </w:t>
      </w:r>
      <w:bookmarkEnd w:id="0"/>
      <w:r w:rsidR="00023D8C" w:rsidRPr="00023D8C">
        <w:rPr>
          <w:rStyle w:val="Vrazn"/>
          <w:rFonts w:cs="Arial"/>
        </w:rPr>
        <w:t>„Cesta II/5</w:t>
      </w:r>
      <w:r w:rsidR="00DD11FB">
        <w:rPr>
          <w:rStyle w:val="Vrazn"/>
          <w:rFonts w:cs="Arial"/>
        </w:rPr>
        <w:t>27</w:t>
      </w:r>
      <w:r w:rsidR="00023D8C" w:rsidRPr="00023D8C">
        <w:rPr>
          <w:rStyle w:val="Vrazn"/>
          <w:rFonts w:cs="Arial"/>
        </w:rPr>
        <w:t xml:space="preserve"> </w:t>
      </w:r>
      <w:r w:rsidR="00DD11FB">
        <w:rPr>
          <w:rStyle w:val="Vrazn"/>
          <w:rFonts w:cs="Arial"/>
        </w:rPr>
        <w:t xml:space="preserve">Šahy </w:t>
      </w:r>
      <w:r w:rsidR="00023D8C" w:rsidRPr="00023D8C">
        <w:rPr>
          <w:rStyle w:val="Vrazn"/>
          <w:rFonts w:cs="Arial"/>
        </w:rPr>
        <w:t xml:space="preserve">– </w:t>
      </w:r>
      <w:r w:rsidR="00DD11FB">
        <w:rPr>
          <w:rStyle w:val="Vrazn"/>
          <w:rFonts w:cs="Arial"/>
        </w:rPr>
        <w:t>hranica kraja</w:t>
      </w:r>
      <w:r w:rsidR="00023D8C" w:rsidRPr="00023D8C">
        <w:rPr>
          <w:rStyle w:val="Vrazn"/>
          <w:rFonts w:cs="Arial"/>
        </w:rPr>
        <w:t>“</w:t>
      </w:r>
    </w:p>
    <w:p w14:paraId="3A9C045E" w14:textId="77BF0E81" w:rsidR="005972FF" w:rsidRPr="006B1E15" w:rsidRDefault="005972FF" w:rsidP="000F20A7">
      <w:pPr>
        <w:jc w:val="center"/>
      </w:pPr>
      <w:r w:rsidRPr="0043710F">
        <w:t xml:space="preserve">zadávaná postupom </w:t>
      </w:r>
      <w:r w:rsidR="00DE5CDC" w:rsidRPr="0043710F">
        <w:t>super</w:t>
      </w:r>
      <w:r w:rsidR="008D213C">
        <w:t xml:space="preserve"> </w:t>
      </w:r>
      <w:r w:rsidRPr="0043710F">
        <w:t xml:space="preserve">reverznej súťaže podľa § </w:t>
      </w:r>
      <w:r w:rsidR="00346732" w:rsidRPr="0043710F">
        <w:t>66</w:t>
      </w:r>
      <w:r w:rsidRPr="0043710F">
        <w:t xml:space="preserve"> ods. </w:t>
      </w:r>
      <w:r w:rsidR="00346732" w:rsidRPr="0043710F">
        <w:t>7</w:t>
      </w:r>
      <w:r w:rsidRPr="0043710F">
        <w:t xml:space="preserve"> </w:t>
      </w:r>
      <w:r w:rsidR="006D2DD4">
        <w:t xml:space="preserve">písm. </w:t>
      </w:r>
      <w:r w:rsidR="00C34525">
        <w:t xml:space="preserve">b) </w:t>
      </w:r>
      <w:r w:rsidRPr="0043710F">
        <w:t>zákona č. 343/2015 Z. z. o verejnom obstarávaní a o zmene a doplnení niektorých zákonov v znení neskorších predpisov (ďalej ako „zákon o verejnom</w:t>
      </w:r>
      <w:r w:rsidRPr="006B1E15">
        <w:t xml:space="preserve"> obstarávaní“</w:t>
      </w:r>
      <w:r w:rsidR="0035294D">
        <w:t>, „zákon“ alebo „ZVO“</w:t>
      </w:r>
      <w:r w:rsidRPr="006B1E15">
        <w:t>)</w:t>
      </w:r>
      <w:r w:rsidR="00DE74B0">
        <w:t xml:space="preserve"> prostredníctvom </w:t>
      </w:r>
      <w:r w:rsidR="00DE74B0" w:rsidRPr="005C244B">
        <w:t>Portál</w:t>
      </w:r>
      <w:r w:rsidR="00DE74B0">
        <w:t>u</w:t>
      </w:r>
      <w:r w:rsidR="00DE74B0" w:rsidRPr="005C244B">
        <w:t xml:space="preserve"> pre elektronickú komunikáciu </w:t>
      </w:r>
      <w:proofErr w:type="spellStart"/>
      <w:r w:rsidR="00DE74B0" w:rsidRPr="005C244B">
        <w:t>ActiveProcurement</w:t>
      </w:r>
      <w:proofErr w:type="spellEnd"/>
      <w:r w:rsidR="00DE74B0">
        <w:t>.</w:t>
      </w:r>
    </w:p>
    <w:p w14:paraId="06F0D1EE" w14:textId="56536676" w:rsidR="004965D5" w:rsidRPr="003910B4" w:rsidRDefault="004965D5" w:rsidP="00013908">
      <w:pPr>
        <w:jc w:val="center"/>
        <w:rPr>
          <w:rStyle w:val="Vrazn"/>
          <w:rFonts w:cs="Arial"/>
        </w:rPr>
      </w:pPr>
    </w:p>
    <w:p w14:paraId="0010EC81" w14:textId="77777777" w:rsidR="00B87C09" w:rsidRPr="003910B4" w:rsidRDefault="00B87C09" w:rsidP="0065213C">
      <w:pPr>
        <w:jc w:val="both"/>
      </w:pPr>
    </w:p>
    <w:p w14:paraId="244DC3E4" w14:textId="4E62A8AF" w:rsidR="0069724E" w:rsidRPr="003910B4" w:rsidRDefault="0069724E" w:rsidP="006F044F">
      <w:pPr>
        <w:tabs>
          <w:tab w:val="left" w:pos="9075"/>
        </w:tabs>
        <w:jc w:val="both"/>
      </w:pPr>
      <w:r w:rsidRPr="003910B4">
        <w:t>S</w:t>
      </w:r>
      <w:r w:rsidRPr="003910B4">
        <w:rPr>
          <w:rFonts w:hint="cs"/>
        </w:rPr>
        <w:t>ú</w:t>
      </w:r>
      <w:r w:rsidRPr="003910B4">
        <w:t>lad s</w:t>
      </w:r>
      <w:r w:rsidRPr="003910B4">
        <w:rPr>
          <w:rFonts w:hint="cs"/>
        </w:rPr>
        <w:t>úť</w:t>
      </w:r>
      <w:r w:rsidRPr="003910B4">
        <w:t>a</w:t>
      </w:r>
      <w:r w:rsidRPr="003910B4">
        <w:rPr>
          <w:rFonts w:hint="cs"/>
        </w:rPr>
        <w:t>ž</w:t>
      </w:r>
      <w:r w:rsidRPr="003910B4">
        <w:t>n</w:t>
      </w:r>
      <w:r w:rsidRPr="003910B4">
        <w:rPr>
          <w:rFonts w:hint="cs"/>
        </w:rPr>
        <w:t>ý</w:t>
      </w:r>
      <w:r w:rsidRPr="003910B4">
        <w:t>ch podkladov so z</w:t>
      </w:r>
      <w:r w:rsidRPr="003910B4">
        <w:rPr>
          <w:rFonts w:hint="cs"/>
        </w:rPr>
        <w:t>á</w:t>
      </w:r>
      <w:r w:rsidRPr="003910B4">
        <w:t>konom o verejnom obstar</w:t>
      </w:r>
      <w:r w:rsidRPr="003910B4">
        <w:rPr>
          <w:rFonts w:hint="cs"/>
        </w:rPr>
        <w:t>á</w:t>
      </w:r>
      <w:r w:rsidRPr="003910B4">
        <w:t>van</w:t>
      </w:r>
      <w:r w:rsidRPr="003910B4">
        <w:rPr>
          <w:rFonts w:hint="cs"/>
        </w:rPr>
        <w:t>í</w:t>
      </w:r>
      <w:r w:rsidRPr="003910B4">
        <w:t xml:space="preserve"> potvrdzuje</w:t>
      </w:r>
      <w:r w:rsidR="006F044F" w:rsidRPr="003910B4">
        <w:tab/>
      </w:r>
    </w:p>
    <w:p w14:paraId="5660D00E" w14:textId="77777777" w:rsidR="009D64F4" w:rsidRPr="003910B4" w:rsidRDefault="009D64F4" w:rsidP="00FA51E9">
      <w:pPr>
        <w:jc w:val="center"/>
      </w:pPr>
    </w:p>
    <w:p w14:paraId="5B1A8279" w14:textId="383D0203" w:rsidR="00693B6A" w:rsidRPr="003910B4" w:rsidRDefault="009E2023" w:rsidP="00693B6A">
      <w:pPr>
        <w:ind w:left="4678"/>
        <w:jc w:val="center"/>
      </w:pPr>
      <w:r>
        <w:t xml:space="preserve">   __</w:t>
      </w:r>
      <w:r w:rsidR="00693B6A" w:rsidRPr="003910B4">
        <w:t>_____</w:t>
      </w:r>
      <w:r w:rsidR="00FF6091">
        <w:t>_______</w:t>
      </w:r>
      <w:r w:rsidR="00693B6A" w:rsidRPr="003910B4">
        <w:t>_______________________</w:t>
      </w:r>
    </w:p>
    <w:p w14:paraId="3F2DC30A" w14:textId="1A91A93E" w:rsidR="00FF6091" w:rsidRDefault="007C6928" w:rsidP="00FF6091">
      <w:pPr>
        <w:ind w:left="4956"/>
        <w:jc w:val="center"/>
      </w:pPr>
      <w:sdt>
        <w:sdtPr>
          <w:alias w:val="E[Person].FullName"/>
          <w:tag w:val="entity:Person|FullName"/>
          <w:id w:val="5935051"/>
          <w:text/>
        </w:sdtPr>
        <w:sdtEndPr/>
        <w:sdtContent>
          <w:r w:rsidR="008E7CAA">
            <w:t xml:space="preserve">Mgr. Andrea </w:t>
          </w:r>
          <w:proofErr w:type="spellStart"/>
          <w:r w:rsidR="006776F7">
            <w:t>Morva</w:t>
          </w:r>
          <w:r w:rsidR="008E7CAA">
            <w:t>yová</w:t>
          </w:r>
          <w:proofErr w:type="spellEnd"/>
        </w:sdtContent>
      </w:sdt>
      <w:r w:rsidR="00693B6A" w:rsidRPr="003910B4">
        <w:br/>
      </w:r>
      <w:r w:rsidR="00FA3E9D" w:rsidRPr="003910B4">
        <w:t xml:space="preserve">odborný referent pre verejné obstarávanie </w:t>
      </w:r>
    </w:p>
    <w:p w14:paraId="22BEED71" w14:textId="77777777" w:rsidR="00FF6091" w:rsidRDefault="00FF6091" w:rsidP="00FF6091"/>
    <w:p w14:paraId="6D41BFA6" w14:textId="52F3B87B" w:rsidR="00FF6091" w:rsidRDefault="00FF6091" w:rsidP="00FF6091"/>
    <w:p w14:paraId="6AF92A56" w14:textId="54F578B9" w:rsidR="00FF6091" w:rsidRDefault="00FF6091" w:rsidP="00FF6091"/>
    <w:p w14:paraId="68254532" w14:textId="77777777" w:rsidR="00FF6091" w:rsidRDefault="00FF6091" w:rsidP="00FF6091"/>
    <w:p w14:paraId="4C26D866" w14:textId="16A62A10" w:rsidR="00FF6091" w:rsidRPr="003910B4" w:rsidRDefault="00FF6091" w:rsidP="00FF6091">
      <w:r>
        <w:t xml:space="preserve">Nitra </w:t>
      </w:r>
      <w:r w:rsidRPr="0021753D">
        <w:t xml:space="preserve">dňa </w:t>
      </w:r>
      <w:r w:rsidR="000068E3">
        <w:t>0</w:t>
      </w:r>
      <w:r w:rsidR="009C1368">
        <w:t>3</w:t>
      </w:r>
      <w:bookmarkStart w:id="1" w:name="_GoBack"/>
      <w:bookmarkEnd w:id="1"/>
      <w:r w:rsidR="000068E3">
        <w:t>.06.2022</w:t>
      </w:r>
    </w:p>
    <w:p w14:paraId="0082990F" w14:textId="2D368D9F" w:rsidR="00FF6091" w:rsidRDefault="00FF6091" w:rsidP="00693B6A">
      <w:pPr>
        <w:ind w:left="4956"/>
        <w:jc w:val="center"/>
      </w:pPr>
    </w:p>
    <w:p w14:paraId="2BC9A304" w14:textId="77777777" w:rsidR="00FF6091" w:rsidRDefault="00FF6091" w:rsidP="00CF1374">
      <w:pPr>
        <w:rPr>
          <w:b/>
          <w:sz w:val="24"/>
          <w:szCs w:val="24"/>
        </w:rPr>
      </w:pPr>
    </w:p>
    <w:p w14:paraId="3D66B0B0" w14:textId="7275C9BF" w:rsidR="00CF1374" w:rsidRPr="001C3AE8" w:rsidRDefault="00CF1374" w:rsidP="00CF1374">
      <w:pPr>
        <w:rPr>
          <w:b/>
          <w:sz w:val="24"/>
          <w:szCs w:val="24"/>
        </w:rPr>
      </w:pPr>
      <w:r w:rsidRPr="001C3AE8">
        <w:rPr>
          <w:b/>
          <w:sz w:val="24"/>
          <w:szCs w:val="24"/>
        </w:rPr>
        <w:lastRenderedPageBreak/>
        <w:t>OBSAH  S</w:t>
      </w:r>
      <w:r w:rsidRPr="001C3AE8">
        <w:rPr>
          <w:rFonts w:hint="cs"/>
          <w:b/>
          <w:sz w:val="24"/>
          <w:szCs w:val="24"/>
        </w:rPr>
        <w:t>ÚŤ</w:t>
      </w:r>
      <w:r w:rsidRPr="001C3AE8">
        <w:rPr>
          <w:b/>
          <w:sz w:val="24"/>
          <w:szCs w:val="24"/>
        </w:rPr>
        <w:t>A</w:t>
      </w:r>
      <w:r w:rsidRPr="001C3AE8">
        <w:rPr>
          <w:rFonts w:hint="cs"/>
          <w:b/>
          <w:sz w:val="24"/>
          <w:szCs w:val="24"/>
        </w:rPr>
        <w:t>Ž</w:t>
      </w:r>
      <w:r w:rsidRPr="001C3AE8">
        <w:rPr>
          <w:b/>
          <w:sz w:val="24"/>
          <w:szCs w:val="24"/>
        </w:rPr>
        <w:t>N</w:t>
      </w:r>
      <w:r w:rsidRPr="001C3AE8">
        <w:rPr>
          <w:rFonts w:hint="cs"/>
          <w:b/>
          <w:sz w:val="24"/>
          <w:szCs w:val="24"/>
        </w:rPr>
        <w:t>Ý</w:t>
      </w:r>
      <w:r w:rsidRPr="001C3AE8">
        <w:rPr>
          <w:b/>
          <w:sz w:val="24"/>
          <w:szCs w:val="24"/>
        </w:rPr>
        <w:t>CH  PODKLADOV</w:t>
      </w:r>
    </w:p>
    <w:sdt>
      <w:sdtPr>
        <w:rPr>
          <w:color w:val="FF0000"/>
        </w:rPr>
        <w:id w:val="1758943728"/>
        <w:docPartObj>
          <w:docPartGallery w:val="Table of Contents"/>
          <w:docPartUnique/>
        </w:docPartObj>
      </w:sdtPr>
      <w:sdtEndPr>
        <w:rPr>
          <w:b/>
          <w:bCs/>
          <w:noProof/>
        </w:rPr>
      </w:sdtEndPr>
      <w:sdtContent>
        <w:p w14:paraId="7A66EEBA" w14:textId="2C78D435" w:rsidR="005D2CAF" w:rsidRDefault="00CF1374">
          <w:pPr>
            <w:pStyle w:val="Obsah1"/>
            <w:rPr>
              <w:rFonts w:eastAsiaTheme="minorEastAsia"/>
              <w:noProof/>
              <w:lang w:eastAsia="sk-SK"/>
            </w:rPr>
          </w:pPr>
          <w:r w:rsidRPr="005972FF">
            <w:rPr>
              <w:color w:val="FF0000"/>
            </w:rPr>
            <w:fldChar w:fldCharType="begin"/>
          </w:r>
          <w:r w:rsidRPr="005972FF">
            <w:rPr>
              <w:color w:val="FF0000"/>
            </w:rPr>
            <w:instrText xml:space="preserve"> TOC \o "1-3" \h \z \u </w:instrText>
          </w:r>
          <w:r w:rsidRPr="005972FF">
            <w:rPr>
              <w:color w:val="FF0000"/>
            </w:rPr>
            <w:fldChar w:fldCharType="separate"/>
          </w:r>
          <w:hyperlink w:anchor="_Toc99091158" w:history="1">
            <w:r w:rsidR="005D2CAF" w:rsidRPr="00856AE1">
              <w:rPr>
                <w:rStyle w:val="Hypertextovprepojenie"/>
                <w:noProof/>
              </w:rPr>
              <w:t>A.1</w:t>
            </w:r>
            <w:r w:rsidR="005D2CAF">
              <w:rPr>
                <w:rFonts w:eastAsiaTheme="minorEastAsia"/>
                <w:noProof/>
                <w:lang w:eastAsia="sk-SK"/>
              </w:rPr>
              <w:tab/>
            </w:r>
            <w:r w:rsidR="005D2CAF" w:rsidRPr="00856AE1">
              <w:rPr>
                <w:rStyle w:val="Hypertextovprepojenie"/>
                <w:noProof/>
              </w:rPr>
              <w:t>POKYNY PRE UCHÁDZAČOV</w:t>
            </w:r>
            <w:r w:rsidR="005D2CAF">
              <w:rPr>
                <w:noProof/>
                <w:webHidden/>
              </w:rPr>
              <w:tab/>
            </w:r>
            <w:r w:rsidR="005D2CAF">
              <w:rPr>
                <w:noProof/>
                <w:webHidden/>
              </w:rPr>
              <w:fldChar w:fldCharType="begin"/>
            </w:r>
            <w:r w:rsidR="005D2CAF">
              <w:rPr>
                <w:noProof/>
                <w:webHidden/>
              </w:rPr>
              <w:instrText xml:space="preserve"> PAGEREF _Toc99091158 \h </w:instrText>
            </w:r>
            <w:r w:rsidR="005D2CAF">
              <w:rPr>
                <w:noProof/>
                <w:webHidden/>
              </w:rPr>
            </w:r>
            <w:r w:rsidR="005D2CAF">
              <w:rPr>
                <w:noProof/>
                <w:webHidden/>
              </w:rPr>
              <w:fldChar w:fldCharType="separate"/>
            </w:r>
            <w:r w:rsidR="002E2816">
              <w:rPr>
                <w:noProof/>
                <w:webHidden/>
              </w:rPr>
              <w:t>4</w:t>
            </w:r>
            <w:r w:rsidR="005D2CAF">
              <w:rPr>
                <w:noProof/>
                <w:webHidden/>
              </w:rPr>
              <w:fldChar w:fldCharType="end"/>
            </w:r>
          </w:hyperlink>
        </w:p>
        <w:p w14:paraId="59E13DF2" w14:textId="3053DCD1" w:rsidR="005D2CAF" w:rsidRDefault="007C6928">
          <w:pPr>
            <w:pStyle w:val="Obsah2"/>
            <w:rPr>
              <w:rFonts w:eastAsiaTheme="minorEastAsia"/>
              <w:noProof/>
              <w:lang w:eastAsia="sk-SK"/>
            </w:rPr>
          </w:pPr>
          <w:hyperlink w:anchor="_Toc99091159" w:history="1">
            <w:r w:rsidR="005D2CAF" w:rsidRPr="00856AE1">
              <w:rPr>
                <w:rStyle w:val="Hypertextovprepojenie"/>
                <w:noProof/>
              </w:rPr>
              <w:t>Časť I.  Všeobecné informácie</w:t>
            </w:r>
            <w:r w:rsidR="005D2CAF">
              <w:rPr>
                <w:noProof/>
                <w:webHidden/>
              </w:rPr>
              <w:tab/>
            </w:r>
            <w:r w:rsidR="005D2CAF">
              <w:rPr>
                <w:noProof/>
                <w:webHidden/>
              </w:rPr>
              <w:fldChar w:fldCharType="begin"/>
            </w:r>
            <w:r w:rsidR="005D2CAF">
              <w:rPr>
                <w:noProof/>
                <w:webHidden/>
              </w:rPr>
              <w:instrText xml:space="preserve"> PAGEREF _Toc99091159 \h </w:instrText>
            </w:r>
            <w:r w:rsidR="005D2CAF">
              <w:rPr>
                <w:noProof/>
                <w:webHidden/>
              </w:rPr>
            </w:r>
            <w:r w:rsidR="005D2CAF">
              <w:rPr>
                <w:noProof/>
                <w:webHidden/>
              </w:rPr>
              <w:fldChar w:fldCharType="separate"/>
            </w:r>
            <w:r w:rsidR="002E2816">
              <w:rPr>
                <w:noProof/>
                <w:webHidden/>
              </w:rPr>
              <w:t>4</w:t>
            </w:r>
            <w:r w:rsidR="005D2CAF">
              <w:rPr>
                <w:noProof/>
                <w:webHidden/>
              </w:rPr>
              <w:fldChar w:fldCharType="end"/>
            </w:r>
          </w:hyperlink>
        </w:p>
        <w:p w14:paraId="311247CE" w14:textId="042416B0" w:rsidR="005D2CAF" w:rsidRDefault="007C6928">
          <w:pPr>
            <w:pStyle w:val="Obsah2"/>
            <w:rPr>
              <w:rFonts w:eastAsiaTheme="minorEastAsia"/>
              <w:noProof/>
              <w:lang w:eastAsia="sk-SK"/>
            </w:rPr>
          </w:pPr>
          <w:hyperlink w:anchor="_Toc99091160" w:history="1">
            <w:r w:rsidR="005D2CAF" w:rsidRPr="00856AE1">
              <w:rPr>
                <w:rStyle w:val="Hypertextovprepojenie"/>
                <w:noProof/>
              </w:rPr>
              <w:t>1.</w:t>
            </w:r>
            <w:r w:rsidR="005D2CAF">
              <w:rPr>
                <w:rFonts w:eastAsiaTheme="minorEastAsia"/>
                <w:noProof/>
                <w:lang w:eastAsia="sk-SK"/>
              </w:rPr>
              <w:tab/>
            </w:r>
            <w:r w:rsidR="005D2CAF" w:rsidRPr="00856AE1">
              <w:rPr>
                <w:rStyle w:val="Hypertextovprepojenie"/>
                <w:noProof/>
              </w:rPr>
              <w:t>Identifikácia verejného obstarávateľa</w:t>
            </w:r>
            <w:r w:rsidR="005D2CAF">
              <w:rPr>
                <w:noProof/>
                <w:webHidden/>
              </w:rPr>
              <w:tab/>
            </w:r>
            <w:r w:rsidR="005D2CAF">
              <w:rPr>
                <w:noProof/>
                <w:webHidden/>
              </w:rPr>
              <w:fldChar w:fldCharType="begin"/>
            </w:r>
            <w:r w:rsidR="005D2CAF">
              <w:rPr>
                <w:noProof/>
                <w:webHidden/>
              </w:rPr>
              <w:instrText xml:space="preserve"> PAGEREF _Toc99091160 \h </w:instrText>
            </w:r>
            <w:r w:rsidR="005D2CAF">
              <w:rPr>
                <w:noProof/>
                <w:webHidden/>
              </w:rPr>
            </w:r>
            <w:r w:rsidR="005D2CAF">
              <w:rPr>
                <w:noProof/>
                <w:webHidden/>
              </w:rPr>
              <w:fldChar w:fldCharType="separate"/>
            </w:r>
            <w:r w:rsidR="002E2816">
              <w:rPr>
                <w:noProof/>
                <w:webHidden/>
              </w:rPr>
              <w:t>4</w:t>
            </w:r>
            <w:r w:rsidR="005D2CAF">
              <w:rPr>
                <w:noProof/>
                <w:webHidden/>
              </w:rPr>
              <w:fldChar w:fldCharType="end"/>
            </w:r>
          </w:hyperlink>
        </w:p>
        <w:p w14:paraId="255969FA" w14:textId="11161F51" w:rsidR="005D2CAF" w:rsidRDefault="007C6928">
          <w:pPr>
            <w:pStyle w:val="Obsah2"/>
            <w:rPr>
              <w:rFonts w:eastAsiaTheme="minorEastAsia"/>
              <w:noProof/>
              <w:lang w:eastAsia="sk-SK"/>
            </w:rPr>
          </w:pPr>
          <w:hyperlink w:anchor="_Toc99091161" w:history="1">
            <w:r w:rsidR="005D2CAF" w:rsidRPr="00856AE1">
              <w:rPr>
                <w:rStyle w:val="Hypertextovprepojenie"/>
                <w:noProof/>
              </w:rPr>
              <w:t>2.</w:t>
            </w:r>
            <w:r w:rsidR="005D2CAF">
              <w:rPr>
                <w:rFonts w:eastAsiaTheme="minorEastAsia"/>
                <w:noProof/>
                <w:lang w:eastAsia="sk-SK"/>
              </w:rPr>
              <w:tab/>
            </w:r>
            <w:r w:rsidR="005D2CAF" w:rsidRPr="00856AE1">
              <w:rPr>
                <w:rStyle w:val="Hypertextovprepojenie"/>
                <w:noProof/>
              </w:rPr>
              <w:t>Predmet zákazky</w:t>
            </w:r>
            <w:r w:rsidR="005D2CAF">
              <w:rPr>
                <w:noProof/>
                <w:webHidden/>
              </w:rPr>
              <w:tab/>
            </w:r>
            <w:r w:rsidR="005D2CAF">
              <w:rPr>
                <w:noProof/>
                <w:webHidden/>
              </w:rPr>
              <w:fldChar w:fldCharType="begin"/>
            </w:r>
            <w:r w:rsidR="005D2CAF">
              <w:rPr>
                <w:noProof/>
                <w:webHidden/>
              </w:rPr>
              <w:instrText xml:space="preserve"> PAGEREF _Toc99091161 \h </w:instrText>
            </w:r>
            <w:r w:rsidR="005D2CAF">
              <w:rPr>
                <w:noProof/>
                <w:webHidden/>
              </w:rPr>
            </w:r>
            <w:r w:rsidR="005D2CAF">
              <w:rPr>
                <w:noProof/>
                <w:webHidden/>
              </w:rPr>
              <w:fldChar w:fldCharType="separate"/>
            </w:r>
            <w:r w:rsidR="002E2816">
              <w:rPr>
                <w:noProof/>
                <w:webHidden/>
              </w:rPr>
              <w:t>4</w:t>
            </w:r>
            <w:r w:rsidR="005D2CAF">
              <w:rPr>
                <w:noProof/>
                <w:webHidden/>
              </w:rPr>
              <w:fldChar w:fldCharType="end"/>
            </w:r>
          </w:hyperlink>
        </w:p>
        <w:p w14:paraId="724361E0" w14:textId="0357434D" w:rsidR="005D2CAF" w:rsidRDefault="007C6928">
          <w:pPr>
            <w:pStyle w:val="Obsah2"/>
            <w:rPr>
              <w:rFonts w:eastAsiaTheme="minorEastAsia"/>
              <w:noProof/>
              <w:lang w:eastAsia="sk-SK"/>
            </w:rPr>
          </w:pPr>
          <w:hyperlink w:anchor="_Toc99091162" w:history="1">
            <w:r w:rsidR="005D2CAF" w:rsidRPr="00856AE1">
              <w:rPr>
                <w:rStyle w:val="Hypertextovprepojenie"/>
                <w:noProof/>
              </w:rPr>
              <w:t>3.</w:t>
            </w:r>
            <w:r w:rsidR="005D2CAF">
              <w:rPr>
                <w:rFonts w:eastAsiaTheme="minorEastAsia"/>
                <w:noProof/>
                <w:lang w:eastAsia="sk-SK"/>
              </w:rPr>
              <w:tab/>
            </w:r>
            <w:r w:rsidR="005D2CAF" w:rsidRPr="00856AE1">
              <w:rPr>
                <w:rStyle w:val="Hypertextovprepojenie"/>
                <w:noProof/>
              </w:rPr>
              <w:t>Rozdelenie predmetu zákazky</w:t>
            </w:r>
            <w:r w:rsidR="005D2CAF">
              <w:rPr>
                <w:noProof/>
                <w:webHidden/>
              </w:rPr>
              <w:tab/>
            </w:r>
            <w:r w:rsidR="005D2CAF">
              <w:rPr>
                <w:noProof/>
                <w:webHidden/>
              </w:rPr>
              <w:fldChar w:fldCharType="begin"/>
            </w:r>
            <w:r w:rsidR="005D2CAF">
              <w:rPr>
                <w:noProof/>
                <w:webHidden/>
              </w:rPr>
              <w:instrText xml:space="preserve"> PAGEREF _Toc99091162 \h </w:instrText>
            </w:r>
            <w:r w:rsidR="005D2CAF">
              <w:rPr>
                <w:noProof/>
                <w:webHidden/>
              </w:rPr>
            </w:r>
            <w:r w:rsidR="005D2CAF">
              <w:rPr>
                <w:noProof/>
                <w:webHidden/>
              </w:rPr>
              <w:fldChar w:fldCharType="separate"/>
            </w:r>
            <w:r w:rsidR="002E2816">
              <w:rPr>
                <w:noProof/>
                <w:webHidden/>
              </w:rPr>
              <w:t>4</w:t>
            </w:r>
            <w:r w:rsidR="005D2CAF">
              <w:rPr>
                <w:noProof/>
                <w:webHidden/>
              </w:rPr>
              <w:fldChar w:fldCharType="end"/>
            </w:r>
          </w:hyperlink>
        </w:p>
        <w:p w14:paraId="1E0EC836" w14:textId="14765724" w:rsidR="005D2CAF" w:rsidRDefault="007C6928">
          <w:pPr>
            <w:pStyle w:val="Obsah2"/>
            <w:rPr>
              <w:rFonts w:eastAsiaTheme="minorEastAsia"/>
              <w:noProof/>
              <w:lang w:eastAsia="sk-SK"/>
            </w:rPr>
          </w:pPr>
          <w:hyperlink w:anchor="_Toc99091163" w:history="1">
            <w:r w:rsidR="005D2CAF" w:rsidRPr="00856AE1">
              <w:rPr>
                <w:rStyle w:val="Hypertextovprepojenie"/>
                <w:noProof/>
              </w:rPr>
              <w:t>4.</w:t>
            </w:r>
            <w:r w:rsidR="005D2CAF">
              <w:rPr>
                <w:rFonts w:eastAsiaTheme="minorEastAsia"/>
                <w:noProof/>
                <w:lang w:eastAsia="sk-SK"/>
              </w:rPr>
              <w:tab/>
            </w:r>
            <w:r w:rsidR="005D2CAF" w:rsidRPr="00856AE1">
              <w:rPr>
                <w:rStyle w:val="Hypertextovprepojenie"/>
                <w:noProof/>
              </w:rPr>
              <w:t>Variantné riešenie</w:t>
            </w:r>
            <w:r w:rsidR="005D2CAF">
              <w:rPr>
                <w:noProof/>
                <w:webHidden/>
              </w:rPr>
              <w:tab/>
            </w:r>
            <w:r w:rsidR="005D2CAF">
              <w:rPr>
                <w:noProof/>
                <w:webHidden/>
              </w:rPr>
              <w:fldChar w:fldCharType="begin"/>
            </w:r>
            <w:r w:rsidR="005D2CAF">
              <w:rPr>
                <w:noProof/>
                <w:webHidden/>
              </w:rPr>
              <w:instrText xml:space="preserve"> PAGEREF _Toc99091163 \h </w:instrText>
            </w:r>
            <w:r w:rsidR="005D2CAF">
              <w:rPr>
                <w:noProof/>
                <w:webHidden/>
              </w:rPr>
            </w:r>
            <w:r w:rsidR="005D2CAF">
              <w:rPr>
                <w:noProof/>
                <w:webHidden/>
              </w:rPr>
              <w:fldChar w:fldCharType="separate"/>
            </w:r>
            <w:r w:rsidR="002E2816">
              <w:rPr>
                <w:noProof/>
                <w:webHidden/>
              </w:rPr>
              <w:t>5</w:t>
            </w:r>
            <w:r w:rsidR="005D2CAF">
              <w:rPr>
                <w:noProof/>
                <w:webHidden/>
              </w:rPr>
              <w:fldChar w:fldCharType="end"/>
            </w:r>
          </w:hyperlink>
        </w:p>
        <w:p w14:paraId="38238095" w14:textId="7C8630EC" w:rsidR="005D2CAF" w:rsidRDefault="007C6928">
          <w:pPr>
            <w:pStyle w:val="Obsah2"/>
            <w:rPr>
              <w:rFonts w:eastAsiaTheme="minorEastAsia"/>
              <w:noProof/>
              <w:lang w:eastAsia="sk-SK"/>
            </w:rPr>
          </w:pPr>
          <w:hyperlink w:anchor="_Toc99091164" w:history="1">
            <w:r w:rsidR="005D2CAF" w:rsidRPr="00856AE1">
              <w:rPr>
                <w:rStyle w:val="Hypertextovprepojenie"/>
                <w:rFonts w:cstheme="minorHAnsi"/>
                <w:noProof/>
              </w:rPr>
              <w:t>5.</w:t>
            </w:r>
            <w:r w:rsidR="005D2CAF">
              <w:rPr>
                <w:rFonts w:eastAsiaTheme="minorEastAsia"/>
                <w:noProof/>
                <w:lang w:eastAsia="sk-SK"/>
              </w:rPr>
              <w:tab/>
            </w:r>
            <w:r w:rsidR="005D2CAF" w:rsidRPr="00856AE1">
              <w:rPr>
                <w:rStyle w:val="Hypertextovprepojenie"/>
                <w:rFonts w:cstheme="minorHAnsi"/>
                <w:noProof/>
              </w:rPr>
              <w:t>Miesto dodania predmetu zákazky a lehoty uskutočnenia</w:t>
            </w:r>
            <w:r w:rsidR="005D2CAF">
              <w:rPr>
                <w:noProof/>
                <w:webHidden/>
              </w:rPr>
              <w:tab/>
            </w:r>
            <w:r w:rsidR="005D2CAF">
              <w:rPr>
                <w:noProof/>
                <w:webHidden/>
              </w:rPr>
              <w:fldChar w:fldCharType="begin"/>
            </w:r>
            <w:r w:rsidR="005D2CAF">
              <w:rPr>
                <w:noProof/>
                <w:webHidden/>
              </w:rPr>
              <w:instrText xml:space="preserve"> PAGEREF _Toc99091164 \h </w:instrText>
            </w:r>
            <w:r w:rsidR="005D2CAF">
              <w:rPr>
                <w:noProof/>
                <w:webHidden/>
              </w:rPr>
            </w:r>
            <w:r w:rsidR="005D2CAF">
              <w:rPr>
                <w:noProof/>
                <w:webHidden/>
              </w:rPr>
              <w:fldChar w:fldCharType="separate"/>
            </w:r>
            <w:r w:rsidR="002E2816">
              <w:rPr>
                <w:noProof/>
                <w:webHidden/>
              </w:rPr>
              <w:t>5</w:t>
            </w:r>
            <w:r w:rsidR="005D2CAF">
              <w:rPr>
                <w:noProof/>
                <w:webHidden/>
              </w:rPr>
              <w:fldChar w:fldCharType="end"/>
            </w:r>
          </w:hyperlink>
        </w:p>
        <w:p w14:paraId="45089A1D" w14:textId="4E7957A9" w:rsidR="005D2CAF" w:rsidRDefault="007C6928">
          <w:pPr>
            <w:pStyle w:val="Obsah2"/>
            <w:rPr>
              <w:rFonts w:eastAsiaTheme="minorEastAsia"/>
              <w:noProof/>
              <w:lang w:eastAsia="sk-SK"/>
            </w:rPr>
          </w:pPr>
          <w:hyperlink w:anchor="_Toc99091165" w:history="1">
            <w:r w:rsidR="005D2CAF" w:rsidRPr="00856AE1">
              <w:rPr>
                <w:rStyle w:val="Hypertextovprepojenie"/>
                <w:noProof/>
              </w:rPr>
              <w:t>6.</w:t>
            </w:r>
            <w:r w:rsidR="005D2CAF">
              <w:rPr>
                <w:rFonts w:eastAsiaTheme="minorEastAsia"/>
                <w:noProof/>
                <w:lang w:eastAsia="sk-SK"/>
              </w:rPr>
              <w:tab/>
            </w:r>
            <w:r w:rsidR="005D2CAF" w:rsidRPr="00856AE1">
              <w:rPr>
                <w:rStyle w:val="Hypertextovprepojenie"/>
                <w:noProof/>
              </w:rPr>
              <w:t>Zdroj finančných prostriedkov</w:t>
            </w:r>
            <w:r w:rsidR="005D2CAF">
              <w:rPr>
                <w:noProof/>
                <w:webHidden/>
              </w:rPr>
              <w:tab/>
            </w:r>
            <w:r w:rsidR="005D2CAF">
              <w:rPr>
                <w:noProof/>
                <w:webHidden/>
              </w:rPr>
              <w:fldChar w:fldCharType="begin"/>
            </w:r>
            <w:r w:rsidR="005D2CAF">
              <w:rPr>
                <w:noProof/>
                <w:webHidden/>
              </w:rPr>
              <w:instrText xml:space="preserve"> PAGEREF _Toc99091165 \h </w:instrText>
            </w:r>
            <w:r w:rsidR="005D2CAF">
              <w:rPr>
                <w:noProof/>
                <w:webHidden/>
              </w:rPr>
            </w:r>
            <w:r w:rsidR="005D2CAF">
              <w:rPr>
                <w:noProof/>
                <w:webHidden/>
              </w:rPr>
              <w:fldChar w:fldCharType="separate"/>
            </w:r>
            <w:r w:rsidR="002E2816">
              <w:rPr>
                <w:noProof/>
                <w:webHidden/>
              </w:rPr>
              <w:t>5</w:t>
            </w:r>
            <w:r w:rsidR="005D2CAF">
              <w:rPr>
                <w:noProof/>
                <w:webHidden/>
              </w:rPr>
              <w:fldChar w:fldCharType="end"/>
            </w:r>
          </w:hyperlink>
        </w:p>
        <w:p w14:paraId="760D1709" w14:textId="3F61891D" w:rsidR="005D2CAF" w:rsidRDefault="007C6928">
          <w:pPr>
            <w:pStyle w:val="Obsah2"/>
            <w:rPr>
              <w:rFonts w:eastAsiaTheme="minorEastAsia"/>
              <w:noProof/>
              <w:lang w:eastAsia="sk-SK"/>
            </w:rPr>
          </w:pPr>
          <w:hyperlink w:anchor="_Toc99091166" w:history="1">
            <w:r w:rsidR="005D2CAF" w:rsidRPr="00856AE1">
              <w:rPr>
                <w:rStyle w:val="Hypertextovprepojenie"/>
                <w:noProof/>
              </w:rPr>
              <w:t xml:space="preserve">7. </w:t>
            </w:r>
            <w:r w:rsidR="005D2CAF">
              <w:rPr>
                <w:rStyle w:val="Hypertextovprepojenie"/>
                <w:noProof/>
              </w:rPr>
              <w:tab/>
            </w:r>
            <w:r w:rsidR="005D2CAF" w:rsidRPr="00856AE1">
              <w:rPr>
                <w:rStyle w:val="Hypertextovprepojenie"/>
                <w:noProof/>
              </w:rPr>
              <w:t>Druh zákazky</w:t>
            </w:r>
            <w:r w:rsidR="005D2CAF">
              <w:rPr>
                <w:noProof/>
                <w:webHidden/>
              </w:rPr>
              <w:tab/>
            </w:r>
            <w:r w:rsidR="005D2CAF">
              <w:rPr>
                <w:noProof/>
                <w:webHidden/>
              </w:rPr>
              <w:fldChar w:fldCharType="begin"/>
            </w:r>
            <w:r w:rsidR="005D2CAF">
              <w:rPr>
                <w:noProof/>
                <w:webHidden/>
              </w:rPr>
              <w:instrText xml:space="preserve"> PAGEREF _Toc99091166 \h </w:instrText>
            </w:r>
            <w:r w:rsidR="005D2CAF">
              <w:rPr>
                <w:noProof/>
                <w:webHidden/>
              </w:rPr>
            </w:r>
            <w:r w:rsidR="005D2CAF">
              <w:rPr>
                <w:noProof/>
                <w:webHidden/>
              </w:rPr>
              <w:fldChar w:fldCharType="separate"/>
            </w:r>
            <w:r w:rsidR="002E2816">
              <w:rPr>
                <w:noProof/>
                <w:webHidden/>
              </w:rPr>
              <w:t>6</w:t>
            </w:r>
            <w:r w:rsidR="005D2CAF">
              <w:rPr>
                <w:noProof/>
                <w:webHidden/>
              </w:rPr>
              <w:fldChar w:fldCharType="end"/>
            </w:r>
          </w:hyperlink>
        </w:p>
        <w:p w14:paraId="6F399F90" w14:textId="7ADECB47" w:rsidR="005D2CAF" w:rsidRDefault="007C6928">
          <w:pPr>
            <w:pStyle w:val="Obsah2"/>
            <w:rPr>
              <w:rFonts w:eastAsiaTheme="minorEastAsia"/>
              <w:noProof/>
              <w:lang w:eastAsia="sk-SK"/>
            </w:rPr>
          </w:pPr>
          <w:hyperlink w:anchor="_Toc99091167" w:history="1">
            <w:r w:rsidR="005D2CAF" w:rsidRPr="00856AE1">
              <w:rPr>
                <w:rStyle w:val="Hypertextovprepojenie"/>
                <w:noProof/>
              </w:rPr>
              <w:t>8.</w:t>
            </w:r>
            <w:r w:rsidR="005D2CAF">
              <w:rPr>
                <w:rFonts w:eastAsiaTheme="minorEastAsia"/>
                <w:noProof/>
                <w:lang w:eastAsia="sk-SK"/>
              </w:rPr>
              <w:tab/>
            </w:r>
            <w:r w:rsidR="005D2CAF" w:rsidRPr="00856AE1">
              <w:rPr>
                <w:rStyle w:val="Hypertextovprepojenie"/>
                <w:noProof/>
              </w:rPr>
              <w:t>Lehota viazanosti ponuky</w:t>
            </w:r>
            <w:r w:rsidR="005D2CAF">
              <w:rPr>
                <w:noProof/>
                <w:webHidden/>
              </w:rPr>
              <w:tab/>
            </w:r>
            <w:r w:rsidR="005D2CAF">
              <w:rPr>
                <w:noProof/>
                <w:webHidden/>
              </w:rPr>
              <w:fldChar w:fldCharType="begin"/>
            </w:r>
            <w:r w:rsidR="005D2CAF">
              <w:rPr>
                <w:noProof/>
                <w:webHidden/>
              </w:rPr>
              <w:instrText xml:space="preserve"> PAGEREF _Toc99091167 \h </w:instrText>
            </w:r>
            <w:r w:rsidR="005D2CAF">
              <w:rPr>
                <w:noProof/>
                <w:webHidden/>
              </w:rPr>
            </w:r>
            <w:r w:rsidR="005D2CAF">
              <w:rPr>
                <w:noProof/>
                <w:webHidden/>
              </w:rPr>
              <w:fldChar w:fldCharType="separate"/>
            </w:r>
            <w:r w:rsidR="002E2816">
              <w:rPr>
                <w:noProof/>
                <w:webHidden/>
              </w:rPr>
              <w:t>6</w:t>
            </w:r>
            <w:r w:rsidR="005D2CAF">
              <w:rPr>
                <w:noProof/>
                <w:webHidden/>
              </w:rPr>
              <w:fldChar w:fldCharType="end"/>
            </w:r>
          </w:hyperlink>
        </w:p>
        <w:p w14:paraId="10AB5BB7" w14:textId="5B946751" w:rsidR="005D2CAF" w:rsidRDefault="007C6928">
          <w:pPr>
            <w:pStyle w:val="Obsah1"/>
            <w:rPr>
              <w:rFonts w:eastAsiaTheme="minorEastAsia"/>
              <w:noProof/>
              <w:lang w:eastAsia="sk-SK"/>
            </w:rPr>
          </w:pPr>
          <w:hyperlink w:anchor="_Toc99091168" w:history="1">
            <w:r w:rsidR="005D2CAF" w:rsidRPr="00856AE1">
              <w:rPr>
                <w:rStyle w:val="Hypertextovprepojenie"/>
                <w:noProof/>
              </w:rPr>
              <w:t>Časť II.  Dorozumievanie medzi verejným obstarávateľom a záujemcami/uchádzačmi</w:t>
            </w:r>
            <w:r w:rsidR="005D2CAF">
              <w:rPr>
                <w:noProof/>
                <w:webHidden/>
              </w:rPr>
              <w:tab/>
            </w:r>
            <w:r w:rsidR="005D2CAF">
              <w:rPr>
                <w:noProof/>
                <w:webHidden/>
              </w:rPr>
              <w:fldChar w:fldCharType="begin"/>
            </w:r>
            <w:r w:rsidR="005D2CAF">
              <w:rPr>
                <w:noProof/>
                <w:webHidden/>
              </w:rPr>
              <w:instrText xml:space="preserve"> PAGEREF _Toc99091168 \h </w:instrText>
            </w:r>
            <w:r w:rsidR="005D2CAF">
              <w:rPr>
                <w:noProof/>
                <w:webHidden/>
              </w:rPr>
            </w:r>
            <w:r w:rsidR="005D2CAF">
              <w:rPr>
                <w:noProof/>
                <w:webHidden/>
              </w:rPr>
              <w:fldChar w:fldCharType="separate"/>
            </w:r>
            <w:r w:rsidR="002E2816">
              <w:rPr>
                <w:noProof/>
                <w:webHidden/>
              </w:rPr>
              <w:t>6</w:t>
            </w:r>
            <w:r w:rsidR="005D2CAF">
              <w:rPr>
                <w:noProof/>
                <w:webHidden/>
              </w:rPr>
              <w:fldChar w:fldCharType="end"/>
            </w:r>
          </w:hyperlink>
        </w:p>
        <w:p w14:paraId="18EA2D76" w14:textId="7917EC92" w:rsidR="005D2CAF" w:rsidRDefault="007C6928">
          <w:pPr>
            <w:pStyle w:val="Obsah2"/>
            <w:rPr>
              <w:rFonts w:eastAsiaTheme="minorEastAsia"/>
              <w:noProof/>
              <w:lang w:eastAsia="sk-SK"/>
            </w:rPr>
          </w:pPr>
          <w:hyperlink w:anchor="_Toc99091169" w:history="1">
            <w:r w:rsidR="005D2CAF" w:rsidRPr="00856AE1">
              <w:rPr>
                <w:rStyle w:val="Hypertextovprepojenie"/>
                <w:noProof/>
              </w:rPr>
              <w:t>9.</w:t>
            </w:r>
            <w:r w:rsidR="005D2CAF">
              <w:rPr>
                <w:rFonts w:eastAsiaTheme="minorEastAsia"/>
                <w:noProof/>
                <w:lang w:eastAsia="sk-SK"/>
              </w:rPr>
              <w:tab/>
            </w:r>
            <w:r w:rsidR="005D2CAF" w:rsidRPr="00856AE1">
              <w:rPr>
                <w:rStyle w:val="Hypertextovprepojenie"/>
                <w:noProof/>
              </w:rPr>
              <w:t>Dorozumievanie medzi verejným obstarávateľom a záujemcami/uchádzačmi</w:t>
            </w:r>
            <w:r w:rsidR="005D2CAF">
              <w:rPr>
                <w:noProof/>
                <w:webHidden/>
              </w:rPr>
              <w:tab/>
            </w:r>
            <w:r w:rsidR="005D2CAF">
              <w:rPr>
                <w:noProof/>
                <w:webHidden/>
              </w:rPr>
              <w:fldChar w:fldCharType="begin"/>
            </w:r>
            <w:r w:rsidR="005D2CAF">
              <w:rPr>
                <w:noProof/>
                <w:webHidden/>
              </w:rPr>
              <w:instrText xml:space="preserve"> PAGEREF _Toc99091169 \h </w:instrText>
            </w:r>
            <w:r w:rsidR="005D2CAF">
              <w:rPr>
                <w:noProof/>
                <w:webHidden/>
              </w:rPr>
            </w:r>
            <w:r w:rsidR="005D2CAF">
              <w:rPr>
                <w:noProof/>
                <w:webHidden/>
              </w:rPr>
              <w:fldChar w:fldCharType="separate"/>
            </w:r>
            <w:r w:rsidR="002E2816">
              <w:rPr>
                <w:noProof/>
                <w:webHidden/>
              </w:rPr>
              <w:t>6</w:t>
            </w:r>
            <w:r w:rsidR="005D2CAF">
              <w:rPr>
                <w:noProof/>
                <w:webHidden/>
              </w:rPr>
              <w:fldChar w:fldCharType="end"/>
            </w:r>
          </w:hyperlink>
        </w:p>
        <w:p w14:paraId="6ADEC143" w14:textId="741B117A" w:rsidR="005D2CAF" w:rsidRDefault="007C6928">
          <w:pPr>
            <w:pStyle w:val="Obsah2"/>
            <w:rPr>
              <w:rFonts w:eastAsiaTheme="minorEastAsia"/>
              <w:noProof/>
              <w:lang w:eastAsia="sk-SK"/>
            </w:rPr>
          </w:pPr>
          <w:hyperlink w:anchor="_Toc99091170" w:history="1">
            <w:r w:rsidR="005D2CAF" w:rsidRPr="00856AE1">
              <w:rPr>
                <w:rStyle w:val="Hypertextovprepojenie"/>
                <w:noProof/>
              </w:rPr>
              <w:t xml:space="preserve">10.  </w:t>
            </w:r>
            <w:r w:rsidR="005D2CAF">
              <w:rPr>
                <w:rStyle w:val="Hypertextovprepojenie"/>
                <w:noProof/>
              </w:rPr>
              <w:tab/>
            </w:r>
            <w:r w:rsidR="005D2CAF" w:rsidRPr="00856AE1">
              <w:rPr>
                <w:rStyle w:val="Hypertextovprepojenie"/>
                <w:noProof/>
              </w:rPr>
              <w:t>Vysvetľovanie a doplnenie súťažných podkladov</w:t>
            </w:r>
            <w:r w:rsidR="005D2CAF">
              <w:rPr>
                <w:noProof/>
                <w:webHidden/>
              </w:rPr>
              <w:tab/>
            </w:r>
            <w:r w:rsidR="005D2CAF">
              <w:rPr>
                <w:noProof/>
                <w:webHidden/>
              </w:rPr>
              <w:fldChar w:fldCharType="begin"/>
            </w:r>
            <w:r w:rsidR="005D2CAF">
              <w:rPr>
                <w:noProof/>
                <w:webHidden/>
              </w:rPr>
              <w:instrText xml:space="preserve"> PAGEREF _Toc99091170 \h </w:instrText>
            </w:r>
            <w:r w:rsidR="005D2CAF">
              <w:rPr>
                <w:noProof/>
                <w:webHidden/>
              </w:rPr>
            </w:r>
            <w:r w:rsidR="005D2CAF">
              <w:rPr>
                <w:noProof/>
                <w:webHidden/>
              </w:rPr>
              <w:fldChar w:fldCharType="separate"/>
            </w:r>
            <w:r w:rsidR="002E2816">
              <w:rPr>
                <w:noProof/>
                <w:webHidden/>
              </w:rPr>
              <w:t>9</w:t>
            </w:r>
            <w:r w:rsidR="005D2CAF">
              <w:rPr>
                <w:noProof/>
                <w:webHidden/>
              </w:rPr>
              <w:fldChar w:fldCharType="end"/>
            </w:r>
          </w:hyperlink>
        </w:p>
        <w:p w14:paraId="7EA9066C" w14:textId="6F17FAB2" w:rsidR="005D2CAF" w:rsidRDefault="007C6928">
          <w:pPr>
            <w:pStyle w:val="Obsah2"/>
            <w:rPr>
              <w:rFonts w:eastAsiaTheme="minorEastAsia"/>
              <w:noProof/>
              <w:lang w:eastAsia="sk-SK"/>
            </w:rPr>
          </w:pPr>
          <w:hyperlink w:anchor="_Toc99091171" w:history="1">
            <w:r w:rsidR="005D2CAF" w:rsidRPr="00856AE1">
              <w:rPr>
                <w:rStyle w:val="Hypertextovprepojenie"/>
                <w:noProof/>
              </w:rPr>
              <w:t>11.</w:t>
            </w:r>
            <w:r w:rsidR="005D2CAF">
              <w:rPr>
                <w:rFonts w:eastAsiaTheme="minorEastAsia"/>
                <w:noProof/>
                <w:lang w:eastAsia="sk-SK"/>
              </w:rPr>
              <w:tab/>
            </w:r>
            <w:r w:rsidR="005D2CAF" w:rsidRPr="00856AE1">
              <w:rPr>
                <w:rStyle w:val="Hypertextovprepojenie"/>
                <w:noProof/>
              </w:rPr>
              <w:t>Obhliadka miesta dodania predmetu zákazky</w:t>
            </w:r>
            <w:r w:rsidR="005D2CAF">
              <w:rPr>
                <w:noProof/>
                <w:webHidden/>
              </w:rPr>
              <w:tab/>
            </w:r>
            <w:r w:rsidR="005D2CAF">
              <w:rPr>
                <w:noProof/>
                <w:webHidden/>
              </w:rPr>
              <w:fldChar w:fldCharType="begin"/>
            </w:r>
            <w:r w:rsidR="005D2CAF">
              <w:rPr>
                <w:noProof/>
                <w:webHidden/>
              </w:rPr>
              <w:instrText xml:space="preserve"> PAGEREF _Toc99091171 \h </w:instrText>
            </w:r>
            <w:r w:rsidR="005D2CAF">
              <w:rPr>
                <w:noProof/>
                <w:webHidden/>
              </w:rPr>
            </w:r>
            <w:r w:rsidR="005D2CAF">
              <w:rPr>
                <w:noProof/>
                <w:webHidden/>
              </w:rPr>
              <w:fldChar w:fldCharType="separate"/>
            </w:r>
            <w:r w:rsidR="002E2816">
              <w:rPr>
                <w:noProof/>
                <w:webHidden/>
              </w:rPr>
              <w:t>9</w:t>
            </w:r>
            <w:r w:rsidR="005D2CAF">
              <w:rPr>
                <w:noProof/>
                <w:webHidden/>
              </w:rPr>
              <w:fldChar w:fldCharType="end"/>
            </w:r>
          </w:hyperlink>
        </w:p>
        <w:p w14:paraId="35684A68" w14:textId="4DE40F39" w:rsidR="005D2CAF" w:rsidRDefault="007C6928">
          <w:pPr>
            <w:pStyle w:val="Obsah1"/>
            <w:rPr>
              <w:rFonts w:eastAsiaTheme="minorEastAsia"/>
              <w:noProof/>
              <w:lang w:eastAsia="sk-SK"/>
            </w:rPr>
          </w:pPr>
          <w:hyperlink w:anchor="_Toc99091172" w:history="1">
            <w:r w:rsidR="005D2CAF" w:rsidRPr="00856AE1">
              <w:rPr>
                <w:rStyle w:val="Hypertextovprepojenie"/>
                <w:noProof/>
              </w:rPr>
              <w:t>Časť III. Príprava ponuky</w:t>
            </w:r>
            <w:r w:rsidR="005D2CAF">
              <w:rPr>
                <w:noProof/>
                <w:webHidden/>
              </w:rPr>
              <w:tab/>
            </w:r>
            <w:r w:rsidR="005D2CAF">
              <w:rPr>
                <w:noProof/>
                <w:webHidden/>
              </w:rPr>
              <w:fldChar w:fldCharType="begin"/>
            </w:r>
            <w:r w:rsidR="005D2CAF">
              <w:rPr>
                <w:noProof/>
                <w:webHidden/>
              </w:rPr>
              <w:instrText xml:space="preserve"> PAGEREF _Toc99091172 \h </w:instrText>
            </w:r>
            <w:r w:rsidR="005D2CAF">
              <w:rPr>
                <w:noProof/>
                <w:webHidden/>
              </w:rPr>
            </w:r>
            <w:r w:rsidR="005D2CAF">
              <w:rPr>
                <w:noProof/>
                <w:webHidden/>
              </w:rPr>
              <w:fldChar w:fldCharType="separate"/>
            </w:r>
            <w:r w:rsidR="002E2816">
              <w:rPr>
                <w:noProof/>
                <w:webHidden/>
              </w:rPr>
              <w:t>10</w:t>
            </w:r>
            <w:r w:rsidR="005D2CAF">
              <w:rPr>
                <w:noProof/>
                <w:webHidden/>
              </w:rPr>
              <w:fldChar w:fldCharType="end"/>
            </w:r>
          </w:hyperlink>
        </w:p>
        <w:p w14:paraId="7CFB4448" w14:textId="56778C51" w:rsidR="005D2CAF" w:rsidRDefault="007C6928">
          <w:pPr>
            <w:pStyle w:val="Obsah2"/>
            <w:rPr>
              <w:rFonts w:eastAsiaTheme="minorEastAsia"/>
              <w:noProof/>
              <w:lang w:eastAsia="sk-SK"/>
            </w:rPr>
          </w:pPr>
          <w:hyperlink w:anchor="_Toc99091173" w:history="1">
            <w:r w:rsidR="005D2CAF" w:rsidRPr="00856AE1">
              <w:rPr>
                <w:rStyle w:val="Hypertextovprepojenie"/>
                <w:noProof/>
              </w:rPr>
              <w:t>12.</w:t>
            </w:r>
            <w:r w:rsidR="005D2CAF">
              <w:rPr>
                <w:rFonts w:eastAsiaTheme="minorEastAsia"/>
                <w:noProof/>
                <w:lang w:eastAsia="sk-SK"/>
              </w:rPr>
              <w:tab/>
            </w:r>
            <w:r w:rsidR="005D2CAF" w:rsidRPr="00856AE1">
              <w:rPr>
                <w:rStyle w:val="Hypertextovprepojenie"/>
                <w:noProof/>
              </w:rPr>
              <w:t>Jazyk ponuky</w:t>
            </w:r>
            <w:r w:rsidR="005D2CAF">
              <w:rPr>
                <w:noProof/>
                <w:webHidden/>
              </w:rPr>
              <w:tab/>
            </w:r>
            <w:r w:rsidR="005D2CAF">
              <w:rPr>
                <w:noProof/>
                <w:webHidden/>
              </w:rPr>
              <w:fldChar w:fldCharType="begin"/>
            </w:r>
            <w:r w:rsidR="005D2CAF">
              <w:rPr>
                <w:noProof/>
                <w:webHidden/>
              </w:rPr>
              <w:instrText xml:space="preserve"> PAGEREF _Toc99091173 \h </w:instrText>
            </w:r>
            <w:r w:rsidR="005D2CAF">
              <w:rPr>
                <w:noProof/>
                <w:webHidden/>
              </w:rPr>
            </w:r>
            <w:r w:rsidR="005D2CAF">
              <w:rPr>
                <w:noProof/>
                <w:webHidden/>
              </w:rPr>
              <w:fldChar w:fldCharType="separate"/>
            </w:r>
            <w:r w:rsidR="002E2816">
              <w:rPr>
                <w:noProof/>
                <w:webHidden/>
              </w:rPr>
              <w:t>10</w:t>
            </w:r>
            <w:r w:rsidR="005D2CAF">
              <w:rPr>
                <w:noProof/>
                <w:webHidden/>
              </w:rPr>
              <w:fldChar w:fldCharType="end"/>
            </w:r>
          </w:hyperlink>
        </w:p>
        <w:p w14:paraId="4E776974" w14:textId="42BB39D5" w:rsidR="005D2CAF" w:rsidRDefault="007C6928">
          <w:pPr>
            <w:pStyle w:val="Obsah2"/>
            <w:rPr>
              <w:rFonts w:eastAsiaTheme="minorEastAsia"/>
              <w:noProof/>
              <w:lang w:eastAsia="sk-SK"/>
            </w:rPr>
          </w:pPr>
          <w:hyperlink w:anchor="_Toc99091174" w:history="1">
            <w:r w:rsidR="005D2CAF" w:rsidRPr="00856AE1">
              <w:rPr>
                <w:rStyle w:val="Hypertextovprepojenie"/>
                <w:noProof/>
              </w:rPr>
              <w:t>13.</w:t>
            </w:r>
            <w:r w:rsidR="005D2CAF">
              <w:rPr>
                <w:rFonts w:eastAsiaTheme="minorEastAsia"/>
                <w:noProof/>
                <w:lang w:eastAsia="sk-SK"/>
              </w:rPr>
              <w:tab/>
            </w:r>
            <w:r w:rsidR="005D2CAF" w:rsidRPr="00856AE1">
              <w:rPr>
                <w:rStyle w:val="Hypertextovprepojenie"/>
                <w:noProof/>
              </w:rPr>
              <w:t>Mena a ceny uvádzané v ponuke, mena finančného plnenia</w:t>
            </w:r>
            <w:r w:rsidR="005D2CAF">
              <w:rPr>
                <w:noProof/>
                <w:webHidden/>
              </w:rPr>
              <w:tab/>
            </w:r>
            <w:r w:rsidR="005D2CAF">
              <w:rPr>
                <w:noProof/>
                <w:webHidden/>
              </w:rPr>
              <w:fldChar w:fldCharType="begin"/>
            </w:r>
            <w:r w:rsidR="005D2CAF">
              <w:rPr>
                <w:noProof/>
                <w:webHidden/>
              </w:rPr>
              <w:instrText xml:space="preserve"> PAGEREF _Toc99091174 \h </w:instrText>
            </w:r>
            <w:r w:rsidR="005D2CAF">
              <w:rPr>
                <w:noProof/>
                <w:webHidden/>
              </w:rPr>
            </w:r>
            <w:r w:rsidR="005D2CAF">
              <w:rPr>
                <w:noProof/>
                <w:webHidden/>
              </w:rPr>
              <w:fldChar w:fldCharType="separate"/>
            </w:r>
            <w:r w:rsidR="002E2816">
              <w:rPr>
                <w:noProof/>
                <w:webHidden/>
              </w:rPr>
              <w:t>10</w:t>
            </w:r>
            <w:r w:rsidR="005D2CAF">
              <w:rPr>
                <w:noProof/>
                <w:webHidden/>
              </w:rPr>
              <w:fldChar w:fldCharType="end"/>
            </w:r>
          </w:hyperlink>
        </w:p>
        <w:p w14:paraId="5615652D" w14:textId="44D6A613" w:rsidR="005D2CAF" w:rsidRDefault="007C6928">
          <w:pPr>
            <w:pStyle w:val="Obsah2"/>
            <w:rPr>
              <w:rFonts w:eastAsiaTheme="minorEastAsia"/>
              <w:noProof/>
              <w:lang w:eastAsia="sk-SK"/>
            </w:rPr>
          </w:pPr>
          <w:hyperlink w:anchor="_Toc99091175" w:history="1">
            <w:r w:rsidR="005D2CAF" w:rsidRPr="00856AE1">
              <w:rPr>
                <w:rStyle w:val="Hypertextovprepojenie"/>
                <w:noProof/>
              </w:rPr>
              <w:t>14.</w:t>
            </w:r>
            <w:r w:rsidR="005D2CAF">
              <w:rPr>
                <w:rFonts w:eastAsiaTheme="minorEastAsia"/>
                <w:noProof/>
                <w:lang w:eastAsia="sk-SK"/>
              </w:rPr>
              <w:tab/>
            </w:r>
            <w:r w:rsidR="005D2CAF" w:rsidRPr="00856AE1">
              <w:rPr>
                <w:rStyle w:val="Hypertextovprepojenie"/>
                <w:noProof/>
              </w:rPr>
              <w:t>Zábezpeka ponuky</w:t>
            </w:r>
            <w:r w:rsidR="005D2CAF">
              <w:rPr>
                <w:noProof/>
                <w:webHidden/>
              </w:rPr>
              <w:tab/>
            </w:r>
            <w:r w:rsidR="005D2CAF">
              <w:rPr>
                <w:noProof/>
                <w:webHidden/>
              </w:rPr>
              <w:fldChar w:fldCharType="begin"/>
            </w:r>
            <w:r w:rsidR="005D2CAF">
              <w:rPr>
                <w:noProof/>
                <w:webHidden/>
              </w:rPr>
              <w:instrText xml:space="preserve"> PAGEREF _Toc99091175 \h </w:instrText>
            </w:r>
            <w:r w:rsidR="005D2CAF">
              <w:rPr>
                <w:noProof/>
                <w:webHidden/>
              </w:rPr>
            </w:r>
            <w:r w:rsidR="005D2CAF">
              <w:rPr>
                <w:noProof/>
                <w:webHidden/>
              </w:rPr>
              <w:fldChar w:fldCharType="separate"/>
            </w:r>
            <w:r w:rsidR="002E2816">
              <w:rPr>
                <w:noProof/>
                <w:webHidden/>
              </w:rPr>
              <w:t>11</w:t>
            </w:r>
            <w:r w:rsidR="005D2CAF">
              <w:rPr>
                <w:noProof/>
                <w:webHidden/>
              </w:rPr>
              <w:fldChar w:fldCharType="end"/>
            </w:r>
          </w:hyperlink>
        </w:p>
        <w:p w14:paraId="0DD7479E" w14:textId="258A11BD" w:rsidR="005D2CAF" w:rsidRDefault="007C6928">
          <w:pPr>
            <w:pStyle w:val="Obsah1"/>
            <w:rPr>
              <w:rFonts w:eastAsiaTheme="minorEastAsia"/>
              <w:noProof/>
              <w:lang w:eastAsia="sk-SK"/>
            </w:rPr>
          </w:pPr>
          <w:hyperlink w:anchor="_Toc99091176" w:history="1">
            <w:r w:rsidR="005D2CAF" w:rsidRPr="00856AE1">
              <w:rPr>
                <w:rStyle w:val="Hypertextovprepojenie"/>
                <w:noProof/>
              </w:rPr>
              <w:t>Časť IV. Vyhotovenie a obsah ponuky</w:t>
            </w:r>
            <w:r w:rsidR="005D2CAF">
              <w:rPr>
                <w:noProof/>
                <w:webHidden/>
              </w:rPr>
              <w:tab/>
            </w:r>
            <w:r w:rsidR="005D2CAF">
              <w:rPr>
                <w:noProof/>
                <w:webHidden/>
              </w:rPr>
              <w:fldChar w:fldCharType="begin"/>
            </w:r>
            <w:r w:rsidR="005D2CAF">
              <w:rPr>
                <w:noProof/>
                <w:webHidden/>
              </w:rPr>
              <w:instrText xml:space="preserve"> PAGEREF _Toc99091176 \h </w:instrText>
            </w:r>
            <w:r w:rsidR="005D2CAF">
              <w:rPr>
                <w:noProof/>
                <w:webHidden/>
              </w:rPr>
            </w:r>
            <w:r w:rsidR="005D2CAF">
              <w:rPr>
                <w:noProof/>
                <w:webHidden/>
              </w:rPr>
              <w:fldChar w:fldCharType="separate"/>
            </w:r>
            <w:r w:rsidR="002E2816">
              <w:rPr>
                <w:noProof/>
                <w:webHidden/>
              </w:rPr>
              <w:t>11</w:t>
            </w:r>
            <w:r w:rsidR="005D2CAF">
              <w:rPr>
                <w:noProof/>
                <w:webHidden/>
              </w:rPr>
              <w:fldChar w:fldCharType="end"/>
            </w:r>
          </w:hyperlink>
        </w:p>
        <w:p w14:paraId="16E32AD4" w14:textId="284D0651" w:rsidR="005D2CAF" w:rsidRDefault="007C6928">
          <w:pPr>
            <w:pStyle w:val="Obsah2"/>
            <w:rPr>
              <w:rFonts w:eastAsiaTheme="minorEastAsia"/>
              <w:noProof/>
              <w:lang w:eastAsia="sk-SK"/>
            </w:rPr>
          </w:pPr>
          <w:hyperlink w:anchor="_Toc99091177" w:history="1">
            <w:r w:rsidR="005D2CAF" w:rsidRPr="00856AE1">
              <w:rPr>
                <w:rStyle w:val="Hypertextovprepojenie"/>
                <w:noProof/>
              </w:rPr>
              <w:t>15.</w:t>
            </w:r>
            <w:r w:rsidR="005D2CAF">
              <w:rPr>
                <w:rFonts w:eastAsiaTheme="minorEastAsia"/>
                <w:noProof/>
                <w:lang w:eastAsia="sk-SK"/>
              </w:rPr>
              <w:tab/>
            </w:r>
            <w:r w:rsidR="005D2CAF" w:rsidRPr="00856AE1">
              <w:rPr>
                <w:rStyle w:val="Hypertextovprepojenie"/>
                <w:noProof/>
              </w:rPr>
              <w:t>Vyhotovenie a obsah ponuky</w:t>
            </w:r>
            <w:r w:rsidR="005D2CAF">
              <w:rPr>
                <w:noProof/>
                <w:webHidden/>
              </w:rPr>
              <w:tab/>
            </w:r>
            <w:r w:rsidR="005D2CAF">
              <w:rPr>
                <w:noProof/>
                <w:webHidden/>
              </w:rPr>
              <w:fldChar w:fldCharType="begin"/>
            </w:r>
            <w:r w:rsidR="005D2CAF">
              <w:rPr>
                <w:noProof/>
                <w:webHidden/>
              </w:rPr>
              <w:instrText xml:space="preserve"> PAGEREF _Toc99091177 \h </w:instrText>
            </w:r>
            <w:r w:rsidR="005D2CAF">
              <w:rPr>
                <w:noProof/>
                <w:webHidden/>
              </w:rPr>
            </w:r>
            <w:r w:rsidR="005D2CAF">
              <w:rPr>
                <w:noProof/>
                <w:webHidden/>
              </w:rPr>
              <w:fldChar w:fldCharType="separate"/>
            </w:r>
            <w:r w:rsidR="002E2816">
              <w:rPr>
                <w:noProof/>
                <w:webHidden/>
              </w:rPr>
              <w:t>11</w:t>
            </w:r>
            <w:r w:rsidR="005D2CAF">
              <w:rPr>
                <w:noProof/>
                <w:webHidden/>
              </w:rPr>
              <w:fldChar w:fldCharType="end"/>
            </w:r>
          </w:hyperlink>
        </w:p>
        <w:p w14:paraId="23EEC3DC" w14:textId="2386EE0D" w:rsidR="005D2CAF" w:rsidRDefault="007C6928">
          <w:pPr>
            <w:pStyle w:val="Obsah1"/>
            <w:rPr>
              <w:rFonts w:eastAsiaTheme="minorEastAsia"/>
              <w:noProof/>
              <w:lang w:eastAsia="sk-SK"/>
            </w:rPr>
          </w:pPr>
          <w:hyperlink w:anchor="_Toc99091178" w:history="1">
            <w:r w:rsidR="005D2CAF" w:rsidRPr="00856AE1">
              <w:rPr>
                <w:rStyle w:val="Hypertextovprepojenie"/>
                <w:noProof/>
              </w:rPr>
              <w:t>Časť V. Predkladanie ponuky</w:t>
            </w:r>
            <w:r w:rsidR="005D2CAF">
              <w:rPr>
                <w:noProof/>
                <w:webHidden/>
              </w:rPr>
              <w:tab/>
            </w:r>
            <w:r w:rsidR="005D2CAF">
              <w:rPr>
                <w:noProof/>
                <w:webHidden/>
              </w:rPr>
              <w:fldChar w:fldCharType="begin"/>
            </w:r>
            <w:r w:rsidR="005D2CAF">
              <w:rPr>
                <w:noProof/>
                <w:webHidden/>
              </w:rPr>
              <w:instrText xml:space="preserve"> PAGEREF _Toc99091178 \h </w:instrText>
            </w:r>
            <w:r w:rsidR="005D2CAF">
              <w:rPr>
                <w:noProof/>
                <w:webHidden/>
              </w:rPr>
            </w:r>
            <w:r w:rsidR="005D2CAF">
              <w:rPr>
                <w:noProof/>
                <w:webHidden/>
              </w:rPr>
              <w:fldChar w:fldCharType="separate"/>
            </w:r>
            <w:r w:rsidR="002E2816">
              <w:rPr>
                <w:noProof/>
                <w:webHidden/>
              </w:rPr>
              <w:t>12</w:t>
            </w:r>
            <w:r w:rsidR="005D2CAF">
              <w:rPr>
                <w:noProof/>
                <w:webHidden/>
              </w:rPr>
              <w:fldChar w:fldCharType="end"/>
            </w:r>
          </w:hyperlink>
        </w:p>
        <w:p w14:paraId="19DC9548" w14:textId="33A8800F" w:rsidR="005D2CAF" w:rsidRDefault="007C6928">
          <w:pPr>
            <w:pStyle w:val="Obsah2"/>
            <w:rPr>
              <w:rFonts w:eastAsiaTheme="minorEastAsia"/>
              <w:noProof/>
              <w:lang w:eastAsia="sk-SK"/>
            </w:rPr>
          </w:pPr>
          <w:hyperlink w:anchor="_Toc99091179" w:history="1">
            <w:r w:rsidR="005D2CAF" w:rsidRPr="00856AE1">
              <w:rPr>
                <w:rStyle w:val="Hypertextovprepojenie"/>
                <w:noProof/>
              </w:rPr>
              <w:t xml:space="preserve">16.  </w:t>
            </w:r>
            <w:r w:rsidR="005D2CAF">
              <w:rPr>
                <w:rStyle w:val="Hypertextovprepojenie"/>
                <w:noProof/>
              </w:rPr>
              <w:tab/>
            </w:r>
            <w:r w:rsidR="005D2CAF" w:rsidRPr="00856AE1">
              <w:rPr>
                <w:rStyle w:val="Hypertextovprepojenie"/>
                <w:noProof/>
              </w:rPr>
              <w:t>Náklady na ponuku</w:t>
            </w:r>
            <w:r w:rsidR="005D2CAF">
              <w:rPr>
                <w:noProof/>
                <w:webHidden/>
              </w:rPr>
              <w:tab/>
            </w:r>
            <w:r w:rsidR="005D2CAF">
              <w:rPr>
                <w:noProof/>
                <w:webHidden/>
              </w:rPr>
              <w:fldChar w:fldCharType="begin"/>
            </w:r>
            <w:r w:rsidR="005D2CAF">
              <w:rPr>
                <w:noProof/>
                <w:webHidden/>
              </w:rPr>
              <w:instrText xml:space="preserve"> PAGEREF _Toc99091179 \h </w:instrText>
            </w:r>
            <w:r w:rsidR="005D2CAF">
              <w:rPr>
                <w:noProof/>
                <w:webHidden/>
              </w:rPr>
            </w:r>
            <w:r w:rsidR="005D2CAF">
              <w:rPr>
                <w:noProof/>
                <w:webHidden/>
              </w:rPr>
              <w:fldChar w:fldCharType="separate"/>
            </w:r>
            <w:r w:rsidR="002E2816">
              <w:rPr>
                <w:noProof/>
                <w:webHidden/>
              </w:rPr>
              <w:t>12</w:t>
            </w:r>
            <w:r w:rsidR="005D2CAF">
              <w:rPr>
                <w:noProof/>
                <w:webHidden/>
              </w:rPr>
              <w:fldChar w:fldCharType="end"/>
            </w:r>
          </w:hyperlink>
        </w:p>
        <w:p w14:paraId="3E57B423" w14:textId="20F45621" w:rsidR="005D2CAF" w:rsidRDefault="007C6928">
          <w:pPr>
            <w:pStyle w:val="Obsah2"/>
            <w:rPr>
              <w:rFonts w:eastAsiaTheme="minorEastAsia"/>
              <w:noProof/>
              <w:lang w:eastAsia="sk-SK"/>
            </w:rPr>
          </w:pPr>
          <w:hyperlink w:anchor="_Toc99091180" w:history="1">
            <w:r w:rsidR="005D2CAF" w:rsidRPr="00856AE1">
              <w:rPr>
                <w:rStyle w:val="Hypertextovprepojenie"/>
                <w:noProof/>
              </w:rPr>
              <w:t>17.</w:t>
            </w:r>
            <w:r w:rsidR="005D2CAF">
              <w:rPr>
                <w:rFonts w:eastAsiaTheme="minorEastAsia"/>
                <w:noProof/>
                <w:lang w:eastAsia="sk-SK"/>
              </w:rPr>
              <w:tab/>
            </w:r>
            <w:r w:rsidR="005D2CAF" w:rsidRPr="00856AE1">
              <w:rPr>
                <w:rStyle w:val="Hypertextovprepojenie"/>
                <w:noProof/>
              </w:rPr>
              <w:t>Záujemca oprávnený predložiť ponuku</w:t>
            </w:r>
            <w:r w:rsidR="005D2CAF">
              <w:rPr>
                <w:noProof/>
                <w:webHidden/>
              </w:rPr>
              <w:tab/>
            </w:r>
            <w:r w:rsidR="005D2CAF">
              <w:rPr>
                <w:noProof/>
                <w:webHidden/>
              </w:rPr>
              <w:fldChar w:fldCharType="begin"/>
            </w:r>
            <w:r w:rsidR="005D2CAF">
              <w:rPr>
                <w:noProof/>
                <w:webHidden/>
              </w:rPr>
              <w:instrText xml:space="preserve"> PAGEREF _Toc99091180 \h </w:instrText>
            </w:r>
            <w:r w:rsidR="005D2CAF">
              <w:rPr>
                <w:noProof/>
                <w:webHidden/>
              </w:rPr>
            </w:r>
            <w:r w:rsidR="005D2CAF">
              <w:rPr>
                <w:noProof/>
                <w:webHidden/>
              </w:rPr>
              <w:fldChar w:fldCharType="separate"/>
            </w:r>
            <w:r w:rsidR="002E2816">
              <w:rPr>
                <w:noProof/>
                <w:webHidden/>
              </w:rPr>
              <w:t>12</w:t>
            </w:r>
            <w:r w:rsidR="005D2CAF">
              <w:rPr>
                <w:noProof/>
                <w:webHidden/>
              </w:rPr>
              <w:fldChar w:fldCharType="end"/>
            </w:r>
          </w:hyperlink>
        </w:p>
        <w:p w14:paraId="45A67968" w14:textId="7EA58384" w:rsidR="005D2CAF" w:rsidRDefault="007C6928">
          <w:pPr>
            <w:pStyle w:val="Obsah2"/>
            <w:rPr>
              <w:rFonts w:eastAsiaTheme="minorEastAsia"/>
              <w:noProof/>
              <w:lang w:eastAsia="sk-SK"/>
            </w:rPr>
          </w:pPr>
          <w:hyperlink w:anchor="_Toc99091181" w:history="1">
            <w:r w:rsidR="005D2CAF" w:rsidRPr="00856AE1">
              <w:rPr>
                <w:rStyle w:val="Hypertextovprepojenie"/>
                <w:noProof/>
              </w:rPr>
              <w:t>18.</w:t>
            </w:r>
            <w:r w:rsidR="005D2CAF">
              <w:rPr>
                <w:rFonts w:eastAsiaTheme="minorEastAsia"/>
                <w:noProof/>
                <w:lang w:eastAsia="sk-SK"/>
              </w:rPr>
              <w:tab/>
            </w:r>
            <w:r w:rsidR="005D2CAF" w:rsidRPr="00856AE1">
              <w:rPr>
                <w:rStyle w:val="Hypertextovprepojenie"/>
                <w:noProof/>
              </w:rPr>
              <w:t>Predloženie ponuky, lehota na predloženie ponuky</w:t>
            </w:r>
            <w:r w:rsidR="005D2CAF">
              <w:rPr>
                <w:noProof/>
                <w:webHidden/>
              </w:rPr>
              <w:tab/>
            </w:r>
            <w:r w:rsidR="005D2CAF">
              <w:rPr>
                <w:noProof/>
                <w:webHidden/>
              </w:rPr>
              <w:fldChar w:fldCharType="begin"/>
            </w:r>
            <w:r w:rsidR="005D2CAF">
              <w:rPr>
                <w:noProof/>
                <w:webHidden/>
              </w:rPr>
              <w:instrText xml:space="preserve"> PAGEREF _Toc99091181 \h </w:instrText>
            </w:r>
            <w:r w:rsidR="005D2CAF">
              <w:rPr>
                <w:noProof/>
                <w:webHidden/>
              </w:rPr>
            </w:r>
            <w:r w:rsidR="005D2CAF">
              <w:rPr>
                <w:noProof/>
                <w:webHidden/>
              </w:rPr>
              <w:fldChar w:fldCharType="separate"/>
            </w:r>
            <w:r w:rsidR="002E2816">
              <w:rPr>
                <w:noProof/>
                <w:webHidden/>
              </w:rPr>
              <w:t>12</w:t>
            </w:r>
            <w:r w:rsidR="005D2CAF">
              <w:rPr>
                <w:noProof/>
                <w:webHidden/>
              </w:rPr>
              <w:fldChar w:fldCharType="end"/>
            </w:r>
          </w:hyperlink>
        </w:p>
        <w:p w14:paraId="1E8C6AB1" w14:textId="32C38E5D" w:rsidR="005D2CAF" w:rsidRDefault="007C6928">
          <w:pPr>
            <w:pStyle w:val="Obsah2"/>
            <w:rPr>
              <w:rFonts w:eastAsiaTheme="minorEastAsia"/>
              <w:noProof/>
              <w:lang w:eastAsia="sk-SK"/>
            </w:rPr>
          </w:pPr>
          <w:hyperlink w:anchor="_Toc99091182" w:history="1">
            <w:r w:rsidR="005D2CAF" w:rsidRPr="00856AE1">
              <w:rPr>
                <w:rStyle w:val="Hypertextovprepojenie"/>
                <w:noProof/>
              </w:rPr>
              <w:t>19.</w:t>
            </w:r>
            <w:r w:rsidR="005D2CAF">
              <w:rPr>
                <w:rFonts w:eastAsiaTheme="minorEastAsia"/>
                <w:noProof/>
                <w:lang w:eastAsia="sk-SK"/>
              </w:rPr>
              <w:tab/>
            </w:r>
            <w:r w:rsidR="005D2CAF" w:rsidRPr="00856AE1">
              <w:rPr>
                <w:rStyle w:val="Hypertextovprepojenie"/>
                <w:noProof/>
              </w:rPr>
              <w:t>Doplnenie, zmena a odvolanie ponuky</w:t>
            </w:r>
            <w:r w:rsidR="005D2CAF">
              <w:rPr>
                <w:noProof/>
                <w:webHidden/>
              </w:rPr>
              <w:tab/>
            </w:r>
            <w:r w:rsidR="005D2CAF">
              <w:rPr>
                <w:noProof/>
                <w:webHidden/>
              </w:rPr>
              <w:fldChar w:fldCharType="begin"/>
            </w:r>
            <w:r w:rsidR="005D2CAF">
              <w:rPr>
                <w:noProof/>
                <w:webHidden/>
              </w:rPr>
              <w:instrText xml:space="preserve"> PAGEREF _Toc99091182 \h </w:instrText>
            </w:r>
            <w:r w:rsidR="005D2CAF">
              <w:rPr>
                <w:noProof/>
                <w:webHidden/>
              </w:rPr>
            </w:r>
            <w:r w:rsidR="005D2CAF">
              <w:rPr>
                <w:noProof/>
                <w:webHidden/>
              </w:rPr>
              <w:fldChar w:fldCharType="separate"/>
            </w:r>
            <w:r w:rsidR="002E2816">
              <w:rPr>
                <w:noProof/>
                <w:webHidden/>
              </w:rPr>
              <w:t>14</w:t>
            </w:r>
            <w:r w:rsidR="005D2CAF">
              <w:rPr>
                <w:noProof/>
                <w:webHidden/>
              </w:rPr>
              <w:fldChar w:fldCharType="end"/>
            </w:r>
          </w:hyperlink>
        </w:p>
        <w:p w14:paraId="0BE5CEF6" w14:textId="1B97A8FB" w:rsidR="005D2CAF" w:rsidRDefault="007C6928">
          <w:pPr>
            <w:pStyle w:val="Obsah1"/>
            <w:rPr>
              <w:rFonts w:eastAsiaTheme="minorEastAsia"/>
              <w:noProof/>
              <w:lang w:eastAsia="sk-SK"/>
            </w:rPr>
          </w:pPr>
          <w:hyperlink w:anchor="_Toc99091183" w:history="1">
            <w:r w:rsidR="005D2CAF" w:rsidRPr="00856AE1">
              <w:rPr>
                <w:rStyle w:val="Hypertextovprepojenie"/>
                <w:noProof/>
              </w:rPr>
              <w:t>Časť VI. Otváranie a vyhodnocovanie ponúk</w:t>
            </w:r>
            <w:r w:rsidR="005D2CAF">
              <w:rPr>
                <w:noProof/>
                <w:webHidden/>
              </w:rPr>
              <w:tab/>
            </w:r>
            <w:r w:rsidR="005D2CAF">
              <w:rPr>
                <w:noProof/>
                <w:webHidden/>
              </w:rPr>
              <w:fldChar w:fldCharType="begin"/>
            </w:r>
            <w:r w:rsidR="005D2CAF">
              <w:rPr>
                <w:noProof/>
                <w:webHidden/>
              </w:rPr>
              <w:instrText xml:space="preserve"> PAGEREF _Toc99091183 \h </w:instrText>
            </w:r>
            <w:r w:rsidR="005D2CAF">
              <w:rPr>
                <w:noProof/>
                <w:webHidden/>
              </w:rPr>
            </w:r>
            <w:r w:rsidR="005D2CAF">
              <w:rPr>
                <w:noProof/>
                <w:webHidden/>
              </w:rPr>
              <w:fldChar w:fldCharType="separate"/>
            </w:r>
            <w:r w:rsidR="002E2816">
              <w:rPr>
                <w:noProof/>
                <w:webHidden/>
              </w:rPr>
              <w:t>14</w:t>
            </w:r>
            <w:r w:rsidR="005D2CAF">
              <w:rPr>
                <w:noProof/>
                <w:webHidden/>
              </w:rPr>
              <w:fldChar w:fldCharType="end"/>
            </w:r>
          </w:hyperlink>
        </w:p>
        <w:p w14:paraId="0A4171DC" w14:textId="6E4B32D9" w:rsidR="005D2CAF" w:rsidRDefault="007C6928">
          <w:pPr>
            <w:pStyle w:val="Obsah2"/>
            <w:rPr>
              <w:rFonts w:eastAsiaTheme="minorEastAsia"/>
              <w:noProof/>
              <w:lang w:eastAsia="sk-SK"/>
            </w:rPr>
          </w:pPr>
          <w:hyperlink w:anchor="_Toc99091184" w:history="1">
            <w:r w:rsidR="005D2CAF" w:rsidRPr="00856AE1">
              <w:rPr>
                <w:rStyle w:val="Hypertextovprepojenie"/>
                <w:noProof/>
              </w:rPr>
              <w:t>20.</w:t>
            </w:r>
            <w:r w:rsidR="005D2CAF">
              <w:rPr>
                <w:rFonts w:eastAsiaTheme="minorEastAsia"/>
                <w:noProof/>
                <w:lang w:eastAsia="sk-SK"/>
              </w:rPr>
              <w:tab/>
            </w:r>
            <w:r w:rsidR="005D2CAF" w:rsidRPr="00856AE1">
              <w:rPr>
                <w:rStyle w:val="Hypertextovprepojenie"/>
                <w:noProof/>
              </w:rPr>
              <w:t>Otváranie ponúk</w:t>
            </w:r>
            <w:r w:rsidR="005D2CAF">
              <w:rPr>
                <w:noProof/>
                <w:webHidden/>
              </w:rPr>
              <w:tab/>
            </w:r>
            <w:r w:rsidR="005D2CAF">
              <w:rPr>
                <w:noProof/>
                <w:webHidden/>
              </w:rPr>
              <w:fldChar w:fldCharType="begin"/>
            </w:r>
            <w:r w:rsidR="005D2CAF">
              <w:rPr>
                <w:noProof/>
                <w:webHidden/>
              </w:rPr>
              <w:instrText xml:space="preserve"> PAGEREF _Toc99091184 \h </w:instrText>
            </w:r>
            <w:r w:rsidR="005D2CAF">
              <w:rPr>
                <w:noProof/>
                <w:webHidden/>
              </w:rPr>
            </w:r>
            <w:r w:rsidR="005D2CAF">
              <w:rPr>
                <w:noProof/>
                <w:webHidden/>
              </w:rPr>
              <w:fldChar w:fldCharType="separate"/>
            </w:r>
            <w:r w:rsidR="002E2816">
              <w:rPr>
                <w:noProof/>
                <w:webHidden/>
              </w:rPr>
              <w:t>14</w:t>
            </w:r>
            <w:r w:rsidR="005D2CAF">
              <w:rPr>
                <w:noProof/>
                <w:webHidden/>
              </w:rPr>
              <w:fldChar w:fldCharType="end"/>
            </w:r>
          </w:hyperlink>
        </w:p>
        <w:p w14:paraId="0BB9CB22" w14:textId="246CBEEC" w:rsidR="005D2CAF" w:rsidRDefault="007C6928">
          <w:pPr>
            <w:pStyle w:val="Obsah2"/>
            <w:rPr>
              <w:rFonts w:eastAsiaTheme="minorEastAsia"/>
              <w:noProof/>
              <w:lang w:eastAsia="sk-SK"/>
            </w:rPr>
          </w:pPr>
          <w:hyperlink w:anchor="_Toc99091185" w:history="1">
            <w:r w:rsidR="005D2CAF" w:rsidRPr="00856AE1">
              <w:rPr>
                <w:rStyle w:val="Hypertextovprepojenie"/>
                <w:noProof/>
              </w:rPr>
              <w:t>21.</w:t>
            </w:r>
            <w:r w:rsidR="005D2CAF">
              <w:rPr>
                <w:rFonts w:eastAsiaTheme="minorEastAsia"/>
                <w:noProof/>
                <w:lang w:eastAsia="sk-SK"/>
              </w:rPr>
              <w:tab/>
            </w:r>
            <w:r w:rsidR="005D2CAF" w:rsidRPr="00856AE1">
              <w:rPr>
                <w:rStyle w:val="Hypertextovprepojenie"/>
                <w:noProof/>
              </w:rPr>
              <w:t>Vysvetľovanie ponúk</w:t>
            </w:r>
            <w:r w:rsidR="005D2CAF">
              <w:rPr>
                <w:noProof/>
                <w:webHidden/>
              </w:rPr>
              <w:tab/>
            </w:r>
            <w:r w:rsidR="005D2CAF">
              <w:rPr>
                <w:noProof/>
                <w:webHidden/>
              </w:rPr>
              <w:fldChar w:fldCharType="begin"/>
            </w:r>
            <w:r w:rsidR="005D2CAF">
              <w:rPr>
                <w:noProof/>
                <w:webHidden/>
              </w:rPr>
              <w:instrText xml:space="preserve"> PAGEREF _Toc99091185 \h </w:instrText>
            </w:r>
            <w:r w:rsidR="005D2CAF">
              <w:rPr>
                <w:noProof/>
                <w:webHidden/>
              </w:rPr>
            </w:r>
            <w:r w:rsidR="005D2CAF">
              <w:rPr>
                <w:noProof/>
                <w:webHidden/>
              </w:rPr>
              <w:fldChar w:fldCharType="separate"/>
            </w:r>
            <w:r w:rsidR="002E2816">
              <w:rPr>
                <w:noProof/>
                <w:webHidden/>
              </w:rPr>
              <w:t>15</w:t>
            </w:r>
            <w:r w:rsidR="005D2CAF">
              <w:rPr>
                <w:noProof/>
                <w:webHidden/>
              </w:rPr>
              <w:fldChar w:fldCharType="end"/>
            </w:r>
          </w:hyperlink>
        </w:p>
        <w:p w14:paraId="71B29264" w14:textId="43E8CB12" w:rsidR="005D2CAF" w:rsidRDefault="007C6928">
          <w:pPr>
            <w:pStyle w:val="Obsah2"/>
            <w:rPr>
              <w:rFonts w:eastAsiaTheme="minorEastAsia"/>
              <w:noProof/>
              <w:lang w:eastAsia="sk-SK"/>
            </w:rPr>
          </w:pPr>
          <w:hyperlink w:anchor="_Toc99091186" w:history="1">
            <w:r w:rsidR="005D2CAF" w:rsidRPr="00856AE1">
              <w:rPr>
                <w:rStyle w:val="Hypertextovprepojenie"/>
                <w:noProof/>
              </w:rPr>
              <w:t>22.</w:t>
            </w:r>
            <w:r w:rsidR="005D2CAF">
              <w:rPr>
                <w:rFonts w:eastAsiaTheme="minorEastAsia"/>
                <w:noProof/>
                <w:lang w:eastAsia="sk-SK"/>
              </w:rPr>
              <w:tab/>
            </w:r>
            <w:r w:rsidR="005D2CAF" w:rsidRPr="00856AE1">
              <w:rPr>
                <w:rStyle w:val="Hypertextovprepojenie"/>
                <w:noProof/>
              </w:rPr>
              <w:t>Vylúčenie ponúk</w:t>
            </w:r>
            <w:r w:rsidR="005D2CAF">
              <w:rPr>
                <w:noProof/>
                <w:webHidden/>
              </w:rPr>
              <w:tab/>
            </w:r>
            <w:r w:rsidR="005D2CAF">
              <w:rPr>
                <w:noProof/>
                <w:webHidden/>
              </w:rPr>
              <w:fldChar w:fldCharType="begin"/>
            </w:r>
            <w:r w:rsidR="005D2CAF">
              <w:rPr>
                <w:noProof/>
                <w:webHidden/>
              </w:rPr>
              <w:instrText xml:space="preserve"> PAGEREF _Toc99091186 \h </w:instrText>
            </w:r>
            <w:r w:rsidR="005D2CAF">
              <w:rPr>
                <w:noProof/>
                <w:webHidden/>
              </w:rPr>
            </w:r>
            <w:r w:rsidR="005D2CAF">
              <w:rPr>
                <w:noProof/>
                <w:webHidden/>
              </w:rPr>
              <w:fldChar w:fldCharType="separate"/>
            </w:r>
            <w:r w:rsidR="002E2816">
              <w:rPr>
                <w:noProof/>
                <w:webHidden/>
              </w:rPr>
              <w:t>15</w:t>
            </w:r>
            <w:r w:rsidR="005D2CAF">
              <w:rPr>
                <w:noProof/>
                <w:webHidden/>
              </w:rPr>
              <w:fldChar w:fldCharType="end"/>
            </w:r>
          </w:hyperlink>
        </w:p>
        <w:p w14:paraId="6AA70BA0" w14:textId="636ED710" w:rsidR="005D2CAF" w:rsidRDefault="007C6928">
          <w:pPr>
            <w:pStyle w:val="Obsah2"/>
            <w:rPr>
              <w:rFonts w:eastAsiaTheme="minorEastAsia"/>
              <w:noProof/>
              <w:lang w:eastAsia="sk-SK"/>
            </w:rPr>
          </w:pPr>
          <w:hyperlink w:anchor="_Toc99091187" w:history="1">
            <w:r w:rsidR="005D2CAF" w:rsidRPr="00856AE1">
              <w:rPr>
                <w:rStyle w:val="Hypertextovprepojenie"/>
                <w:noProof/>
              </w:rPr>
              <w:t>23.</w:t>
            </w:r>
            <w:r w:rsidR="005D2CAF">
              <w:rPr>
                <w:rFonts w:eastAsiaTheme="minorEastAsia"/>
                <w:noProof/>
                <w:lang w:eastAsia="sk-SK"/>
              </w:rPr>
              <w:tab/>
            </w:r>
            <w:r w:rsidR="005D2CAF" w:rsidRPr="00856AE1">
              <w:rPr>
                <w:rStyle w:val="Hypertextovprepojenie"/>
                <w:noProof/>
              </w:rPr>
              <w:t>Vyhodnocovanie ponúk</w:t>
            </w:r>
            <w:r w:rsidR="005D2CAF">
              <w:rPr>
                <w:noProof/>
                <w:webHidden/>
              </w:rPr>
              <w:tab/>
            </w:r>
            <w:r w:rsidR="005D2CAF">
              <w:rPr>
                <w:noProof/>
                <w:webHidden/>
              </w:rPr>
              <w:fldChar w:fldCharType="begin"/>
            </w:r>
            <w:r w:rsidR="005D2CAF">
              <w:rPr>
                <w:noProof/>
                <w:webHidden/>
              </w:rPr>
              <w:instrText xml:space="preserve"> PAGEREF _Toc99091187 \h </w:instrText>
            </w:r>
            <w:r w:rsidR="005D2CAF">
              <w:rPr>
                <w:noProof/>
                <w:webHidden/>
              </w:rPr>
            </w:r>
            <w:r w:rsidR="005D2CAF">
              <w:rPr>
                <w:noProof/>
                <w:webHidden/>
              </w:rPr>
              <w:fldChar w:fldCharType="separate"/>
            </w:r>
            <w:r w:rsidR="002E2816">
              <w:rPr>
                <w:noProof/>
                <w:webHidden/>
              </w:rPr>
              <w:t>16</w:t>
            </w:r>
            <w:r w:rsidR="005D2CAF">
              <w:rPr>
                <w:noProof/>
                <w:webHidden/>
              </w:rPr>
              <w:fldChar w:fldCharType="end"/>
            </w:r>
          </w:hyperlink>
        </w:p>
        <w:p w14:paraId="2575D85C" w14:textId="066360F6" w:rsidR="005D2CAF" w:rsidRDefault="007C6928">
          <w:pPr>
            <w:pStyle w:val="Obsah1"/>
            <w:rPr>
              <w:rFonts w:eastAsiaTheme="minorEastAsia"/>
              <w:noProof/>
              <w:lang w:eastAsia="sk-SK"/>
            </w:rPr>
          </w:pPr>
          <w:hyperlink w:anchor="_Toc99091188" w:history="1">
            <w:r w:rsidR="005D2CAF" w:rsidRPr="00856AE1">
              <w:rPr>
                <w:rStyle w:val="Hypertextovprepojenie"/>
                <w:noProof/>
              </w:rPr>
              <w:t>Časť VII. Dôvernosť a etika vo verejnom obstarávaní</w:t>
            </w:r>
            <w:r w:rsidR="005D2CAF">
              <w:rPr>
                <w:noProof/>
                <w:webHidden/>
              </w:rPr>
              <w:tab/>
            </w:r>
            <w:r w:rsidR="005D2CAF">
              <w:rPr>
                <w:noProof/>
                <w:webHidden/>
              </w:rPr>
              <w:fldChar w:fldCharType="begin"/>
            </w:r>
            <w:r w:rsidR="005D2CAF">
              <w:rPr>
                <w:noProof/>
                <w:webHidden/>
              </w:rPr>
              <w:instrText xml:space="preserve"> PAGEREF _Toc99091188 \h </w:instrText>
            </w:r>
            <w:r w:rsidR="005D2CAF">
              <w:rPr>
                <w:noProof/>
                <w:webHidden/>
              </w:rPr>
            </w:r>
            <w:r w:rsidR="005D2CAF">
              <w:rPr>
                <w:noProof/>
                <w:webHidden/>
              </w:rPr>
              <w:fldChar w:fldCharType="separate"/>
            </w:r>
            <w:r w:rsidR="002E2816">
              <w:rPr>
                <w:noProof/>
                <w:webHidden/>
              </w:rPr>
              <w:t>17</w:t>
            </w:r>
            <w:r w:rsidR="005D2CAF">
              <w:rPr>
                <w:noProof/>
                <w:webHidden/>
              </w:rPr>
              <w:fldChar w:fldCharType="end"/>
            </w:r>
          </w:hyperlink>
        </w:p>
        <w:p w14:paraId="34FA1618" w14:textId="573BB9BF" w:rsidR="005D2CAF" w:rsidRDefault="007C6928">
          <w:pPr>
            <w:pStyle w:val="Obsah2"/>
            <w:rPr>
              <w:rFonts w:eastAsiaTheme="minorEastAsia"/>
              <w:noProof/>
              <w:lang w:eastAsia="sk-SK"/>
            </w:rPr>
          </w:pPr>
          <w:hyperlink w:anchor="_Toc99091189" w:history="1">
            <w:r w:rsidR="005D2CAF" w:rsidRPr="00856AE1">
              <w:rPr>
                <w:rStyle w:val="Hypertextovprepojenie"/>
                <w:noProof/>
              </w:rPr>
              <w:t xml:space="preserve">25. </w:t>
            </w:r>
            <w:r w:rsidR="005D2CAF">
              <w:rPr>
                <w:rStyle w:val="Hypertextovprepojenie"/>
                <w:noProof/>
              </w:rPr>
              <w:tab/>
            </w:r>
            <w:r w:rsidR="005D2CAF" w:rsidRPr="00856AE1">
              <w:rPr>
                <w:rStyle w:val="Hypertextovprepojenie"/>
                <w:noProof/>
              </w:rPr>
              <w:t>Dôvernosť procesu verejného obstarávania</w:t>
            </w:r>
            <w:r w:rsidR="005D2CAF">
              <w:rPr>
                <w:noProof/>
                <w:webHidden/>
              </w:rPr>
              <w:tab/>
            </w:r>
            <w:r w:rsidR="005D2CAF">
              <w:rPr>
                <w:noProof/>
                <w:webHidden/>
              </w:rPr>
              <w:fldChar w:fldCharType="begin"/>
            </w:r>
            <w:r w:rsidR="005D2CAF">
              <w:rPr>
                <w:noProof/>
                <w:webHidden/>
              </w:rPr>
              <w:instrText xml:space="preserve"> PAGEREF _Toc99091189 \h </w:instrText>
            </w:r>
            <w:r w:rsidR="005D2CAF">
              <w:rPr>
                <w:noProof/>
                <w:webHidden/>
              </w:rPr>
            </w:r>
            <w:r w:rsidR="005D2CAF">
              <w:rPr>
                <w:noProof/>
                <w:webHidden/>
              </w:rPr>
              <w:fldChar w:fldCharType="separate"/>
            </w:r>
            <w:r w:rsidR="002E2816">
              <w:rPr>
                <w:noProof/>
                <w:webHidden/>
              </w:rPr>
              <w:t>17</w:t>
            </w:r>
            <w:r w:rsidR="005D2CAF">
              <w:rPr>
                <w:noProof/>
                <w:webHidden/>
              </w:rPr>
              <w:fldChar w:fldCharType="end"/>
            </w:r>
          </w:hyperlink>
        </w:p>
        <w:p w14:paraId="792E53EF" w14:textId="3F1127AC" w:rsidR="005D2CAF" w:rsidRDefault="007C6928">
          <w:pPr>
            <w:pStyle w:val="Obsah2"/>
            <w:rPr>
              <w:rFonts w:eastAsiaTheme="minorEastAsia"/>
              <w:noProof/>
              <w:lang w:eastAsia="sk-SK"/>
            </w:rPr>
          </w:pPr>
          <w:hyperlink w:anchor="_Toc99091190" w:history="1">
            <w:r w:rsidR="005D2CAF" w:rsidRPr="00856AE1">
              <w:rPr>
                <w:rStyle w:val="Hypertextovprepojenie"/>
                <w:noProof/>
              </w:rPr>
              <w:t xml:space="preserve">26. </w:t>
            </w:r>
            <w:r w:rsidR="005D2CAF">
              <w:rPr>
                <w:rStyle w:val="Hypertextovprepojenie"/>
                <w:noProof/>
              </w:rPr>
              <w:tab/>
            </w:r>
            <w:r w:rsidR="005D2CAF" w:rsidRPr="00856AE1">
              <w:rPr>
                <w:rStyle w:val="Hypertextovprepojenie"/>
                <w:noProof/>
              </w:rPr>
              <w:t>Revízne postupy</w:t>
            </w:r>
            <w:r w:rsidR="005D2CAF">
              <w:rPr>
                <w:noProof/>
                <w:webHidden/>
              </w:rPr>
              <w:tab/>
            </w:r>
            <w:r w:rsidR="005D2CAF">
              <w:rPr>
                <w:noProof/>
                <w:webHidden/>
              </w:rPr>
              <w:fldChar w:fldCharType="begin"/>
            </w:r>
            <w:r w:rsidR="005D2CAF">
              <w:rPr>
                <w:noProof/>
                <w:webHidden/>
              </w:rPr>
              <w:instrText xml:space="preserve"> PAGEREF _Toc99091190 \h </w:instrText>
            </w:r>
            <w:r w:rsidR="005D2CAF">
              <w:rPr>
                <w:noProof/>
                <w:webHidden/>
              </w:rPr>
            </w:r>
            <w:r w:rsidR="005D2CAF">
              <w:rPr>
                <w:noProof/>
                <w:webHidden/>
              </w:rPr>
              <w:fldChar w:fldCharType="separate"/>
            </w:r>
            <w:r w:rsidR="002E2816">
              <w:rPr>
                <w:noProof/>
                <w:webHidden/>
              </w:rPr>
              <w:t>18</w:t>
            </w:r>
            <w:r w:rsidR="005D2CAF">
              <w:rPr>
                <w:noProof/>
                <w:webHidden/>
              </w:rPr>
              <w:fldChar w:fldCharType="end"/>
            </w:r>
          </w:hyperlink>
        </w:p>
        <w:p w14:paraId="0156E107" w14:textId="7A0A4D7F" w:rsidR="005D2CAF" w:rsidRDefault="007C6928">
          <w:pPr>
            <w:pStyle w:val="Obsah1"/>
            <w:rPr>
              <w:rFonts w:eastAsiaTheme="minorEastAsia"/>
              <w:noProof/>
              <w:lang w:eastAsia="sk-SK"/>
            </w:rPr>
          </w:pPr>
          <w:hyperlink w:anchor="_Toc99091191" w:history="1">
            <w:r w:rsidR="005D2CAF" w:rsidRPr="00856AE1">
              <w:rPr>
                <w:rStyle w:val="Hypertextovprepojenie"/>
                <w:noProof/>
              </w:rPr>
              <w:t>Časť VIII. Prijatie ponuky</w:t>
            </w:r>
            <w:r w:rsidR="005D2CAF">
              <w:rPr>
                <w:noProof/>
                <w:webHidden/>
              </w:rPr>
              <w:tab/>
            </w:r>
            <w:r w:rsidR="005D2CAF">
              <w:rPr>
                <w:noProof/>
                <w:webHidden/>
              </w:rPr>
              <w:fldChar w:fldCharType="begin"/>
            </w:r>
            <w:r w:rsidR="005D2CAF">
              <w:rPr>
                <w:noProof/>
                <w:webHidden/>
              </w:rPr>
              <w:instrText xml:space="preserve"> PAGEREF _Toc99091191 \h </w:instrText>
            </w:r>
            <w:r w:rsidR="005D2CAF">
              <w:rPr>
                <w:noProof/>
                <w:webHidden/>
              </w:rPr>
            </w:r>
            <w:r w:rsidR="005D2CAF">
              <w:rPr>
                <w:noProof/>
                <w:webHidden/>
              </w:rPr>
              <w:fldChar w:fldCharType="separate"/>
            </w:r>
            <w:r w:rsidR="002E2816">
              <w:rPr>
                <w:noProof/>
                <w:webHidden/>
              </w:rPr>
              <w:t>18</w:t>
            </w:r>
            <w:r w:rsidR="005D2CAF">
              <w:rPr>
                <w:noProof/>
                <w:webHidden/>
              </w:rPr>
              <w:fldChar w:fldCharType="end"/>
            </w:r>
          </w:hyperlink>
        </w:p>
        <w:p w14:paraId="7D037DEA" w14:textId="1413586E" w:rsidR="005D2CAF" w:rsidRDefault="007C6928">
          <w:pPr>
            <w:pStyle w:val="Obsah2"/>
            <w:rPr>
              <w:rFonts w:eastAsiaTheme="minorEastAsia"/>
              <w:noProof/>
              <w:lang w:eastAsia="sk-SK"/>
            </w:rPr>
          </w:pPr>
          <w:hyperlink w:anchor="_Toc99091192" w:history="1">
            <w:r w:rsidR="005D2CAF" w:rsidRPr="00856AE1">
              <w:rPr>
                <w:rStyle w:val="Hypertextovprepojenie"/>
                <w:noProof/>
              </w:rPr>
              <w:t xml:space="preserve">27. </w:t>
            </w:r>
            <w:r w:rsidR="005D2CAF">
              <w:rPr>
                <w:rStyle w:val="Hypertextovprepojenie"/>
                <w:noProof/>
              </w:rPr>
              <w:tab/>
            </w:r>
            <w:r w:rsidR="005D2CAF" w:rsidRPr="00856AE1">
              <w:rPr>
                <w:rStyle w:val="Hypertextovprepojenie"/>
                <w:noProof/>
              </w:rPr>
              <w:t>Informácia o výsledku vyhodnotenia ponúk</w:t>
            </w:r>
            <w:r w:rsidR="005D2CAF">
              <w:rPr>
                <w:noProof/>
                <w:webHidden/>
              </w:rPr>
              <w:tab/>
            </w:r>
            <w:r w:rsidR="005D2CAF">
              <w:rPr>
                <w:noProof/>
                <w:webHidden/>
              </w:rPr>
              <w:fldChar w:fldCharType="begin"/>
            </w:r>
            <w:r w:rsidR="005D2CAF">
              <w:rPr>
                <w:noProof/>
                <w:webHidden/>
              </w:rPr>
              <w:instrText xml:space="preserve"> PAGEREF _Toc99091192 \h </w:instrText>
            </w:r>
            <w:r w:rsidR="005D2CAF">
              <w:rPr>
                <w:noProof/>
                <w:webHidden/>
              </w:rPr>
            </w:r>
            <w:r w:rsidR="005D2CAF">
              <w:rPr>
                <w:noProof/>
                <w:webHidden/>
              </w:rPr>
              <w:fldChar w:fldCharType="separate"/>
            </w:r>
            <w:r w:rsidR="002E2816">
              <w:rPr>
                <w:noProof/>
                <w:webHidden/>
              </w:rPr>
              <w:t>18</w:t>
            </w:r>
            <w:r w:rsidR="005D2CAF">
              <w:rPr>
                <w:noProof/>
                <w:webHidden/>
              </w:rPr>
              <w:fldChar w:fldCharType="end"/>
            </w:r>
          </w:hyperlink>
        </w:p>
        <w:p w14:paraId="0A0278F1" w14:textId="7BC5D1C5" w:rsidR="005D2CAF" w:rsidRDefault="007C6928">
          <w:pPr>
            <w:pStyle w:val="Obsah2"/>
            <w:rPr>
              <w:rFonts w:eastAsiaTheme="minorEastAsia"/>
              <w:noProof/>
              <w:lang w:eastAsia="sk-SK"/>
            </w:rPr>
          </w:pPr>
          <w:hyperlink w:anchor="_Toc99091193" w:history="1">
            <w:r w:rsidR="005D2CAF" w:rsidRPr="00856AE1">
              <w:rPr>
                <w:rStyle w:val="Hypertextovprepojenie"/>
                <w:noProof/>
              </w:rPr>
              <w:t xml:space="preserve">28. </w:t>
            </w:r>
            <w:r w:rsidR="005D2CAF">
              <w:rPr>
                <w:rStyle w:val="Hypertextovprepojenie"/>
                <w:noProof/>
              </w:rPr>
              <w:tab/>
            </w:r>
            <w:r w:rsidR="005D2CAF" w:rsidRPr="00856AE1">
              <w:rPr>
                <w:rStyle w:val="Hypertextovprepojenie"/>
                <w:noProof/>
              </w:rPr>
              <w:t>Uzavretie zmluvy</w:t>
            </w:r>
            <w:r w:rsidR="005D2CAF">
              <w:rPr>
                <w:noProof/>
                <w:webHidden/>
              </w:rPr>
              <w:tab/>
            </w:r>
            <w:r w:rsidR="005D2CAF">
              <w:rPr>
                <w:noProof/>
                <w:webHidden/>
              </w:rPr>
              <w:fldChar w:fldCharType="begin"/>
            </w:r>
            <w:r w:rsidR="005D2CAF">
              <w:rPr>
                <w:noProof/>
                <w:webHidden/>
              </w:rPr>
              <w:instrText xml:space="preserve"> PAGEREF _Toc99091193 \h </w:instrText>
            </w:r>
            <w:r w:rsidR="005D2CAF">
              <w:rPr>
                <w:noProof/>
                <w:webHidden/>
              </w:rPr>
            </w:r>
            <w:r w:rsidR="005D2CAF">
              <w:rPr>
                <w:noProof/>
                <w:webHidden/>
              </w:rPr>
              <w:fldChar w:fldCharType="separate"/>
            </w:r>
            <w:r w:rsidR="002E2816">
              <w:rPr>
                <w:noProof/>
                <w:webHidden/>
              </w:rPr>
              <w:t>19</w:t>
            </w:r>
            <w:r w:rsidR="005D2CAF">
              <w:rPr>
                <w:noProof/>
                <w:webHidden/>
              </w:rPr>
              <w:fldChar w:fldCharType="end"/>
            </w:r>
          </w:hyperlink>
        </w:p>
        <w:p w14:paraId="1BE66907" w14:textId="73B36D65" w:rsidR="005D2CAF" w:rsidRDefault="007C6928">
          <w:pPr>
            <w:pStyle w:val="Obsah2"/>
            <w:rPr>
              <w:rFonts w:eastAsiaTheme="minorEastAsia"/>
              <w:noProof/>
              <w:lang w:eastAsia="sk-SK"/>
            </w:rPr>
          </w:pPr>
          <w:hyperlink w:anchor="_Toc99091194" w:history="1">
            <w:r w:rsidR="005D2CAF" w:rsidRPr="00856AE1">
              <w:rPr>
                <w:rStyle w:val="Hypertextovprepojenie"/>
                <w:noProof/>
              </w:rPr>
              <w:t>Časť IX.  Ďalšie informácie</w:t>
            </w:r>
            <w:r w:rsidR="005D2CAF">
              <w:rPr>
                <w:noProof/>
                <w:webHidden/>
              </w:rPr>
              <w:tab/>
            </w:r>
            <w:r w:rsidR="005D2CAF">
              <w:rPr>
                <w:noProof/>
                <w:webHidden/>
              </w:rPr>
              <w:fldChar w:fldCharType="begin"/>
            </w:r>
            <w:r w:rsidR="005D2CAF">
              <w:rPr>
                <w:noProof/>
                <w:webHidden/>
              </w:rPr>
              <w:instrText xml:space="preserve"> PAGEREF _Toc99091194 \h </w:instrText>
            </w:r>
            <w:r w:rsidR="005D2CAF">
              <w:rPr>
                <w:noProof/>
                <w:webHidden/>
              </w:rPr>
            </w:r>
            <w:r w:rsidR="005D2CAF">
              <w:rPr>
                <w:noProof/>
                <w:webHidden/>
              </w:rPr>
              <w:fldChar w:fldCharType="separate"/>
            </w:r>
            <w:r w:rsidR="002E2816">
              <w:rPr>
                <w:noProof/>
                <w:webHidden/>
              </w:rPr>
              <w:t>19</w:t>
            </w:r>
            <w:r w:rsidR="005D2CAF">
              <w:rPr>
                <w:noProof/>
                <w:webHidden/>
              </w:rPr>
              <w:fldChar w:fldCharType="end"/>
            </w:r>
          </w:hyperlink>
        </w:p>
        <w:p w14:paraId="71580336" w14:textId="41AAEA83" w:rsidR="005D2CAF" w:rsidRDefault="007C6928">
          <w:pPr>
            <w:pStyle w:val="Obsah1"/>
            <w:rPr>
              <w:rFonts w:eastAsiaTheme="minorEastAsia"/>
              <w:noProof/>
              <w:lang w:eastAsia="sk-SK"/>
            </w:rPr>
          </w:pPr>
          <w:hyperlink w:anchor="_Toc99091195" w:history="1">
            <w:r w:rsidR="005D2CAF" w:rsidRPr="00856AE1">
              <w:rPr>
                <w:rStyle w:val="Hypertextovprepojenie"/>
                <w:noProof/>
              </w:rPr>
              <w:t xml:space="preserve">29. </w:t>
            </w:r>
            <w:r w:rsidR="005D2CAF">
              <w:rPr>
                <w:rStyle w:val="Hypertextovprepojenie"/>
                <w:noProof/>
              </w:rPr>
              <w:tab/>
            </w:r>
            <w:r w:rsidR="005D2CAF" w:rsidRPr="00856AE1">
              <w:rPr>
                <w:rStyle w:val="Hypertextovprepojenie"/>
                <w:noProof/>
              </w:rPr>
              <w:t>Zrušenie použitého postupu zadávania zákazky</w:t>
            </w:r>
            <w:r w:rsidR="005D2CAF">
              <w:rPr>
                <w:noProof/>
                <w:webHidden/>
              </w:rPr>
              <w:tab/>
            </w:r>
            <w:r w:rsidR="005D2CAF">
              <w:rPr>
                <w:noProof/>
                <w:webHidden/>
              </w:rPr>
              <w:fldChar w:fldCharType="begin"/>
            </w:r>
            <w:r w:rsidR="005D2CAF">
              <w:rPr>
                <w:noProof/>
                <w:webHidden/>
              </w:rPr>
              <w:instrText xml:space="preserve"> PAGEREF _Toc99091195 \h </w:instrText>
            </w:r>
            <w:r w:rsidR="005D2CAF">
              <w:rPr>
                <w:noProof/>
                <w:webHidden/>
              </w:rPr>
            </w:r>
            <w:r w:rsidR="005D2CAF">
              <w:rPr>
                <w:noProof/>
                <w:webHidden/>
              </w:rPr>
              <w:fldChar w:fldCharType="separate"/>
            </w:r>
            <w:r w:rsidR="002E2816">
              <w:rPr>
                <w:noProof/>
                <w:webHidden/>
              </w:rPr>
              <w:t>19</w:t>
            </w:r>
            <w:r w:rsidR="005D2CAF">
              <w:rPr>
                <w:noProof/>
                <w:webHidden/>
              </w:rPr>
              <w:fldChar w:fldCharType="end"/>
            </w:r>
          </w:hyperlink>
        </w:p>
        <w:p w14:paraId="58802E5E" w14:textId="19B5B271" w:rsidR="005D2CAF" w:rsidRDefault="007C6928">
          <w:pPr>
            <w:pStyle w:val="Obsah2"/>
            <w:rPr>
              <w:rFonts w:eastAsiaTheme="minorEastAsia"/>
              <w:noProof/>
              <w:lang w:eastAsia="sk-SK"/>
            </w:rPr>
          </w:pPr>
          <w:hyperlink w:anchor="_Toc99091196" w:history="1">
            <w:r w:rsidR="005D2CAF" w:rsidRPr="00856AE1">
              <w:rPr>
                <w:rStyle w:val="Hypertextovprepojenie"/>
                <w:noProof/>
              </w:rPr>
              <w:t xml:space="preserve">30. </w:t>
            </w:r>
            <w:r w:rsidR="005D2CAF">
              <w:rPr>
                <w:rStyle w:val="Hypertextovprepojenie"/>
                <w:noProof/>
              </w:rPr>
              <w:tab/>
            </w:r>
            <w:r w:rsidR="005D2CAF" w:rsidRPr="00856AE1">
              <w:rPr>
                <w:rStyle w:val="Hypertextovprepojenie"/>
                <w:noProof/>
              </w:rPr>
              <w:t>Súhlas so spracovaním osobných údajov</w:t>
            </w:r>
            <w:r w:rsidR="005D2CAF">
              <w:rPr>
                <w:noProof/>
                <w:webHidden/>
              </w:rPr>
              <w:tab/>
            </w:r>
            <w:r w:rsidR="005D2CAF">
              <w:rPr>
                <w:noProof/>
                <w:webHidden/>
              </w:rPr>
              <w:fldChar w:fldCharType="begin"/>
            </w:r>
            <w:r w:rsidR="005D2CAF">
              <w:rPr>
                <w:noProof/>
                <w:webHidden/>
              </w:rPr>
              <w:instrText xml:space="preserve"> PAGEREF _Toc99091196 \h </w:instrText>
            </w:r>
            <w:r w:rsidR="005D2CAF">
              <w:rPr>
                <w:noProof/>
                <w:webHidden/>
              </w:rPr>
            </w:r>
            <w:r w:rsidR="005D2CAF">
              <w:rPr>
                <w:noProof/>
                <w:webHidden/>
              </w:rPr>
              <w:fldChar w:fldCharType="separate"/>
            </w:r>
            <w:r w:rsidR="002E2816">
              <w:rPr>
                <w:noProof/>
                <w:webHidden/>
              </w:rPr>
              <w:t>20</w:t>
            </w:r>
            <w:r w:rsidR="005D2CAF">
              <w:rPr>
                <w:noProof/>
                <w:webHidden/>
              </w:rPr>
              <w:fldChar w:fldCharType="end"/>
            </w:r>
          </w:hyperlink>
        </w:p>
        <w:p w14:paraId="487FC0D0" w14:textId="7D7F4326" w:rsidR="005D2CAF" w:rsidRDefault="007C6928">
          <w:pPr>
            <w:pStyle w:val="Obsah1"/>
            <w:rPr>
              <w:rFonts w:eastAsiaTheme="minorEastAsia"/>
              <w:noProof/>
              <w:lang w:eastAsia="sk-SK"/>
            </w:rPr>
          </w:pPr>
          <w:hyperlink w:anchor="_Toc99091197" w:history="1">
            <w:r w:rsidR="005D2CAF" w:rsidRPr="00856AE1">
              <w:rPr>
                <w:rStyle w:val="Hypertextovprepojenie"/>
                <w:noProof/>
              </w:rPr>
              <w:t xml:space="preserve">31. </w:t>
            </w:r>
            <w:r w:rsidR="005D2CAF">
              <w:rPr>
                <w:rStyle w:val="Hypertextovprepojenie"/>
                <w:noProof/>
              </w:rPr>
              <w:tab/>
            </w:r>
            <w:r w:rsidR="005D2CAF" w:rsidRPr="00856AE1">
              <w:rPr>
                <w:rStyle w:val="Hypertextovprepojenie"/>
                <w:noProof/>
              </w:rPr>
              <w:t>Konflikt záujmov</w:t>
            </w:r>
            <w:r w:rsidR="005D2CAF">
              <w:rPr>
                <w:noProof/>
                <w:webHidden/>
              </w:rPr>
              <w:tab/>
            </w:r>
            <w:r w:rsidR="005D2CAF">
              <w:rPr>
                <w:noProof/>
                <w:webHidden/>
              </w:rPr>
              <w:fldChar w:fldCharType="begin"/>
            </w:r>
            <w:r w:rsidR="005D2CAF">
              <w:rPr>
                <w:noProof/>
                <w:webHidden/>
              </w:rPr>
              <w:instrText xml:space="preserve"> PAGEREF _Toc99091197 \h </w:instrText>
            </w:r>
            <w:r w:rsidR="005D2CAF">
              <w:rPr>
                <w:noProof/>
                <w:webHidden/>
              </w:rPr>
            </w:r>
            <w:r w:rsidR="005D2CAF">
              <w:rPr>
                <w:noProof/>
                <w:webHidden/>
              </w:rPr>
              <w:fldChar w:fldCharType="separate"/>
            </w:r>
            <w:r w:rsidR="002E2816">
              <w:rPr>
                <w:noProof/>
                <w:webHidden/>
              </w:rPr>
              <w:t>21</w:t>
            </w:r>
            <w:r w:rsidR="005D2CAF">
              <w:rPr>
                <w:noProof/>
                <w:webHidden/>
              </w:rPr>
              <w:fldChar w:fldCharType="end"/>
            </w:r>
          </w:hyperlink>
        </w:p>
        <w:p w14:paraId="6814BE48" w14:textId="33C5AAF5" w:rsidR="005D2CAF" w:rsidRDefault="007C6928">
          <w:pPr>
            <w:pStyle w:val="Obsah1"/>
            <w:rPr>
              <w:rFonts w:eastAsiaTheme="minorEastAsia"/>
              <w:noProof/>
              <w:lang w:eastAsia="sk-SK"/>
            </w:rPr>
          </w:pPr>
          <w:hyperlink w:anchor="_Toc99091198" w:history="1">
            <w:r w:rsidR="005D2CAF" w:rsidRPr="00856AE1">
              <w:rPr>
                <w:rStyle w:val="Hypertextovprepojenie"/>
                <w:noProof/>
              </w:rPr>
              <w:t>32.</w:t>
            </w:r>
            <w:r w:rsidR="005D2CAF">
              <w:rPr>
                <w:rStyle w:val="Hypertextovprepojenie"/>
                <w:noProof/>
              </w:rPr>
              <w:tab/>
            </w:r>
            <w:r w:rsidR="005D2CAF" w:rsidRPr="00856AE1">
              <w:rPr>
                <w:rStyle w:val="Hypertextovprepojenie"/>
                <w:noProof/>
              </w:rPr>
              <w:t>Využitie subdodávateľov</w:t>
            </w:r>
            <w:r w:rsidR="005D2CAF">
              <w:rPr>
                <w:noProof/>
                <w:webHidden/>
              </w:rPr>
              <w:tab/>
            </w:r>
            <w:r w:rsidR="005D2CAF">
              <w:rPr>
                <w:noProof/>
                <w:webHidden/>
              </w:rPr>
              <w:fldChar w:fldCharType="begin"/>
            </w:r>
            <w:r w:rsidR="005D2CAF">
              <w:rPr>
                <w:noProof/>
                <w:webHidden/>
              </w:rPr>
              <w:instrText xml:space="preserve"> PAGEREF _Toc99091198 \h </w:instrText>
            </w:r>
            <w:r w:rsidR="005D2CAF">
              <w:rPr>
                <w:noProof/>
                <w:webHidden/>
              </w:rPr>
            </w:r>
            <w:r w:rsidR="005D2CAF">
              <w:rPr>
                <w:noProof/>
                <w:webHidden/>
              </w:rPr>
              <w:fldChar w:fldCharType="separate"/>
            </w:r>
            <w:r w:rsidR="002E2816">
              <w:rPr>
                <w:noProof/>
                <w:webHidden/>
              </w:rPr>
              <w:t>21</w:t>
            </w:r>
            <w:r w:rsidR="005D2CAF">
              <w:rPr>
                <w:noProof/>
                <w:webHidden/>
              </w:rPr>
              <w:fldChar w:fldCharType="end"/>
            </w:r>
          </w:hyperlink>
        </w:p>
        <w:p w14:paraId="7ED4BE5F" w14:textId="40742EF6" w:rsidR="005D2CAF" w:rsidRDefault="007C6928">
          <w:pPr>
            <w:pStyle w:val="Obsah1"/>
            <w:rPr>
              <w:rFonts w:eastAsiaTheme="minorEastAsia"/>
              <w:noProof/>
              <w:lang w:eastAsia="sk-SK"/>
            </w:rPr>
          </w:pPr>
          <w:hyperlink w:anchor="_Toc99091199" w:history="1">
            <w:r w:rsidR="005D2CAF" w:rsidRPr="00856AE1">
              <w:rPr>
                <w:rStyle w:val="Hypertextovprepojenie"/>
                <w:noProof/>
              </w:rPr>
              <w:t>Časť X. Záverečné ustanovenia</w:t>
            </w:r>
            <w:r w:rsidR="005D2CAF">
              <w:rPr>
                <w:noProof/>
                <w:webHidden/>
              </w:rPr>
              <w:tab/>
            </w:r>
            <w:r w:rsidR="005D2CAF">
              <w:rPr>
                <w:noProof/>
                <w:webHidden/>
              </w:rPr>
              <w:fldChar w:fldCharType="begin"/>
            </w:r>
            <w:r w:rsidR="005D2CAF">
              <w:rPr>
                <w:noProof/>
                <w:webHidden/>
              </w:rPr>
              <w:instrText xml:space="preserve"> PAGEREF _Toc99091199 \h </w:instrText>
            </w:r>
            <w:r w:rsidR="005D2CAF">
              <w:rPr>
                <w:noProof/>
                <w:webHidden/>
              </w:rPr>
            </w:r>
            <w:r w:rsidR="005D2CAF">
              <w:rPr>
                <w:noProof/>
                <w:webHidden/>
              </w:rPr>
              <w:fldChar w:fldCharType="separate"/>
            </w:r>
            <w:r w:rsidR="002E2816">
              <w:rPr>
                <w:noProof/>
                <w:webHidden/>
              </w:rPr>
              <w:t>21</w:t>
            </w:r>
            <w:r w:rsidR="005D2CAF">
              <w:rPr>
                <w:noProof/>
                <w:webHidden/>
              </w:rPr>
              <w:fldChar w:fldCharType="end"/>
            </w:r>
          </w:hyperlink>
        </w:p>
        <w:p w14:paraId="42984A22" w14:textId="121D292D" w:rsidR="005D2CAF" w:rsidRDefault="007C6928">
          <w:pPr>
            <w:pStyle w:val="Obsah1"/>
            <w:rPr>
              <w:rFonts w:eastAsiaTheme="minorEastAsia"/>
              <w:noProof/>
              <w:lang w:eastAsia="sk-SK"/>
            </w:rPr>
          </w:pPr>
          <w:hyperlink w:anchor="_Toc99091200" w:history="1">
            <w:r w:rsidR="005D2CAF" w:rsidRPr="00856AE1">
              <w:rPr>
                <w:rStyle w:val="Hypertextovprepojenie"/>
                <w:noProof/>
              </w:rPr>
              <w:t>A.2 PODMIENKY ÚČASTI</w:t>
            </w:r>
            <w:r w:rsidR="005D2CAF">
              <w:rPr>
                <w:noProof/>
                <w:webHidden/>
              </w:rPr>
              <w:tab/>
            </w:r>
            <w:r w:rsidR="005D2CAF">
              <w:rPr>
                <w:noProof/>
                <w:webHidden/>
              </w:rPr>
              <w:fldChar w:fldCharType="begin"/>
            </w:r>
            <w:r w:rsidR="005D2CAF">
              <w:rPr>
                <w:noProof/>
                <w:webHidden/>
              </w:rPr>
              <w:instrText xml:space="preserve"> PAGEREF _Toc99091200 \h </w:instrText>
            </w:r>
            <w:r w:rsidR="005D2CAF">
              <w:rPr>
                <w:noProof/>
                <w:webHidden/>
              </w:rPr>
            </w:r>
            <w:r w:rsidR="005D2CAF">
              <w:rPr>
                <w:noProof/>
                <w:webHidden/>
              </w:rPr>
              <w:fldChar w:fldCharType="separate"/>
            </w:r>
            <w:r w:rsidR="002E2816">
              <w:rPr>
                <w:noProof/>
                <w:webHidden/>
              </w:rPr>
              <w:t>22</w:t>
            </w:r>
            <w:r w:rsidR="005D2CAF">
              <w:rPr>
                <w:noProof/>
                <w:webHidden/>
              </w:rPr>
              <w:fldChar w:fldCharType="end"/>
            </w:r>
          </w:hyperlink>
        </w:p>
        <w:p w14:paraId="6760CB7F" w14:textId="2D8B330A" w:rsidR="005D2CAF" w:rsidRDefault="007C6928">
          <w:pPr>
            <w:pStyle w:val="Obsah1"/>
            <w:rPr>
              <w:rFonts w:eastAsiaTheme="minorEastAsia"/>
              <w:noProof/>
              <w:lang w:eastAsia="sk-SK"/>
            </w:rPr>
          </w:pPr>
          <w:hyperlink w:anchor="_Toc99091201" w:history="1">
            <w:r w:rsidR="005D2CAF" w:rsidRPr="00856AE1">
              <w:rPr>
                <w:rStyle w:val="Hypertextovprepojenie"/>
                <w:noProof/>
              </w:rPr>
              <w:t>A.3 KRITÉRIA HODNOTENIA</w:t>
            </w:r>
            <w:r w:rsidR="005D2CAF">
              <w:rPr>
                <w:noProof/>
                <w:webHidden/>
              </w:rPr>
              <w:tab/>
            </w:r>
            <w:r w:rsidR="005D2CAF">
              <w:rPr>
                <w:noProof/>
                <w:webHidden/>
              </w:rPr>
              <w:fldChar w:fldCharType="begin"/>
            </w:r>
            <w:r w:rsidR="005D2CAF">
              <w:rPr>
                <w:noProof/>
                <w:webHidden/>
              </w:rPr>
              <w:instrText xml:space="preserve"> PAGEREF _Toc99091201 \h </w:instrText>
            </w:r>
            <w:r w:rsidR="005D2CAF">
              <w:rPr>
                <w:noProof/>
                <w:webHidden/>
              </w:rPr>
            </w:r>
            <w:r w:rsidR="005D2CAF">
              <w:rPr>
                <w:noProof/>
                <w:webHidden/>
              </w:rPr>
              <w:fldChar w:fldCharType="separate"/>
            </w:r>
            <w:r w:rsidR="002E2816">
              <w:rPr>
                <w:noProof/>
                <w:webHidden/>
              </w:rPr>
              <w:t>30</w:t>
            </w:r>
            <w:r w:rsidR="005D2CAF">
              <w:rPr>
                <w:noProof/>
                <w:webHidden/>
              </w:rPr>
              <w:fldChar w:fldCharType="end"/>
            </w:r>
          </w:hyperlink>
        </w:p>
        <w:p w14:paraId="076BBC7A" w14:textId="2097E082" w:rsidR="005D2CAF" w:rsidRDefault="007C6928">
          <w:pPr>
            <w:pStyle w:val="Obsah1"/>
            <w:rPr>
              <w:rFonts w:eastAsiaTheme="minorEastAsia"/>
              <w:noProof/>
              <w:lang w:eastAsia="sk-SK"/>
            </w:rPr>
          </w:pPr>
          <w:hyperlink w:anchor="_Toc99091202" w:history="1">
            <w:r w:rsidR="005D2CAF" w:rsidRPr="00856AE1">
              <w:rPr>
                <w:rStyle w:val="Hypertextovprepojenie"/>
                <w:noProof/>
              </w:rPr>
              <w:t>B.1 OPIS PREDMETU OBSTARÁVANIA</w:t>
            </w:r>
            <w:r w:rsidR="005D2CAF">
              <w:rPr>
                <w:noProof/>
                <w:webHidden/>
              </w:rPr>
              <w:tab/>
            </w:r>
            <w:r w:rsidR="005D2CAF">
              <w:rPr>
                <w:noProof/>
                <w:webHidden/>
              </w:rPr>
              <w:fldChar w:fldCharType="begin"/>
            </w:r>
            <w:r w:rsidR="005D2CAF">
              <w:rPr>
                <w:noProof/>
                <w:webHidden/>
              </w:rPr>
              <w:instrText xml:space="preserve"> PAGEREF _Toc99091202 \h </w:instrText>
            </w:r>
            <w:r w:rsidR="005D2CAF">
              <w:rPr>
                <w:noProof/>
                <w:webHidden/>
              </w:rPr>
            </w:r>
            <w:r w:rsidR="005D2CAF">
              <w:rPr>
                <w:noProof/>
                <w:webHidden/>
              </w:rPr>
              <w:fldChar w:fldCharType="separate"/>
            </w:r>
            <w:r w:rsidR="002E2816">
              <w:rPr>
                <w:noProof/>
                <w:webHidden/>
              </w:rPr>
              <w:t>31</w:t>
            </w:r>
            <w:r w:rsidR="005D2CAF">
              <w:rPr>
                <w:noProof/>
                <w:webHidden/>
              </w:rPr>
              <w:fldChar w:fldCharType="end"/>
            </w:r>
          </w:hyperlink>
        </w:p>
        <w:p w14:paraId="4B2A5907" w14:textId="15CF6F9B" w:rsidR="005D2CAF" w:rsidRDefault="007C6928">
          <w:pPr>
            <w:pStyle w:val="Obsah1"/>
            <w:rPr>
              <w:rFonts w:eastAsiaTheme="minorEastAsia"/>
              <w:noProof/>
              <w:lang w:eastAsia="sk-SK"/>
            </w:rPr>
          </w:pPr>
          <w:hyperlink w:anchor="_Toc99091203" w:history="1">
            <w:r w:rsidR="005D2CAF" w:rsidRPr="00856AE1">
              <w:rPr>
                <w:rStyle w:val="Hypertextovprepojenie"/>
                <w:noProof/>
              </w:rPr>
              <w:t>B. 2 OBCHODNÉ PODMIENKY DODANIA PREDMETU ZÁKAZKY</w:t>
            </w:r>
            <w:r w:rsidR="005D2CAF">
              <w:rPr>
                <w:noProof/>
                <w:webHidden/>
              </w:rPr>
              <w:tab/>
            </w:r>
            <w:r w:rsidR="005D2CAF">
              <w:rPr>
                <w:noProof/>
                <w:webHidden/>
              </w:rPr>
              <w:fldChar w:fldCharType="begin"/>
            </w:r>
            <w:r w:rsidR="005D2CAF">
              <w:rPr>
                <w:noProof/>
                <w:webHidden/>
              </w:rPr>
              <w:instrText xml:space="preserve"> PAGEREF _Toc99091203 \h </w:instrText>
            </w:r>
            <w:r w:rsidR="005D2CAF">
              <w:rPr>
                <w:noProof/>
                <w:webHidden/>
              </w:rPr>
            </w:r>
            <w:r w:rsidR="005D2CAF">
              <w:rPr>
                <w:noProof/>
                <w:webHidden/>
              </w:rPr>
              <w:fldChar w:fldCharType="separate"/>
            </w:r>
            <w:r w:rsidR="002E2816">
              <w:rPr>
                <w:noProof/>
                <w:webHidden/>
              </w:rPr>
              <w:t>33</w:t>
            </w:r>
            <w:r w:rsidR="005D2CAF">
              <w:rPr>
                <w:noProof/>
                <w:webHidden/>
              </w:rPr>
              <w:fldChar w:fldCharType="end"/>
            </w:r>
          </w:hyperlink>
        </w:p>
        <w:p w14:paraId="12A56175" w14:textId="6505D05C" w:rsidR="005D2CAF" w:rsidRDefault="007C6928">
          <w:pPr>
            <w:pStyle w:val="Obsah1"/>
            <w:rPr>
              <w:rFonts w:eastAsiaTheme="minorEastAsia"/>
              <w:noProof/>
              <w:lang w:eastAsia="sk-SK"/>
            </w:rPr>
          </w:pPr>
          <w:hyperlink w:anchor="_Toc99091210" w:history="1">
            <w:r w:rsidR="005D2CAF" w:rsidRPr="00856AE1">
              <w:rPr>
                <w:rStyle w:val="Hypertextovprepojenie"/>
                <w:noProof/>
              </w:rPr>
              <w:t>PRÍLOHA  A  - IDENTIFIKAČNÉ ÚDAJE UCHÁDZAČA</w:t>
            </w:r>
            <w:r w:rsidR="005D2CAF">
              <w:rPr>
                <w:noProof/>
                <w:webHidden/>
              </w:rPr>
              <w:tab/>
            </w:r>
            <w:r w:rsidR="005D2CAF">
              <w:rPr>
                <w:noProof/>
                <w:webHidden/>
              </w:rPr>
              <w:fldChar w:fldCharType="begin"/>
            </w:r>
            <w:r w:rsidR="005D2CAF">
              <w:rPr>
                <w:noProof/>
                <w:webHidden/>
              </w:rPr>
              <w:instrText xml:space="preserve"> PAGEREF _Toc99091210 \h </w:instrText>
            </w:r>
            <w:r w:rsidR="005D2CAF">
              <w:rPr>
                <w:noProof/>
                <w:webHidden/>
              </w:rPr>
            </w:r>
            <w:r w:rsidR="005D2CAF">
              <w:rPr>
                <w:noProof/>
                <w:webHidden/>
              </w:rPr>
              <w:fldChar w:fldCharType="separate"/>
            </w:r>
            <w:r w:rsidR="002E2816">
              <w:rPr>
                <w:noProof/>
                <w:webHidden/>
              </w:rPr>
              <w:t>59</w:t>
            </w:r>
            <w:r w:rsidR="005D2CAF">
              <w:rPr>
                <w:noProof/>
                <w:webHidden/>
              </w:rPr>
              <w:fldChar w:fldCharType="end"/>
            </w:r>
          </w:hyperlink>
        </w:p>
        <w:p w14:paraId="6D988138" w14:textId="34D9DA38" w:rsidR="005D2CAF" w:rsidRDefault="007C6928">
          <w:pPr>
            <w:pStyle w:val="Obsah1"/>
            <w:rPr>
              <w:rFonts w:eastAsiaTheme="minorEastAsia"/>
              <w:noProof/>
              <w:lang w:eastAsia="sk-SK"/>
            </w:rPr>
          </w:pPr>
          <w:hyperlink w:anchor="_Toc99091211" w:history="1">
            <w:r w:rsidR="005D2CAF" w:rsidRPr="00856AE1">
              <w:rPr>
                <w:rStyle w:val="Hypertextovprepojenie"/>
                <w:noProof/>
                <w:lang w:eastAsia="sk-SK"/>
              </w:rPr>
              <w:t xml:space="preserve">PRÍLOHA  B  - </w:t>
            </w:r>
            <w:r w:rsidR="005D2CAF" w:rsidRPr="00856AE1">
              <w:rPr>
                <w:rStyle w:val="Hypertextovprepojenie"/>
                <w:caps/>
                <w:noProof/>
              </w:rPr>
              <w:t>Identifikačné údaje osoby,  ktorej služby alebo podklady pri vypracovaní uchádzač ponuky využil,  ak nevypracoval ponuku sám</w:t>
            </w:r>
            <w:r w:rsidR="005D2CAF">
              <w:rPr>
                <w:noProof/>
                <w:webHidden/>
              </w:rPr>
              <w:tab/>
            </w:r>
            <w:r w:rsidR="005D2CAF">
              <w:rPr>
                <w:noProof/>
                <w:webHidden/>
              </w:rPr>
              <w:fldChar w:fldCharType="begin"/>
            </w:r>
            <w:r w:rsidR="005D2CAF">
              <w:rPr>
                <w:noProof/>
                <w:webHidden/>
              </w:rPr>
              <w:instrText xml:space="preserve"> PAGEREF _Toc99091211 \h </w:instrText>
            </w:r>
            <w:r w:rsidR="005D2CAF">
              <w:rPr>
                <w:noProof/>
                <w:webHidden/>
              </w:rPr>
            </w:r>
            <w:r w:rsidR="005D2CAF">
              <w:rPr>
                <w:noProof/>
                <w:webHidden/>
              </w:rPr>
              <w:fldChar w:fldCharType="separate"/>
            </w:r>
            <w:r w:rsidR="002E2816">
              <w:rPr>
                <w:noProof/>
                <w:webHidden/>
              </w:rPr>
              <w:t>60</w:t>
            </w:r>
            <w:r w:rsidR="005D2CAF">
              <w:rPr>
                <w:noProof/>
                <w:webHidden/>
              </w:rPr>
              <w:fldChar w:fldCharType="end"/>
            </w:r>
          </w:hyperlink>
        </w:p>
        <w:p w14:paraId="0EA238A2" w14:textId="122BE1B3" w:rsidR="005D2CAF" w:rsidRDefault="007C6928">
          <w:pPr>
            <w:pStyle w:val="Obsah1"/>
            <w:rPr>
              <w:rFonts w:eastAsiaTheme="minorEastAsia"/>
              <w:noProof/>
              <w:lang w:eastAsia="sk-SK"/>
            </w:rPr>
          </w:pPr>
          <w:hyperlink w:anchor="_Toc99091212" w:history="1">
            <w:r w:rsidR="005D2CAF" w:rsidRPr="005D2CAF">
              <w:rPr>
                <w:rStyle w:val="Hypertextovprepojenie"/>
                <w:rFonts w:eastAsiaTheme="majorEastAsia" w:cstheme="minorHAnsi"/>
                <w:bCs/>
                <w:noProof/>
                <w:lang w:eastAsia="sk-SK"/>
              </w:rPr>
              <w:t>PRÍLOHA  C  - NÁVRH NA PLNENIE KRITÉRIÍ NA VYHODNOTENIE PONÚK</w:t>
            </w:r>
            <w:r w:rsidR="005D2CAF">
              <w:rPr>
                <w:noProof/>
                <w:webHidden/>
              </w:rPr>
              <w:tab/>
            </w:r>
            <w:r w:rsidR="005D2CAF">
              <w:rPr>
                <w:noProof/>
                <w:webHidden/>
              </w:rPr>
              <w:fldChar w:fldCharType="begin"/>
            </w:r>
            <w:r w:rsidR="005D2CAF">
              <w:rPr>
                <w:noProof/>
                <w:webHidden/>
              </w:rPr>
              <w:instrText xml:space="preserve"> PAGEREF _Toc99091212 \h </w:instrText>
            </w:r>
            <w:r w:rsidR="005D2CAF">
              <w:rPr>
                <w:noProof/>
                <w:webHidden/>
              </w:rPr>
            </w:r>
            <w:r w:rsidR="005D2CAF">
              <w:rPr>
                <w:noProof/>
                <w:webHidden/>
              </w:rPr>
              <w:fldChar w:fldCharType="separate"/>
            </w:r>
            <w:r w:rsidR="002E2816">
              <w:rPr>
                <w:noProof/>
                <w:webHidden/>
              </w:rPr>
              <w:t>61</w:t>
            </w:r>
            <w:r w:rsidR="005D2CAF">
              <w:rPr>
                <w:noProof/>
                <w:webHidden/>
              </w:rPr>
              <w:fldChar w:fldCharType="end"/>
            </w:r>
          </w:hyperlink>
        </w:p>
        <w:p w14:paraId="006358ED" w14:textId="612F63AB" w:rsidR="005D2CAF" w:rsidRDefault="007C6928">
          <w:pPr>
            <w:pStyle w:val="Obsah1"/>
            <w:rPr>
              <w:rFonts w:eastAsiaTheme="minorEastAsia"/>
              <w:noProof/>
              <w:lang w:eastAsia="sk-SK"/>
            </w:rPr>
          </w:pPr>
          <w:hyperlink w:anchor="_Toc99091213" w:history="1">
            <w:r w:rsidR="005D2CAF" w:rsidRPr="00856AE1">
              <w:rPr>
                <w:rStyle w:val="Hypertextovprepojenie"/>
                <w:noProof/>
                <w:lang w:eastAsia="sk-SK"/>
              </w:rPr>
              <w:t xml:space="preserve">PRÍLOHA  D - </w:t>
            </w:r>
            <w:r w:rsidR="005D2CAF" w:rsidRPr="00856AE1">
              <w:rPr>
                <w:rStyle w:val="Hypertextovprepojenie"/>
                <w:caps/>
                <w:noProof/>
              </w:rPr>
              <w:t>Čestné vyhlásenie o originalite a platnosti predložených dokumentov</w:t>
            </w:r>
            <w:r w:rsidR="005D2CAF">
              <w:rPr>
                <w:noProof/>
                <w:webHidden/>
              </w:rPr>
              <w:tab/>
            </w:r>
            <w:r w:rsidR="005D2CAF">
              <w:rPr>
                <w:noProof/>
                <w:webHidden/>
              </w:rPr>
              <w:fldChar w:fldCharType="begin"/>
            </w:r>
            <w:r w:rsidR="005D2CAF">
              <w:rPr>
                <w:noProof/>
                <w:webHidden/>
              </w:rPr>
              <w:instrText xml:space="preserve"> PAGEREF _Toc99091213 \h </w:instrText>
            </w:r>
            <w:r w:rsidR="005D2CAF">
              <w:rPr>
                <w:noProof/>
                <w:webHidden/>
              </w:rPr>
            </w:r>
            <w:r w:rsidR="005D2CAF">
              <w:rPr>
                <w:noProof/>
                <w:webHidden/>
              </w:rPr>
              <w:fldChar w:fldCharType="separate"/>
            </w:r>
            <w:r w:rsidR="002E2816">
              <w:rPr>
                <w:noProof/>
                <w:webHidden/>
              </w:rPr>
              <w:t>62</w:t>
            </w:r>
            <w:r w:rsidR="005D2CAF">
              <w:rPr>
                <w:noProof/>
                <w:webHidden/>
              </w:rPr>
              <w:fldChar w:fldCharType="end"/>
            </w:r>
          </w:hyperlink>
        </w:p>
        <w:p w14:paraId="7E5726CE" w14:textId="5852FDAC" w:rsidR="005D2CAF" w:rsidRDefault="007C6928">
          <w:pPr>
            <w:pStyle w:val="Obsah1"/>
            <w:rPr>
              <w:rFonts w:eastAsiaTheme="minorEastAsia"/>
              <w:noProof/>
              <w:lang w:eastAsia="sk-SK"/>
            </w:rPr>
          </w:pPr>
          <w:hyperlink w:anchor="_Toc99091214" w:history="1">
            <w:r w:rsidR="005D2CAF" w:rsidRPr="00856AE1">
              <w:rPr>
                <w:rStyle w:val="Hypertextovprepojenie"/>
                <w:noProof/>
                <w:lang w:eastAsia="sk-SK"/>
              </w:rPr>
              <w:t xml:space="preserve">PRÍLOHA  E  -  </w:t>
            </w:r>
            <w:r w:rsidR="005D2CAF" w:rsidRPr="00856AE1">
              <w:rPr>
                <w:rStyle w:val="Hypertextovprepojenie"/>
                <w:caps/>
                <w:noProof/>
              </w:rPr>
              <w:t>Zoznam všetkých dokumentov predložených v jednotlivých záložkách Predkladania ponuky</w:t>
            </w:r>
            <w:r w:rsidR="005D2CAF">
              <w:rPr>
                <w:noProof/>
                <w:webHidden/>
              </w:rPr>
              <w:tab/>
            </w:r>
            <w:r w:rsidR="005D2CAF">
              <w:rPr>
                <w:noProof/>
                <w:webHidden/>
              </w:rPr>
              <w:fldChar w:fldCharType="begin"/>
            </w:r>
            <w:r w:rsidR="005D2CAF">
              <w:rPr>
                <w:noProof/>
                <w:webHidden/>
              </w:rPr>
              <w:instrText xml:space="preserve"> PAGEREF _Toc99091214 \h </w:instrText>
            </w:r>
            <w:r w:rsidR="005D2CAF">
              <w:rPr>
                <w:noProof/>
                <w:webHidden/>
              </w:rPr>
            </w:r>
            <w:r w:rsidR="005D2CAF">
              <w:rPr>
                <w:noProof/>
                <w:webHidden/>
              </w:rPr>
              <w:fldChar w:fldCharType="separate"/>
            </w:r>
            <w:r w:rsidR="002E2816">
              <w:rPr>
                <w:noProof/>
                <w:webHidden/>
              </w:rPr>
              <w:t>63</w:t>
            </w:r>
            <w:r w:rsidR="005D2CAF">
              <w:rPr>
                <w:noProof/>
                <w:webHidden/>
              </w:rPr>
              <w:fldChar w:fldCharType="end"/>
            </w:r>
          </w:hyperlink>
        </w:p>
        <w:p w14:paraId="70789B34" w14:textId="166574B9" w:rsidR="005D2CAF" w:rsidRDefault="007C6928">
          <w:pPr>
            <w:pStyle w:val="Obsah1"/>
            <w:rPr>
              <w:rFonts w:eastAsiaTheme="minorEastAsia"/>
              <w:noProof/>
              <w:lang w:eastAsia="sk-SK"/>
            </w:rPr>
          </w:pPr>
          <w:hyperlink w:anchor="_Toc99091215" w:history="1">
            <w:r w:rsidR="005D2CAF" w:rsidRPr="00856AE1">
              <w:rPr>
                <w:rStyle w:val="Hypertextovprepojenie"/>
                <w:noProof/>
                <w:lang w:eastAsia="sk-SK"/>
              </w:rPr>
              <w:t xml:space="preserve">PRÍLOHA  F - </w:t>
            </w:r>
            <w:r w:rsidR="005D2CAF" w:rsidRPr="00856AE1">
              <w:rPr>
                <w:rStyle w:val="Hypertextovprepojenie"/>
                <w:caps/>
                <w:noProof/>
              </w:rPr>
              <w:t>Čestné vyhlásenie, ŽE cenová ponuka zodpovedá Opisu predmetu obstarávania</w:t>
            </w:r>
            <w:r w:rsidR="005D2CAF">
              <w:rPr>
                <w:noProof/>
                <w:webHidden/>
              </w:rPr>
              <w:tab/>
            </w:r>
            <w:r w:rsidR="005D2CAF">
              <w:rPr>
                <w:noProof/>
                <w:webHidden/>
              </w:rPr>
              <w:fldChar w:fldCharType="begin"/>
            </w:r>
            <w:r w:rsidR="005D2CAF">
              <w:rPr>
                <w:noProof/>
                <w:webHidden/>
              </w:rPr>
              <w:instrText xml:space="preserve"> PAGEREF _Toc99091215 \h </w:instrText>
            </w:r>
            <w:r w:rsidR="005D2CAF">
              <w:rPr>
                <w:noProof/>
                <w:webHidden/>
              </w:rPr>
            </w:r>
            <w:r w:rsidR="005D2CAF">
              <w:rPr>
                <w:noProof/>
                <w:webHidden/>
              </w:rPr>
              <w:fldChar w:fldCharType="separate"/>
            </w:r>
            <w:r w:rsidR="002E2816">
              <w:rPr>
                <w:noProof/>
                <w:webHidden/>
              </w:rPr>
              <w:t>64</w:t>
            </w:r>
            <w:r w:rsidR="005D2CAF">
              <w:rPr>
                <w:noProof/>
                <w:webHidden/>
              </w:rPr>
              <w:fldChar w:fldCharType="end"/>
            </w:r>
          </w:hyperlink>
        </w:p>
        <w:p w14:paraId="5DE7178B" w14:textId="00DFB59E" w:rsidR="005D2CAF" w:rsidRDefault="007C6928">
          <w:pPr>
            <w:pStyle w:val="Obsah1"/>
            <w:rPr>
              <w:rFonts w:eastAsiaTheme="minorEastAsia"/>
              <w:noProof/>
              <w:lang w:eastAsia="sk-SK"/>
            </w:rPr>
          </w:pPr>
          <w:hyperlink w:anchor="_Toc99091216" w:history="1">
            <w:r w:rsidR="005D2CAF" w:rsidRPr="00856AE1">
              <w:rPr>
                <w:rStyle w:val="Hypertextovprepojenie"/>
                <w:noProof/>
              </w:rPr>
              <w:t>PRÍLOHA  G  - PODIEL ZÁKAZKY</w:t>
            </w:r>
            <w:r w:rsidR="005D2CAF">
              <w:rPr>
                <w:noProof/>
                <w:webHidden/>
              </w:rPr>
              <w:tab/>
            </w:r>
            <w:r w:rsidR="005D2CAF">
              <w:rPr>
                <w:noProof/>
                <w:webHidden/>
              </w:rPr>
              <w:fldChar w:fldCharType="begin"/>
            </w:r>
            <w:r w:rsidR="005D2CAF">
              <w:rPr>
                <w:noProof/>
                <w:webHidden/>
              </w:rPr>
              <w:instrText xml:space="preserve"> PAGEREF _Toc99091216 \h </w:instrText>
            </w:r>
            <w:r w:rsidR="005D2CAF">
              <w:rPr>
                <w:noProof/>
                <w:webHidden/>
              </w:rPr>
            </w:r>
            <w:r w:rsidR="005D2CAF">
              <w:rPr>
                <w:noProof/>
                <w:webHidden/>
              </w:rPr>
              <w:fldChar w:fldCharType="separate"/>
            </w:r>
            <w:r w:rsidR="002E2816">
              <w:rPr>
                <w:noProof/>
                <w:webHidden/>
              </w:rPr>
              <w:t>65</w:t>
            </w:r>
            <w:r w:rsidR="005D2CAF">
              <w:rPr>
                <w:noProof/>
                <w:webHidden/>
              </w:rPr>
              <w:fldChar w:fldCharType="end"/>
            </w:r>
          </w:hyperlink>
        </w:p>
        <w:p w14:paraId="057F20DE" w14:textId="3E4D9E2E" w:rsidR="005D2CAF" w:rsidRDefault="007C6928">
          <w:pPr>
            <w:pStyle w:val="Obsah1"/>
            <w:rPr>
              <w:rFonts w:eastAsiaTheme="minorEastAsia"/>
              <w:noProof/>
              <w:lang w:eastAsia="sk-SK"/>
            </w:rPr>
          </w:pPr>
          <w:hyperlink w:anchor="_Toc99091217" w:history="1">
            <w:r w:rsidR="005D2CAF" w:rsidRPr="00856AE1">
              <w:rPr>
                <w:rStyle w:val="Hypertextovprepojenie"/>
                <w:noProof/>
              </w:rPr>
              <w:t>PRÍLOHA  H  -  JEDNOTNÝ EURÓPSKY DOKUMENT – informácie</w:t>
            </w:r>
            <w:r w:rsidR="005D2CAF">
              <w:rPr>
                <w:noProof/>
                <w:webHidden/>
              </w:rPr>
              <w:tab/>
            </w:r>
            <w:r w:rsidR="005D2CAF">
              <w:rPr>
                <w:noProof/>
                <w:webHidden/>
              </w:rPr>
              <w:fldChar w:fldCharType="begin"/>
            </w:r>
            <w:r w:rsidR="005D2CAF">
              <w:rPr>
                <w:noProof/>
                <w:webHidden/>
              </w:rPr>
              <w:instrText xml:space="preserve"> PAGEREF _Toc99091217 \h </w:instrText>
            </w:r>
            <w:r w:rsidR="005D2CAF">
              <w:rPr>
                <w:noProof/>
                <w:webHidden/>
              </w:rPr>
            </w:r>
            <w:r w:rsidR="005D2CAF">
              <w:rPr>
                <w:noProof/>
                <w:webHidden/>
              </w:rPr>
              <w:fldChar w:fldCharType="separate"/>
            </w:r>
            <w:r w:rsidR="002E2816">
              <w:rPr>
                <w:noProof/>
                <w:webHidden/>
              </w:rPr>
              <w:t>66</w:t>
            </w:r>
            <w:r w:rsidR="005D2CAF">
              <w:rPr>
                <w:noProof/>
                <w:webHidden/>
              </w:rPr>
              <w:fldChar w:fldCharType="end"/>
            </w:r>
          </w:hyperlink>
        </w:p>
        <w:p w14:paraId="57FF4110" w14:textId="7BEC21D7" w:rsidR="005D2CAF" w:rsidRDefault="007C6928">
          <w:pPr>
            <w:pStyle w:val="Obsah1"/>
            <w:rPr>
              <w:rFonts w:eastAsiaTheme="minorEastAsia"/>
              <w:noProof/>
              <w:lang w:eastAsia="sk-SK"/>
            </w:rPr>
          </w:pPr>
          <w:hyperlink w:anchor="_Toc99091219" w:history="1">
            <w:r w:rsidR="005D2CAF" w:rsidRPr="00856AE1">
              <w:rPr>
                <w:rStyle w:val="Hypertextovprepojenie"/>
                <w:noProof/>
                <w:lang w:eastAsia="sk-SK"/>
              </w:rPr>
              <w:t>PRÍLOHA  I – UDELENIE SÚHLASU PRE POSKYTNUTIE VÝPISU Z REGISTRA TRESTOV</w:t>
            </w:r>
            <w:r w:rsidR="005D2CAF">
              <w:rPr>
                <w:noProof/>
                <w:webHidden/>
              </w:rPr>
              <w:tab/>
            </w:r>
            <w:r w:rsidR="005D2CAF">
              <w:rPr>
                <w:noProof/>
                <w:webHidden/>
              </w:rPr>
              <w:fldChar w:fldCharType="begin"/>
            </w:r>
            <w:r w:rsidR="005D2CAF">
              <w:rPr>
                <w:noProof/>
                <w:webHidden/>
              </w:rPr>
              <w:instrText xml:space="preserve"> PAGEREF _Toc99091219 \h </w:instrText>
            </w:r>
            <w:r w:rsidR="005D2CAF">
              <w:rPr>
                <w:noProof/>
                <w:webHidden/>
              </w:rPr>
            </w:r>
            <w:r w:rsidR="005D2CAF">
              <w:rPr>
                <w:noProof/>
                <w:webHidden/>
              </w:rPr>
              <w:fldChar w:fldCharType="separate"/>
            </w:r>
            <w:r w:rsidR="002E2816">
              <w:rPr>
                <w:noProof/>
                <w:webHidden/>
              </w:rPr>
              <w:t>67</w:t>
            </w:r>
            <w:r w:rsidR="005D2CAF">
              <w:rPr>
                <w:noProof/>
                <w:webHidden/>
              </w:rPr>
              <w:fldChar w:fldCharType="end"/>
            </w:r>
          </w:hyperlink>
        </w:p>
        <w:p w14:paraId="766FFA05" w14:textId="6D62CE6E" w:rsidR="005D2CAF" w:rsidRDefault="007C6928">
          <w:pPr>
            <w:pStyle w:val="Obsah1"/>
            <w:rPr>
              <w:rFonts w:eastAsiaTheme="minorEastAsia"/>
              <w:noProof/>
              <w:lang w:eastAsia="sk-SK"/>
            </w:rPr>
          </w:pPr>
          <w:hyperlink w:anchor="_Toc99091220" w:history="1">
            <w:r w:rsidR="005D2CAF" w:rsidRPr="00856AE1">
              <w:rPr>
                <w:rStyle w:val="Hypertextovprepojenie"/>
                <w:noProof/>
                <w:lang w:eastAsia="sk-SK"/>
              </w:rPr>
              <w:t xml:space="preserve">PRÍLOHA  J –  </w:t>
            </w:r>
            <w:r w:rsidR="005D2CAF" w:rsidRPr="00856AE1">
              <w:rPr>
                <w:rStyle w:val="Hypertextovprepojenie"/>
                <w:rFonts w:cs="Calibri"/>
                <w:noProof/>
              </w:rPr>
              <w:t>ZOZNAM DÔVERNÝCH INFORMÁCIÍ</w:t>
            </w:r>
            <w:r w:rsidR="005D2CAF">
              <w:rPr>
                <w:noProof/>
                <w:webHidden/>
              </w:rPr>
              <w:tab/>
            </w:r>
            <w:r w:rsidR="005D2CAF">
              <w:rPr>
                <w:noProof/>
                <w:webHidden/>
              </w:rPr>
              <w:fldChar w:fldCharType="begin"/>
            </w:r>
            <w:r w:rsidR="005D2CAF">
              <w:rPr>
                <w:noProof/>
                <w:webHidden/>
              </w:rPr>
              <w:instrText xml:space="preserve"> PAGEREF _Toc99091220 \h </w:instrText>
            </w:r>
            <w:r w:rsidR="005D2CAF">
              <w:rPr>
                <w:noProof/>
                <w:webHidden/>
              </w:rPr>
            </w:r>
            <w:r w:rsidR="005D2CAF">
              <w:rPr>
                <w:noProof/>
                <w:webHidden/>
              </w:rPr>
              <w:fldChar w:fldCharType="separate"/>
            </w:r>
            <w:r w:rsidR="002E2816">
              <w:rPr>
                <w:noProof/>
                <w:webHidden/>
              </w:rPr>
              <w:t>68</w:t>
            </w:r>
            <w:r w:rsidR="005D2CAF">
              <w:rPr>
                <w:noProof/>
                <w:webHidden/>
              </w:rPr>
              <w:fldChar w:fldCharType="end"/>
            </w:r>
          </w:hyperlink>
        </w:p>
        <w:p w14:paraId="40D791A5" w14:textId="5B3CCE0B" w:rsidR="005D2CAF" w:rsidRDefault="007C6928">
          <w:pPr>
            <w:pStyle w:val="Obsah1"/>
            <w:rPr>
              <w:rFonts w:eastAsiaTheme="minorEastAsia"/>
              <w:noProof/>
              <w:lang w:eastAsia="sk-SK"/>
            </w:rPr>
          </w:pPr>
          <w:hyperlink w:anchor="_Toc99091221" w:history="1">
            <w:r w:rsidR="005D2CAF" w:rsidRPr="00856AE1">
              <w:rPr>
                <w:rStyle w:val="Hypertextovprepojenie"/>
                <w:noProof/>
              </w:rPr>
              <w:t>PRÍLOHA  K – ÚDAJE O STROJNOM A TECHNICKOM VYBAVENÍ</w:t>
            </w:r>
            <w:r w:rsidR="005D2CAF">
              <w:rPr>
                <w:noProof/>
                <w:webHidden/>
              </w:rPr>
              <w:tab/>
            </w:r>
            <w:r w:rsidR="005D2CAF">
              <w:rPr>
                <w:noProof/>
                <w:webHidden/>
              </w:rPr>
              <w:fldChar w:fldCharType="begin"/>
            </w:r>
            <w:r w:rsidR="005D2CAF">
              <w:rPr>
                <w:noProof/>
                <w:webHidden/>
              </w:rPr>
              <w:instrText xml:space="preserve"> PAGEREF _Toc99091221 \h </w:instrText>
            </w:r>
            <w:r w:rsidR="005D2CAF">
              <w:rPr>
                <w:noProof/>
                <w:webHidden/>
              </w:rPr>
            </w:r>
            <w:r w:rsidR="005D2CAF">
              <w:rPr>
                <w:noProof/>
                <w:webHidden/>
              </w:rPr>
              <w:fldChar w:fldCharType="separate"/>
            </w:r>
            <w:r w:rsidR="002E2816">
              <w:rPr>
                <w:noProof/>
                <w:webHidden/>
              </w:rPr>
              <w:t>69</w:t>
            </w:r>
            <w:r w:rsidR="005D2CAF">
              <w:rPr>
                <w:noProof/>
                <w:webHidden/>
              </w:rPr>
              <w:fldChar w:fldCharType="end"/>
            </w:r>
          </w:hyperlink>
        </w:p>
        <w:p w14:paraId="6981F6BE" w14:textId="70A41185" w:rsidR="00D23BF1" w:rsidRDefault="00CF1374" w:rsidP="00CF1374">
          <w:pPr>
            <w:rPr>
              <w:b/>
              <w:bCs/>
              <w:noProof/>
              <w:color w:val="FF0000"/>
            </w:rPr>
          </w:pPr>
          <w:r w:rsidRPr="005972FF">
            <w:rPr>
              <w:b/>
              <w:bCs/>
              <w:noProof/>
              <w:color w:val="FF0000"/>
            </w:rPr>
            <w:fldChar w:fldCharType="end"/>
          </w:r>
        </w:p>
        <w:p w14:paraId="738E2BB5" w14:textId="77777777" w:rsidR="00D23BF1" w:rsidRDefault="00D23BF1" w:rsidP="00CF1374">
          <w:pPr>
            <w:rPr>
              <w:b/>
              <w:bCs/>
              <w:noProof/>
              <w:color w:val="FF0000"/>
            </w:rPr>
          </w:pPr>
        </w:p>
        <w:p w14:paraId="2DE6FDB2" w14:textId="77777777" w:rsidR="00D23BF1" w:rsidRDefault="00D23BF1" w:rsidP="00CF1374">
          <w:pPr>
            <w:rPr>
              <w:b/>
              <w:bCs/>
              <w:noProof/>
              <w:color w:val="FF0000"/>
            </w:rPr>
          </w:pPr>
        </w:p>
        <w:p w14:paraId="6C3271E3" w14:textId="37575F12" w:rsidR="00CF1374" w:rsidRPr="005972FF" w:rsidRDefault="007C6928" w:rsidP="00CF1374">
          <w:pPr>
            <w:rPr>
              <w:color w:val="FF0000"/>
            </w:rPr>
          </w:pPr>
        </w:p>
      </w:sdtContent>
    </w:sdt>
    <w:p w14:paraId="3E15C442" w14:textId="7C403BDC" w:rsidR="00730450" w:rsidRPr="003910B4" w:rsidRDefault="00730450" w:rsidP="002D6E9B">
      <w:pPr>
        <w:pStyle w:val="Nadpis1"/>
        <w:spacing w:before="0"/>
        <w:jc w:val="center"/>
        <w:rPr>
          <w:color w:val="auto"/>
        </w:rPr>
      </w:pPr>
      <w:bookmarkStart w:id="2" w:name="_Toc99091158"/>
      <w:bookmarkStart w:id="3" w:name="_Toc350112565"/>
      <w:r w:rsidRPr="003910B4">
        <w:rPr>
          <w:color w:val="auto"/>
        </w:rPr>
        <w:lastRenderedPageBreak/>
        <w:t>A.1</w:t>
      </w:r>
      <w:r w:rsidRPr="003910B4">
        <w:rPr>
          <w:color w:val="auto"/>
        </w:rPr>
        <w:tab/>
        <w:t>P</w:t>
      </w:r>
      <w:r w:rsidR="00664FFB" w:rsidRPr="003910B4">
        <w:rPr>
          <w:color w:val="auto"/>
        </w:rPr>
        <w:t>OKYNY PRE UCHÁDZAČOV</w:t>
      </w:r>
      <w:bookmarkEnd w:id="2"/>
    </w:p>
    <w:p w14:paraId="22C36C12" w14:textId="77777777" w:rsidR="00730450" w:rsidRPr="003910B4" w:rsidRDefault="00730450" w:rsidP="002D6E9B">
      <w:pPr>
        <w:pStyle w:val="Nadpis1"/>
        <w:spacing w:before="0"/>
        <w:jc w:val="center"/>
        <w:rPr>
          <w:color w:val="auto"/>
        </w:rPr>
      </w:pPr>
    </w:p>
    <w:p w14:paraId="2CA90A6F" w14:textId="620978CE" w:rsidR="005A32AA" w:rsidRPr="003910B4" w:rsidRDefault="005A32AA" w:rsidP="002D6E9B">
      <w:pPr>
        <w:pStyle w:val="Nadpis2"/>
        <w:spacing w:before="0"/>
        <w:jc w:val="center"/>
        <w:rPr>
          <w:color w:val="auto"/>
        </w:rPr>
      </w:pPr>
      <w:bookmarkStart w:id="4" w:name="_Toc99091159"/>
      <w:r w:rsidRPr="003910B4">
        <w:rPr>
          <w:rFonts w:hint="cs"/>
          <w:color w:val="auto"/>
        </w:rPr>
        <w:t>Č</w:t>
      </w:r>
      <w:r w:rsidRPr="003910B4">
        <w:rPr>
          <w:color w:val="auto"/>
        </w:rPr>
        <w:t>as</w:t>
      </w:r>
      <w:r w:rsidRPr="003910B4">
        <w:rPr>
          <w:rFonts w:hint="cs"/>
          <w:color w:val="auto"/>
        </w:rPr>
        <w:t>ť</w:t>
      </w:r>
      <w:r w:rsidRPr="003910B4">
        <w:rPr>
          <w:color w:val="auto"/>
        </w:rPr>
        <w:t xml:space="preserve"> I. </w:t>
      </w:r>
      <w:r w:rsidR="00801F08" w:rsidRPr="003910B4">
        <w:rPr>
          <w:color w:val="auto"/>
        </w:rPr>
        <w:t xml:space="preserve"> </w:t>
      </w:r>
      <w:r w:rsidRPr="003910B4">
        <w:rPr>
          <w:color w:val="auto"/>
        </w:rPr>
        <w:t>V</w:t>
      </w:r>
      <w:r w:rsidRPr="003910B4">
        <w:rPr>
          <w:rFonts w:hint="cs"/>
          <w:color w:val="auto"/>
        </w:rPr>
        <w:t>š</w:t>
      </w:r>
      <w:r w:rsidRPr="003910B4">
        <w:rPr>
          <w:color w:val="auto"/>
        </w:rPr>
        <w:t>eobecn</w:t>
      </w:r>
      <w:r w:rsidRPr="003910B4">
        <w:rPr>
          <w:rFonts w:hint="cs"/>
          <w:color w:val="auto"/>
        </w:rPr>
        <w:t>é</w:t>
      </w:r>
      <w:r w:rsidRPr="003910B4">
        <w:rPr>
          <w:color w:val="auto"/>
        </w:rPr>
        <w:t xml:space="preserve"> inform</w:t>
      </w:r>
      <w:r w:rsidRPr="003910B4">
        <w:rPr>
          <w:rFonts w:hint="cs"/>
          <w:color w:val="auto"/>
        </w:rPr>
        <w:t>á</w:t>
      </w:r>
      <w:r w:rsidRPr="003910B4">
        <w:rPr>
          <w:color w:val="auto"/>
        </w:rPr>
        <w:t>cie</w:t>
      </w:r>
      <w:bookmarkEnd w:id="3"/>
      <w:bookmarkEnd w:id="4"/>
    </w:p>
    <w:p w14:paraId="23D11688" w14:textId="08F7DD03" w:rsidR="005A32AA" w:rsidRDefault="005A32AA" w:rsidP="009425A0">
      <w:pPr>
        <w:pStyle w:val="Nadpis2"/>
        <w:numPr>
          <w:ilvl w:val="0"/>
          <w:numId w:val="21"/>
        </w:numPr>
        <w:spacing w:before="0"/>
        <w:jc w:val="center"/>
        <w:rPr>
          <w:color w:val="auto"/>
        </w:rPr>
      </w:pPr>
      <w:bookmarkStart w:id="5" w:name="_Toc99091160"/>
      <w:bookmarkStart w:id="6" w:name="_Toc350112566"/>
      <w:r w:rsidRPr="003910B4">
        <w:rPr>
          <w:color w:val="auto"/>
        </w:rPr>
        <w:t>Identifik</w:t>
      </w:r>
      <w:r w:rsidRPr="003910B4">
        <w:rPr>
          <w:rFonts w:hint="cs"/>
          <w:color w:val="auto"/>
        </w:rPr>
        <w:t>á</w:t>
      </w:r>
      <w:r w:rsidRPr="003910B4">
        <w:rPr>
          <w:color w:val="auto"/>
        </w:rPr>
        <w:t>cia verejn</w:t>
      </w:r>
      <w:r w:rsidRPr="003910B4">
        <w:rPr>
          <w:rFonts w:hint="cs"/>
          <w:color w:val="auto"/>
        </w:rPr>
        <w:t>é</w:t>
      </w:r>
      <w:r w:rsidRPr="003910B4">
        <w:rPr>
          <w:color w:val="auto"/>
        </w:rPr>
        <w:t>ho obstar</w:t>
      </w:r>
      <w:r w:rsidRPr="003910B4">
        <w:rPr>
          <w:rFonts w:hint="cs"/>
          <w:color w:val="auto"/>
        </w:rPr>
        <w:t>á</w:t>
      </w:r>
      <w:r w:rsidRPr="003910B4">
        <w:rPr>
          <w:color w:val="auto"/>
        </w:rPr>
        <w:t>vate</w:t>
      </w:r>
      <w:r w:rsidRPr="003910B4">
        <w:rPr>
          <w:rFonts w:hint="cs"/>
          <w:color w:val="auto"/>
        </w:rPr>
        <w:t>ľ</w:t>
      </w:r>
      <w:r w:rsidRPr="003910B4">
        <w:rPr>
          <w:color w:val="auto"/>
        </w:rPr>
        <w:t>a</w:t>
      </w:r>
      <w:bookmarkEnd w:id="5"/>
      <w:r w:rsidRPr="003910B4">
        <w:rPr>
          <w:color w:val="auto"/>
        </w:rPr>
        <w:t xml:space="preserve"> </w:t>
      </w:r>
      <w:bookmarkEnd w:id="6"/>
    </w:p>
    <w:p w14:paraId="27E6605B" w14:textId="77777777" w:rsidR="007B287E" w:rsidRPr="007B287E" w:rsidRDefault="007B287E" w:rsidP="007B287E">
      <w:pPr>
        <w:spacing w:after="0"/>
      </w:pPr>
    </w:p>
    <w:p w14:paraId="64E4EF80" w14:textId="2A29A378" w:rsidR="00BB2504" w:rsidRPr="003910B4" w:rsidRDefault="00DA15F8" w:rsidP="002A0B90">
      <w:pPr>
        <w:ind w:left="567" w:hanging="567"/>
        <w:jc w:val="both"/>
        <w:rPr>
          <w:rFonts w:ascii="Calibri" w:hAnsi="Calibri"/>
          <w:b/>
        </w:rPr>
      </w:pPr>
      <w:r w:rsidRPr="003910B4">
        <w:rPr>
          <w:rFonts w:ascii="Calibri" w:hAnsi="Calibri"/>
          <w:b/>
        </w:rPr>
        <w:t xml:space="preserve">1.1  </w:t>
      </w:r>
      <w:r w:rsidR="002A0B90">
        <w:rPr>
          <w:rFonts w:ascii="Calibri" w:hAnsi="Calibri"/>
          <w:b/>
        </w:rPr>
        <w:tab/>
      </w:r>
      <w:r w:rsidR="00BB2504" w:rsidRPr="003910B4">
        <w:rPr>
          <w:rFonts w:ascii="Calibri" w:hAnsi="Calibri"/>
          <w:b/>
        </w:rPr>
        <w:t>Verejný obstarávateľ</w:t>
      </w:r>
      <w:r w:rsidR="00B63242" w:rsidRPr="003910B4">
        <w:rPr>
          <w:rFonts w:ascii="Calibri" w:hAnsi="Calibri"/>
          <w:b/>
        </w:rPr>
        <w:t xml:space="preserve"> (podľa § 7 ods. 1 písm. </w:t>
      </w:r>
      <w:r w:rsidR="003910B4" w:rsidRPr="003910B4">
        <w:rPr>
          <w:rFonts w:ascii="Calibri" w:hAnsi="Calibri"/>
          <w:b/>
        </w:rPr>
        <w:t>c</w:t>
      </w:r>
      <w:r w:rsidR="00B63242" w:rsidRPr="003910B4">
        <w:rPr>
          <w:rFonts w:ascii="Calibri" w:hAnsi="Calibri"/>
          <w:b/>
        </w:rPr>
        <w:t>)</w:t>
      </w:r>
      <w:r w:rsidR="00BB2504" w:rsidRPr="003910B4">
        <w:rPr>
          <w:rFonts w:ascii="Calibri" w:hAnsi="Calibri"/>
          <w:b/>
        </w:rPr>
        <w:t>:</w:t>
      </w:r>
    </w:p>
    <w:p w14:paraId="346AB91C" w14:textId="2DFCFCFF" w:rsidR="003910B4" w:rsidRPr="003910B4" w:rsidRDefault="003910B4" w:rsidP="003910B4">
      <w:pPr>
        <w:rPr>
          <w:rFonts w:ascii="Calibri" w:hAnsi="Calibri" w:cs="Calibri"/>
        </w:rPr>
      </w:pPr>
      <w:r w:rsidRPr="003910B4">
        <w:rPr>
          <w:rFonts w:ascii="Calibri" w:hAnsi="Calibri" w:cs="Calibri"/>
        </w:rPr>
        <w:t>Názov organizácie:</w:t>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CompanyTitle"/>
          <w:tag w:val="entity:Company|CompanyTitle"/>
          <w:id w:val="202529261"/>
        </w:sdtPr>
        <w:sdtEndPr/>
        <w:sdtContent>
          <w:r w:rsidRPr="003910B4">
            <w:rPr>
              <w:rFonts w:ascii="Calibri" w:hAnsi="Calibri" w:cs="Calibri"/>
            </w:rPr>
            <w:t>Nitriansky samosprávny kraj</w:t>
          </w:r>
        </w:sdtContent>
      </w:sdt>
      <w:r w:rsidRPr="003910B4">
        <w:rPr>
          <w:rFonts w:ascii="Calibri" w:hAnsi="Calibri" w:cs="Calibri"/>
        </w:rPr>
        <w:br/>
        <w:t>Adresa organizácie:</w:t>
      </w:r>
      <w:r w:rsidRPr="003910B4">
        <w:rPr>
          <w:rFonts w:ascii="Calibri" w:hAnsi="Calibri" w:cs="Calibri"/>
        </w:rPr>
        <w:tab/>
        <w:t xml:space="preserve"> </w:t>
      </w:r>
      <w:r w:rsidRPr="003910B4">
        <w:rPr>
          <w:rFonts w:ascii="Calibri" w:hAnsi="Calibri" w:cs="Calibri"/>
        </w:rPr>
        <w:tab/>
      </w:r>
      <w:r w:rsidRPr="003910B4">
        <w:rPr>
          <w:rFonts w:ascii="Calibri" w:hAnsi="Calibri" w:cs="Calibri"/>
        </w:rPr>
        <w:tab/>
      </w:r>
      <w:sdt>
        <w:sdtPr>
          <w:rPr>
            <w:rFonts w:ascii="Calibri" w:hAnsi="Calibri" w:cs="Calibri"/>
          </w:rPr>
          <w:alias w:val="E[Company].Address"/>
          <w:tag w:val="entity:Company|Address"/>
          <w:id w:val="202529269"/>
        </w:sdtPr>
        <w:sdtEndPr/>
        <w:sdtContent>
          <w:r w:rsidRPr="003910B4">
            <w:rPr>
              <w:rFonts w:ascii="Calibri" w:hAnsi="Calibri" w:cs="Calibri"/>
            </w:rPr>
            <w:t>Rázusova</w:t>
          </w:r>
        </w:sdtContent>
      </w:sdt>
      <w:r w:rsidRPr="003910B4">
        <w:rPr>
          <w:rFonts w:ascii="Calibri" w:hAnsi="Calibri" w:cs="Calibri"/>
        </w:rPr>
        <w:t xml:space="preserve"> </w:t>
      </w:r>
      <w:sdt>
        <w:sdtPr>
          <w:rPr>
            <w:rFonts w:ascii="Calibri" w:hAnsi="Calibri" w:cs="Calibri"/>
          </w:rPr>
          <w:alias w:val="E[Company].AddressNumber"/>
          <w:tag w:val="entity:Company|AddressNumber"/>
          <w:id w:val="202529270"/>
        </w:sdtPr>
        <w:sdtEndPr/>
        <w:sdtContent>
          <w:r w:rsidRPr="003910B4">
            <w:rPr>
              <w:rFonts w:ascii="Calibri" w:hAnsi="Calibri" w:cs="Calibri"/>
            </w:rPr>
            <w:t>2A</w:t>
          </w:r>
        </w:sdtContent>
      </w:sdt>
      <w:r w:rsidRPr="003910B4">
        <w:rPr>
          <w:rFonts w:ascii="Calibri" w:hAnsi="Calibri" w:cs="Calibri"/>
        </w:rPr>
        <w:t xml:space="preserve">, </w:t>
      </w:r>
      <w:sdt>
        <w:sdtPr>
          <w:rPr>
            <w:rFonts w:ascii="Calibri" w:hAnsi="Calibri" w:cs="Calibri"/>
          </w:rPr>
          <w:alias w:val="E[Company].ZIP"/>
          <w:tag w:val="entity:Company|ZIP"/>
          <w:id w:val="202529271"/>
        </w:sdtPr>
        <w:sdtEndPr/>
        <w:sdtContent>
          <w:r w:rsidRPr="003910B4">
            <w:rPr>
              <w:rFonts w:ascii="Calibri" w:hAnsi="Calibri" w:cs="Calibri"/>
            </w:rPr>
            <w:t>949 01</w:t>
          </w:r>
        </w:sdtContent>
      </w:sdt>
      <w:r w:rsidRPr="003910B4">
        <w:rPr>
          <w:rFonts w:ascii="Calibri" w:hAnsi="Calibri" w:cs="Calibri"/>
        </w:rPr>
        <w:t xml:space="preserve"> </w:t>
      </w:r>
      <w:sdt>
        <w:sdtPr>
          <w:rPr>
            <w:rFonts w:ascii="Calibri" w:hAnsi="Calibri" w:cs="Calibri"/>
          </w:rPr>
          <w:alias w:val="E[Company].City"/>
          <w:tag w:val="entity:Company|City"/>
          <w:id w:val="202529272"/>
        </w:sdtPr>
        <w:sdtEndPr/>
        <w:sdtContent>
          <w:r w:rsidRPr="003910B4">
            <w:rPr>
              <w:rFonts w:ascii="Calibri" w:hAnsi="Calibri" w:cs="Calibri"/>
            </w:rPr>
            <w:t>Nitra</w:t>
          </w:r>
        </w:sdtContent>
      </w:sdt>
      <w:r w:rsidRPr="003910B4">
        <w:rPr>
          <w:rFonts w:ascii="Calibri" w:hAnsi="Calibri" w:cs="Calibri"/>
        </w:rPr>
        <w:br/>
        <w:t xml:space="preserve">IČO: </w:t>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IDNumber"/>
          <w:tag w:val="entity:Company|IDNumber"/>
          <w:id w:val="202529280"/>
        </w:sdtPr>
        <w:sdtEndPr/>
        <w:sdtContent>
          <w:r w:rsidRPr="003910B4">
            <w:rPr>
              <w:rFonts w:ascii="Calibri" w:hAnsi="Calibri" w:cs="Calibri"/>
            </w:rPr>
            <w:t>37861298</w:t>
          </w:r>
        </w:sdtContent>
      </w:sdt>
      <w:r w:rsidRPr="003910B4">
        <w:rPr>
          <w:rFonts w:ascii="Calibri" w:hAnsi="Calibri" w:cs="Calibri"/>
        </w:rPr>
        <w:br/>
      </w:r>
      <w:r w:rsidRPr="003910B4">
        <w:rPr>
          <w:rFonts w:ascii="Calibri" w:hAnsi="Calibri" w:cs="Calibri"/>
        </w:rPr>
        <w:br/>
        <w:t>Web organizácie (URL):</w:t>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Web"/>
          <w:tag w:val="entity:Company|Web"/>
          <w:id w:val="202529281"/>
        </w:sdtPr>
        <w:sdtEndPr/>
        <w:sdtContent>
          <w:r w:rsidRPr="003910B4">
            <w:rPr>
              <w:rFonts w:ascii="Calibri" w:hAnsi="Calibri" w:cs="Calibri"/>
            </w:rPr>
            <w:t xml:space="preserve">http://www.unsk.sk/ </w:t>
          </w:r>
        </w:sdtContent>
      </w:sdt>
      <w:r w:rsidRPr="003910B4">
        <w:rPr>
          <w:rFonts w:ascii="Calibri" w:hAnsi="Calibri" w:cs="Calibri"/>
        </w:rPr>
        <w:br/>
        <w:t xml:space="preserve">Kontaktná osoba:  </w:t>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ContactPerson"/>
          <w:tag w:val="entity:Company|ContactPerson"/>
          <w:id w:val="202529288"/>
        </w:sdtPr>
        <w:sdtEndPr/>
        <w:sdtContent>
          <w:r w:rsidR="0003797D">
            <w:rPr>
              <w:rFonts w:ascii="Calibri" w:hAnsi="Calibri" w:cs="Calibri"/>
            </w:rPr>
            <w:t>M</w:t>
          </w:r>
          <w:r w:rsidR="00597F1B">
            <w:rPr>
              <w:rFonts w:ascii="Calibri" w:hAnsi="Calibri" w:cs="Calibri"/>
            </w:rPr>
            <w:t>g</w:t>
          </w:r>
          <w:r w:rsidR="0003797D">
            <w:rPr>
              <w:rFonts w:ascii="Calibri" w:hAnsi="Calibri" w:cs="Calibri"/>
            </w:rPr>
            <w:t>r</w:t>
          </w:r>
          <w:r w:rsidR="00597F1B">
            <w:rPr>
              <w:rFonts w:ascii="Calibri" w:hAnsi="Calibri" w:cs="Calibri"/>
            </w:rPr>
            <w:t xml:space="preserve">. </w:t>
          </w:r>
          <w:r w:rsidR="0003797D">
            <w:rPr>
              <w:rFonts w:ascii="Calibri" w:hAnsi="Calibri" w:cs="Calibri"/>
            </w:rPr>
            <w:t xml:space="preserve">Andrea </w:t>
          </w:r>
          <w:proofErr w:type="spellStart"/>
          <w:r w:rsidR="008378C9">
            <w:rPr>
              <w:rFonts w:ascii="Calibri" w:hAnsi="Calibri" w:cs="Calibri"/>
            </w:rPr>
            <w:t>Morva</w:t>
          </w:r>
          <w:r w:rsidR="0003797D">
            <w:rPr>
              <w:rFonts w:ascii="Calibri" w:hAnsi="Calibri" w:cs="Calibri"/>
            </w:rPr>
            <w:t>yová</w:t>
          </w:r>
          <w:proofErr w:type="spellEnd"/>
        </w:sdtContent>
      </w:sdt>
      <w:r w:rsidRPr="003910B4">
        <w:rPr>
          <w:rFonts w:ascii="Calibri" w:hAnsi="Calibri" w:cs="Calibri"/>
        </w:rPr>
        <w:br/>
        <w:t>Telefón:</w:t>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PhoneNumber"/>
          <w:tag w:val="entity:Company|PhoneNumber"/>
          <w:id w:val="202529290"/>
        </w:sdtPr>
        <w:sdtEndPr/>
        <w:sdtContent>
          <w:r w:rsidRPr="003910B4">
            <w:rPr>
              <w:rFonts w:ascii="Calibri" w:hAnsi="Calibri" w:cs="Calibri"/>
            </w:rPr>
            <w:t>+421 37 692</w:t>
          </w:r>
          <w:r w:rsidR="00B84C3D">
            <w:rPr>
              <w:rFonts w:ascii="Calibri" w:hAnsi="Calibri" w:cs="Calibri"/>
            </w:rPr>
            <w:t>2</w:t>
          </w:r>
          <w:r w:rsidRPr="003910B4">
            <w:rPr>
              <w:rFonts w:ascii="Calibri" w:hAnsi="Calibri" w:cs="Calibri"/>
            </w:rPr>
            <w:t xml:space="preserve"> 9</w:t>
          </w:r>
          <w:r w:rsidR="000F20A7">
            <w:rPr>
              <w:rFonts w:ascii="Calibri" w:hAnsi="Calibri" w:cs="Calibri"/>
            </w:rPr>
            <w:t>1</w:t>
          </w:r>
          <w:r w:rsidR="00597F1B">
            <w:rPr>
              <w:rFonts w:ascii="Calibri" w:hAnsi="Calibri" w:cs="Calibri"/>
            </w:rPr>
            <w:t>5</w:t>
          </w:r>
        </w:sdtContent>
      </w:sdt>
      <w:r w:rsidRPr="003910B4">
        <w:rPr>
          <w:rFonts w:ascii="Calibri" w:hAnsi="Calibri" w:cs="Calibri"/>
        </w:rPr>
        <w:br/>
        <w:t>E-mail:</w:t>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Email"/>
          <w:tag w:val="entity:Company|Email"/>
          <w:id w:val="202529294"/>
        </w:sdtPr>
        <w:sdtEndPr/>
        <w:sdtContent>
          <w:r w:rsidR="005D3A3F">
            <w:rPr>
              <w:rFonts w:ascii="Calibri" w:hAnsi="Calibri" w:cs="Calibri"/>
            </w:rPr>
            <w:t>andrea.</w:t>
          </w:r>
          <w:r w:rsidR="00AC1D0D">
            <w:rPr>
              <w:rFonts w:ascii="Calibri" w:hAnsi="Calibri" w:cs="Calibri"/>
            </w:rPr>
            <w:t>morva</w:t>
          </w:r>
          <w:r w:rsidR="005D3A3F">
            <w:rPr>
              <w:rFonts w:ascii="Calibri" w:hAnsi="Calibri" w:cs="Calibri"/>
            </w:rPr>
            <w:t>yova</w:t>
          </w:r>
          <w:r w:rsidRPr="003910B4">
            <w:rPr>
              <w:rFonts w:ascii="Calibri" w:hAnsi="Calibri" w:cs="Calibri"/>
            </w:rPr>
            <w:t>@unsk.sk</w:t>
          </w:r>
        </w:sdtContent>
      </w:sdt>
    </w:p>
    <w:p w14:paraId="7D4C3312" w14:textId="3B8E1242" w:rsidR="003910B4" w:rsidRPr="003910B4" w:rsidRDefault="003910B4" w:rsidP="003910B4">
      <w:pPr>
        <w:spacing w:after="0"/>
        <w:jc w:val="both"/>
        <w:rPr>
          <w:rFonts w:ascii="Calibri" w:hAnsi="Calibri" w:cs="Calibri"/>
        </w:rPr>
      </w:pPr>
      <w:r w:rsidRPr="003910B4">
        <w:rPr>
          <w:rFonts w:ascii="Calibri" w:hAnsi="Calibri" w:cs="Calibri"/>
        </w:rPr>
        <w:t>Bankové spojenie:</w:t>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BankTitle"/>
          <w:tag w:val="entity:Company|BankTitle"/>
          <w:id w:val="636233313"/>
        </w:sdtPr>
        <w:sdtEndPr/>
        <w:sdtContent>
          <w:r w:rsidRPr="00586193">
            <w:rPr>
              <w:rFonts w:ascii="Calibri" w:hAnsi="Calibri" w:cs="Calibri"/>
            </w:rPr>
            <w:t>Štátna poklad</w:t>
          </w:r>
          <w:r w:rsidR="00187DDE" w:rsidRPr="00586193">
            <w:rPr>
              <w:rFonts w:ascii="Calibri" w:hAnsi="Calibri" w:cs="Calibri"/>
            </w:rPr>
            <w:t>nica</w:t>
          </w:r>
        </w:sdtContent>
      </w:sdt>
    </w:p>
    <w:p w14:paraId="77F65DFF" w14:textId="311B19F6" w:rsidR="003910B4" w:rsidRPr="003910B4" w:rsidRDefault="003910B4" w:rsidP="00DF5D62">
      <w:pPr>
        <w:rPr>
          <w:rFonts w:ascii="Calibri" w:hAnsi="Calibri" w:cs="Calibri"/>
        </w:rPr>
      </w:pPr>
      <w:r w:rsidRPr="003910B4">
        <w:rPr>
          <w:rFonts w:ascii="Calibri" w:hAnsi="Calibri" w:cs="Calibri"/>
        </w:rPr>
        <w:t xml:space="preserve">IBAN: </w:t>
      </w:r>
      <w:r w:rsidRPr="003910B4">
        <w:rPr>
          <w:rFonts w:ascii="Calibri" w:hAnsi="Calibri" w:cs="Calibri"/>
        </w:rPr>
        <w:tab/>
      </w:r>
      <w:r w:rsidRPr="003910B4">
        <w:rPr>
          <w:rFonts w:ascii="Calibri" w:hAnsi="Calibri" w:cs="Calibri"/>
        </w:rPr>
        <w:tab/>
      </w:r>
      <w:r w:rsidR="000F20A7">
        <w:rPr>
          <w:rFonts w:ascii="Calibri" w:hAnsi="Calibri" w:cs="Calibri"/>
        </w:rPr>
        <w:tab/>
      </w:r>
      <w:r w:rsidR="000F20A7">
        <w:rPr>
          <w:rFonts w:ascii="Calibri" w:hAnsi="Calibri" w:cs="Calibri"/>
        </w:rPr>
        <w:tab/>
      </w:r>
      <w:r w:rsidR="000F20A7">
        <w:rPr>
          <w:rFonts w:ascii="Calibri" w:hAnsi="Calibri" w:cs="Calibri"/>
        </w:rPr>
        <w:tab/>
      </w:r>
      <w:bookmarkStart w:id="7" w:name="_Hlk105065685"/>
      <w:r w:rsidR="00DB3A38" w:rsidRPr="0014483B">
        <w:rPr>
          <w:rFonts w:ascii="Calibri" w:hAnsi="Calibri"/>
        </w:rPr>
        <w:t>SK</w:t>
      </w:r>
      <w:r w:rsidR="00DB3A38">
        <w:rPr>
          <w:rFonts w:ascii="Calibri" w:hAnsi="Calibri"/>
        </w:rPr>
        <w:t>12 8180 0000 0070 0034 5529</w:t>
      </w:r>
      <w:bookmarkEnd w:id="7"/>
    </w:p>
    <w:p w14:paraId="6F5039D0" w14:textId="418104EF" w:rsidR="003910B4" w:rsidRPr="00174915" w:rsidRDefault="003910B4" w:rsidP="003910B4">
      <w:pPr>
        <w:spacing w:after="0"/>
        <w:jc w:val="both"/>
        <w:rPr>
          <w:rFonts w:cs="Arial"/>
        </w:rPr>
      </w:pPr>
    </w:p>
    <w:p w14:paraId="7DDDBBF3" w14:textId="1EFB4C8E" w:rsidR="00BB2504" w:rsidRDefault="00BB2504" w:rsidP="005B2DA7">
      <w:pPr>
        <w:spacing w:after="0"/>
        <w:jc w:val="both"/>
      </w:pPr>
      <w:r w:rsidRPr="003910B4">
        <w:t xml:space="preserve">Objednávateľ nie je platcom DPH. </w:t>
      </w:r>
    </w:p>
    <w:p w14:paraId="3FEEC26C" w14:textId="47D61845" w:rsidR="0052219C" w:rsidRDefault="0052219C" w:rsidP="009425A0">
      <w:pPr>
        <w:pStyle w:val="Nadpis2"/>
        <w:numPr>
          <w:ilvl w:val="0"/>
          <w:numId w:val="21"/>
        </w:numPr>
        <w:ind w:left="714" w:hanging="357"/>
        <w:jc w:val="center"/>
        <w:rPr>
          <w:color w:val="auto"/>
        </w:rPr>
      </w:pPr>
      <w:bookmarkStart w:id="8" w:name="_Toc350112567"/>
      <w:bookmarkStart w:id="9" w:name="_Toc99091161"/>
      <w:r w:rsidRPr="008F1D4F">
        <w:rPr>
          <w:color w:val="auto"/>
        </w:rPr>
        <w:t>Predmet zákazky</w:t>
      </w:r>
      <w:bookmarkEnd w:id="8"/>
      <w:bookmarkEnd w:id="9"/>
    </w:p>
    <w:p w14:paraId="7B6DF32B" w14:textId="77777777" w:rsidR="007B287E" w:rsidRPr="007B287E" w:rsidRDefault="007B287E" w:rsidP="007B287E">
      <w:pPr>
        <w:spacing w:after="0"/>
      </w:pPr>
    </w:p>
    <w:p w14:paraId="45A57416" w14:textId="4993474A" w:rsidR="001209CB" w:rsidRPr="008F1D4F" w:rsidRDefault="005A32AA" w:rsidP="002A0B90">
      <w:pPr>
        <w:pStyle w:val="Odsekzoznamu"/>
        <w:numPr>
          <w:ilvl w:val="1"/>
          <w:numId w:val="3"/>
        </w:numPr>
        <w:ind w:left="567" w:hanging="567"/>
        <w:rPr>
          <w:b/>
        </w:rPr>
      </w:pPr>
      <w:r w:rsidRPr="008F1D4F">
        <w:rPr>
          <w:b/>
        </w:rPr>
        <w:t>Názov predmetu zá</w:t>
      </w:r>
      <w:r w:rsidR="0052219C" w:rsidRPr="008F1D4F">
        <w:rPr>
          <w:b/>
        </w:rPr>
        <w:t>kazky:</w:t>
      </w:r>
      <w:r w:rsidR="003751C9" w:rsidRPr="008F1D4F">
        <w:rPr>
          <w:b/>
        </w:rPr>
        <w:t xml:space="preserve">  </w:t>
      </w:r>
    </w:p>
    <w:p w14:paraId="05BDC373" w14:textId="48D25532" w:rsidR="003910B4" w:rsidRPr="008F1D4F" w:rsidRDefault="003910B4" w:rsidP="003910B4">
      <w:pPr>
        <w:rPr>
          <w:b/>
          <w:bCs/>
        </w:rPr>
      </w:pPr>
      <w:r w:rsidRPr="008F1D4F">
        <w:rPr>
          <w:rStyle w:val="Vrazn"/>
          <w:rFonts w:cs="Arial"/>
        </w:rPr>
        <w:t xml:space="preserve"> </w:t>
      </w:r>
      <w:r w:rsidR="00023D8C" w:rsidRPr="00023D8C">
        <w:rPr>
          <w:rStyle w:val="Vrazn"/>
          <w:rFonts w:cs="Arial"/>
        </w:rPr>
        <w:t>„</w:t>
      </w:r>
      <w:r w:rsidR="003335F7" w:rsidRPr="00023D8C">
        <w:rPr>
          <w:rStyle w:val="Vrazn"/>
          <w:rFonts w:cs="Arial"/>
        </w:rPr>
        <w:t>Cesta II/5</w:t>
      </w:r>
      <w:r w:rsidR="003335F7">
        <w:rPr>
          <w:rStyle w:val="Vrazn"/>
          <w:rFonts w:cs="Arial"/>
        </w:rPr>
        <w:t>27</w:t>
      </w:r>
      <w:r w:rsidR="003335F7" w:rsidRPr="00023D8C">
        <w:rPr>
          <w:rStyle w:val="Vrazn"/>
          <w:rFonts w:cs="Arial"/>
        </w:rPr>
        <w:t xml:space="preserve"> </w:t>
      </w:r>
      <w:r w:rsidR="003335F7">
        <w:rPr>
          <w:rStyle w:val="Vrazn"/>
          <w:rFonts w:cs="Arial"/>
        </w:rPr>
        <w:t xml:space="preserve">Šahy </w:t>
      </w:r>
      <w:r w:rsidR="003335F7" w:rsidRPr="00023D8C">
        <w:rPr>
          <w:rStyle w:val="Vrazn"/>
          <w:rFonts w:cs="Arial"/>
        </w:rPr>
        <w:t xml:space="preserve">– </w:t>
      </w:r>
      <w:r w:rsidR="003335F7">
        <w:rPr>
          <w:rStyle w:val="Vrazn"/>
          <w:rFonts w:cs="Arial"/>
        </w:rPr>
        <w:t>hranica kraja</w:t>
      </w:r>
      <w:r w:rsidR="00023D8C" w:rsidRPr="00023D8C">
        <w:rPr>
          <w:rStyle w:val="Vrazn"/>
          <w:rFonts w:cs="Arial"/>
        </w:rPr>
        <w:t>“</w:t>
      </w:r>
    </w:p>
    <w:p w14:paraId="63D59237" w14:textId="2449AA7A" w:rsidR="002C3CA3" w:rsidRPr="008F1D4F" w:rsidRDefault="002C3CA3" w:rsidP="002C3CA3">
      <w:r w:rsidRPr="008F1D4F">
        <w:t>Číselný kód stavebnej práce pre hlavný predmet a doplňujúce predmety z Hlavného slovníka, prípadne alfanumerický kód z Doplnkového slovníka Spoločného slovníka obstarávania (CPV/SSO):</w:t>
      </w:r>
    </w:p>
    <w:p w14:paraId="479964E0" w14:textId="4A5AA4C1" w:rsidR="00AD43C3" w:rsidRPr="00E01780" w:rsidRDefault="00AD43C3" w:rsidP="0019637F">
      <w:pPr>
        <w:ind w:firstLine="708"/>
        <w:rPr>
          <w:rFonts w:cs="Arial"/>
        </w:rPr>
      </w:pPr>
      <w:r w:rsidRPr="00E01780">
        <w:rPr>
          <w:rFonts w:cs="Arial"/>
        </w:rPr>
        <w:t>45233140-2 Práce na ceste</w:t>
      </w:r>
    </w:p>
    <w:p w14:paraId="08AE093F" w14:textId="53180F24" w:rsidR="00AD43C3" w:rsidRDefault="00AD43C3" w:rsidP="0019637F">
      <w:pPr>
        <w:ind w:firstLine="708"/>
        <w:rPr>
          <w:rFonts w:cs="Arial"/>
        </w:rPr>
      </w:pPr>
      <w:r w:rsidRPr="00E01780">
        <w:rPr>
          <w:rFonts w:cs="Arial"/>
        </w:rPr>
        <w:t>45233142-6 Práce na oprave ciest</w:t>
      </w:r>
    </w:p>
    <w:p w14:paraId="59D9FA7E" w14:textId="03B234DD" w:rsidR="005A32AA" w:rsidRPr="008F1D4F" w:rsidRDefault="005A32AA" w:rsidP="00AD43C3">
      <w:pPr>
        <w:jc w:val="both"/>
      </w:pPr>
      <w:r w:rsidRPr="008F1D4F">
        <w:t>Kategó</w:t>
      </w:r>
      <w:r w:rsidR="00991CB8" w:rsidRPr="008F1D4F">
        <w:t>ria</w:t>
      </w:r>
      <w:r w:rsidR="00D8732C" w:rsidRPr="008F1D4F">
        <w:t>:</w:t>
      </w:r>
      <w:r w:rsidR="00A67AF5" w:rsidRPr="008F1D4F">
        <w:t xml:space="preserve"> </w:t>
      </w:r>
      <w:sdt>
        <w:sdtPr>
          <w:alias w:val="V[Procurement].ProcurementSubjectCategoryTitle"/>
          <w:tag w:val="var:ProcurementSubjectCategoryTitle"/>
          <w:id w:val="-1440212927"/>
        </w:sdtPr>
        <w:sdtEndPr/>
        <w:sdtContent>
          <w:r w:rsidR="00AD43C3" w:rsidRPr="008F1D4F">
            <w:t>uskutočnenie stavebných prác</w:t>
          </w:r>
        </w:sdtContent>
      </w:sdt>
      <w:r w:rsidR="003B0101" w:rsidRPr="008F1D4F">
        <w:tab/>
      </w:r>
      <w:r w:rsidR="00991CB8" w:rsidRPr="008F1D4F">
        <w:tab/>
      </w:r>
      <w:sdt>
        <w:sdtPr>
          <w:alias w:val="V[Procurement].ProcurementSubjectCategoryTitleS"/>
          <w:tag w:val="var:ProcurementSubjectCategoryTitleS"/>
          <w:id w:val="-283886921"/>
        </w:sdtPr>
        <w:sdtEndPr/>
        <w:sdtContent>
          <w:sdt>
            <w:sdtPr>
              <w:alias w:val="V[Procurement].ProcurementSubjectCategoryTitle"/>
              <w:tag w:val="var:ProcurementSubjectCategoryTitle"/>
              <w:id w:val="-1181121096"/>
              <w:showingPlcHdr/>
            </w:sdtPr>
            <w:sdtEndPr/>
            <w:sdtContent>
              <w:r w:rsidR="009B40B1">
                <w:t xml:space="preserve">     </w:t>
              </w:r>
            </w:sdtContent>
          </w:sdt>
        </w:sdtContent>
      </w:sdt>
      <w:r w:rsidR="002F411B" w:rsidRPr="008F1D4F">
        <w:t xml:space="preserve"> </w:t>
      </w:r>
    </w:p>
    <w:p w14:paraId="27373D7A" w14:textId="2BC10FCA" w:rsidR="00C72543" w:rsidRDefault="005A32AA" w:rsidP="008146D9">
      <w:pPr>
        <w:spacing w:before="120" w:after="120"/>
        <w:jc w:val="both"/>
      </w:pPr>
      <w:r w:rsidRPr="00E62401">
        <w:t>Podrobné vymedzenie predmetu zákazky</w:t>
      </w:r>
      <w:r w:rsidR="00D8732C" w:rsidRPr="00E62401">
        <w:t xml:space="preserve"> </w:t>
      </w:r>
      <w:r w:rsidR="00D22336" w:rsidRPr="00E62401">
        <w:t>je uveden</w:t>
      </w:r>
      <w:r w:rsidR="00835312" w:rsidRPr="00E62401">
        <w:t>é</w:t>
      </w:r>
      <w:r w:rsidR="00D22336" w:rsidRPr="00E62401">
        <w:t xml:space="preserve"> v schválenej projektovej dokumentácii spoločnosťou </w:t>
      </w:r>
      <w:r w:rsidR="005608F8" w:rsidRPr="00E62401">
        <w:t>Z–PROJECT CONSULTING, s. r. o., 032 23 Prosiek 167</w:t>
      </w:r>
      <w:r w:rsidR="00D22336" w:rsidRPr="00E62401">
        <w:t xml:space="preserve"> </w:t>
      </w:r>
      <w:r w:rsidR="00D8732C" w:rsidRPr="00E62401">
        <w:t xml:space="preserve">vrátane vypracovaných technických špecifikácií je uvedené v časti "B </w:t>
      </w:r>
      <w:r w:rsidR="00864217" w:rsidRPr="00E62401">
        <w:t>1</w:t>
      </w:r>
      <w:r w:rsidR="00944D56" w:rsidRPr="00E62401">
        <w:t xml:space="preserve"> </w:t>
      </w:r>
      <w:r w:rsidR="00D8732C" w:rsidRPr="00E62401">
        <w:t xml:space="preserve">– Opis predmetu </w:t>
      </w:r>
      <w:r w:rsidR="00D22336" w:rsidRPr="00E62401">
        <w:t>obstarávania</w:t>
      </w:r>
      <w:r w:rsidR="004F7E4E" w:rsidRPr="00E62401">
        <w:t>"</w:t>
      </w:r>
      <w:r w:rsidR="004B79A9" w:rsidRPr="00E62401">
        <w:t>.</w:t>
      </w:r>
      <w:r w:rsidR="00D22336">
        <w:t xml:space="preserve"> </w:t>
      </w:r>
    </w:p>
    <w:p w14:paraId="25426F5C" w14:textId="1901A5CF" w:rsidR="00C72543" w:rsidRPr="008F1D4F" w:rsidRDefault="00681311" w:rsidP="002A0B90">
      <w:pPr>
        <w:tabs>
          <w:tab w:val="left" w:pos="567"/>
        </w:tabs>
        <w:ind w:left="567" w:hanging="567"/>
        <w:jc w:val="both"/>
        <w:rPr>
          <w:b/>
          <w:bCs/>
        </w:rPr>
      </w:pPr>
      <w:r w:rsidRPr="008F1D4F">
        <w:rPr>
          <w:b/>
          <w:bCs/>
        </w:rPr>
        <w:t xml:space="preserve">2.2 </w:t>
      </w:r>
      <w:r w:rsidR="002A0B90">
        <w:rPr>
          <w:b/>
          <w:bCs/>
        </w:rPr>
        <w:tab/>
      </w:r>
      <w:r w:rsidR="00C72543" w:rsidRPr="008F1D4F">
        <w:rPr>
          <w:b/>
          <w:bCs/>
        </w:rPr>
        <w:t xml:space="preserve">Celková predpokladaná hodnota zákazky počas trvania zmluvy </w:t>
      </w:r>
    </w:p>
    <w:p w14:paraId="00B6EB7A" w14:textId="0CEF7C42" w:rsidR="00C72543" w:rsidRDefault="00C72543" w:rsidP="00175EBC">
      <w:pPr>
        <w:spacing w:after="0"/>
        <w:rPr>
          <w:b/>
        </w:rPr>
      </w:pPr>
      <w:bookmarkStart w:id="10" w:name="_Hlk95208428"/>
      <w:r w:rsidRPr="008F1D4F">
        <w:t>Celková predpokladaná hodnota</w:t>
      </w:r>
      <w:r w:rsidR="0019637F" w:rsidRPr="008F1D4F">
        <w:t xml:space="preserve"> zákazky (</w:t>
      </w:r>
      <w:r w:rsidR="00681311" w:rsidRPr="008F1D4F">
        <w:t xml:space="preserve">bez DPH): </w:t>
      </w:r>
      <w:r w:rsidRPr="008F1D4F">
        <w:tab/>
      </w:r>
      <w:r w:rsidRPr="008F1D4F">
        <w:tab/>
      </w:r>
      <w:bookmarkEnd w:id="10"/>
      <w:r w:rsidR="000538F7" w:rsidRPr="00864189">
        <w:rPr>
          <w:b/>
        </w:rPr>
        <w:t>1 </w:t>
      </w:r>
      <w:r w:rsidR="00BA34E3">
        <w:rPr>
          <w:b/>
        </w:rPr>
        <w:t>081</w:t>
      </w:r>
      <w:r w:rsidR="000538F7" w:rsidRPr="00864189">
        <w:rPr>
          <w:b/>
        </w:rPr>
        <w:t xml:space="preserve"> </w:t>
      </w:r>
      <w:r w:rsidR="00FF41A0">
        <w:rPr>
          <w:b/>
        </w:rPr>
        <w:t>148</w:t>
      </w:r>
      <w:r w:rsidR="009E2023" w:rsidRPr="00864189">
        <w:rPr>
          <w:b/>
        </w:rPr>
        <w:t>,</w:t>
      </w:r>
      <w:r w:rsidR="00F62DEC">
        <w:rPr>
          <w:b/>
        </w:rPr>
        <w:t>5</w:t>
      </w:r>
      <w:r w:rsidR="00FF41A0">
        <w:rPr>
          <w:b/>
        </w:rPr>
        <w:t>2</w:t>
      </w:r>
      <w:r w:rsidR="005B4B21" w:rsidRPr="00864189">
        <w:rPr>
          <w:b/>
        </w:rPr>
        <w:t xml:space="preserve"> </w:t>
      </w:r>
      <w:bookmarkStart w:id="11" w:name="_Hlk95208590"/>
      <w:r w:rsidR="00A20A4C" w:rsidRPr="00864189">
        <w:rPr>
          <w:b/>
        </w:rPr>
        <w:t>EUR</w:t>
      </w:r>
      <w:bookmarkEnd w:id="11"/>
    </w:p>
    <w:p w14:paraId="2C246633" w14:textId="461D2FB7" w:rsidR="005A32AA" w:rsidRDefault="004F7E4E" w:rsidP="009425A0">
      <w:pPr>
        <w:pStyle w:val="Nadpis2"/>
        <w:numPr>
          <w:ilvl w:val="0"/>
          <w:numId w:val="21"/>
        </w:numPr>
        <w:jc w:val="center"/>
        <w:rPr>
          <w:color w:val="auto"/>
        </w:rPr>
      </w:pPr>
      <w:bookmarkStart w:id="12" w:name="_Toc350112568"/>
      <w:bookmarkStart w:id="13" w:name="_Toc99091162"/>
      <w:r w:rsidRPr="00CD171F">
        <w:rPr>
          <w:color w:val="auto"/>
        </w:rPr>
        <w:t>Rozdelenie predmetu zákazky</w:t>
      </w:r>
      <w:bookmarkEnd w:id="12"/>
      <w:bookmarkEnd w:id="13"/>
    </w:p>
    <w:p w14:paraId="05667182" w14:textId="77777777" w:rsidR="007B287E" w:rsidRPr="007B287E" w:rsidRDefault="007B287E" w:rsidP="007B287E">
      <w:pPr>
        <w:spacing w:after="0"/>
      </w:pPr>
    </w:p>
    <w:p w14:paraId="786F5373" w14:textId="27309967" w:rsidR="00BE5439" w:rsidRPr="00CD171F" w:rsidRDefault="00BE5439" w:rsidP="00F447A3">
      <w:pPr>
        <w:tabs>
          <w:tab w:val="left" w:pos="567"/>
        </w:tabs>
        <w:ind w:left="567" w:hanging="567"/>
        <w:jc w:val="both"/>
        <w:rPr>
          <w:b/>
          <w:bCs/>
        </w:rPr>
      </w:pPr>
      <w:r w:rsidRPr="00CD171F">
        <w:rPr>
          <w:b/>
          <w:bCs/>
        </w:rPr>
        <w:t xml:space="preserve">3.1. </w:t>
      </w:r>
      <w:r w:rsidR="00F447A3">
        <w:rPr>
          <w:b/>
          <w:bCs/>
        </w:rPr>
        <w:tab/>
      </w:r>
      <w:r w:rsidRPr="00CD171F">
        <w:rPr>
          <w:b/>
          <w:bCs/>
        </w:rPr>
        <w:t>Rozdelenie na časti</w:t>
      </w:r>
    </w:p>
    <w:p w14:paraId="1C8A8C3E" w14:textId="77777777" w:rsidR="00815D5F" w:rsidRPr="00815D5F" w:rsidRDefault="00815D5F" w:rsidP="00815D5F">
      <w:pPr>
        <w:tabs>
          <w:tab w:val="left" w:pos="432"/>
        </w:tabs>
        <w:spacing w:after="0"/>
        <w:jc w:val="both"/>
        <w:rPr>
          <w:bCs/>
        </w:rPr>
      </w:pPr>
      <w:bookmarkStart w:id="14" w:name="_Hlk95208479"/>
      <w:r w:rsidRPr="00815D5F">
        <w:rPr>
          <w:bCs/>
        </w:rPr>
        <w:lastRenderedPageBreak/>
        <w:t xml:space="preserve">Zákazka nie je rozdelená na samostatné časti. </w:t>
      </w:r>
    </w:p>
    <w:p w14:paraId="4AAE4422" w14:textId="68968803" w:rsidR="00CE2E21" w:rsidRPr="00E13FC6" w:rsidRDefault="00CE2E21" w:rsidP="00CD6AFF">
      <w:pPr>
        <w:pStyle w:val="Obyajntext"/>
        <w:jc w:val="both"/>
      </w:pPr>
      <w:bookmarkStart w:id="15" w:name="_Hlk95208764"/>
      <w:bookmarkEnd w:id="14"/>
      <w:r w:rsidRPr="00E13FC6">
        <w:t xml:space="preserve">Dôvodom nerozdelenia zákazky na samostatné časti je plnenie </w:t>
      </w:r>
      <w:bookmarkEnd w:id="15"/>
      <w:r w:rsidRPr="00E13FC6">
        <w:t xml:space="preserve">rovnakej povahy na jednom súvislom úseku cesty II/527, v rovnakom čase a  s jednotným rozsahom stavebných prác. Predmetom je realizácia rovnakých stavebných prác v rámci jedného celku len podľa potreby na iných úsekoch, ktoré sú presne zadefinované </w:t>
      </w:r>
      <w:proofErr w:type="spellStart"/>
      <w:r w:rsidRPr="00E13FC6">
        <w:t>kilometrovníkovým</w:t>
      </w:r>
      <w:proofErr w:type="spellEnd"/>
      <w:r w:rsidRPr="00E13FC6">
        <w:t xml:space="preserve"> značením. Z hľadiska zákona o verejnom obstarávaní je predmetom zákazky jeden funkčný ucelený celok - cesta II/527.</w:t>
      </w:r>
    </w:p>
    <w:p w14:paraId="1A78A658" w14:textId="2CE5DABC" w:rsidR="00CE2E21" w:rsidRDefault="00CE2E21" w:rsidP="00CE2E21">
      <w:pPr>
        <w:tabs>
          <w:tab w:val="left" w:pos="432"/>
        </w:tabs>
        <w:spacing w:after="0"/>
        <w:jc w:val="both"/>
        <w:rPr>
          <w:bCs/>
        </w:rPr>
      </w:pPr>
      <w:r w:rsidRPr="00E13FC6">
        <w:t>Rozdelenie zákazky na  samostatné časti by  bolo pre verejného obstarávateľa nehospodárne a neefektívne a z hľadiska predmetu zákazky aj nevýhodné a obmedzujúce pri realizácii stavebných prác. Rozdelenie zákazky by mohlo mať za následok nekvalitné zrealizovanie predmetu zákazky a zvýšené finančné náklady na realizáciu. Zároveň by sa verejný obstarávateľ vystavoval neadekvátnemu riziku nesplnenia a nedodržania kvalitnej realizácie celého jednotného  funkčného celku</w:t>
      </w:r>
      <w:r w:rsidR="0005513A">
        <w:t>.</w:t>
      </w:r>
    </w:p>
    <w:p w14:paraId="5BC9205E" w14:textId="1F5156E3" w:rsidR="008B20B3" w:rsidRPr="00CD171F" w:rsidRDefault="008B20B3" w:rsidP="007977BA">
      <w:pPr>
        <w:spacing w:after="120" w:line="252" w:lineRule="auto"/>
        <w:jc w:val="both"/>
        <w:rPr>
          <w:rFonts w:ascii="Calibri" w:eastAsia="Calibri" w:hAnsi="Calibri" w:cs="Calibri"/>
          <w:b/>
        </w:rPr>
      </w:pPr>
      <w:bookmarkStart w:id="16" w:name="_Hlk57013851"/>
    </w:p>
    <w:bookmarkEnd w:id="16"/>
    <w:p w14:paraId="09F21553" w14:textId="3585CD86" w:rsidR="00BE5439" w:rsidRPr="00CD171F" w:rsidRDefault="00BE5439" w:rsidP="00F447A3">
      <w:pPr>
        <w:ind w:left="567" w:hanging="567"/>
        <w:jc w:val="both"/>
      </w:pPr>
      <w:r w:rsidRPr="00CD171F">
        <w:rPr>
          <w:b/>
        </w:rPr>
        <w:t xml:space="preserve">3.2. </w:t>
      </w:r>
      <w:r w:rsidR="00F447A3">
        <w:rPr>
          <w:b/>
        </w:rPr>
        <w:tab/>
      </w:r>
      <w:r w:rsidRPr="00CD171F">
        <w:rPr>
          <w:b/>
        </w:rPr>
        <w:t>Komplexnosť dodávky</w:t>
      </w:r>
      <w:r w:rsidRPr="00CD171F">
        <w:t xml:space="preserve"> </w:t>
      </w:r>
    </w:p>
    <w:p w14:paraId="62073CF0" w14:textId="1C624ADE" w:rsidR="002D6E9B" w:rsidRDefault="00BE5439" w:rsidP="00282870">
      <w:pPr>
        <w:spacing w:after="0" w:line="240" w:lineRule="auto"/>
        <w:jc w:val="both"/>
      </w:pPr>
      <w:bookmarkStart w:id="17" w:name="_Hlk95208489"/>
      <w:r w:rsidRPr="00CD171F">
        <w:t xml:space="preserve">Uchádzač musí predložiť </w:t>
      </w:r>
      <w:r w:rsidR="00282870" w:rsidRPr="00CD171F">
        <w:t>ponuku na celý predmet zákazky</w:t>
      </w:r>
      <w:r w:rsidR="00835312">
        <w:t>.</w:t>
      </w:r>
    </w:p>
    <w:bookmarkEnd w:id="17"/>
    <w:p w14:paraId="1AA99690" w14:textId="77777777" w:rsidR="00DF5D62" w:rsidRPr="00835312" w:rsidRDefault="00DF5D62" w:rsidP="00282870">
      <w:pPr>
        <w:spacing w:after="0" w:line="240" w:lineRule="auto"/>
        <w:jc w:val="both"/>
      </w:pPr>
    </w:p>
    <w:p w14:paraId="39AD0C56" w14:textId="35A9E51F" w:rsidR="005A32AA" w:rsidRDefault="008A5CD5" w:rsidP="003A1F42">
      <w:pPr>
        <w:pStyle w:val="Nadpis2"/>
        <w:numPr>
          <w:ilvl w:val="0"/>
          <w:numId w:val="12"/>
        </w:numPr>
        <w:ind w:left="284" w:hanging="284"/>
        <w:jc w:val="center"/>
        <w:rPr>
          <w:color w:val="auto"/>
        </w:rPr>
      </w:pPr>
      <w:bookmarkStart w:id="18" w:name="_Toc350112569"/>
      <w:bookmarkStart w:id="19" w:name="_Toc99091163"/>
      <w:r w:rsidRPr="005C28DF">
        <w:rPr>
          <w:color w:val="auto"/>
        </w:rPr>
        <w:t>Variantné riešenie</w:t>
      </w:r>
      <w:bookmarkEnd w:id="18"/>
      <w:bookmarkEnd w:id="19"/>
    </w:p>
    <w:p w14:paraId="51C7A6CF" w14:textId="77777777" w:rsidR="007B287E" w:rsidRPr="007B287E" w:rsidRDefault="007B287E" w:rsidP="007B287E">
      <w:pPr>
        <w:spacing w:after="0"/>
      </w:pPr>
    </w:p>
    <w:p w14:paraId="3EBF0BBF" w14:textId="4171B649" w:rsidR="005A32AA" w:rsidRPr="005C28DF" w:rsidRDefault="005A32AA" w:rsidP="009425A0">
      <w:pPr>
        <w:pStyle w:val="Odsekzoznamu"/>
        <w:numPr>
          <w:ilvl w:val="1"/>
          <w:numId w:val="22"/>
        </w:numPr>
        <w:spacing w:before="120" w:after="120"/>
        <w:ind w:left="567" w:hanging="567"/>
        <w:jc w:val="both"/>
      </w:pPr>
      <w:r w:rsidRPr="005C28DF">
        <w:t>Záujemcom sa neumožňuje predložiť variantné riešenie vo vzťahu k požadovanému riešeniu.</w:t>
      </w:r>
    </w:p>
    <w:p w14:paraId="42326352" w14:textId="4E953AAE" w:rsidR="00D02EFE" w:rsidRPr="005C28DF" w:rsidRDefault="00C520E3" w:rsidP="009425A0">
      <w:pPr>
        <w:pStyle w:val="Odsekzoznamu"/>
        <w:numPr>
          <w:ilvl w:val="1"/>
          <w:numId w:val="22"/>
        </w:numPr>
        <w:spacing w:before="120" w:after="120"/>
        <w:ind w:left="567" w:hanging="567"/>
        <w:jc w:val="both"/>
      </w:pPr>
      <w:r w:rsidRPr="005C28DF">
        <w:t>A</w:t>
      </w:r>
      <w:r w:rsidR="00D02EFE" w:rsidRPr="005C28DF">
        <w:t>k súčasťou ponuky bude aj variantné riešenie, variantné riešenie nebude zaradené do vyhodnocovania a bude sa naň hľadieť, akoby nebolo predložené.</w:t>
      </w:r>
    </w:p>
    <w:p w14:paraId="4AB9BD65" w14:textId="77777777" w:rsidR="002D6E9B" w:rsidRPr="00653AD5" w:rsidRDefault="002D6E9B" w:rsidP="002D6E9B">
      <w:pPr>
        <w:pStyle w:val="Odsekzoznamu"/>
        <w:spacing w:before="120" w:after="120"/>
        <w:ind w:left="360"/>
        <w:jc w:val="both"/>
        <w:rPr>
          <w:rFonts w:cstheme="minorHAnsi"/>
          <w:color w:val="FF0000"/>
        </w:rPr>
      </w:pPr>
    </w:p>
    <w:p w14:paraId="46B97C29" w14:textId="281CC640" w:rsidR="00D02EFE" w:rsidRDefault="00D02EFE" w:rsidP="004A482A">
      <w:pPr>
        <w:pStyle w:val="Nadpis2"/>
        <w:numPr>
          <w:ilvl w:val="0"/>
          <w:numId w:val="12"/>
        </w:numPr>
        <w:jc w:val="center"/>
        <w:rPr>
          <w:rFonts w:cstheme="minorHAnsi"/>
          <w:color w:val="auto"/>
        </w:rPr>
      </w:pPr>
      <w:bookmarkStart w:id="20" w:name="_Toc350112571"/>
      <w:bookmarkStart w:id="21" w:name="_Toc99091164"/>
      <w:r w:rsidRPr="00653AD5">
        <w:rPr>
          <w:rFonts w:cstheme="minorHAnsi"/>
          <w:color w:val="auto"/>
        </w:rPr>
        <w:t>Miesto dodania predmetu zákazky a lehoty uskutočnenia</w:t>
      </w:r>
      <w:bookmarkEnd w:id="20"/>
      <w:bookmarkEnd w:id="21"/>
    </w:p>
    <w:p w14:paraId="68ABF682" w14:textId="77777777" w:rsidR="00835312" w:rsidRPr="00835312" w:rsidRDefault="00835312" w:rsidP="007B287E">
      <w:pPr>
        <w:pStyle w:val="Odsekzoznamu"/>
        <w:spacing w:after="0"/>
        <w:ind w:left="1353"/>
      </w:pPr>
    </w:p>
    <w:p w14:paraId="6265EE5A" w14:textId="127DCFA3" w:rsidR="00D76ADA" w:rsidRDefault="00107803" w:rsidP="00F447A3">
      <w:pPr>
        <w:pStyle w:val="ODRAZ"/>
        <w:tabs>
          <w:tab w:val="clear" w:pos="454"/>
          <w:tab w:val="left" w:pos="567"/>
        </w:tabs>
        <w:ind w:left="567" w:hanging="567"/>
        <w:rPr>
          <w:rFonts w:asciiTheme="minorHAnsi" w:hAnsiTheme="minorHAnsi" w:cstheme="minorHAnsi"/>
          <w:sz w:val="22"/>
          <w:szCs w:val="22"/>
        </w:rPr>
      </w:pPr>
      <w:r w:rsidRPr="00936A55">
        <w:rPr>
          <w:rFonts w:asciiTheme="minorHAnsi" w:hAnsiTheme="minorHAnsi" w:cstheme="minorHAnsi"/>
          <w:sz w:val="22"/>
          <w:szCs w:val="22"/>
        </w:rPr>
        <w:t xml:space="preserve">5.1. </w:t>
      </w:r>
      <w:r w:rsidR="00F447A3">
        <w:rPr>
          <w:rFonts w:asciiTheme="minorHAnsi" w:hAnsiTheme="minorHAnsi" w:cstheme="minorHAnsi"/>
          <w:sz w:val="22"/>
          <w:szCs w:val="22"/>
        </w:rPr>
        <w:tab/>
      </w:r>
      <w:r w:rsidR="000E1A41">
        <w:rPr>
          <w:rFonts w:asciiTheme="minorHAnsi" w:hAnsiTheme="minorHAnsi" w:cstheme="minorHAnsi"/>
          <w:sz w:val="22"/>
          <w:szCs w:val="22"/>
        </w:rPr>
        <w:t>Miesto dodania zákazky</w:t>
      </w:r>
      <w:r w:rsidR="00D76ADA">
        <w:rPr>
          <w:rFonts w:asciiTheme="minorHAnsi" w:hAnsiTheme="minorHAnsi" w:cstheme="minorHAnsi"/>
          <w:sz w:val="22"/>
          <w:szCs w:val="22"/>
        </w:rPr>
        <w:t>:</w:t>
      </w:r>
    </w:p>
    <w:p w14:paraId="718AB18F" w14:textId="77777777" w:rsidR="00D76ADA" w:rsidRDefault="00D76ADA" w:rsidP="008F6B70">
      <w:pPr>
        <w:pStyle w:val="ODRAZ"/>
        <w:rPr>
          <w:rFonts w:asciiTheme="minorHAnsi" w:hAnsiTheme="minorHAnsi" w:cstheme="minorHAnsi"/>
          <w:sz w:val="22"/>
          <w:szCs w:val="22"/>
        </w:rPr>
      </w:pPr>
    </w:p>
    <w:p w14:paraId="203EADE2" w14:textId="77777777" w:rsidR="000A7BD8" w:rsidRPr="004F1F82" w:rsidRDefault="000A7BD8" w:rsidP="004F1F82">
      <w:pPr>
        <w:pStyle w:val="ODRAZ"/>
        <w:tabs>
          <w:tab w:val="clear" w:pos="454"/>
        </w:tabs>
        <w:spacing w:after="120"/>
        <w:ind w:left="567" w:firstLine="0"/>
        <w:rPr>
          <w:rFonts w:asciiTheme="minorHAnsi" w:eastAsiaTheme="minorHAnsi" w:hAnsiTheme="minorHAnsi" w:cstheme="minorBidi"/>
          <w:sz w:val="22"/>
          <w:szCs w:val="22"/>
          <w:lang w:eastAsia="en-US"/>
        </w:rPr>
      </w:pPr>
      <w:r w:rsidRPr="004F1F82">
        <w:rPr>
          <w:rFonts w:asciiTheme="minorHAnsi" w:eastAsiaTheme="minorHAnsi" w:hAnsiTheme="minorHAnsi" w:cstheme="minorBidi"/>
          <w:sz w:val="22"/>
          <w:szCs w:val="22"/>
          <w:lang w:eastAsia="en-US"/>
        </w:rPr>
        <w:t>Začiatok úseku sa nachádza v intraviláne mesta Šahy v km 0,000 v napojení ciest I/66 a II/527. Koniec úseku je v km 6,075 na hranici Nitrianskeho a Banskobystrického kraja.</w:t>
      </w:r>
    </w:p>
    <w:p w14:paraId="60EC4CA1" w14:textId="40BA1D59" w:rsidR="00107803" w:rsidRDefault="00107803" w:rsidP="00F447A3">
      <w:pPr>
        <w:autoSpaceDE w:val="0"/>
        <w:autoSpaceDN w:val="0"/>
        <w:adjustRightInd w:val="0"/>
        <w:spacing w:after="0" w:line="240" w:lineRule="auto"/>
        <w:ind w:left="567" w:hanging="567"/>
        <w:jc w:val="both"/>
        <w:rPr>
          <w:rFonts w:eastAsia="Times New Roman" w:cstheme="minorHAnsi"/>
        </w:rPr>
      </w:pPr>
      <w:r w:rsidRPr="00386A9B">
        <w:rPr>
          <w:rFonts w:cstheme="minorHAnsi"/>
          <w:bCs/>
        </w:rPr>
        <w:t>5.2.</w:t>
      </w:r>
      <w:r w:rsidRPr="00386A9B">
        <w:rPr>
          <w:rFonts w:cstheme="minorHAnsi"/>
          <w:b/>
          <w:bCs/>
        </w:rPr>
        <w:t xml:space="preserve"> </w:t>
      </w:r>
      <w:r w:rsidR="00F4048B" w:rsidRPr="00386A9B">
        <w:rPr>
          <w:rFonts w:cstheme="minorHAnsi"/>
          <w:b/>
          <w:bCs/>
        </w:rPr>
        <w:t xml:space="preserve"> </w:t>
      </w:r>
      <w:r w:rsidR="00F447A3">
        <w:rPr>
          <w:rFonts w:cstheme="minorHAnsi"/>
          <w:b/>
          <w:bCs/>
        </w:rPr>
        <w:tab/>
      </w:r>
      <w:r w:rsidR="00F4048B" w:rsidRPr="00386A9B">
        <w:rPr>
          <w:rFonts w:cstheme="minorHAnsi"/>
        </w:rPr>
        <w:t xml:space="preserve">Predpokladaná lehota ukončenia uskutočnenia stavebných prác </w:t>
      </w:r>
      <w:r w:rsidR="00F4048B" w:rsidRPr="008B20B3">
        <w:rPr>
          <w:rFonts w:cstheme="minorHAnsi"/>
        </w:rPr>
        <w:t>je</w:t>
      </w:r>
      <w:r w:rsidR="00CE2E21">
        <w:rPr>
          <w:rFonts w:cstheme="minorHAnsi"/>
        </w:rPr>
        <w:t xml:space="preserve"> do</w:t>
      </w:r>
      <w:r w:rsidR="00F4048B" w:rsidRPr="008B20B3">
        <w:rPr>
          <w:rFonts w:cstheme="minorHAnsi"/>
          <w:b/>
          <w:bCs/>
        </w:rPr>
        <w:t xml:space="preserve"> </w:t>
      </w:r>
      <w:r w:rsidR="004F1F82">
        <w:rPr>
          <w:rFonts w:cstheme="minorHAnsi"/>
          <w:b/>
          <w:bCs/>
        </w:rPr>
        <w:t>9</w:t>
      </w:r>
      <w:r w:rsidR="007958FE" w:rsidRPr="008B20B3">
        <w:rPr>
          <w:rFonts w:cstheme="minorHAnsi"/>
          <w:b/>
          <w:bCs/>
        </w:rPr>
        <w:t xml:space="preserve"> mesiacov</w:t>
      </w:r>
      <w:r w:rsidR="007958FE" w:rsidRPr="00386A9B">
        <w:rPr>
          <w:rFonts w:cstheme="minorHAnsi"/>
          <w:b/>
          <w:bCs/>
        </w:rPr>
        <w:t xml:space="preserve"> </w:t>
      </w:r>
      <w:r w:rsidR="00F4048B" w:rsidRPr="00A76A6C">
        <w:rPr>
          <w:rFonts w:cstheme="minorHAnsi"/>
          <w:b/>
        </w:rPr>
        <w:t xml:space="preserve">od </w:t>
      </w:r>
      <w:r w:rsidRPr="00A76A6C">
        <w:rPr>
          <w:rFonts w:cstheme="minorHAnsi"/>
          <w:b/>
        </w:rPr>
        <w:t>prevzatia staveniska</w:t>
      </w:r>
      <w:r w:rsidRPr="00A76A6C">
        <w:rPr>
          <w:rFonts w:cstheme="minorHAnsi"/>
        </w:rPr>
        <w:t xml:space="preserve">. </w:t>
      </w:r>
      <w:r w:rsidR="00386A9B" w:rsidRPr="00A76A6C">
        <w:rPr>
          <w:rFonts w:eastAsia="Times New Roman" w:cstheme="minorHAnsi"/>
        </w:rPr>
        <w:t xml:space="preserve"> </w:t>
      </w:r>
    </w:p>
    <w:p w14:paraId="436EF61C" w14:textId="77777777" w:rsidR="00D76ADA" w:rsidRPr="00A76A6C" w:rsidRDefault="00D76ADA" w:rsidP="00107803">
      <w:pPr>
        <w:autoSpaceDE w:val="0"/>
        <w:autoSpaceDN w:val="0"/>
        <w:adjustRightInd w:val="0"/>
        <w:spacing w:after="0" w:line="240" w:lineRule="auto"/>
        <w:jc w:val="both"/>
        <w:rPr>
          <w:rFonts w:eastAsia="Times New Roman" w:cstheme="minorHAnsi"/>
        </w:rPr>
      </w:pPr>
    </w:p>
    <w:p w14:paraId="2EF47AD1" w14:textId="0FED3433" w:rsidR="00D02EFE" w:rsidRDefault="004E6745" w:rsidP="009425A0">
      <w:pPr>
        <w:pStyle w:val="Nadpis2"/>
        <w:numPr>
          <w:ilvl w:val="0"/>
          <w:numId w:val="23"/>
        </w:numPr>
        <w:jc w:val="center"/>
        <w:rPr>
          <w:color w:val="auto"/>
        </w:rPr>
      </w:pPr>
      <w:bookmarkStart w:id="22" w:name="_Toc350112572"/>
      <w:bookmarkStart w:id="23" w:name="_Toc99091165"/>
      <w:r w:rsidRPr="0088209F">
        <w:rPr>
          <w:color w:val="auto"/>
        </w:rPr>
        <w:t>Zdroj finančných prostriedkov</w:t>
      </w:r>
      <w:bookmarkEnd w:id="22"/>
      <w:bookmarkEnd w:id="23"/>
    </w:p>
    <w:p w14:paraId="19F8394F" w14:textId="77777777" w:rsidR="00835312" w:rsidRPr="00835312" w:rsidRDefault="00835312" w:rsidP="007B287E">
      <w:pPr>
        <w:spacing w:after="0"/>
      </w:pPr>
    </w:p>
    <w:p w14:paraId="74187A9D" w14:textId="6964F76C" w:rsidR="005A32AA" w:rsidRPr="0088209F" w:rsidRDefault="007C6928" w:rsidP="00F447A3">
      <w:pPr>
        <w:ind w:left="567" w:hanging="567"/>
        <w:jc w:val="both"/>
      </w:pPr>
      <w:sdt>
        <w:sdtPr>
          <w:alias w:val="E[Procurement].FinancingConditions"/>
          <w:tag w:val="entity:Procurement|FinancingConditions"/>
          <w:id w:val="694342242"/>
        </w:sdtPr>
        <w:sdtEndPr>
          <w:rPr>
            <w:highlight w:val="yellow"/>
          </w:rPr>
        </w:sdtEndPr>
        <w:sdtContent>
          <w:sdt>
            <w:sdtPr>
              <w:alias w:val="E[Procurement].FinancingConditions"/>
              <w:tag w:val="entity:Procurement|FinancingConditions"/>
              <w:id w:val="1009566079"/>
            </w:sdtPr>
            <w:sdtEndPr/>
            <w:sdtContent>
              <w:r w:rsidR="009A5D8C" w:rsidRPr="00BD1466">
                <w:t xml:space="preserve">6.1 </w:t>
              </w:r>
              <w:r w:rsidR="00F447A3" w:rsidRPr="00BD1466">
                <w:tab/>
              </w:r>
              <w:r w:rsidR="009A5D8C" w:rsidRPr="00BD1466">
                <w:t>Predmet zákazky je</w:t>
              </w:r>
              <w:r w:rsidR="00817A20" w:rsidRPr="00BD1466">
                <w:t xml:space="preserve"> financovaný z finančných prostriedkov, ktoré boli schválené uznesením č. </w:t>
              </w:r>
              <w:r w:rsidR="00803A5E">
                <w:t>207</w:t>
              </w:r>
              <w:r w:rsidR="00817A20" w:rsidRPr="00BD1466">
                <w:t>/202</w:t>
              </w:r>
              <w:r w:rsidR="00803A5E">
                <w:t>1</w:t>
              </w:r>
              <w:r w:rsidR="00817A20" w:rsidRPr="00BD1466">
                <w:t xml:space="preserve"> z </w:t>
              </w:r>
              <w:r w:rsidR="00803A5E">
                <w:t>34</w:t>
              </w:r>
              <w:r w:rsidR="00817A20" w:rsidRPr="00BD1466">
                <w:t xml:space="preserve">. riadneho zasadnutia Zastupiteľstva NSK konaného dňa </w:t>
              </w:r>
              <w:r w:rsidR="000D0265" w:rsidRPr="00BD1466">
                <w:t>1</w:t>
              </w:r>
              <w:r w:rsidR="00FC3CA5">
                <w:t>3</w:t>
              </w:r>
              <w:r w:rsidR="00817A20" w:rsidRPr="00BD1466">
                <w:t xml:space="preserve">. </w:t>
              </w:r>
              <w:r w:rsidR="000D0265" w:rsidRPr="00BD1466">
                <w:t>decembra</w:t>
              </w:r>
              <w:r w:rsidR="00817A20" w:rsidRPr="00BD1466">
                <w:t xml:space="preserve"> 202</w:t>
              </w:r>
              <w:r w:rsidR="00FC3CA5">
                <w:t>1</w:t>
              </w:r>
              <w:r w:rsidR="00817A20" w:rsidRPr="00BD1466">
                <w:t xml:space="preserve"> vo výške </w:t>
              </w:r>
              <w:r w:rsidR="00ED53A2" w:rsidRPr="00BD1466">
                <w:t>1</w:t>
              </w:r>
              <w:r w:rsidR="00D76ADA" w:rsidRPr="00BD1466">
                <w:t> </w:t>
              </w:r>
              <w:r w:rsidR="000D0265" w:rsidRPr="00BD1466">
                <w:t>137</w:t>
              </w:r>
              <w:r w:rsidR="00D76ADA" w:rsidRPr="00BD1466">
                <w:t> </w:t>
              </w:r>
              <w:r w:rsidR="000D0265" w:rsidRPr="00BD1466">
                <w:t>012</w:t>
              </w:r>
              <w:r w:rsidR="00D76ADA" w:rsidRPr="00BD1466">
                <w:t>,</w:t>
              </w:r>
              <w:r w:rsidR="000D0265" w:rsidRPr="00BD1466">
                <w:t>50</w:t>
              </w:r>
              <w:r w:rsidR="00817A20" w:rsidRPr="00BD1466">
                <w:t xml:space="preserve"> € s</w:t>
              </w:r>
              <w:r w:rsidR="00FC3CA5">
                <w:t> </w:t>
              </w:r>
              <w:r w:rsidR="00817A20" w:rsidRPr="00BD1466">
                <w:t>DPH</w:t>
              </w:r>
              <w:r w:rsidR="00FC3CA5">
                <w:t xml:space="preserve"> a uznesením č. 60/2022 z 37. riadneho </w:t>
              </w:r>
              <w:r w:rsidR="00FC3CA5" w:rsidRPr="00BD1466">
                <w:t>zasadnutia Zastupiteľstva NSK konaného dňa</w:t>
              </w:r>
              <w:r w:rsidR="00FC3CA5">
                <w:t xml:space="preserve"> 16. mája</w:t>
              </w:r>
              <w:r w:rsidR="00BB7395">
                <w:t xml:space="preserve"> 2022 navýšené o 160 365,72 €</w:t>
              </w:r>
              <w:r w:rsidR="00817A20" w:rsidRPr="00BD1466">
                <w:t xml:space="preserve">. </w:t>
              </w:r>
              <w:r w:rsidR="00770EF4" w:rsidRPr="00BD1466">
                <w:t>Zmluva o poskytnutí nenávratného finančného príspevku</w:t>
              </w:r>
              <w:r w:rsidR="00CE2E21">
                <w:t xml:space="preserve"> na základe Výzvy</w:t>
              </w:r>
              <w:r w:rsidR="00770EF4" w:rsidRPr="00BD1466">
                <w:t xml:space="preserve"> IROP-Z-302011ALT7-11-44 na realizáciu projektu z finančných prostriedkov EÚ a štátneho rozpočtu so </w:t>
              </w:r>
              <w:proofErr w:type="spellStart"/>
              <w:r w:rsidR="00770EF4" w:rsidRPr="00BD1466">
                <w:t>spolufinacovaním</w:t>
              </w:r>
              <w:proofErr w:type="spellEnd"/>
              <w:r w:rsidR="00770EF4" w:rsidRPr="00BD1466">
                <w:t xml:space="preserve"> NSK bola podpísaná 15. júna 2021 a nadobudla účinnosť 19. júna 2021. </w:t>
              </w:r>
              <w:r w:rsidR="009A5D8C" w:rsidRPr="00BD1466">
                <w:t xml:space="preserve">Zmluvné ceny budú maximálne. </w:t>
              </w:r>
              <w:r w:rsidR="009A5D8C" w:rsidRPr="00BD1466">
                <w:rPr>
                  <w:rFonts w:cs="Arial"/>
                </w:rPr>
                <w:t xml:space="preserve">Cenu za zhotovenie diela uhradí objednávateľ na základe daňových dokladov - jednotlivých faktúr zasielaných v zmysle zmluvy o dielo.  Lehota splatnosti faktúry je </w:t>
              </w:r>
              <w:r w:rsidR="00CE2E21">
                <w:rPr>
                  <w:rFonts w:cs="Arial"/>
                </w:rPr>
                <w:t xml:space="preserve">do </w:t>
              </w:r>
              <w:r w:rsidR="00534AFE" w:rsidRPr="00BD1466">
                <w:rPr>
                  <w:rFonts w:cs="Arial"/>
                </w:rPr>
                <w:t>6</w:t>
              </w:r>
              <w:r w:rsidR="001672FC" w:rsidRPr="00BD1466">
                <w:rPr>
                  <w:rFonts w:cs="Arial"/>
                </w:rPr>
                <w:t xml:space="preserve">0 </w:t>
              </w:r>
              <w:r w:rsidR="009A5D8C" w:rsidRPr="00BD1466">
                <w:rPr>
                  <w:rFonts w:cs="Arial"/>
                </w:rPr>
                <w:t xml:space="preserve">dní odo dňa jej doručenia. </w:t>
              </w:r>
              <w:r w:rsidR="009A5D8C" w:rsidRPr="00BD1466">
                <w:t>Obstarávateľ neposkytuje žiaden preddavok úspešnému uchádzačovi a úspešný uchádzač nie je oprávnený podmieňovať svoje plnenie žiadnym poskytnutím zabezpečenia zo strany obstarávateľa.</w:t>
              </w:r>
              <w:r w:rsidR="009A5D8C" w:rsidRPr="00BD1466">
                <w:rPr>
                  <w:rFonts w:ascii="Times New Roman" w:eastAsia="Times New Roman" w:hAnsi="Times New Roman" w:cs="Times New Roman"/>
                  <w:lang w:eastAsia="sk-SK"/>
                </w:rPr>
                <w:t xml:space="preserve"> </w:t>
              </w:r>
              <w:r w:rsidR="009A5D8C" w:rsidRPr="00BD1466">
                <w:rPr>
                  <w:rFonts w:eastAsia="Times New Roman" w:cs="Times New Roman"/>
                  <w:lang w:eastAsia="sk-SK"/>
                </w:rPr>
                <w:t>Verejný obstarávateľ si vyhradzuje právo neprijať ponuky, ktoré by prevyšovali pridelený objem finančných prostriedkov</w:t>
              </w:r>
              <w:r w:rsidR="009A5D8C" w:rsidRPr="00BD1466">
                <w:rPr>
                  <w:rFonts w:eastAsia="Times New Roman" w:cs="Times New Roman"/>
                  <w:sz w:val="20"/>
                  <w:szCs w:val="20"/>
                  <w:lang w:eastAsia="sk-SK"/>
                </w:rPr>
                <w:t>.</w:t>
              </w:r>
              <w:r w:rsidR="009A5D8C" w:rsidRPr="00BD1466">
                <w:rPr>
                  <w:rFonts w:ascii="Times New Roman" w:eastAsia="Times New Roman" w:hAnsi="Times New Roman" w:cs="Times New Roman"/>
                  <w:sz w:val="20"/>
                  <w:szCs w:val="20"/>
                  <w:lang w:eastAsia="sk-SK"/>
                </w:rPr>
                <w:t xml:space="preserve"> </w:t>
              </w:r>
            </w:sdtContent>
          </w:sdt>
          <w:r w:rsidR="009A5D8C" w:rsidRPr="00BD1466">
            <w:t xml:space="preserve"> </w:t>
          </w:r>
        </w:sdtContent>
      </w:sdt>
    </w:p>
    <w:p w14:paraId="7D703CEA" w14:textId="13FF0AA6" w:rsidR="00A32A2D" w:rsidRDefault="00A32A2D" w:rsidP="0076343C">
      <w:pPr>
        <w:pStyle w:val="Nadpis2"/>
        <w:jc w:val="center"/>
        <w:rPr>
          <w:color w:val="auto"/>
        </w:rPr>
      </w:pPr>
      <w:bookmarkStart w:id="24" w:name="_Toc99091166"/>
      <w:r w:rsidRPr="0088209F">
        <w:rPr>
          <w:color w:val="auto"/>
        </w:rPr>
        <w:lastRenderedPageBreak/>
        <w:t>7. Druh zákazky</w:t>
      </w:r>
      <w:bookmarkEnd w:id="24"/>
    </w:p>
    <w:p w14:paraId="3A484045" w14:textId="77777777" w:rsidR="007B287E" w:rsidRPr="007B287E" w:rsidRDefault="007B287E" w:rsidP="007B287E">
      <w:pPr>
        <w:spacing w:after="0"/>
      </w:pPr>
    </w:p>
    <w:p w14:paraId="287B4AFC" w14:textId="69673E3C" w:rsidR="003620D6" w:rsidRPr="0088209F" w:rsidRDefault="00E57314" w:rsidP="00953446">
      <w:pPr>
        <w:autoSpaceDE w:val="0"/>
        <w:autoSpaceDN w:val="0"/>
        <w:adjustRightInd w:val="0"/>
        <w:spacing w:after="120" w:line="240" w:lineRule="auto"/>
        <w:ind w:left="567" w:hanging="567"/>
        <w:jc w:val="both"/>
        <w:rPr>
          <w:rFonts w:cs="Times New Roman"/>
        </w:rPr>
      </w:pPr>
      <w:r w:rsidRPr="0088209F">
        <w:rPr>
          <w:rFonts w:cs="Times New Roman"/>
        </w:rPr>
        <w:t xml:space="preserve">7.1 </w:t>
      </w:r>
      <w:r w:rsidR="00F447A3">
        <w:rPr>
          <w:rFonts w:cs="Times New Roman"/>
        </w:rPr>
        <w:tab/>
      </w:r>
      <w:r w:rsidR="00A32A2D" w:rsidRPr="0088209F">
        <w:rPr>
          <w:rFonts w:cs="Times New Roman"/>
        </w:rPr>
        <w:t xml:space="preserve">Typ zmluvy na uskutočnenie stavebných prác: zákazka na uskutočnenie stavebných prác. Výsledok postupu </w:t>
      </w:r>
      <w:r w:rsidR="003620D6" w:rsidRPr="0088209F">
        <w:rPr>
          <w:rFonts w:cs="Times New Roman"/>
        </w:rPr>
        <w:t xml:space="preserve"> </w:t>
      </w:r>
      <w:r w:rsidR="00A32A2D" w:rsidRPr="0088209F">
        <w:rPr>
          <w:rFonts w:cs="Times New Roman"/>
        </w:rPr>
        <w:t xml:space="preserve">verejného obstarávania: zadanie zákazky zmluvou o dielo. </w:t>
      </w:r>
    </w:p>
    <w:p w14:paraId="61C782BF" w14:textId="38CB613C" w:rsidR="00A32A2D" w:rsidRPr="0088209F" w:rsidRDefault="00E57314" w:rsidP="00F447A3">
      <w:pPr>
        <w:autoSpaceDE w:val="0"/>
        <w:autoSpaceDN w:val="0"/>
        <w:adjustRightInd w:val="0"/>
        <w:spacing w:after="19" w:line="240" w:lineRule="auto"/>
        <w:ind w:left="567" w:hanging="567"/>
        <w:jc w:val="both"/>
        <w:rPr>
          <w:rFonts w:cs="Times New Roman"/>
        </w:rPr>
      </w:pPr>
      <w:r w:rsidRPr="0088209F">
        <w:rPr>
          <w:rFonts w:cs="Times New Roman"/>
        </w:rPr>
        <w:t xml:space="preserve">7.2 </w:t>
      </w:r>
      <w:r w:rsidR="00F447A3">
        <w:rPr>
          <w:rFonts w:cs="Times New Roman"/>
        </w:rPr>
        <w:tab/>
      </w:r>
      <w:r w:rsidR="00A32A2D" w:rsidRPr="0088209F">
        <w:rPr>
          <w:rFonts w:cs="Times New Roman"/>
        </w:rPr>
        <w:t xml:space="preserve">Podrobné vymedzenie zmluvných podmienok na dodanie požadovaného predmetu zákazky tvorí časť súťažných podkladov B.2 Obchodné podmienky dodania predmetu zákazky, vrátane časti B.1 Opis predmetu </w:t>
      </w:r>
      <w:r w:rsidR="00D22336" w:rsidRPr="00DF4CEA">
        <w:rPr>
          <w:rFonts w:cs="Times New Roman"/>
        </w:rPr>
        <w:t>obstarávania</w:t>
      </w:r>
      <w:r w:rsidR="00A32A2D" w:rsidRPr="00DF4CEA">
        <w:rPr>
          <w:rFonts w:cs="Times New Roman"/>
        </w:rPr>
        <w:t>.</w:t>
      </w:r>
      <w:r w:rsidR="00A32A2D" w:rsidRPr="0088209F">
        <w:rPr>
          <w:rFonts w:cs="Times New Roman"/>
        </w:rPr>
        <w:t xml:space="preserve"> </w:t>
      </w:r>
    </w:p>
    <w:p w14:paraId="7CC4226D" w14:textId="77777777" w:rsidR="00C72543" w:rsidRPr="0088209F" w:rsidRDefault="00C72543" w:rsidP="006E105E">
      <w:pPr>
        <w:jc w:val="both"/>
      </w:pPr>
    </w:p>
    <w:p w14:paraId="27098238" w14:textId="5BA3CF12" w:rsidR="00A649B0" w:rsidRDefault="00C63086" w:rsidP="009425A0">
      <w:pPr>
        <w:pStyle w:val="Nadpis2"/>
        <w:numPr>
          <w:ilvl w:val="0"/>
          <w:numId w:val="24"/>
        </w:numPr>
        <w:jc w:val="center"/>
        <w:rPr>
          <w:color w:val="auto"/>
        </w:rPr>
      </w:pPr>
      <w:bookmarkStart w:id="25" w:name="_Toc350112574"/>
      <w:bookmarkStart w:id="26" w:name="_Toc99091167"/>
      <w:r w:rsidRPr="0088209F">
        <w:rPr>
          <w:color w:val="auto"/>
        </w:rPr>
        <w:t>Lehota viazanosti ponuky</w:t>
      </w:r>
      <w:bookmarkEnd w:id="25"/>
      <w:bookmarkEnd w:id="26"/>
    </w:p>
    <w:p w14:paraId="364BBA5C" w14:textId="77777777" w:rsidR="007B287E" w:rsidRPr="007B287E" w:rsidRDefault="007B287E" w:rsidP="007B287E">
      <w:pPr>
        <w:spacing w:after="0"/>
      </w:pPr>
    </w:p>
    <w:p w14:paraId="5ACFB471" w14:textId="45E880F7" w:rsidR="001249B6" w:rsidRPr="00864189" w:rsidRDefault="00864189" w:rsidP="009425A0">
      <w:pPr>
        <w:pStyle w:val="Odsekzoznamu"/>
        <w:numPr>
          <w:ilvl w:val="1"/>
          <w:numId w:val="16"/>
        </w:numPr>
        <w:spacing w:before="120" w:after="120"/>
        <w:ind w:left="567" w:hanging="567"/>
        <w:jc w:val="both"/>
        <w:rPr>
          <w:rFonts w:cstheme="minorHAnsi"/>
        </w:rPr>
      </w:pPr>
      <w:r w:rsidRPr="008935F3">
        <w:rPr>
          <w:rFonts w:cstheme="minorHAnsi"/>
        </w:rPr>
        <w:t xml:space="preserve">Lehota viazanosti ponúk:  </w:t>
      </w:r>
      <w:r w:rsidR="008E3494">
        <w:rPr>
          <w:rFonts w:cstheme="minorHAnsi"/>
        </w:rPr>
        <w:t>12 mesiacov.</w:t>
      </w:r>
      <w:r w:rsidRPr="008935F3">
        <w:rPr>
          <w:rFonts w:ascii="Calibri" w:hAnsi="Calibri" w:cs="Calibri"/>
        </w:rPr>
        <w:t xml:space="preserve"> </w:t>
      </w:r>
      <w:r w:rsidR="001249B6" w:rsidRPr="00864189">
        <w:rPr>
          <w:rFonts w:ascii="Calibri" w:hAnsi="Calibri" w:cs="Calibri"/>
          <w:color w:val="000000"/>
        </w:rPr>
        <w:t xml:space="preserve"> </w:t>
      </w:r>
    </w:p>
    <w:p w14:paraId="1D2F334A" w14:textId="5F83F064" w:rsidR="00D54169" w:rsidRPr="005C244B" w:rsidRDefault="00801F08" w:rsidP="00B71FAF">
      <w:pPr>
        <w:pStyle w:val="Nadpis1"/>
        <w:jc w:val="center"/>
        <w:rPr>
          <w:color w:val="auto"/>
        </w:rPr>
      </w:pPr>
      <w:bookmarkStart w:id="27" w:name="_Toc350112575"/>
      <w:bookmarkStart w:id="28" w:name="_Toc528226227"/>
      <w:bookmarkStart w:id="29" w:name="_Toc99091168"/>
      <w:r w:rsidRPr="005C244B">
        <w:rPr>
          <w:rFonts w:hint="cs"/>
          <w:color w:val="auto"/>
        </w:rPr>
        <w:t>Č</w:t>
      </w:r>
      <w:r w:rsidRPr="005C244B">
        <w:rPr>
          <w:color w:val="auto"/>
        </w:rPr>
        <w:t>as</w:t>
      </w:r>
      <w:r w:rsidRPr="005C244B">
        <w:rPr>
          <w:rFonts w:hint="cs"/>
          <w:color w:val="auto"/>
        </w:rPr>
        <w:t>ť</w:t>
      </w:r>
      <w:r w:rsidRPr="005C244B">
        <w:rPr>
          <w:color w:val="auto"/>
        </w:rPr>
        <w:t xml:space="preserve"> II.</w:t>
      </w:r>
      <w:bookmarkStart w:id="30" w:name="_Toc350112576"/>
      <w:bookmarkEnd w:id="27"/>
      <w:bookmarkEnd w:id="28"/>
      <w:r w:rsidR="00D87B15" w:rsidRPr="005C244B">
        <w:rPr>
          <w:color w:val="auto"/>
        </w:rPr>
        <w:t xml:space="preserve">  </w:t>
      </w:r>
      <w:r w:rsidR="00D54169" w:rsidRPr="005C244B">
        <w:rPr>
          <w:color w:val="auto"/>
        </w:rPr>
        <w:t>Dorozumievanie medzi verejným obstarávateľom a záujemcami/uchádzačmi</w:t>
      </w:r>
      <w:bookmarkEnd w:id="29"/>
    </w:p>
    <w:p w14:paraId="5E6C755A" w14:textId="282F7F98" w:rsidR="00801F08" w:rsidRDefault="00801F08" w:rsidP="009425A0">
      <w:pPr>
        <w:pStyle w:val="Nadpis2"/>
        <w:numPr>
          <w:ilvl w:val="0"/>
          <w:numId w:val="24"/>
        </w:numPr>
        <w:ind w:left="426" w:hanging="426"/>
        <w:jc w:val="center"/>
        <w:rPr>
          <w:color w:val="auto"/>
        </w:rPr>
      </w:pPr>
      <w:bookmarkStart w:id="31" w:name="_Toc99091169"/>
      <w:r w:rsidRPr="005C244B">
        <w:rPr>
          <w:color w:val="auto"/>
        </w:rPr>
        <w:t>Dorozumievanie medzi verejn</w:t>
      </w:r>
      <w:r w:rsidRPr="005C244B">
        <w:rPr>
          <w:rFonts w:hint="cs"/>
          <w:color w:val="auto"/>
        </w:rPr>
        <w:t>ý</w:t>
      </w:r>
      <w:r w:rsidRPr="005C244B">
        <w:rPr>
          <w:color w:val="auto"/>
        </w:rPr>
        <w:t>m obstar</w:t>
      </w:r>
      <w:r w:rsidRPr="005C244B">
        <w:rPr>
          <w:rFonts w:hint="cs"/>
          <w:color w:val="auto"/>
        </w:rPr>
        <w:t>á</w:t>
      </w:r>
      <w:r w:rsidRPr="005C244B">
        <w:rPr>
          <w:color w:val="auto"/>
        </w:rPr>
        <w:t>vate</w:t>
      </w:r>
      <w:r w:rsidRPr="005C244B">
        <w:rPr>
          <w:rFonts w:hint="cs"/>
          <w:color w:val="auto"/>
        </w:rPr>
        <w:t>ľ</w:t>
      </w:r>
      <w:r w:rsidRPr="005C244B">
        <w:rPr>
          <w:color w:val="auto"/>
        </w:rPr>
        <w:t>om a z</w:t>
      </w:r>
      <w:r w:rsidRPr="005C244B">
        <w:rPr>
          <w:rFonts w:hint="cs"/>
          <w:color w:val="auto"/>
        </w:rPr>
        <w:t>á</w:t>
      </w:r>
      <w:r w:rsidRPr="005C244B">
        <w:rPr>
          <w:color w:val="auto"/>
        </w:rPr>
        <w:t>ujemcami/uch</w:t>
      </w:r>
      <w:r w:rsidRPr="005C244B">
        <w:rPr>
          <w:rFonts w:hint="cs"/>
          <w:color w:val="auto"/>
        </w:rPr>
        <w:t>á</w:t>
      </w:r>
      <w:r w:rsidRPr="005C244B">
        <w:rPr>
          <w:color w:val="auto"/>
        </w:rPr>
        <w:t>dza</w:t>
      </w:r>
      <w:r w:rsidRPr="005C244B">
        <w:rPr>
          <w:rFonts w:hint="cs"/>
          <w:color w:val="auto"/>
        </w:rPr>
        <w:t>č</w:t>
      </w:r>
      <w:r w:rsidRPr="005C244B">
        <w:rPr>
          <w:color w:val="auto"/>
        </w:rPr>
        <w:t>mi</w:t>
      </w:r>
      <w:bookmarkEnd w:id="30"/>
      <w:bookmarkEnd w:id="31"/>
    </w:p>
    <w:p w14:paraId="66B3362A" w14:textId="77777777" w:rsidR="007B287E" w:rsidRPr="007B287E" w:rsidRDefault="007B287E" w:rsidP="007B287E">
      <w:pPr>
        <w:spacing w:after="0"/>
      </w:pPr>
    </w:p>
    <w:p w14:paraId="4BF1E992" w14:textId="1A58FF83" w:rsidR="00612231" w:rsidRPr="005C244B" w:rsidRDefault="00612231" w:rsidP="009425A0">
      <w:pPr>
        <w:pStyle w:val="Odsekzoznamu"/>
        <w:numPr>
          <w:ilvl w:val="1"/>
          <w:numId w:val="24"/>
        </w:numPr>
        <w:spacing w:before="120" w:after="120"/>
        <w:ind w:left="567" w:hanging="567"/>
        <w:jc w:val="both"/>
      </w:pPr>
      <w:bookmarkStart w:id="32" w:name="_Hlk483569349"/>
      <w:r w:rsidRPr="005C244B">
        <w:t xml:space="preserve">Komunikácia sa bude uskutočňovať elektronicky spôsobom určeným funkcionalitou elektronického komunikačného nástroja: Portál pre elektronickú komunikáciu </w:t>
      </w:r>
      <w:proofErr w:type="spellStart"/>
      <w:r w:rsidRPr="005C244B">
        <w:t>ActiveProcurement</w:t>
      </w:r>
      <w:proofErr w:type="spellEnd"/>
      <w:r w:rsidRPr="005C244B">
        <w:t xml:space="preserve"> (ďalej iba portál </w:t>
      </w:r>
      <w:proofErr w:type="spellStart"/>
      <w:r w:rsidRPr="005C244B">
        <w:t>ActiveProcurement</w:t>
      </w:r>
      <w:proofErr w:type="spellEnd"/>
      <w:r w:rsidRPr="005C244B">
        <w:t xml:space="preserve">) na adrese: </w:t>
      </w:r>
      <w:hyperlink r:id="rId11" w:history="1">
        <w:r w:rsidR="002F7285" w:rsidRPr="00717D87">
          <w:rPr>
            <w:rStyle w:val="Hypertextovprepojenie"/>
          </w:rPr>
          <w:t>https://unsk.e-obstaranie.sk/</w:t>
        </w:r>
      </w:hyperlink>
      <w:bookmarkEnd w:id="32"/>
      <w:r w:rsidR="00791515">
        <w:rPr>
          <w:rStyle w:val="Hypertextovprepojenie"/>
        </w:rPr>
        <w:t>.</w:t>
      </w:r>
    </w:p>
    <w:p w14:paraId="1A9A6CEB" w14:textId="21603BFC" w:rsidR="00612231" w:rsidRPr="005C244B" w:rsidRDefault="00380BA9" w:rsidP="009425A0">
      <w:pPr>
        <w:pStyle w:val="Odsekzoznamu"/>
        <w:numPr>
          <w:ilvl w:val="1"/>
          <w:numId w:val="24"/>
        </w:numPr>
        <w:spacing w:before="120" w:after="120"/>
        <w:ind w:left="567" w:hanging="567"/>
        <w:jc w:val="both"/>
      </w:pPr>
      <w:r w:rsidRPr="005C244B">
        <w:t xml:space="preserve">Portál </w:t>
      </w:r>
      <w:proofErr w:type="spellStart"/>
      <w:r w:rsidRPr="005C244B">
        <w:t>ActiveProcurement</w:t>
      </w:r>
      <w:proofErr w:type="spellEnd"/>
      <w:r w:rsidR="00612231" w:rsidRPr="005C244B">
        <w:t xml:space="preserve"> vyžaduje pripojenie k počítačovej sieti internet a základné internetové prehliadače. Odporúčané systémy používateľskej pracovnej stanice: </w:t>
      </w:r>
    </w:p>
    <w:p w14:paraId="315135E9" w14:textId="77777777" w:rsidR="00612231" w:rsidRPr="005C244B" w:rsidRDefault="00612231" w:rsidP="00826E47">
      <w:pPr>
        <w:numPr>
          <w:ilvl w:val="0"/>
          <w:numId w:val="4"/>
        </w:numPr>
        <w:spacing w:before="60" w:after="60"/>
        <w:ind w:hanging="357"/>
        <w:jc w:val="both"/>
      </w:pPr>
      <w:r w:rsidRPr="005C244B">
        <w:t xml:space="preserve">Windows 7 / Windows 8 / Windows 10 </w:t>
      </w:r>
    </w:p>
    <w:p w14:paraId="138DEA83" w14:textId="77777777" w:rsidR="00612231" w:rsidRPr="005C244B" w:rsidRDefault="00612231" w:rsidP="00826E47">
      <w:pPr>
        <w:numPr>
          <w:ilvl w:val="0"/>
          <w:numId w:val="4"/>
        </w:numPr>
        <w:spacing w:before="60" w:after="60"/>
        <w:ind w:hanging="357"/>
        <w:jc w:val="both"/>
      </w:pPr>
      <w:r w:rsidRPr="005C244B">
        <w:t xml:space="preserve">MS Office 2007 a vyššia verzia </w:t>
      </w:r>
    </w:p>
    <w:p w14:paraId="466A6647" w14:textId="77777777" w:rsidR="00612231" w:rsidRPr="005C244B" w:rsidRDefault="00612231" w:rsidP="00826E47">
      <w:pPr>
        <w:numPr>
          <w:ilvl w:val="0"/>
          <w:numId w:val="4"/>
        </w:numPr>
        <w:spacing w:before="60" w:after="60"/>
        <w:ind w:hanging="357"/>
        <w:jc w:val="both"/>
      </w:pPr>
      <w:proofErr w:type="spellStart"/>
      <w:r w:rsidRPr="005C244B">
        <w:t>Mozilla</w:t>
      </w:r>
      <w:proofErr w:type="spellEnd"/>
      <w:r w:rsidRPr="005C244B">
        <w:t xml:space="preserve"> Firefox 20.0 a vyššia verzia, Google Chrome 30.0 a vyššia verzia </w:t>
      </w:r>
    </w:p>
    <w:p w14:paraId="7AE27E97" w14:textId="77777777" w:rsidR="00612231" w:rsidRPr="005C244B" w:rsidRDefault="00612231" w:rsidP="00826E47">
      <w:pPr>
        <w:numPr>
          <w:ilvl w:val="0"/>
          <w:numId w:val="4"/>
        </w:numPr>
        <w:spacing w:before="60" w:after="60"/>
        <w:ind w:hanging="357"/>
        <w:jc w:val="both"/>
      </w:pPr>
      <w:r w:rsidRPr="005C244B">
        <w:t xml:space="preserve">Používané prehliadače musia mať povolený JavaScript </w:t>
      </w:r>
    </w:p>
    <w:p w14:paraId="5E1F6E06" w14:textId="77777777" w:rsidR="00612231" w:rsidRPr="005C244B" w:rsidRDefault="00612231" w:rsidP="00826E47">
      <w:pPr>
        <w:numPr>
          <w:ilvl w:val="0"/>
          <w:numId w:val="4"/>
        </w:numPr>
        <w:spacing w:before="60" w:after="60"/>
        <w:ind w:hanging="357"/>
        <w:jc w:val="both"/>
      </w:pPr>
      <w:r w:rsidRPr="005C244B">
        <w:t xml:space="preserve">Rozlíšenie obrazovky 1280x1024 a vyššie </w:t>
      </w:r>
    </w:p>
    <w:p w14:paraId="76CCD017" w14:textId="77777777" w:rsidR="00612231" w:rsidRPr="005C244B" w:rsidRDefault="00612231" w:rsidP="00826E47">
      <w:pPr>
        <w:numPr>
          <w:ilvl w:val="0"/>
          <w:numId w:val="4"/>
        </w:numPr>
        <w:spacing w:before="60" w:after="60"/>
        <w:ind w:hanging="357"/>
        <w:jc w:val="both"/>
      </w:pPr>
      <w:r w:rsidRPr="005C244B">
        <w:t xml:space="preserve">Adobe </w:t>
      </w:r>
      <w:proofErr w:type="spellStart"/>
      <w:r w:rsidRPr="005C244B">
        <w:t>Reader</w:t>
      </w:r>
      <w:proofErr w:type="spellEnd"/>
      <w:r w:rsidRPr="005C244B">
        <w:t xml:space="preserve"> </w:t>
      </w:r>
    </w:p>
    <w:p w14:paraId="2A58027C" w14:textId="67A28F48" w:rsidR="00612231" w:rsidRPr="005C244B" w:rsidRDefault="00612231" w:rsidP="009425A0">
      <w:pPr>
        <w:numPr>
          <w:ilvl w:val="1"/>
          <w:numId w:val="24"/>
        </w:numPr>
        <w:spacing w:before="120" w:after="120"/>
        <w:ind w:left="567" w:hanging="567"/>
        <w:jc w:val="both"/>
      </w:pPr>
      <w:r w:rsidRPr="005C244B">
        <w:t xml:space="preserve">Základnou povinnosťou hospodárskych subjektov pre možnosť využívania všetkých nástrojov a služieb pre  elektronickú komunikáciu a elektronické predkladanie ponúk je registrácia hospodárskeho </w:t>
      </w:r>
      <w:r w:rsidR="00D823A0" w:rsidRPr="005C244B">
        <w:t xml:space="preserve">subjektu na portál </w:t>
      </w:r>
      <w:proofErr w:type="spellStart"/>
      <w:r w:rsidR="00D823A0" w:rsidRPr="005C244B">
        <w:t>ActiveProcure</w:t>
      </w:r>
      <w:r w:rsidRPr="005C244B">
        <w:t>ment</w:t>
      </w:r>
      <w:proofErr w:type="spellEnd"/>
      <w:r w:rsidRPr="005C244B">
        <w:t xml:space="preserve"> na adrese: </w:t>
      </w:r>
      <w:hyperlink r:id="rId12" w:history="1">
        <w:r w:rsidR="002F7285" w:rsidRPr="00717D87">
          <w:rPr>
            <w:rStyle w:val="Hypertextovprepojenie"/>
          </w:rPr>
          <w:t>https://unsk.e-obstaranie.sk/</w:t>
        </w:r>
      </w:hyperlink>
      <w:r w:rsidRPr="005C244B">
        <w:t xml:space="preserve">. Registrácia do portálu </w:t>
      </w:r>
      <w:proofErr w:type="spellStart"/>
      <w:r w:rsidRPr="005C244B">
        <w:t>ActiveProcurement</w:t>
      </w:r>
      <w:proofErr w:type="spellEnd"/>
      <w:r w:rsidRPr="005C244B">
        <w:t xml:space="preserve"> vyžaduje poskytnutie základných informácií o hospodárskom subjekte, jeho obchodných údajoch a kontaktných miestach a osobách. </w:t>
      </w:r>
    </w:p>
    <w:p w14:paraId="01FCD245" w14:textId="5512BEAA" w:rsidR="006713AF" w:rsidRPr="005C244B" w:rsidRDefault="006713AF" w:rsidP="009425A0">
      <w:pPr>
        <w:pStyle w:val="Odsekzoznamu"/>
        <w:numPr>
          <w:ilvl w:val="1"/>
          <w:numId w:val="24"/>
        </w:numPr>
        <w:spacing w:after="120"/>
        <w:ind w:left="567" w:hanging="567"/>
        <w:jc w:val="both"/>
      </w:pPr>
      <w:r w:rsidRPr="005C244B">
        <w:t>Registrácia hospodárskeho subjektu prebieha v dvoch fázach:</w:t>
      </w:r>
    </w:p>
    <w:p w14:paraId="5B1B62B4" w14:textId="77777777" w:rsidR="006713AF" w:rsidRPr="005C244B" w:rsidRDefault="006713AF" w:rsidP="006713AF">
      <w:pPr>
        <w:numPr>
          <w:ilvl w:val="0"/>
          <w:numId w:val="5"/>
        </w:numPr>
        <w:spacing w:before="120" w:after="120"/>
        <w:jc w:val="both"/>
      </w:pPr>
      <w:r w:rsidRPr="005C244B">
        <w:t>V prvej fáze je potrebné zadať základné registračné údaje - vyplnenie registračného formulára. Hospodársky subjekt vyberie typ overenia a to doručením overovacieho kódu poštou (doporučená listová zásielka) alebo prostredníctvom elektronického občianskeho preukazu (s čipom).</w:t>
      </w:r>
    </w:p>
    <w:p w14:paraId="44A671BA" w14:textId="158D03BB" w:rsidR="006713AF" w:rsidRPr="005C244B" w:rsidRDefault="006713AF" w:rsidP="006713AF">
      <w:pPr>
        <w:numPr>
          <w:ilvl w:val="0"/>
          <w:numId w:val="5"/>
        </w:numPr>
        <w:spacing w:before="120" w:after="120"/>
        <w:jc w:val="both"/>
      </w:pPr>
      <w:r w:rsidRPr="005C244B">
        <w:t xml:space="preserve">V druhej fáze registrácie je potrebné zadať doručený overovací kód a doplniť potrebné informácie o kontaktnom mieste a kontaktnej osobe, ktorá bude v mene hospodárskeho subjektu komunikovať </w:t>
      </w:r>
      <w:r w:rsidRPr="005C244B">
        <w:lastRenderedPageBreak/>
        <w:t xml:space="preserve">s verejným obstarávateľom a predkladať ponuky elektronicky. V prípade overenia registrácie prostredníctvom </w:t>
      </w:r>
      <w:proofErr w:type="spellStart"/>
      <w:r w:rsidRPr="005C244B">
        <w:t>eID</w:t>
      </w:r>
      <w:proofErr w:type="spellEnd"/>
      <w:r w:rsidRPr="005C244B">
        <w:t>, sa zobrazí odkaz na spustenie overenia občianskym preukazom.</w:t>
      </w:r>
    </w:p>
    <w:p w14:paraId="1C8DB77C" w14:textId="3F14145A" w:rsidR="00612231" w:rsidRPr="005C244B" w:rsidRDefault="002F2285" w:rsidP="001C65EC">
      <w:pPr>
        <w:spacing w:before="120" w:after="120"/>
        <w:ind w:left="567" w:hanging="567"/>
        <w:jc w:val="both"/>
      </w:pPr>
      <w:r>
        <w:t>9.5</w:t>
      </w:r>
      <w:r w:rsidR="001E0920">
        <w:tab/>
      </w:r>
      <w:r w:rsidR="00612231" w:rsidRPr="005C244B">
        <w:t xml:space="preserve">Podrobný proces registrácie hospodárskeho subjektu je súčasťou portálu </w:t>
      </w:r>
      <w:proofErr w:type="spellStart"/>
      <w:r w:rsidR="00612231" w:rsidRPr="005C244B">
        <w:t>ActiveProcurement</w:t>
      </w:r>
      <w:proofErr w:type="spellEnd"/>
      <w:r w:rsidR="00612231" w:rsidRPr="005C244B">
        <w:t xml:space="preserve"> na adrese: </w:t>
      </w:r>
      <w:hyperlink r:id="rId13" w:history="1">
        <w:r w:rsidR="00717D87" w:rsidRPr="00717D87">
          <w:rPr>
            <w:rStyle w:val="Hypertextovprepojenie"/>
          </w:rPr>
          <w:t>https://unsk.e-obstaranie.sk/</w:t>
        </w:r>
      </w:hyperlink>
      <w:r w:rsidR="00CE2E21" w:rsidRPr="00CE2E21">
        <w:t xml:space="preserve"> </w:t>
      </w:r>
      <w:r w:rsidR="00CE2E21" w:rsidRPr="005C244B">
        <w:t xml:space="preserve">v záložke Manuály: </w:t>
      </w:r>
      <w:hyperlink r:id="rId14" w:history="1">
        <w:r w:rsidR="00CE2E21" w:rsidRPr="005C244B">
          <w:rPr>
            <w:u w:val="single"/>
          </w:rPr>
          <w:t>Manuál - Registrácia hospodárskeho subjektu</w:t>
        </w:r>
      </w:hyperlink>
      <w:r w:rsidR="00717D87">
        <w:t>.</w:t>
      </w:r>
    </w:p>
    <w:p w14:paraId="2B10A5BB" w14:textId="42C1A3D2" w:rsidR="000F02B2" w:rsidRDefault="000F02B2" w:rsidP="001C65EC">
      <w:pPr>
        <w:spacing w:before="120" w:after="120"/>
        <w:ind w:left="567" w:hanging="567"/>
        <w:jc w:val="both"/>
      </w:pPr>
      <w:r>
        <w:t xml:space="preserve">9.6   </w:t>
      </w:r>
      <w:r w:rsidR="00237BE5">
        <w:tab/>
      </w:r>
      <w:r w:rsidR="007C2DAE" w:rsidRPr="005C244B">
        <w:t xml:space="preserve">Registrovaná Kontaktná osoba sa následne prihlási na portál </w:t>
      </w:r>
      <w:proofErr w:type="spellStart"/>
      <w:r w:rsidR="007C2DAE" w:rsidRPr="005C244B">
        <w:t>ActiveProcurement</w:t>
      </w:r>
      <w:proofErr w:type="spellEnd"/>
      <w:r w:rsidR="007C2DAE" w:rsidRPr="005C244B">
        <w:t xml:space="preserve"> na adrese: </w:t>
      </w:r>
      <w:hyperlink r:id="rId15" w:history="1">
        <w:r w:rsidR="00717D87" w:rsidRPr="00717D87">
          <w:rPr>
            <w:rStyle w:val="Hypertextovprepojenie"/>
          </w:rPr>
          <w:t>https://unsk.e-obstaranie.sk/</w:t>
        </w:r>
      </w:hyperlink>
      <w:r w:rsidR="007C2DAE" w:rsidRPr="005C244B">
        <w:rPr>
          <w:rFonts w:cstheme="minorHAnsi"/>
          <w:u w:val="single"/>
        </w:rPr>
        <w:t>,</w:t>
      </w:r>
      <w:r w:rsidR="007C2DAE" w:rsidRPr="005C244B">
        <w:t xml:space="preserve"> prostredníctvom prihlasovacieho formulára kde zadá:  IČO spoločnosti, zvolené prihlasovacieho meno a heslo alebo prostredníctvom </w:t>
      </w:r>
      <w:proofErr w:type="spellStart"/>
      <w:r w:rsidR="007C2DAE" w:rsidRPr="005C244B">
        <w:t>eID</w:t>
      </w:r>
      <w:proofErr w:type="spellEnd"/>
      <w:r w:rsidR="007C2DAE" w:rsidRPr="005C244B">
        <w:t xml:space="preserve"> zadaním IČO.</w:t>
      </w:r>
    </w:p>
    <w:p w14:paraId="2D699E32" w14:textId="395F3A25" w:rsidR="000F02B2" w:rsidRDefault="000F02B2" w:rsidP="001C65EC">
      <w:pPr>
        <w:spacing w:before="120" w:after="120"/>
        <w:ind w:left="567" w:hanging="567"/>
        <w:jc w:val="both"/>
      </w:pPr>
      <w:r>
        <w:t xml:space="preserve">9.7    </w:t>
      </w:r>
      <w:r w:rsidR="006E2AD3">
        <w:t xml:space="preserve"> </w:t>
      </w:r>
      <w:r w:rsidR="007F1123">
        <w:tab/>
      </w:r>
      <w:r w:rsidR="006E2AD3">
        <w:t>T</w:t>
      </w:r>
      <w:r w:rsidR="00612231" w:rsidRPr="005C244B">
        <w:t xml:space="preserve">akto registrovaný záujemca a prihlásená kontaktná osoba sa môže následne registrovať priamo do publikovanej – vyhlásenej predmetnej zákazky a predkladať ponuky, resp. elektronicky komunikovať s verejným obstarávateľom. </w:t>
      </w:r>
    </w:p>
    <w:p w14:paraId="0A0232E7" w14:textId="39D77556" w:rsidR="000F02B2" w:rsidRDefault="000F02B2" w:rsidP="001C65EC">
      <w:pPr>
        <w:spacing w:before="120" w:after="120"/>
        <w:ind w:left="567" w:hanging="567"/>
        <w:jc w:val="both"/>
      </w:pPr>
      <w:r>
        <w:t xml:space="preserve">9.8   </w:t>
      </w:r>
      <w:r w:rsidR="00237BE5">
        <w:tab/>
      </w:r>
      <w:r w:rsidR="00612231" w:rsidRPr="005C244B">
        <w:t xml:space="preserve">Dorozumievanie medzi verejným obstarávateľom a záujemcom / uchádzačom a predkladanie ponúk je možné v tomto postupe zadávania zákazky iba elektronicky v rámci nastavení jednotlivých procesov portálu </w:t>
      </w:r>
      <w:proofErr w:type="spellStart"/>
      <w:r w:rsidR="00612231" w:rsidRPr="005C244B">
        <w:t>ActiveProcurement</w:t>
      </w:r>
      <w:proofErr w:type="spellEnd"/>
      <w:r w:rsidR="00612231" w:rsidRPr="005C244B">
        <w:t xml:space="preserve"> na adrese</w:t>
      </w:r>
      <w:r w:rsidR="00612231" w:rsidRPr="00717D87">
        <w:t xml:space="preserve">: </w:t>
      </w:r>
      <w:hyperlink r:id="rId16" w:history="1">
        <w:r w:rsidR="00D32B8D" w:rsidRPr="00717D87">
          <w:rPr>
            <w:rStyle w:val="Hypertextovprepojenie"/>
          </w:rPr>
          <w:t>https://unsk.e-obstaranie.sk/</w:t>
        </w:r>
      </w:hyperlink>
      <w:r w:rsidR="00D32B8D">
        <w:t>.</w:t>
      </w:r>
    </w:p>
    <w:p w14:paraId="02F1B57C" w14:textId="2CC7E1CC" w:rsidR="000F02B2" w:rsidRDefault="000F02B2" w:rsidP="001C65EC">
      <w:pPr>
        <w:spacing w:before="120" w:after="120"/>
        <w:ind w:left="567" w:hanging="567"/>
        <w:jc w:val="both"/>
      </w:pPr>
      <w:r>
        <w:t>9.</w:t>
      </w:r>
      <w:r w:rsidR="00EA7429">
        <w:t>9</w:t>
      </w:r>
      <w:r w:rsidR="007F1123">
        <w:tab/>
      </w:r>
      <w:r w:rsidR="00612231" w:rsidRPr="005C244B">
        <w:t xml:space="preserve">V prípade uplatnenia inštitútu  Žiadosti o vysvetlenie súťažných podkladov alebo inej sprievodnej dokumentácie, zo strany záujemcu, musí byť záujemca registrovaný v predmetnej zákazke. Žiadosť o vysvetlenie súťažných podkladov týkajúca sa predmetnej zákazky, musí byť doručená verejnému obstarávateľovi elektronicky prostredníctvom portálu </w:t>
      </w:r>
      <w:proofErr w:type="spellStart"/>
      <w:r w:rsidR="00612231" w:rsidRPr="005C244B">
        <w:t>ActiveProcurement</w:t>
      </w:r>
      <w:proofErr w:type="spellEnd"/>
      <w:r w:rsidR="00612231" w:rsidRPr="005C244B">
        <w:t xml:space="preserve"> na adrese: </w:t>
      </w:r>
      <w:hyperlink r:id="rId17" w:history="1">
        <w:r w:rsidR="00717D87" w:rsidRPr="00717D87">
          <w:rPr>
            <w:rStyle w:val="Hypertextovprepojenie"/>
          </w:rPr>
          <w:t>https://unsk.e-obstaranie.sk/</w:t>
        </w:r>
      </w:hyperlink>
      <w:r w:rsidR="00612231" w:rsidRPr="005C244B">
        <w:t xml:space="preserve"> priamo z publikovanej zákazky prostredníctvom funkcie: Vysvetľovanie súťažných podkladov. Momentom odoslania Žiadosti o vysvetlenie súťažných podkladov prostredníctvom portálu </w:t>
      </w:r>
      <w:proofErr w:type="spellStart"/>
      <w:r w:rsidR="00612231" w:rsidRPr="005C244B">
        <w:t>ActiveProcurement</w:t>
      </w:r>
      <w:proofErr w:type="spellEnd"/>
      <w:r w:rsidR="00612231" w:rsidRPr="005C244B">
        <w:t xml:space="preserve"> sa považuje žiadosť za doručenú. </w:t>
      </w:r>
    </w:p>
    <w:p w14:paraId="45B55BF5" w14:textId="00B59431" w:rsidR="000F02B2" w:rsidRDefault="000F02B2" w:rsidP="001C65EC">
      <w:pPr>
        <w:spacing w:before="120" w:after="120"/>
        <w:ind w:left="567" w:hanging="567"/>
        <w:jc w:val="both"/>
      </w:pPr>
      <w:r>
        <w:t>9.1</w:t>
      </w:r>
      <w:r w:rsidR="00EA7429">
        <w:t>0</w:t>
      </w:r>
      <w:r w:rsidR="007F1123">
        <w:tab/>
      </w:r>
      <w:r w:rsidR="00CC12F1" w:rsidRPr="005C244B">
        <w:t xml:space="preserve">V prípade uplatnenia inštitútu Žiadosti o nápravu záujemca musí byť registrovaný v predmetnej zákazke. Žiadosť o nápravu týkajúca sa predmetnej zákazky musí byť doručená verejnému obstarávateľovi elektronicky prostredníctvom portálu </w:t>
      </w:r>
      <w:proofErr w:type="spellStart"/>
      <w:r w:rsidR="00CC12F1" w:rsidRPr="005C244B">
        <w:t>ActiveProcurement</w:t>
      </w:r>
      <w:proofErr w:type="spellEnd"/>
      <w:r w:rsidR="00CC12F1" w:rsidRPr="005C244B">
        <w:t xml:space="preserve"> na adrese: </w:t>
      </w:r>
      <w:hyperlink r:id="rId18" w:history="1">
        <w:r w:rsidR="00717D87" w:rsidRPr="00717D87">
          <w:rPr>
            <w:rStyle w:val="Hypertextovprepojenie"/>
          </w:rPr>
          <w:t>https://unsk.e-obstaranie.sk/</w:t>
        </w:r>
      </w:hyperlink>
      <w:r w:rsidR="00717D87">
        <w:t xml:space="preserve"> </w:t>
      </w:r>
      <w:r w:rsidR="00CC12F1" w:rsidRPr="005C244B">
        <w:t xml:space="preserve">priamo z publikovanej zákazky prostredníctvom funkcie: Žiadosť o nápravu. Dňom odoslania Žiadosti o nápravu prostredníctvom portálu </w:t>
      </w:r>
      <w:proofErr w:type="spellStart"/>
      <w:r w:rsidR="00CC12F1" w:rsidRPr="005C244B">
        <w:t>ActiveProcurement</w:t>
      </w:r>
      <w:proofErr w:type="spellEnd"/>
      <w:r w:rsidR="00CC12F1" w:rsidRPr="005C244B">
        <w:t xml:space="preserve"> sa považuje žiadosť za doručenú.</w:t>
      </w:r>
    </w:p>
    <w:p w14:paraId="60467DBE" w14:textId="742A04B6" w:rsidR="000F02B2" w:rsidRDefault="000F02B2" w:rsidP="001C65EC">
      <w:pPr>
        <w:spacing w:before="120" w:after="120"/>
        <w:ind w:left="567" w:hanging="567"/>
        <w:jc w:val="both"/>
      </w:pPr>
      <w:r>
        <w:rPr>
          <w:rFonts w:ascii="Calibri" w:hAnsi="Calibri" w:cs="Calibri"/>
        </w:rPr>
        <w:t>9.1</w:t>
      </w:r>
      <w:r w:rsidR="00EA7429">
        <w:rPr>
          <w:rFonts w:ascii="Calibri" w:hAnsi="Calibri" w:cs="Calibri"/>
        </w:rPr>
        <w:t>1</w:t>
      </w:r>
      <w:r>
        <w:rPr>
          <w:rFonts w:ascii="Calibri" w:hAnsi="Calibri" w:cs="Calibri"/>
        </w:rPr>
        <w:t xml:space="preserve">  </w:t>
      </w:r>
      <w:r w:rsidR="001A2684" w:rsidRPr="005C244B">
        <w:rPr>
          <w:rFonts w:ascii="Calibri" w:hAnsi="Calibri" w:cs="Calibri"/>
        </w:rPr>
        <w:t>V prípade uplatnenia inštitútu Námietky, sa tento revízny postup doručuje na adresu Úradu pre verejné obstarávanie v listinnej podobe, v elektronickej podobe podľa osobitného predpisu (Zákon č. 305/2013 Z. z. v</w:t>
      </w:r>
      <w:r w:rsidR="00536F5A">
        <w:rPr>
          <w:rFonts w:ascii="Calibri" w:hAnsi="Calibri" w:cs="Calibri"/>
        </w:rPr>
        <w:t xml:space="preserve"> platnom </w:t>
      </w:r>
      <w:r w:rsidR="001A2684" w:rsidRPr="005C244B">
        <w:rPr>
          <w:rFonts w:ascii="Calibri" w:hAnsi="Calibri" w:cs="Calibri"/>
        </w:rPr>
        <w:t xml:space="preserve">znení zákona č. 214/2014 Z. z.) alebo funkcionalitou informačného systému, prostredníctvom ktorého sa verejné obstarávanie realizuje, ak tento informačný systém doručenie námietok úradu umožňuje. Námietky sa kontrolovanému doručujú v elektronickej podobe funkcionalitou informačného systému prostredníctvom ktorého sa verejné obstarávanie realizuje, ak tento informačný systém doručenie námietok umožňuje. Námietky doručované v elektronickej podobe funkcionalitou informačného systému, prostredníctvom ktorého sa verejné obstarávanie realizuje, sa považujú za doručené dňom ich odoslania. Záujemca je povinný doručiť informáciu o podaní námietky verejnému obstarávateľovi aj prostredníctvom portálu </w:t>
      </w:r>
      <w:proofErr w:type="spellStart"/>
      <w:r w:rsidR="001A2684" w:rsidRPr="005C244B">
        <w:rPr>
          <w:rFonts w:ascii="Calibri" w:hAnsi="Calibri" w:cs="Calibri"/>
        </w:rPr>
        <w:t>ActiveProcurement</w:t>
      </w:r>
      <w:proofErr w:type="spellEnd"/>
      <w:r w:rsidR="001A2684" w:rsidRPr="005C244B">
        <w:rPr>
          <w:rFonts w:ascii="Calibri" w:hAnsi="Calibri" w:cs="Calibri"/>
        </w:rPr>
        <w:t xml:space="preserve"> na adrese: </w:t>
      </w:r>
      <w:hyperlink r:id="rId19" w:history="1">
        <w:r w:rsidR="002E5218" w:rsidRPr="00717D87">
          <w:rPr>
            <w:rStyle w:val="Hypertextovprepojenie"/>
          </w:rPr>
          <w:t>https://unsk.e-obstaranie.sk/</w:t>
        </w:r>
      </w:hyperlink>
      <w:r w:rsidR="002E5218">
        <w:t xml:space="preserve"> </w:t>
      </w:r>
      <w:r w:rsidR="001A2684" w:rsidRPr="005C244B">
        <w:rPr>
          <w:rFonts w:ascii="Calibri" w:hAnsi="Calibri" w:cs="Calibri"/>
        </w:rPr>
        <w:t xml:space="preserve">priamo z publikovanej zákazky prostredníctvom funkcie - záložky „Informácia o podaní námietky“. </w:t>
      </w:r>
      <w:r w:rsidR="00612231" w:rsidRPr="005C244B">
        <w:t xml:space="preserve"> </w:t>
      </w:r>
    </w:p>
    <w:p w14:paraId="5D2003FE" w14:textId="55F4FD4F" w:rsidR="000F02B2" w:rsidRDefault="000F02B2" w:rsidP="00787238">
      <w:pPr>
        <w:spacing w:before="120" w:after="120"/>
        <w:ind w:left="567" w:hanging="567"/>
        <w:jc w:val="both"/>
        <w:rPr>
          <w:rFonts w:cstheme="minorHAnsi"/>
        </w:rPr>
      </w:pPr>
      <w:r>
        <w:rPr>
          <w:rFonts w:cstheme="minorHAnsi"/>
        </w:rPr>
        <w:t>9.1</w:t>
      </w:r>
      <w:r w:rsidR="00EA7429">
        <w:rPr>
          <w:rFonts w:cstheme="minorHAnsi"/>
        </w:rPr>
        <w:t>2</w:t>
      </w:r>
      <w:r>
        <w:rPr>
          <w:rFonts w:cstheme="minorHAnsi"/>
        </w:rPr>
        <w:t xml:space="preserve"> </w:t>
      </w:r>
      <w:r w:rsidR="006E2AD3">
        <w:rPr>
          <w:rFonts w:cstheme="minorHAnsi"/>
        </w:rPr>
        <w:t xml:space="preserve"> </w:t>
      </w:r>
      <w:r w:rsidR="00612231" w:rsidRPr="005C244B">
        <w:rPr>
          <w:rFonts w:cstheme="minorHAnsi"/>
        </w:rPr>
        <w:t xml:space="preserve">Verejný obstarávateľ bude odosielať / doručovať Vysvetlenia smerom k záujemcom / uchádzačom v tomto postupe zadávania zákazky prostredníctvom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20" w:history="1">
        <w:r w:rsidR="002E5218" w:rsidRPr="00717D87">
          <w:rPr>
            <w:rStyle w:val="Hypertextovprepojenie"/>
          </w:rPr>
          <w:t>https://unsk.e-obstaranie.sk/</w:t>
        </w:r>
      </w:hyperlink>
      <w:r w:rsidR="00612231" w:rsidRPr="005C244B">
        <w:rPr>
          <w:rFonts w:cstheme="minorHAnsi"/>
        </w:rPr>
        <w:t xml:space="preserve"> do príslušnej záložky predmetnej publikovanej zákazky - Vysvetľovanie súťažných podkladov, v ktorej sú záujemcovia / uchádzači zaregistrovaní. O doručení vysvetlenia súťažných podkladov sú všetci registrovaní záujemcovia / uchádzači informovaní prostredníctvom notifikácie do  emailovej adresy kontaktnej </w:t>
      </w:r>
      <w:r w:rsidR="00612231" w:rsidRPr="005C244B">
        <w:rPr>
          <w:rFonts w:cstheme="minorHAnsi"/>
        </w:rPr>
        <w:lastRenderedPageBreak/>
        <w:t xml:space="preserve">osoby registrovanej do publikovanej predmetnej zákazky. Po publikovaní vysvetlenia súťažných podkladov zo strany verejného obstarávateľa budú mať automaticky rovnaký prístup k danej elektronickej komunikácii aj záujemcovia / uchádzači, ktorí sa do predmetnej zákazky registrujú po publikovaní vysvetlenia súťažných podkladov, v lehote na registrovanie a prijímanie žiadosti o účasť v predmetnej zákazke. Momentom odoslania prostredníctvom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21" w:history="1">
        <w:r w:rsidR="002E5218" w:rsidRPr="00717D87">
          <w:rPr>
            <w:rStyle w:val="Hypertextovprepojenie"/>
          </w:rPr>
          <w:t>https://unsk.e-obstaranie.sk/</w:t>
        </w:r>
      </w:hyperlink>
      <w:r w:rsidR="00612231" w:rsidRPr="005C244B">
        <w:rPr>
          <w:rFonts w:cstheme="minorHAnsi"/>
        </w:rPr>
        <w:t xml:space="preserve"> sa považuje Vysvetlenie za doručené všetkým registrovaným záujemcom / uchádzačom.  </w:t>
      </w:r>
    </w:p>
    <w:p w14:paraId="00426C19" w14:textId="30E888DA" w:rsidR="000F02B2" w:rsidRDefault="000F02B2" w:rsidP="00787238">
      <w:pPr>
        <w:spacing w:before="120" w:after="120"/>
        <w:ind w:left="567" w:hanging="567"/>
        <w:jc w:val="both"/>
        <w:rPr>
          <w:rFonts w:cstheme="minorHAnsi"/>
        </w:rPr>
      </w:pPr>
      <w:r>
        <w:rPr>
          <w:rFonts w:cstheme="minorHAnsi"/>
        </w:rPr>
        <w:t>9.1</w:t>
      </w:r>
      <w:r w:rsidR="00EA7429">
        <w:rPr>
          <w:rFonts w:cstheme="minorHAnsi"/>
        </w:rPr>
        <w:t>3</w:t>
      </w:r>
      <w:r>
        <w:rPr>
          <w:rFonts w:cstheme="minorHAnsi"/>
        </w:rPr>
        <w:t xml:space="preserve"> </w:t>
      </w:r>
      <w:r w:rsidR="007F1123">
        <w:rPr>
          <w:rFonts w:cstheme="minorHAnsi"/>
        </w:rPr>
        <w:tab/>
      </w:r>
      <w:r w:rsidR="00612231" w:rsidRPr="005C244B">
        <w:rPr>
          <w:rFonts w:cstheme="minorHAnsi"/>
        </w:rPr>
        <w:t xml:space="preserve">Žiadosti v zmysle § 39 ods. 6, § 40 ods. 4,  § 40 ods. 5, § 41 ods. 2, § 53 ods. 1 a § 55 ods. 1 zákona bude verejný obstarávateľ uchádzačom odosielať/doručovať elektronicky, prostredníctvom portálu </w:t>
      </w:r>
      <w:proofErr w:type="spellStart"/>
      <w:r w:rsidR="00612231" w:rsidRPr="005C244B">
        <w:rPr>
          <w:rFonts w:cstheme="minorHAnsi"/>
        </w:rPr>
        <w:t>ActiveProcurement</w:t>
      </w:r>
      <w:proofErr w:type="spellEnd"/>
      <w:r w:rsidR="00612231" w:rsidRPr="005C244B">
        <w:rPr>
          <w:rFonts w:cstheme="minorHAnsi"/>
        </w:rPr>
        <w:t xml:space="preserve"> na adrese</w:t>
      </w:r>
      <w:r w:rsidR="00612231" w:rsidRPr="002E5218">
        <w:rPr>
          <w:rFonts w:cstheme="minorHAnsi"/>
        </w:rPr>
        <w:t xml:space="preserve">: </w:t>
      </w:r>
      <w:hyperlink r:id="rId22" w:history="1">
        <w:r w:rsidR="002E5218" w:rsidRPr="00717D87">
          <w:rPr>
            <w:rStyle w:val="Hypertextovprepojenie"/>
          </w:rPr>
          <w:t>https://unsk.e-obstaranie.sk/</w:t>
        </w:r>
      </w:hyperlink>
      <w:r w:rsidR="00612231" w:rsidRPr="005C244B">
        <w:rPr>
          <w:rFonts w:cstheme="minorHAnsi"/>
        </w:rPr>
        <w:t xml:space="preserve"> do príslušnej záložky publikovanej predmetnej zákazky, v ktorej sú záujemcovia / uchádzači zaregistrovaní. Ak verejný obstarávateľ v konkrétnej Žiadosti neurčí iný spôsob doručovania, napr. vzoriek, uchádzač je povinný predmetné požadované dokumenty doručiť prostredníctvom uvedeného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23" w:history="1">
        <w:r w:rsidR="002E5218" w:rsidRPr="00717D87">
          <w:rPr>
            <w:rStyle w:val="Hypertextovprepojenie"/>
          </w:rPr>
          <w:t>https://unsk.e-obstaranie.sk/</w:t>
        </w:r>
      </w:hyperlink>
      <w:r w:rsidR="00612231" w:rsidRPr="002E5218">
        <w:t>.</w:t>
      </w:r>
      <w:r w:rsidR="00612231" w:rsidRPr="005C244B">
        <w:rPr>
          <w:rFonts w:cstheme="minorHAnsi"/>
        </w:rPr>
        <w:t xml:space="preserve"> </w:t>
      </w:r>
    </w:p>
    <w:p w14:paraId="45D9FC22" w14:textId="2C27820E" w:rsidR="000F02B2" w:rsidRDefault="000F02B2" w:rsidP="00787238">
      <w:pPr>
        <w:spacing w:before="120" w:after="120"/>
        <w:ind w:left="567" w:hanging="567"/>
        <w:jc w:val="both"/>
        <w:rPr>
          <w:rFonts w:cstheme="minorHAnsi"/>
        </w:rPr>
      </w:pPr>
      <w:r>
        <w:rPr>
          <w:rFonts w:cstheme="minorHAnsi"/>
        </w:rPr>
        <w:t>9.1</w:t>
      </w:r>
      <w:r w:rsidR="00EA7429">
        <w:rPr>
          <w:rFonts w:cstheme="minorHAnsi"/>
        </w:rPr>
        <w:t>4</w:t>
      </w:r>
      <w:r>
        <w:rPr>
          <w:rFonts w:cstheme="minorHAnsi"/>
        </w:rPr>
        <w:t xml:space="preserve"> </w:t>
      </w:r>
      <w:r w:rsidR="007F1123">
        <w:rPr>
          <w:rFonts w:cstheme="minorHAnsi"/>
        </w:rPr>
        <w:tab/>
      </w:r>
      <w:r w:rsidR="00880822" w:rsidRPr="005C244B">
        <w:rPr>
          <w:rFonts w:cstheme="minorHAnsi"/>
        </w:rPr>
        <w:t>Momentom doručenia</w:t>
      </w:r>
      <w:r w:rsidR="00612231" w:rsidRPr="005C244B">
        <w:rPr>
          <w:rFonts w:cstheme="minorHAnsi"/>
        </w:rPr>
        <w:t xml:space="preserve"> pre účely elektronickej komunikácie sa rozumie moment odoslania informácií resp. dokumentov, ktoré sa nachádzajú okamžite v dispozičnej sfére verejného obstarávateľa alebo záujemcu / uchádzača. O doručení informácií, vysvetľovaní, resp. dokumentov budú hospodárske subjekty informované prostredníctvom notifikácie do emailovej adresy kontaktnej osoby záujemcu / uchádzača  registrovanej   do predmetnej zákazky. </w:t>
      </w:r>
    </w:p>
    <w:p w14:paraId="47E58389" w14:textId="7B35F584" w:rsidR="00B115A1" w:rsidRDefault="000F02B2" w:rsidP="00787238">
      <w:pPr>
        <w:spacing w:before="120" w:after="120"/>
        <w:ind w:left="567" w:hanging="567"/>
        <w:jc w:val="both"/>
        <w:rPr>
          <w:rFonts w:cstheme="minorHAnsi"/>
        </w:rPr>
      </w:pPr>
      <w:r>
        <w:rPr>
          <w:rFonts w:cstheme="minorHAnsi"/>
        </w:rPr>
        <w:t>9.1</w:t>
      </w:r>
      <w:r w:rsidR="00EA7429">
        <w:rPr>
          <w:rFonts w:cstheme="minorHAnsi"/>
        </w:rPr>
        <w:t>5</w:t>
      </w:r>
      <w:r>
        <w:rPr>
          <w:rFonts w:cstheme="minorHAnsi"/>
        </w:rPr>
        <w:t xml:space="preserve"> </w:t>
      </w:r>
      <w:r w:rsidR="007F1123">
        <w:rPr>
          <w:rFonts w:cstheme="minorHAnsi"/>
        </w:rPr>
        <w:tab/>
      </w:r>
      <w:r w:rsidR="00612231" w:rsidRPr="005C244B">
        <w:rPr>
          <w:rFonts w:cstheme="minorHAnsi"/>
        </w:rPr>
        <w:t xml:space="preserve">Oznámenie o výsledku verejného obstarávania alebo Vylúčenie uchádzača alebo Vylúčenie ponuky uchádzača bude verejný obstarávateľ odosielať / doručovať uchádzačom v tomto postupe zadávania zákazky prostredníctvom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24" w:history="1">
        <w:r w:rsidR="002E5218" w:rsidRPr="00717D87">
          <w:rPr>
            <w:rStyle w:val="Hypertextovprepojenie"/>
          </w:rPr>
          <w:t>https://unsk.e-obstaranie.sk/</w:t>
        </w:r>
      </w:hyperlink>
      <w:r w:rsidR="00612231" w:rsidRPr="005C244B">
        <w:rPr>
          <w:rFonts w:cstheme="minorHAnsi"/>
        </w:rPr>
        <w:t xml:space="preserve"> do príslušnej záložky publikovanej zákazky, v ktorej sú záujemcovia / uchádzači zaregistrovaní. Momentom odoslania prostredníctvom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25" w:history="1">
        <w:r w:rsidR="002E5218" w:rsidRPr="00717D87">
          <w:rPr>
            <w:rStyle w:val="Hypertextovprepojenie"/>
          </w:rPr>
          <w:t>https://unsk.e-obstaranie.sk/</w:t>
        </w:r>
      </w:hyperlink>
      <w:r w:rsidR="00612231" w:rsidRPr="005C244B">
        <w:rPr>
          <w:rFonts w:cstheme="minorHAnsi"/>
        </w:rPr>
        <w:t xml:space="preserve">  sa považuje Oznámenie o výsledku verejného obstarávania, alebo Vylúčenie uchádzača, alebo Vylúčenie jeho ponuky za doručené.</w:t>
      </w:r>
    </w:p>
    <w:p w14:paraId="48253D72" w14:textId="3282456E" w:rsidR="00B115A1" w:rsidRDefault="00B115A1" w:rsidP="00787238">
      <w:pPr>
        <w:spacing w:before="120" w:after="120"/>
        <w:ind w:left="567" w:hanging="567"/>
        <w:jc w:val="both"/>
        <w:rPr>
          <w:rFonts w:cstheme="minorHAnsi"/>
        </w:rPr>
      </w:pPr>
      <w:r>
        <w:rPr>
          <w:rFonts w:cstheme="minorHAnsi"/>
        </w:rPr>
        <w:t>9.1</w:t>
      </w:r>
      <w:r w:rsidR="00EA7429">
        <w:rPr>
          <w:rFonts w:cstheme="minorHAnsi"/>
        </w:rPr>
        <w:t>6</w:t>
      </w:r>
      <w:r>
        <w:rPr>
          <w:rFonts w:cstheme="minorHAnsi"/>
        </w:rPr>
        <w:t xml:space="preserve"> </w:t>
      </w:r>
      <w:r w:rsidR="007F1123">
        <w:rPr>
          <w:rFonts w:cstheme="minorHAnsi"/>
        </w:rPr>
        <w:tab/>
      </w:r>
      <w:r w:rsidR="00612231" w:rsidRPr="005C244B">
        <w:rPr>
          <w:rFonts w:cstheme="minorHAnsi"/>
        </w:rPr>
        <w:t>Ak hospodársky subjekt, ktorý si neprevzal súťažné podklady publikované na portál</w:t>
      </w:r>
      <w:r w:rsidR="009157A0">
        <w:rPr>
          <w:rFonts w:cstheme="minorHAnsi"/>
        </w:rPr>
        <w:t>i</w:t>
      </w:r>
      <w:r w:rsidR="00612231" w:rsidRPr="005C244B">
        <w:rPr>
          <w:rFonts w:cstheme="minorHAnsi"/>
        </w:rPr>
        <w:t xml:space="preserve"> </w:t>
      </w:r>
      <w:proofErr w:type="spellStart"/>
      <w:r w:rsidR="00612231" w:rsidRPr="005C244B">
        <w:rPr>
          <w:rFonts w:cstheme="minorHAnsi"/>
        </w:rPr>
        <w:t>ActiveProcurement</w:t>
      </w:r>
      <w:proofErr w:type="spellEnd"/>
      <w:r w:rsidR="00612231" w:rsidRPr="005C244B">
        <w:rPr>
          <w:rFonts w:cstheme="minorHAnsi"/>
        </w:rPr>
        <w:t xml:space="preserve"> (napr. získa súťažné podklady z Profilu verejného obstarávateľa) a bude uplatňovať inštitút Žiadosti o vysvetlenie, či revízny postup, či iný inštitút zo zákona o verejnom obstarávaní, takýto  hospodársky subjekt je povinný sa zaregistrovať na predmetnom portáli pre elektronickú komunikáciu na adrese: </w:t>
      </w:r>
      <w:hyperlink r:id="rId26" w:history="1">
        <w:r w:rsidR="002E5218" w:rsidRPr="00717D87">
          <w:rPr>
            <w:rStyle w:val="Hypertextovprepojenie"/>
          </w:rPr>
          <w:t>https://unsk.e-obstaranie.sk/</w:t>
        </w:r>
      </w:hyperlink>
      <w:r w:rsidR="002E5218">
        <w:t xml:space="preserve"> </w:t>
      </w:r>
      <w:r w:rsidR="00612231" w:rsidRPr="005C244B">
        <w:rPr>
          <w:rFonts w:cstheme="minorHAnsi"/>
        </w:rPr>
        <w:t xml:space="preserve">a predmetné doklady mimo uplatnenia námietky doručiť verejnému obstarávateľovi prostredníctvom uvedeného portálu. V rámci dodržania princípu rovnakého zaobchádzania so záujemcami a princípu transparentnosti, verejný obstarávateľ v predchádzajúcich bodoch určil spôsob komunikácie, na iný spôsob komunikácie verejný obstarávateľ nebude akceptovať, ak v týchto súťažných podkladoch nie je určené inak. </w:t>
      </w:r>
    </w:p>
    <w:p w14:paraId="13A160A9" w14:textId="1B4C6A74" w:rsidR="009D7320" w:rsidRDefault="00B115A1" w:rsidP="000C175B">
      <w:pPr>
        <w:spacing w:before="120" w:after="0"/>
        <w:ind w:left="567" w:hanging="567"/>
        <w:jc w:val="both"/>
      </w:pPr>
      <w:r>
        <w:t>9.1</w:t>
      </w:r>
      <w:r w:rsidR="00EA7429">
        <w:t>7</w:t>
      </w:r>
      <w:r>
        <w:t xml:space="preserve"> </w:t>
      </w:r>
      <w:r w:rsidR="007F1123">
        <w:tab/>
      </w:r>
      <w:r w:rsidR="009D7320" w:rsidRPr="005C244B">
        <w:t xml:space="preserve">Záujemcovia / uchádzači budú o jednotlivých krokoch elektronickej komunikácie prostredníctvom portálu </w:t>
      </w:r>
      <w:proofErr w:type="spellStart"/>
      <w:r w:rsidR="009D7320" w:rsidRPr="005C244B">
        <w:t>ActiveProcurement</w:t>
      </w:r>
      <w:proofErr w:type="spellEnd"/>
      <w:r w:rsidR="009D7320" w:rsidRPr="005C244B">
        <w:t xml:space="preserve"> informovaní prostredníctvom notifikácii. Vzhľadom na to, je potrebné, aby záujemca / uchádzač zabezpečil, aby mailový klient jeho kontaktnej osoby (osoba, ktorá má vytvorené konto pre prihlasovanie na portál </w:t>
      </w:r>
      <w:proofErr w:type="spellStart"/>
      <w:r w:rsidR="009D7320" w:rsidRPr="005C244B">
        <w:t>ActiveProcurement</w:t>
      </w:r>
      <w:proofErr w:type="spellEnd"/>
      <w:r w:rsidR="009D7320" w:rsidRPr="005C244B">
        <w:t xml:space="preserve">) neblokoval prijímanie emailov z domény: </w:t>
      </w:r>
      <w:r w:rsidR="009D7320" w:rsidRPr="00B115A1">
        <w:rPr>
          <w:u w:val="single"/>
        </w:rPr>
        <w:t>notifikácie.sk</w:t>
      </w:r>
      <w:r w:rsidR="009D7320" w:rsidRPr="005C244B">
        <w:t>.</w:t>
      </w:r>
    </w:p>
    <w:p w14:paraId="74008739" w14:textId="77777777" w:rsidR="000C175B" w:rsidRPr="005C244B" w:rsidRDefault="000C175B" w:rsidP="000C175B">
      <w:pPr>
        <w:spacing w:before="120" w:after="0"/>
        <w:ind w:left="567" w:hanging="567"/>
        <w:jc w:val="both"/>
      </w:pPr>
    </w:p>
    <w:p w14:paraId="6490D3F9" w14:textId="2520971D" w:rsidR="007B287E" w:rsidRDefault="0076343C" w:rsidP="000C175B">
      <w:pPr>
        <w:pStyle w:val="Nadpis2"/>
        <w:spacing w:before="0"/>
        <w:jc w:val="center"/>
        <w:rPr>
          <w:color w:val="auto"/>
        </w:rPr>
      </w:pPr>
      <w:bookmarkStart w:id="33" w:name="_Toc350112577"/>
      <w:bookmarkStart w:id="34" w:name="_Toc99091170"/>
      <w:r w:rsidRPr="005C244B">
        <w:rPr>
          <w:color w:val="auto"/>
        </w:rPr>
        <w:t>10</w:t>
      </w:r>
      <w:r w:rsidR="007B287E">
        <w:rPr>
          <w:color w:val="auto"/>
        </w:rPr>
        <w:t>.</w:t>
      </w:r>
      <w:r w:rsidRPr="005C244B">
        <w:rPr>
          <w:color w:val="auto"/>
        </w:rPr>
        <w:t xml:space="preserve"> </w:t>
      </w:r>
      <w:r w:rsidR="003D743D" w:rsidRPr="005C244B">
        <w:rPr>
          <w:color w:val="auto"/>
        </w:rPr>
        <w:t xml:space="preserve"> </w:t>
      </w:r>
      <w:r w:rsidR="00801F08" w:rsidRPr="005C244B">
        <w:rPr>
          <w:color w:val="auto"/>
        </w:rPr>
        <w:t>Vysvet</w:t>
      </w:r>
      <w:r w:rsidR="00801F08" w:rsidRPr="005C244B">
        <w:rPr>
          <w:rFonts w:hint="cs"/>
          <w:color w:val="auto"/>
        </w:rPr>
        <w:t>ľ</w:t>
      </w:r>
      <w:r w:rsidR="00801F08" w:rsidRPr="005C244B">
        <w:rPr>
          <w:color w:val="auto"/>
        </w:rPr>
        <w:t>ovanie a doplnenie s</w:t>
      </w:r>
      <w:r w:rsidR="00801F08" w:rsidRPr="005C244B">
        <w:rPr>
          <w:rFonts w:hint="cs"/>
          <w:color w:val="auto"/>
        </w:rPr>
        <w:t>úť</w:t>
      </w:r>
      <w:r w:rsidR="00801F08" w:rsidRPr="005C244B">
        <w:rPr>
          <w:color w:val="auto"/>
        </w:rPr>
        <w:t>a</w:t>
      </w:r>
      <w:r w:rsidR="00801F08" w:rsidRPr="005C244B">
        <w:rPr>
          <w:rFonts w:hint="cs"/>
          <w:color w:val="auto"/>
        </w:rPr>
        <w:t>ž</w:t>
      </w:r>
      <w:r w:rsidR="00801F08" w:rsidRPr="005C244B">
        <w:rPr>
          <w:color w:val="auto"/>
        </w:rPr>
        <w:t>n</w:t>
      </w:r>
      <w:r w:rsidR="00801F08" w:rsidRPr="005C244B">
        <w:rPr>
          <w:rFonts w:hint="cs"/>
          <w:color w:val="auto"/>
        </w:rPr>
        <w:t>ý</w:t>
      </w:r>
      <w:r w:rsidR="00801F08" w:rsidRPr="005C244B">
        <w:rPr>
          <w:color w:val="auto"/>
        </w:rPr>
        <w:t>ch podkladov</w:t>
      </w:r>
      <w:bookmarkEnd w:id="33"/>
      <w:bookmarkEnd w:id="34"/>
    </w:p>
    <w:p w14:paraId="6E520CD9" w14:textId="77777777" w:rsidR="007B287E" w:rsidRPr="007B287E" w:rsidRDefault="007B287E" w:rsidP="007B287E">
      <w:pPr>
        <w:spacing w:after="0"/>
      </w:pPr>
    </w:p>
    <w:p w14:paraId="6CC61F40" w14:textId="1CA7BB8F" w:rsidR="00902FC6" w:rsidRPr="00534AD3" w:rsidRDefault="00902FC6" w:rsidP="009425A0">
      <w:pPr>
        <w:pStyle w:val="Odsekzoznamu"/>
        <w:numPr>
          <w:ilvl w:val="1"/>
          <w:numId w:val="55"/>
        </w:numPr>
        <w:spacing w:after="120"/>
        <w:ind w:left="567" w:hanging="567"/>
        <w:jc w:val="both"/>
      </w:pPr>
      <w:r w:rsidRPr="00534AD3">
        <w:rPr>
          <w:rFonts w:cstheme="minorHAnsi"/>
        </w:rPr>
        <w:t>V prípade potreby vysvetlenia informácií uvedených v</w:t>
      </w:r>
      <w:r w:rsidR="000B637B" w:rsidRPr="00534AD3">
        <w:rPr>
          <w:rFonts w:cstheme="minorHAnsi"/>
        </w:rPr>
        <w:t>o výzve na predloženie ponuky</w:t>
      </w:r>
      <w:r w:rsidRPr="00534AD3">
        <w:rPr>
          <w:rFonts w:cstheme="minorHAnsi"/>
        </w:rPr>
        <w:t xml:space="preserve">, v súťažných podkladoch alebo inej sprievodnej dokumentácii, ktoré sú  potrebné na vypracovanie ponuky a na preukázanie splnenia podmienok </w:t>
      </w:r>
      <w:r w:rsidRPr="00D4295C">
        <w:rPr>
          <w:rFonts w:cstheme="minorHAnsi"/>
        </w:rPr>
        <w:t xml:space="preserve">účasti môže ktorýkoľvek  záujemca registrovaný do predmetnej zákazky požiadať o vysvetlenie </w:t>
      </w:r>
      <w:r w:rsidRPr="00D4295C">
        <w:rPr>
          <w:rFonts w:cstheme="minorHAnsi"/>
        </w:rPr>
        <w:lastRenderedPageBreak/>
        <w:t xml:space="preserve">podľa § </w:t>
      </w:r>
      <w:r w:rsidR="00D4295C" w:rsidRPr="00D4295C">
        <w:rPr>
          <w:rFonts w:cstheme="minorHAnsi"/>
        </w:rPr>
        <w:t>48</w:t>
      </w:r>
      <w:r w:rsidRPr="00D4295C">
        <w:rPr>
          <w:rFonts w:cstheme="minorHAnsi"/>
        </w:rPr>
        <w:t xml:space="preserve"> zákona o verejnom</w:t>
      </w:r>
      <w:r w:rsidRPr="00534AD3">
        <w:rPr>
          <w:rFonts w:cstheme="minorHAnsi"/>
        </w:rPr>
        <w:t xml:space="preserve"> obstarávaní a to elektronicky prostredníctvom príslušnej záložky – Vysvetľovanie súťažných podkladov na portáli </w:t>
      </w:r>
      <w:proofErr w:type="spellStart"/>
      <w:r w:rsidRPr="00534AD3">
        <w:rPr>
          <w:rFonts w:cstheme="minorHAnsi"/>
        </w:rPr>
        <w:t>ActiveProcurement</w:t>
      </w:r>
      <w:proofErr w:type="spellEnd"/>
      <w:r w:rsidRPr="00534AD3">
        <w:rPr>
          <w:rFonts w:cstheme="minorHAnsi"/>
        </w:rPr>
        <w:t xml:space="preserve"> na adrese: </w:t>
      </w:r>
      <w:hyperlink r:id="rId27" w:history="1">
        <w:r w:rsidR="0057572F" w:rsidRPr="00534AD3">
          <w:rPr>
            <w:rStyle w:val="Hypertextovprepojenie"/>
          </w:rPr>
          <w:t>https://unsk.e-obstaranie.sk/</w:t>
        </w:r>
      </w:hyperlink>
    </w:p>
    <w:p w14:paraId="07A9D1D7" w14:textId="52E8BD12" w:rsidR="00902FC6" w:rsidRPr="005C244B" w:rsidRDefault="00902FC6" w:rsidP="009425A0">
      <w:pPr>
        <w:numPr>
          <w:ilvl w:val="1"/>
          <w:numId w:val="27"/>
        </w:numPr>
        <w:spacing w:before="120" w:after="120"/>
        <w:ind w:left="567" w:hanging="567"/>
        <w:jc w:val="both"/>
        <w:rPr>
          <w:rFonts w:cstheme="minorHAnsi"/>
        </w:rPr>
      </w:pPr>
      <w:r w:rsidRPr="005C244B">
        <w:rPr>
          <w:rFonts w:cstheme="minorHAnsi"/>
        </w:rPr>
        <w:t xml:space="preserve">Vysvetlenie požiadaviek uvedených v oznámení o vyhlásení verejného obstarávania, podmienok účasti vo verejnom obstarávaní, súťažných podkladov alebo inej sprievodnej dokumentácie verejný obstarávateľ preukázateľne bezodkladne oznámi všetkým záujemcom registrovaným v predmetnej zákazke, najneskôr však  </w:t>
      </w:r>
      <w:r w:rsidR="00456F28" w:rsidRPr="00DE1CFA">
        <w:rPr>
          <w:rFonts w:cstheme="minorHAnsi"/>
          <w:b/>
          <w:bCs/>
        </w:rPr>
        <w:t xml:space="preserve">šesť </w:t>
      </w:r>
      <w:r w:rsidRPr="00DE1CFA">
        <w:rPr>
          <w:rFonts w:cstheme="minorHAnsi"/>
          <w:b/>
          <w:bCs/>
        </w:rPr>
        <w:t>dn</w:t>
      </w:r>
      <w:r w:rsidR="00456F28" w:rsidRPr="00DE1CFA">
        <w:rPr>
          <w:rFonts w:cstheme="minorHAnsi"/>
          <w:b/>
          <w:bCs/>
        </w:rPr>
        <w:t>í</w:t>
      </w:r>
      <w:r w:rsidRPr="00DE1CFA">
        <w:rPr>
          <w:rFonts w:cstheme="minorHAnsi"/>
        </w:rPr>
        <w:t xml:space="preserve"> </w:t>
      </w:r>
      <w:r w:rsidRPr="00DE1CFA">
        <w:rPr>
          <w:rFonts w:cstheme="minorHAnsi"/>
          <w:b/>
          <w:bCs/>
        </w:rPr>
        <w:t>pred uplynutím</w:t>
      </w:r>
      <w:r w:rsidRPr="001911D7">
        <w:rPr>
          <w:rFonts w:cstheme="minorHAnsi"/>
          <w:b/>
          <w:bCs/>
        </w:rPr>
        <w:t xml:space="preserve"> lehoty na predkladanie ponúk</w:t>
      </w:r>
      <w:r w:rsidRPr="005C244B">
        <w:rPr>
          <w:rFonts w:cstheme="minorHAnsi"/>
        </w:rPr>
        <w:t xml:space="preserve">, za predpokladu, že záujemca požiada a o vysvetlenie v takej lehote, aby verejný obstarávateľ zabezpečil doručenie vysvetlení.  Dňom odoslania vysvetlenia súťažných podkladov alebo sprievodnej dokumentácie k </w:t>
      </w:r>
      <w:r w:rsidRPr="0057572F">
        <w:rPr>
          <w:rFonts w:cstheme="minorHAnsi"/>
        </w:rPr>
        <w:t>záujemcom</w:t>
      </w:r>
      <w:r w:rsidRPr="005C244B">
        <w:rPr>
          <w:rFonts w:cstheme="minorHAnsi"/>
        </w:rPr>
        <w:t xml:space="preserve"> prostredníctvom portálu </w:t>
      </w:r>
      <w:proofErr w:type="spellStart"/>
      <w:r w:rsidRPr="005C244B">
        <w:rPr>
          <w:rFonts w:cstheme="minorHAnsi"/>
        </w:rPr>
        <w:t>ActiveProcurement</w:t>
      </w:r>
      <w:proofErr w:type="spellEnd"/>
      <w:r w:rsidRPr="005C244B">
        <w:rPr>
          <w:rFonts w:cstheme="minorHAnsi"/>
        </w:rPr>
        <w:t xml:space="preserve"> na adrese: </w:t>
      </w:r>
      <w:hyperlink r:id="rId28" w:history="1">
        <w:r w:rsidR="0057572F" w:rsidRPr="00717D87">
          <w:rPr>
            <w:rStyle w:val="Hypertextovprepojenie"/>
          </w:rPr>
          <w:t>https://unsk.e-obstaranie.sk/</w:t>
        </w:r>
      </w:hyperlink>
      <w:r w:rsidR="0057572F">
        <w:t xml:space="preserve"> </w:t>
      </w:r>
      <w:r w:rsidRPr="005C244B">
        <w:rPr>
          <w:rFonts w:cstheme="minorHAnsi"/>
        </w:rPr>
        <w:t>sa považuje vysvetlenie za doručené. Vysvetlenie bude zároveň zverejnené aj v profile verejného obstarávateľa v príslušnej zákazke.</w:t>
      </w:r>
    </w:p>
    <w:p w14:paraId="18E3D4B0" w14:textId="77777777" w:rsidR="00902FC6" w:rsidRPr="005C244B" w:rsidRDefault="00902FC6" w:rsidP="009425A0">
      <w:pPr>
        <w:numPr>
          <w:ilvl w:val="1"/>
          <w:numId w:val="27"/>
        </w:numPr>
        <w:spacing w:before="120" w:after="120"/>
        <w:ind w:left="567" w:hanging="567"/>
        <w:jc w:val="both"/>
        <w:rPr>
          <w:rFonts w:cstheme="minorHAnsi"/>
        </w:rPr>
      </w:pPr>
      <w:r w:rsidRPr="005C244B">
        <w:rPr>
          <w:rFonts w:cstheme="minorHAnsi"/>
        </w:rPr>
        <w:t>Ak si vysvetlenie informácií potrebných na vypracovanie ponuky alebo na preukázanie splnenia podmienok záujemca / uchádzač nevyžiadal dostatočne vopred alebo jeho význam je z hľadiska prípravy ponuky nepodstatný, verejný obstarávateľ nie je povinný predĺžiť lehotu na predkladanie ponúk.</w:t>
      </w:r>
    </w:p>
    <w:p w14:paraId="68DC46D9" w14:textId="332D795F" w:rsidR="00B115A1" w:rsidRDefault="00902FC6" w:rsidP="009425A0">
      <w:pPr>
        <w:numPr>
          <w:ilvl w:val="1"/>
          <w:numId w:val="27"/>
        </w:numPr>
        <w:spacing w:before="120" w:after="120"/>
        <w:ind w:left="567" w:hanging="567"/>
        <w:contextualSpacing/>
        <w:jc w:val="both"/>
        <w:rPr>
          <w:rFonts w:cstheme="minorHAnsi"/>
        </w:rPr>
      </w:pPr>
      <w:r w:rsidRPr="00B115A1">
        <w:rPr>
          <w:rFonts w:cstheme="minorHAnsi"/>
        </w:rPr>
        <w:t>Vysvetlenie súťažných podkladov alebo sprievodnej dokumentácie sa </w:t>
      </w:r>
      <w:r w:rsidR="00536F5A">
        <w:rPr>
          <w:rFonts w:cstheme="minorHAnsi"/>
        </w:rPr>
        <w:t>doručuje</w:t>
      </w:r>
      <w:r w:rsidRPr="00B115A1">
        <w:rPr>
          <w:rFonts w:cstheme="minorHAnsi"/>
        </w:rPr>
        <w:t xml:space="preserve"> všetkým záujemcom registrovaným do predmetnej zákazky naraz, pričom tieto informácie budú automaticky prístupné záujemcom, ktorí sa do predmetnej zákazky zaregistrujú aj po publikovaní vysvetlenia v lehote určenej na registráciu subjektov do predmetnej zákazky. </w:t>
      </w:r>
    </w:p>
    <w:p w14:paraId="317D188D" w14:textId="6AD97D8A" w:rsidR="00902FC6" w:rsidRPr="00B115A1" w:rsidRDefault="00902FC6" w:rsidP="009425A0">
      <w:pPr>
        <w:numPr>
          <w:ilvl w:val="1"/>
          <w:numId w:val="27"/>
        </w:numPr>
        <w:spacing w:before="120" w:after="120"/>
        <w:ind w:left="567" w:hanging="567"/>
        <w:jc w:val="both"/>
        <w:rPr>
          <w:rFonts w:cstheme="minorHAnsi"/>
        </w:rPr>
      </w:pPr>
      <w:r w:rsidRPr="00B115A1">
        <w:rPr>
          <w:rFonts w:cstheme="minorHAnsi"/>
        </w:rPr>
        <w:t xml:space="preserve">Ak je to nevyhnutné, verejný obstarávateľ môže doplniť informácie uvedené v súťažných podkladoch,  ktoré preukázateľne odošle / doručí súčasne všetkým záujemcom registrovaným do predmetnej zákazky  prostredníctvom portálu </w:t>
      </w:r>
      <w:proofErr w:type="spellStart"/>
      <w:r w:rsidRPr="00B115A1">
        <w:rPr>
          <w:rFonts w:cstheme="minorHAnsi"/>
        </w:rPr>
        <w:t>ActiveProcurement</w:t>
      </w:r>
      <w:proofErr w:type="spellEnd"/>
      <w:r w:rsidRPr="00B115A1">
        <w:rPr>
          <w:rFonts w:cstheme="minorHAnsi"/>
        </w:rPr>
        <w:t xml:space="preserve"> na adrese: </w:t>
      </w:r>
      <w:hyperlink r:id="rId29" w:history="1">
        <w:r w:rsidR="00534AD3" w:rsidRPr="00717D87">
          <w:rPr>
            <w:rStyle w:val="Hypertextovprepojenie"/>
          </w:rPr>
          <w:t>https://unsk.e-obstaranie.sk/</w:t>
        </w:r>
      </w:hyperlink>
      <w:r w:rsidRPr="00B115A1">
        <w:rPr>
          <w:rFonts w:cstheme="minorHAnsi"/>
        </w:rPr>
        <w:t xml:space="preserve"> a zverejní ich v profile verejného obstarávateľa v príslušnej zákazke.</w:t>
      </w:r>
    </w:p>
    <w:p w14:paraId="2723940B" w14:textId="4B8F44DB" w:rsidR="00902FC6" w:rsidRPr="005C244B" w:rsidRDefault="00902FC6" w:rsidP="009425A0">
      <w:pPr>
        <w:numPr>
          <w:ilvl w:val="1"/>
          <w:numId w:val="27"/>
        </w:numPr>
        <w:spacing w:before="120" w:after="0"/>
        <w:ind w:left="567" w:hanging="567"/>
        <w:jc w:val="both"/>
        <w:rPr>
          <w:rFonts w:cstheme="minorHAnsi"/>
        </w:rPr>
      </w:pPr>
      <w:r w:rsidRPr="005C244B">
        <w:rPr>
          <w:rFonts w:cstheme="minorHAnsi"/>
        </w:rPr>
        <w:t>O vysvetľovaní súťažných podkladov, resp. sprievodnej dokumentácii alebo o doplnení informácii v súťažných podklado</w:t>
      </w:r>
      <w:r w:rsidR="009157A0">
        <w:rPr>
          <w:rFonts w:cstheme="minorHAnsi"/>
        </w:rPr>
        <w:t>ch</w:t>
      </w:r>
      <w:r w:rsidRPr="005C244B">
        <w:rPr>
          <w:rFonts w:cstheme="minorHAnsi"/>
        </w:rPr>
        <w:t>, resp. sprievodnej dokumentácie budú záujemcovia / uchádzači informovan</w:t>
      </w:r>
      <w:r w:rsidR="00911F49">
        <w:rPr>
          <w:rFonts w:cstheme="minorHAnsi"/>
        </w:rPr>
        <w:t>í</w:t>
      </w:r>
      <w:r w:rsidRPr="005C244B">
        <w:rPr>
          <w:rFonts w:cstheme="minorHAnsi"/>
        </w:rPr>
        <w:t xml:space="preserve"> prostredníctvom notifikácie do emailovej adresy  kontaktnej osoby záujemcu / uchádzača registrovaných do predmetnej zákazky.</w:t>
      </w:r>
    </w:p>
    <w:p w14:paraId="3DFFBFC5" w14:textId="77777777" w:rsidR="00CB2B28" w:rsidRPr="00405902" w:rsidRDefault="00CB2B28" w:rsidP="007B287E">
      <w:pPr>
        <w:spacing w:after="0"/>
        <w:rPr>
          <w:rFonts w:ascii="Calibri" w:hAnsi="Calibri" w:cs="Calibri"/>
        </w:rPr>
      </w:pPr>
    </w:p>
    <w:p w14:paraId="1735FF4B" w14:textId="07472CEE" w:rsidR="002B1ECF" w:rsidRDefault="002E0680" w:rsidP="009425A0">
      <w:pPr>
        <w:pStyle w:val="Nadpis2"/>
        <w:numPr>
          <w:ilvl w:val="0"/>
          <w:numId w:val="25"/>
        </w:numPr>
        <w:spacing w:before="120"/>
        <w:ind w:left="641" w:hanging="357"/>
        <w:jc w:val="center"/>
        <w:rPr>
          <w:color w:val="auto"/>
        </w:rPr>
      </w:pPr>
      <w:bookmarkStart w:id="35" w:name="_Toc350112578"/>
      <w:bookmarkStart w:id="36" w:name="_Toc99091171"/>
      <w:r w:rsidRPr="004B31C8">
        <w:rPr>
          <w:color w:val="auto"/>
        </w:rPr>
        <w:t>Obhliadka miesta dodania predmetu zákazky</w:t>
      </w:r>
      <w:bookmarkEnd w:id="35"/>
      <w:bookmarkEnd w:id="36"/>
    </w:p>
    <w:p w14:paraId="50936061" w14:textId="77777777" w:rsidR="007B287E" w:rsidRPr="007B287E" w:rsidRDefault="007B287E" w:rsidP="007B287E">
      <w:pPr>
        <w:spacing w:after="0"/>
      </w:pPr>
    </w:p>
    <w:p w14:paraId="63F618E9" w14:textId="21CF8588" w:rsidR="003620D6" w:rsidRPr="00405902" w:rsidRDefault="00B0737B" w:rsidP="00787238">
      <w:pPr>
        <w:ind w:left="567" w:hanging="567"/>
        <w:jc w:val="both"/>
        <w:rPr>
          <w:rFonts w:ascii="Calibri" w:hAnsi="Calibri" w:cs="Calibri"/>
        </w:rPr>
      </w:pPr>
      <w:r w:rsidRPr="00405902">
        <w:rPr>
          <w:rFonts w:ascii="Calibri" w:hAnsi="Calibri" w:cs="Calibri"/>
        </w:rPr>
        <w:t xml:space="preserve">11.1    </w:t>
      </w:r>
      <w:r w:rsidR="00801F08" w:rsidRPr="00405902">
        <w:rPr>
          <w:rFonts w:ascii="Calibri" w:hAnsi="Calibri" w:cs="Calibri"/>
        </w:rPr>
        <w:t xml:space="preserve">Obhliadka miesta </w:t>
      </w:r>
      <w:r w:rsidR="000B637B">
        <w:rPr>
          <w:rFonts w:ascii="Calibri" w:hAnsi="Calibri" w:cs="Calibri"/>
        </w:rPr>
        <w:t>realizácie stavebných prác</w:t>
      </w:r>
      <w:r w:rsidR="004C7B08" w:rsidRPr="00405902">
        <w:rPr>
          <w:rFonts w:ascii="Calibri" w:hAnsi="Calibri" w:cs="Calibri"/>
        </w:rPr>
        <w:t xml:space="preserve"> sa </w:t>
      </w:r>
      <w:r w:rsidR="0028265C" w:rsidRPr="00405902">
        <w:rPr>
          <w:rFonts w:ascii="Calibri" w:hAnsi="Calibri" w:cs="Calibri"/>
        </w:rPr>
        <w:t>odporúča.</w:t>
      </w:r>
    </w:p>
    <w:p w14:paraId="7A360C10" w14:textId="60EBCAE5" w:rsidR="002A30C7" w:rsidRPr="00405902" w:rsidRDefault="002A30C7" w:rsidP="00787238">
      <w:pPr>
        <w:ind w:left="567" w:hanging="567"/>
        <w:jc w:val="both"/>
        <w:rPr>
          <w:rFonts w:ascii="Calibri" w:hAnsi="Calibri" w:cs="Calibri"/>
        </w:rPr>
      </w:pPr>
      <w:r w:rsidRPr="00405902">
        <w:rPr>
          <w:rFonts w:ascii="Calibri" w:hAnsi="Calibri" w:cs="Calibri"/>
        </w:rPr>
        <w:t xml:space="preserve">11.2   Uchádzačom sa odporúča vykonať obhliadku miesta </w:t>
      </w:r>
      <w:r w:rsidR="00E948F9">
        <w:rPr>
          <w:rFonts w:ascii="Calibri" w:hAnsi="Calibri" w:cs="Calibri"/>
        </w:rPr>
        <w:t>realizácie stavebných prác</w:t>
      </w:r>
      <w:r w:rsidRPr="00405902">
        <w:rPr>
          <w:rFonts w:ascii="Calibri" w:hAnsi="Calibri" w:cs="Calibri"/>
        </w:rPr>
        <w:t xml:space="preserve">, aby získali všetky informácie, ktoré budú potrebovať na prípravu a spracovanie ponuky. Výdavky spojené s obhliadkou miesta dodania predmetu zákazky idú na ťarchu uchádzača. </w:t>
      </w:r>
    </w:p>
    <w:p w14:paraId="28EFE09E" w14:textId="3A107061" w:rsidR="001A0D20" w:rsidRPr="00AB3AF5" w:rsidRDefault="002A30C7" w:rsidP="00AB3AF5">
      <w:pPr>
        <w:pStyle w:val="Normlnywebov"/>
        <w:ind w:left="567"/>
        <w:jc w:val="both"/>
        <w:rPr>
          <w:rFonts w:ascii="Calibri" w:eastAsiaTheme="minorHAnsi" w:hAnsi="Calibri" w:cs="Calibri"/>
          <w:sz w:val="22"/>
          <w:szCs w:val="22"/>
          <w:lang w:eastAsia="en-US"/>
        </w:rPr>
      </w:pPr>
      <w:r w:rsidRPr="00405902">
        <w:rPr>
          <w:rFonts w:ascii="Calibri" w:hAnsi="Calibri" w:cs="Calibri"/>
          <w:sz w:val="22"/>
          <w:szCs w:val="22"/>
        </w:rPr>
        <w:t>Kontaktná osoba:</w:t>
      </w:r>
      <w:r w:rsidRPr="00405902">
        <w:rPr>
          <w:rStyle w:val="Nadpis1Char"/>
          <w:rFonts w:ascii="Calibri" w:hAnsi="Calibri" w:cs="Calibri"/>
          <w:color w:val="auto"/>
          <w:sz w:val="22"/>
          <w:szCs w:val="22"/>
        </w:rPr>
        <w:t xml:space="preserve"> </w:t>
      </w:r>
      <w:r w:rsidR="00405902" w:rsidRPr="00405902">
        <w:rPr>
          <w:rStyle w:val="Vrazn"/>
          <w:rFonts w:ascii="Calibri" w:hAnsi="Calibri" w:cs="Calibri"/>
          <w:sz w:val="22"/>
          <w:szCs w:val="22"/>
        </w:rPr>
        <w:t>Ing. Mgr. Jozef Balkó</w:t>
      </w:r>
      <w:r w:rsidRPr="00405902">
        <w:rPr>
          <w:rStyle w:val="Vrazn"/>
          <w:rFonts w:ascii="Calibri" w:eastAsiaTheme="majorEastAsia" w:hAnsi="Calibri" w:cs="Calibri"/>
          <w:sz w:val="22"/>
          <w:szCs w:val="22"/>
        </w:rPr>
        <w:t xml:space="preserve"> </w:t>
      </w:r>
      <w:r w:rsidR="00405902" w:rsidRPr="00405902">
        <w:rPr>
          <w:rStyle w:val="Vrazn"/>
          <w:rFonts w:ascii="Calibri" w:eastAsiaTheme="majorEastAsia" w:hAnsi="Calibri" w:cs="Calibri"/>
          <w:sz w:val="22"/>
          <w:szCs w:val="22"/>
        </w:rPr>
        <w:t>–</w:t>
      </w:r>
      <w:r w:rsidRPr="00405902">
        <w:rPr>
          <w:rStyle w:val="Vrazn"/>
          <w:rFonts w:ascii="Calibri" w:eastAsiaTheme="majorEastAsia" w:hAnsi="Calibri" w:cs="Calibri"/>
          <w:sz w:val="22"/>
          <w:szCs w:val="22"/>
        </w:rPr>
        <w:t xml:space="preserve"> </w:t>
      </w:r>
      <w:r w:rsidR="00405902" w:rsidRPr="00405902">
        <w:rPr>
          <w:rStyle w:val="Vrazn"/>
          <w:rFonts w:ascii="Calibri" w:eastAsiaTheme="majorEastAsia" w:hAnsi="Calibri" w:cs="Calibri"/>
          <w:sz w:val="22"/>
          <w:szCs w:val="22"/>
        </w:rPr>
        <w:t>vedúci odboru</w:t>
      </w:r>
      <w:r w:rsidRPr="00405902">
        <w:rPr>
          <w:rStyle w:val="Vrazn"/>
          <w:rFonts w:ascii="Calibri" w:eastAsiaTheme="majorEastAsia" w:hAnsi="Calibri" w:cs="Calibri"/>
          <w:sz w:val="22"/>
          <w:szCs w:val="22"/>
        </w:rPr>
        <w:t>,</w:t>
      </w:r>
      <w:r w:rsidRPr="00405902">
        <w:rPr>
          <w:rFonts w:ascii="Calibri" w:hAnsi="Calibri" w:cs="Calibri"/>
          <w:sz w:val="22"/>
          <w:szCs w:val="22"/>
        </w:rPr>
        <w:t xml:space="preserve"> </w:t>
      </w:r>
      <w:r w:rsidRPr="00405902">
        <w:rPr>
          <w:rFonts w:ascii="Calibri" w:hAnsi="Calibri" w:cs="Calibri"/>
          <w:bCs/>
          <w:sz w:val="22"/>
          <w:szCs w:val="22"/>
        </w:rPr>
        <w:t xml:space="preserve"> </w:t>
      </w:r>
      <w:r w:rsidRPr="00405902">
        <w:rPr>
          <w:rFonts w:ascii="Calibri" w:hAnsi="Calibri" w:cs="Calibri"/>
          <w:b/>
          <w:sz w:val="22"/>
          <w:szCs w:val="22"/>
        </w:rPr>
        <w:t>tel.: </w:t>
      </w:r>
      <w:r w:rsidR="00405902" w:rsidRPr="00405902">
        <w:rPr>
          <w:rFonts w:ascii="Calibri" w:hAnsi="Calibri" w:cs="Calibri"/>
          <w:sz w:val="22"/>
          <w:szCs w:val="22"/>
        </w:rPr>
        <w:t>037/6930368</w:t>
      </w:r>
      <w:r w:rsidRPr="00405902">
        <w:rPr>
          <w:rFonts w:ascii="Calibri" w:hAnsi="Calibri" w:cs="Calibri"/>
          <w:bCs/>
          <w:sz w:val="22"/>
          <w:szCs w:val="22"/>
        </w:rPr>
        <w:t>, email:</w:t>
      </w:r>
      <w:r w:rsidRPr="00405902">
        <w:rPr>
          <w:rFonts w:ascii="Calibri" w:hAnsi="Calibri" w:cs="Calibri"/>
          <w:b/>
          <w:sz w:val="22"/>
          <w:szCs w:val="22"/>
        </w:rPr>
        <w:t xml:space="preserve"> </w:t>
      </w:r>
      <w:hyperlink r:id="rId30" w:history="1"/>
      <w:r w:rsidR="00405902" w:rsidRPr="00405902">
        <w:rPr>
          <w:rStyle w:val="Hypertextovprepojenie"/>
          <w:rFonts w:ascii="Calibri" w:hAnsi="Calibri" w:cs="Calibri"/>
          <w:b/>
          <w:color w:val="auto"/>
          <w:sz w:val="22"/>
          <w:szCs w:val="22"/>
        </w:rPr>
        <w:t xml:space="preserve"> </w:t>
      </w:r>
      <w:hyperlink r:id="rId31" w:history="1">
        <w:r w:rsidR="00787238" w:rsidRPr="00DD3B9C">
          <w:rPr>
            <w:rStyle w:val="Hypertextovprepojenie"/>
            <w:rFonts w:ascii="Calibri" w:eastAsiaTheme="minorHAnsi" w:hAnsi="Calibri" w:cs="Calibri"/>
            <w:sz w:val="22"/>
            <w:szCs w:val="22"/>
            <w:lang w:eastAsia="en-US"/>
          </w:rPr>
          <w:t>jozef.balko@unsk.sk</w:t>
        </w:r>
      </w:hyperlink>
      <w:r w:rsidR="00405902" w:rsidRPr="00405902">
        <w:rPr>
          <w:rFonts w:ascii="Calibri" w:eastAsiaTheme="minorHAnsi" w:hAnsi="Calibri" w:cs="Calibri"/>
          <w:sz w:val="22"/>
          <w:szCs w:val="22"/>
          <w:lang w:eastAsia="en-US"/>
        </w:rPr>
        <w:t> </w:t>
      </w:r>
    </w:p>
    <w:p w14:paraId="1099902A" w14:textId="69945FE1" w:rsidR="002F2EB8" w:rsidRPr="00E90131" w:rsidRDefault="002F2EB8" w:rsidP="00B71FAF">
      <w:pPr>
        <w:pStyle w:val="Nadpis1"/>
        <w:jc w:val="center"/>
        <w:rPr>
          <w:color w:val="auto"/>
        </w:rPr>
      </w:pPr>
      <w:bookmarkStart w:id="37" w:name="_Toc350112579"/>
      <w:bookmarkStart w:id="38" w:name="_Toc99091172"/>
      <w:r w:rsidRPr="00E90131">
        <w:rPr>
          <w:rFonts w:hint="cs"/>
          <w:color w:val="auto"/>
        </w:rPr>
        <w:t>Č</w:t>
      </w:r>
      <w:r w:rsidRPr="00E90131">
        <w:rPr>
          <w:color w:val="auto"/>
        </w:rPr>
        <w:t>as</w:t>
      </w:r>
      <w:r w:rsidRPr="00E90131">
        <w:rPr>
          <w:rFonts w:hint="cs"/>
          <w:color w:val="auto"/>
        </w:rPr>
        <w:t>ť</w:t>
      </w:r>
      <w:r w:rsidRPr="00E90131">
        <w:rPr>
          <w:color w:val="auto"/>
        </w:rPr>
        <w:t xml:space="preserve"> III.</w:t>
      </w:r>
      <w:r w:rsidRPr="00E90131">
        <w:rPr>
          <w:color w:val="auto"/>
        </w:rPr>
        <w:br/>
        <w:t>Pr</w:t>
      </w:r>
      <w:r w:rsidRPr="00E90131">
        <w:rPr>
          <w:rFonts w:hint="cs"/>
          <w:color w:val="auto"/>
        </w:rPr>
        <w:t>í</w:t>
      </w:r>
      <w:r w:rsidRPr="00E90131">
        <w:rPr>
          <w:color w:val="auto"/>
        </w:rPr>
        <w:t>prava ponuky</w:t>
      </w:r>
      <w:bookmarkEnd w:id="37"/>
      <w:bookmarkEnd w:id="38"/>
    </w:p>
    <w:p w14:paraId="0B3D4B0E" w14:textId="77777777" w:rsidR="0032036D" w:rsidRPr="00E90131" w:rsidRDefault="0032036D" w:rsidP="007B287E">
      <w:pPr>
        <w:spacing w:after="0"/>
      </w:pPr>
    </w:p>
    <w:p w14:paraId="52B2E154" w14:textId="0F4CF226" w:rsidR="0032036D" w:rsidRDefault="0032036D" w:rsidP="009425A0">
      <w:pPr>
        <w:pStyle w:val="Nadpis2"/>
        <w:numPr>
          <w:ilvl w:val="0"/>
          <w:numId w:val="25"/>
        </w:numPr>
        <w:spacing w:before="0"/>
        <w:jc w:val="center"/>
        <w:rPr>
          <w:color w:val="auto"/>
        </w:rPr>
      </w:pPr>
      <w:bookmarkStart w:id="39" w:name="_Ref319597703"/>
      <w:bookmarkStart w:id="40" w:name="_Toc350112581"/>
      <w:bookmarkStart w:id="41" w:name="_Toc528002854"/>
      <w:bookmarkStart w:id="42" w:name="_Toc99091173"/>
      <w:r w:rsidRPr="00E90131">
        <w:rPr>
          <w:color w:val="auto"/>
        </w:rPr>
        <w:t>Jazyk ponuky</w:t>
      </w:r>
      <w:bookmarkEnd w:id="39"/>
      <w:bookmarkEnd w:id="40"/>
      <w:bookmarkEnd w:id="41"/>
      <w:bookmarkEnd w:id="42"/>
    </w:p>
    <w:p w14:paraId="15F25DF8" w14:textId="77777777" w:rsidR="007B287E" w:rsidRPr="007B287E" w:rsidRDefault="007B287E" w:rsidP="007B287E">
      <w:pPr>
        <w:spacing w:after="0"/>
      </w:pPr>
    </w:p>
    <w:p w14:paraId="5F54E676" w14:textId="2199A0E8" w:rsidR="003620D6" w:rsidRPr="00E90131" w:rsidRDefault="00B0737B" w:rsidP="00787238">
      <w:pPr>
        <w:spacing w:before="120" w:after="120"/>
        <w:ind w:left="567" w:hanging="567"/>
        <w:jc w:val="both"/>
      </w:pPr>
      <w:r w:rsidRPr="00E90131">
        <w:lastRenderedPageBreak/>
        <w:t>12.1</w:t>
      </w:r>
      <w:r w:rsidR="0072326C">
        <w:tab/>
      </w:r>
      <w:r w:rsidR="0032036D" w:rsidRPr="00E90131">
        <w:t>Jazykom dorozumievania v tomto postupe zadávania zákazky je štátny jazyk Slovenskej republiky, t.</w:t>
      </w:r>
      <w:r w:rsidR="00D70154" w:rsidRPr="00E90131">
        <w:t xml:space="preserve"> </w:t>
      </w:r>
      <w:r w:rsidR="00C83A39" w:rsidRPr="00E90131">
        <w:t>j</w:t>
      </w:r>
      <w:r w:rsidR="0032036D" w:rsidRPr="00E90131">
        <w:t>. slovenský jazyk</w:t>
      </w:r>
      <w:r w:rsidR="00D462A8">
        <w:t>, a český jazyk.</w:t>
      </w:r>
    </w:p>
    <w:p w14:paraId="641C636C" w14:textId="77777777" w:rsidR="006D5B4E" w:rsidRPr="00B051A5" w:rsidRDefault="00B0737B" w:rsidP="006D5B4E">
      <w:pPr>
        <w:spacing w:before="120" w:after="120"/>
        <w:ind w:left="567" w:hanging="567"/>
        <w:jc w:val="both"/>
      </w:pPr>
      <w:r w:rsidRPr="00E90131">
        <w:t xml:space="preserve">12.2 </w:t>
      </w:r>
      <w:r w:rsidR="0072326C">
        <w:tab/>
      </w:r>
      <w:r w:rsidR="006D5B4E" w:rsidRPr="00B051A5">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0D8915C4" w14:textId="6E844A1E" w:rsidR="00CB4C0F" w:rsidRPr="00E90131" w:rsidRDefault="00CB4C0F" w:rsidP="006D5B4E">
      <w:pPr>
        <w:spacing w:before="120" w:after="120"/>
        <w:ind w:left="567" w:hanging="567"/>
        <w:jc w:val="both"/>
      </w:pPr>
    </w:p>
    <w:p w14:paraId="308BEE40" w14:textId="509E6FBF" w:rsidR="0032036D" w:rsidRDefault="00D70154" w:rsidP="009425A0">
      <w:pPr>
        <w:pStyle w:val="Nadpis2"/>
        <w:numPr>
          <w:ilvl w:val="0"/>
          <w:numId w:val="25"/>
        </w:numPr>
        <w:spacing w:before="120"/>
        <w:ind w:left="641" w:hanging="357"/>
        <w:jc w:val="center"/>
        <w:rPr>
          <w:color w:val="auto"/>
        </w:rPr>
      </w:pPr>
      <w:bookmarkStart w:id="43" w:name="_Ref319597885"/>
      <w:bookmarkStart w:id="44" w:name="_Toc350112582"/>
      <w:bookmarkStart w:id="45" w:name="_Toc528002855"/>
      <w:r w:rsidRPr="00E90131">
        <w:rPr>
          <w:color w:val="auto"/>
        </w:rPr>
        <w:t xml:space="preserve"> </w:t>
      </w:r>
      <w:bookmarkStart w:id="46" w:name="_Toc99091174"/>
      <w:r w:rsidR="0032036D" w:rsidRPr="00E90131">
        <w:rPr>
          <w:color w:val="auto"/>
        </w:rPr>
        <w:t>Mena a ceny uv</w:t>
      </w:r>
      <w:r w:rsidR="0032036D" w:rsidRPr="00E90131">
        <w:rPr>
          <w:rFonts w:hint="cs"/>
          <w:color w:val="auto"/>
        </w:rPr>
        <w:t>á</w:t>
      </w:r>
      <w:r w:rsidR="0032036D" w:rsidRPr="00E90131">
        <w:rPr>
          <w:color w:val="auto"/>
        </w:rPr>
        <w:t>dzan</w:t>
      </w:r>
      <w:r w:rsidR="0032036D" w:rsidRPr="00E90131">
        <w:rPr>
          <w:rFonts w:hint="cs"/>
          <w:color w:val="auto"/>
        </w:rPr>
        <w:t>é</w:t>
      </w:r>
      <w:r w:rsidR="0032036D" w:rsidRPr="00E90131">
        <w:rPr>
          <w:color w:val="auto"/>
        </w:rPr>
        <w:t xml:space="preserve"> v ponuke, mena finan</w:t>
      </w:r>
      <w:r w:rsidR="0032036D" w:rsidRPr="00E90131">
        <w:rPr>
          <w:rFonts w:hint="cs"/>
          <w:color w:val="auto"/>
        </w:rPr>
        <w:t>č</w:t>
      </w:r>
      <w:r w:rsidR="0032036D" w:rsidRPr="00E90131">
        <w:rPr>
          <w:color w:val="auto"/>
        </w:rPr>
        <w:t>n</w:t>
      </w:r>
      <w:r w:rsidR="0032036D" w:rsidRPr="00E90131">
        <w:rPr>
          <w:rFonts w:hint="cs"/>
          <w:color w:val="auto"/>
        </w:rPr>
        <w:t>é</w:t>
      </w:r>
      <w:r w:rsidR="0032036D" w:rsidRPr="00E90131">
        <w:rPr>
          <w:color w:val="auto"/>
        </w:rPr>
        <w:t>ho plnenia</w:t>
      </w:r>
      <w:bookmarkEnd w:id="43"/>
      <w:bookmarkEnd w:id="44"/>
      <w:bookmarkEnd w:id="45"/>
      <w:bookmarkEnd w:id="46"/>
    </w:p>
    <w:p w14:paraId="6931E4CD" w14:textId="77777777" w:rsidR="007B287E" w:rsidRPr="007B287E" w:rsidRDefault="007B287E" w:rsidP="007B287E">
      <w:pPr>
        <w:spacing w:after="0"/>
      </w:pPr>
    </w:p>
    <w:p w14:paraId="0ED2F3C7" w14:textId="2CE565FC" w:rsidR="003411E5" w:rsidRPr="00E90131" w:rsidRDefault="00D70154" w:rsidP="00787238">
      <w:pPr>
        <w:autoSpaceDE w:val="0"/>
        <w:autoSpaceDN w:val="0"/>
        <w:adjustRightInd w:val="0"/>
        <w:spacing w:after="0"/>
        <w:ind w:left="567" w:hanging="567"/>
        <w:jc w:val="both"/>
        <w:rPr>
          <w:rFonts w:cs="Times New Roman"/>
        </w:rPr>
      </w:pPr>
      <w:r w:rsidRPr="00E90131">
        <w:rPr>
          <w:rFonts w:cs="Times New Roman"/>
        </w:rPr>
        <w:t>13.1</w:t>
      </w:r>
      <w:r w:rsidR="0072326C">
        <w:rPr>
          <w:rFonts w:cs="Times New Roman"/>
        </w:rPr>
        <w:tab/>
      </w:r>
      <w:r w:rsidR="003411E5" w:rsidRPr="00E90131">
        <w:rPr>
          <w:rFonts w:cs="Times New Roman"/>
        </w:rPr>
        <w:t xml:space="preserve">Uchádzačom navrhovaná zmluvná cena za dodanie požadovaného predmetu zákazky, uvedená v ponuke uchádzača, bude vyjadrená v eurách zaokrúhlená na dve desatinné miesta. </w:t>
      </w:r>
    </w:p>
    <w:p w14:paraId="7AD4EB88" w14:textId="7466358F" w:rsidR="003411E5" w:rsidRPr="00E90131" w:rsidRDefault="00BA1B07" w:rsidP="00787238">
      <w:pPr>
        <w:autoSpaceDE w:val="0"/>
        <w:autoSpaceDN w:val="0"/>
        <w:adjustRightInd w:val="0"/>
        <w:spacing w:after="0"/>
        <w:ind w:left="567" w:hanging="567"/>
        <w:jc w:val="both"/>
        <w:rPr>
          <w:rFonts w:cs="Times New Roman"/>
        </w:rPr>
      </w:pPr>
      <w:r w:rsidRPr="00E90131">
        <w:rPr>
          <w:rFonts w:cs="Times New Roman"/>
        </w:rPr>
        <w:t>13.2</w:t>
      </w:r>
      <w:r w:rsidR="0072326C">
        <w:rPr>
          <w:rFonts w:cs="Times New Roman"/>
        </w:rPr>
        <w:tab/>
      </w:r>
      <w:r w:rsidR="003411E5" w:rsidRPr="00E90131">
        <w:rPr>
          <w:rFonts w:cs="Times New Roman"/>
        </w:rPr>
        <w:t xml:space="preserve">Cena za obstarávaný predmet zákazky musí byť stanovená podľa zákona NR SR č.18/1996 Z. z. o cenách v znení neskorších predpisov, vyhlášky MF SR č.87/1996 Z. z., ktorou sa vykonáva zákon Národnej rady Slovenskej republiky č.18/1996 Z. z. o cenách. </w:t>
      </w:r>
    </w:p>
    <w:p w14:paraId="5C0B5A8C" w14:textId="5B098E2C" w:rsidR="003411E5" w:rsidRPr="00E90131" w:rsidRDefault="00BA1B07" w:rsidP="008146D9">
      <w:pPr>
        <w:pStyle w:val="Default"/>
        <w:spacing w:after="120" w:line="276" w:lineRule="auto"/>
        <w:ind w:left="567" w:hanging="567"/>
        <w:jc w:val="both"/>
        <w:rPr>
          <w:rFonts w:asciiTheme="minorHAnsi" w:hAnsiTheme="minorHAnsi" w:cs="Times New Roman"/>
          <w:color w:val="auto"/>
          <w:sz w:val="22"/>
          <w:szCs w:val="22"/>
        </w:rPr>
      </w:pPr>
      <w:r w:rsidRPr="003865CB">
        <w:rPr>
          <w:rFonts w:asciiTheme="minorHAnsi" w:hAnsiTheme="minorHAnsi" w:cs="Times New Roman"/>
          <w:color w:val="auto"/>
          <w:sz w:val="22"/>
          <w:szCs w:val="22"/>
        </w:rPr>
        <w:t>13.3</w:t>
      </w:r>
      <w:r w:rsidR="0072326C" w:rsidRPr="003865CB">
        <w:rPr>
          <w:rFonts w:asciiTheme="minorHAnsi" w:hAnsiTheme="minorHAnsi" w:cs="Times New Roman"/>
          <w:color w:val="auto"/>
          <w:sz w:val="22"/>
          <w:szCs w:val="22"/>
        </w:rPr>
        <w:tab/>
      </w:r>
      <w:r w:rsidR="003411E5" w:rsidRPr="003865CB">
        <w:rPr>
          <w:rFonts w:asciiTheme="minorHAnsi" w:hAnsiTheme="minorHAnsi" w:cs="Times New Roman"/>
          <w:color w:val="auto"/>
          <w:sz w:val="22"/>
          <w:szCs w:val="22"/>
        </w:rPr>
        <w:t xml:space="preserve">Cenovú časť ponuky spracuje uchádzač v rozsahu predloženého výkazu výmer </w:t>
      </w:r>
      <w:proofErr w:type="spellStart"/>
      <w:r w:rsidR="003411E5" w:rsidRPr="003865CB">
        <w:rPr>
          <w:rFonts w:asciiTheme="minorHAnsi" w:hAnsiTheme="minorHAnsi" w:cs="Times New Roman"/>
          <w:color w:val="auto"/>
          <w:sz w:val="22"/>
          <w:szCs w:val="22"/>
        </w:rPr>
        <w:t>položkovým</w:t>
      </w:r>
      <w:proofErr w:type="spellEnd"/>
      <w:r w:rsidR="003411E5" w:rsidRPr="003865CB">
        <w:rPr>
          <w:rFonts w:asciiTheme="minorHAnsi" w:hAnsiTheme="minorHAnsi" w:cs="Times New Roman"/>
          <w:color w:val="auto"/>
          <w:sz w:val="22"/>
          <w:szCs w:val="22"/>
        </w:rPr>
        <w:t xml:space="preserve"> rozpočtom so súhrnnou rekapituláciou nákladov podľa jednotlivých </w:t>
      </w:r>
      <w:r w:rsidR="00427D91" w:rsidRPr="003865CB">
        <w:rPr>
          <w:rFonts w:asciiTheme="minorHAnsi" w:hAnsiTheme="minorHAnsi" w:cs="Times New Roman"/>
          <w:color w:val="auto"/>
          <w:sz w:val="22"/>
          <w:szCs w:val="22"/>
        </w:rPr>
        <w:t xml:space="preserve"> </w:t>
      </w:r>
      <w:r w:rsidR="00B868B3" w:rsidRPr="003865CB">
        <w:rPr>
          <w:rFonts w:asciiTheme="minorHAnsi" w:hAnsiTheme="minorHAnsi" w:cs="Times New Roman"/>
          <w:color w:val="auto"/>
          <w:sz w:val="22"/>
          <w:szCs w:val="22"/>
        </w:rPr>
        <w:t>stavebných objektoch</w:t>
      </w:r>
      <w:r w:rsidR="003411E5" w:rsidRPr="003865CB">
        <w:rPr>
          <w:rFonts w:asciiTheme="minorHAnsi" w:hAnsiTheme="minorHAnsi" w:cs="Times New Roman"/>
          <w:color w:val="auto"/>
          <w:sz w:val="22"/>
          <w:szCs w:val="22"/>
        </w:rPr>
        <w:t>. Rekapitulácia nákladov musí obsahovať celkovú cenu diela bez DPH a s DPH. Uchádzač pri oceňovaní musí dodržať poradie (poradové čísla) a názvy pol</w:t>
      </w:r>
      <w:r w:rsidR="004752EE" w:rsidRPr="003865CB">
        <w:rPr>
          <w:rFonts w:asciiTheme="minorHAnsi" w:hAnsiTheme="minorHAnsi" w:cs="Times New Roman"/>
          <w:color w:val="auto"/>
          <w:sz w:val="22"/>
          <w:szCs w:val="22"/>
        </w:rPr>
        <w:t>ožiek v súlade s výkazom výmer jednotlivých</w:t>
      </w:r>
      <w:r w:rsidR="00B868B3" w:rsidRPr="003865CB">
        <w:rPr>
          <w:rFonts w:asciiTheme="minorHAnsi" w:hAnsiTheme="minorHAnsi" w:cs="Times New Roman"/>
          <w:color w:val="auto"/>
          <w:sz w:val="22"/>
          <w:szCs w:val="22"/>
        </w:rPr>
        <w:t xml:space="preserve"> stavebných objektov</w:t>
      </w:r>
      <w:r w:rsidR="003865CB" w:rsidRPr="003865CB">
        <w:rPr>
          <w:rFonts w:asciiTheme="minorHAnsi" w:hAnsiTheme="minorHAnsi" w:cs="Times New Roman"/>
          <w:color w:val="auto"/>
          <w:sz w:val="22"/>
          <w:szCs w:val="22"/>
        </w:rPr>
        <w:t xml:space="preserve">. </w:t>
      </w:r>
      <w:r w:rsidR="003411E5" w:rsidRPr="003865CB">
        <w:rPr>
          <w:rFonts w:asciiTheme="minorHAnsi" w:hAnsiTheme="minorHAnsi" w:cs="Times New Roman"/>
          <w:color w:val="auto"/>
          <w:sz w:val="22"/>
          <w:szCs w:val="22"/>
        </w:rPr>
        <w:t>Uchádzač musí oceniť všetky položky a rozpísané súbory, tak ako je uveden</w:t>
      </w:r>
      <w:r w:rsidR="003411E5" w:rsidRPr="00385F87">
        <w:rPr>
          <w:rFonts w:asciiTheme="minorHAnsi" w:hAnsiTheme="minorHAnsi" w:cs="Times New Roman"/>
          <w:color w:val="auto"/>
          <w:sz w:val="22"/>
          <w:szCs w:val="22"/>
        </w:rPr>
        <w:t xml:space="preserve">é vo výkaze výmer. </w:t>
      </w:r>
      <w:r w:rsidR="002C2EA5" w:rsidRPr="00385F87">
        <w:rPr>
          <w:rFonts w:ascii="Calibri" w:eastAsia="Calibri" w:hAnsi="Calibri" w:cs="Times New Roman"/>
          <w:color w:val="auto"/>
          <w:sz w:val="22"/>
          <w:szCs w:val="22"/>
        </w:rPr>
        <w:t xml:space="preserve">Ak komisia identifikuje nezrovnalosti alebo nejasnosti v informáciách alebo dôkazoch, ktoré uchádzač poskytol, písomne požiada o vysvetlenie ponuky a ak je to potrebné aj o predloženie dôkazov. Vysvetlením ponuky nemôže dôjsť k jej zmene. </w:t>
      </w:r>
      <w:r w:rsidR="003411E5" w:rsidRPr="00385F87">
        <w:rPr>
          <w:rFonts w:asciiTheme="minorHAnsi" w:hAnsiTheme="minorHAnsi" w:cs="Times New Roman"/>
          <w:color w:val="auto"/>
          <w:sz w:val="22"/>
          <w:szCs w:val="22"/>
        </w:rPr>
        <w:t xml:space="preserve">Cena </w:t>
      </w:r>
      <w:r w:rsidR="003411E5" w:rsidRPr="00E90131">
        <w:rPr>
          <w:rFonts w:asciiTheme="minorHAnsi" w:hAnsiTheme="minorHAnsi" w:cs="Times New Roman"/>
          <w:color w:val="auto"/>
          <w:sz w:val="22"/>
          <w:szCs w:val="22"/>
        </w:rPr>
        <w:t xml:space="preserve">predmetu zákazky musí obsahovať všetky náklady spojené s realizáciou diela. Jednotkové ceny každej položky rozpočtu budú zaokrúhlené na 2 desatinné miesta a cena celkom za jednotlivé položky bude vypočítaná ako súčin množstva a jednotkovej ceny zaokrúhlenej na 2 desatinné miesta. Cena celkom za každú položku bude zaokrúhlená na 2 desatinné miesta. </w:t>
      </w:r>
    </w:p>
    <w:p w14:paraId="3A9D8520" w14:textId="3141955A" w:rsidR="003411E5" w:rsidRPr="00E90131" w:rsidRDefault="00BA1B07" w:rsidP="00787238">
      <w:pPr>
        <w:autoSpaceDE w:val="0"/>
        <w:autoSpaceDN w:val="0"/>
        <w:adjustRightInd w:val="0"/>
        <w:spacing w:after="0"/>
        <w:ind w:left="567" w:hanging="567"/>
        <w:jc w:val="both"/>
        <w:rPr>
          <w:rFonts w:cs="Times New Roman"/>
        </w:rPr>
      </w:pPr>
      <w:r w:rsidRPr="00E90131">
        <w:rPr>
          <w:rFonts w:cs="Times New Roman"/>
        </w:rPr>
        <w:t>13.4</w:t>
      </w:r>
      <w:r w:rsidR="0072326C">
        <w:rPr>
          <w:rFonts w:cs="Times New Roman"/>
        </w:rPr>
        <w:tab/>
      </w:r>
      <w:r w:rsidR="003411E5" w:rsidRPr="00E90131">
        <w:rPr>
          <w:rFonts w:cs="Times New Roman"/>
        </w:rPr>
        <w:t xml:space="preserve">Ak je uchádzač platiteľom dane z pridanej hodnoty (ďalej len </w:t>
      </w:r>
      <w:r w:rsidR="00DE1CFA">
        <w:rPr>
          <w:rFonts w:cs="Times New Roman"/>
        </w:rPr>
        <w:t>„</w:t>
      </w:r>
      <w:r w:rsidR="003411E5" w:rsidRPr="00E90131">
        <w:rPr>
          <w:rFonts w:cs="Times New Roman"/>
        </w:rPr>
        <w:t>DPH</w:t>
      </w:r>
      <w:r w:rsidR="00DE1CFA">
        <w:rPr>
          <w:rFonts w:cs="Times New Roman"/>
        </w:rPr>
        <w:t>“</w:t>
      </w:r>
      <w:r w:rsidR="003411E5" w:rsidRPr="00E90131">
        <w:rPr>
          <w:rFonts w:cs="Times New Roman"/>
        </w:rPr>
        <w:t xml:space="preserve">), navrhovanú zmluvnú cenu uvedie v zložení: </w:t>
      </w:r>
    </w:p>
    <w:p w14:paraId="4808F56A" w14:textId="7D008AA4" w:rsidR="003411E5" w:rsidRPr="00E90131" w:rsidRDefault="00BA1B07" w:rsidP="00787238">
      <w:pPr>
        <w:autoSpaceDE w:val="0"/>
        <w:autoSpaceDN w:val="0"/>
        <w:adjustRightInd w:val="0"/>
        <w:spacing w:after="0"/>
        <w:ind w:firstLine="567"/>
        <w:jc w:val="both"/>
        <w:rPr>
          <w:rFonts w:cs="Times New Roman"/>
        </w:rPr>
      </w:pPr>
      <w:r w:rsidRPr="00E90131">
        <w:rPr>
          <w:rFonts w:cs="Times New Roman"/>
        </w:rPr>
        <w:t>13</w:t>
      </w:r>
      <w:r w:rsidR="003411E5" w:rsidRPr="00E90131">
        <w:rPr>
          <w:rFonts w:cs="Times New Roman"/>
        </w:rPr>
        <w:t xml:space="preserve">.4.1. navrhovaná zmluvná cena bez DPH, </w:t>
      </w:r>
    </w:p>
    <w:p w14:paraId="1ABBC6B7" w14:textId="0B567DD3" w:rsidR="003411E5" w:rsidRPr="000B18AC" w:rsidRDefault="00BA1B07" w:rsidP="00787238">
      <w:pPr>
        <w:autoSpaceDE w:val="0"/>
        <w:autoSpaceDN w:val="0"/>
        <w:adjustRightInd w:val="0"/>
        <w:spacing w:after="0"/>
        <w:ind w:firstLine="567"/>
        <w:jc w:val="both"/>
        <w:rPr>
          <w:rFonts w:cs="Times New Roman"/>
        </w:rPr>
      </w:pPr>
      <w:r w:rsidRPr="000B18AC">
        <w:rPr>
          <w:rFonts w:cs="Times New Roman"/>
        </w:rPr>
        <w:t>13</w:t>
      </w:r>
      <w:r w:rsidR="003411E5" w:rsidRPr="000B18AC">
        <w:rPr>
          <w:rFonts w:cs="Times New Roman"/>
        </w:rPr>
        <w:t xml:space="preserve">.4.2. sadzba DPH a výška DPH, </w:t>
      </w:r>
    </w:p>
    <w:p w14:paraId="30C320D7" w14:textId="148B3B84" w:rsidR="003411E5" w:rsidRPr="000B18AC" w:rsidRDefault="00BA1B07" w:rsidP="00787238">
      <w:pPr>
        <w:autoSpaceDE w:val="0"/>
        <w:autoSpaceDN w:val="0"/>
        <w:adjustRightInd w:val="0"/>
        <w:spacing w:after="0"/>
        <w:ind w:firstLine="567"/>
        <w:jc w:val="both"/>
        <w:rPr>
          <w:rFonts w:cs="Times New Roman"/>
        </w:rPr>
      </w:pPr>
      <w:r w:rsidRPr="000B18AC">
        <w:rPr>
          <w:rFonts w:cs="Times New Roman"/>
        </w:rPr>
        <w:t>13</w:t>
      </w:r>
      <w:r w:rsidR="003411E5" w:rsidRPr="000B18AC">
        <w:rPr>
          <w:rFonts w:cs="Times New Roman"/>
        </w:rPr>
        <w:t xml:space="preserve">.4.3. navrhovaná zmluvná cena vrátane DPH zaokrúhlená na dve desatinné miesta </w:t>
      </w:r>
    </w:p>
    <w:p w14:paraId="419F720B" w14:textId="3FAF9CE1" w:rsidR="0032036D" w:rsidRPr="000B18AC" w:rsidRDefault="00BA1B07" w:rsidP="00787238">
      <w:pPr>
        <w:spacing w:before="120" w:after="120"/>
        <w:ind w:left="567" w:hanging="567"/>
        <w:jc w:val="both"/>
        <w:rPr>
          <w:rFonts w:cs="Times New Roman"/>
        </w:rPr>
      </w:pPr>
      <w:r w:rsidRPr="000B18AC">
        <w:rPr>
          <w:rFonts w:cs="Times New Roman"/>
        </w:rPr>
        <w:t>13</w:t>
      </w:r>
      <w:r w:rsidR="003411E5" w:rsidRPr="000B18AC">
        <w:rPr>
          <w:rFonts w:cs="Times New Roman"/>
        </w:rPr>
        <w:t>.5</w:t>
      </w:r>
      <w:r w:rsidR="0072326C">
        <w:rPr>
          <w:rFonts w:cs="Times New Roman"/>
        </w:rPr>
        <w:tab/>
      </w:r>
      <w:r w:rsidR="003411E5" w:rsidRPr="000B18AC">
        <w:rPr>
          <w:rFonts w:cs="Times New Roman"/>
        </w:rPr>
        <w:t>Ak uchádzač nie je platiteľom DPH, uvedie navrhovanú zmluvnú cenu celkom. Na skutočnosť, že nie je platiteľom DPH, upozorní/uvedie v ponuke.</w:t>
      </w:r>
    </w:p>
    <w:p w14:paraId="6CA66B86" w14:textId="47FE2573" w:rsidR="0082742E" w:rsidRPr="00642917" w:rsidRDefault="0082742E" w:rsidP="00787238">
      <w:pPr>
        <w:ind w:left="567" w:hanging="567"/>
        <w:jc w:val="both"/>
        <w:rPr>
          <w:rFonts w:cstheme="minorHAnsi"/>
        </w:rPr>
      </w:pPr>
      <w:r w:rsidRPr="000B18AC">
        <w:rPr>
          <w:rFonts w:ascii="Calibri" w:hAnsi="Calibri"/>
        </w:rPr>
        <w:t>13.6</w:t>
      </w:r>
      <w:r w:rsidR="0072326C">
        <w:rPr>
          <w:rFonts w:ascii="Calibri" w:hAnsi="Calibri"/>
        </w:rPr>
        <w:tab/>
      </w:r>
      <w:r w:rsidRPr="000B18AC">
        <w:rPr>
          <w:rFonts w:ascii="Calibri" w:hAnsi="Calibri" w:cs="Arial"/>
        </w:rPr>
        <w:t xml:space="preserve">Cenu, vyjadrenú v inej mene ako EUR  je potrebné prepočítať na EUR. Prepočet inej meny na EUR sa uskutoční priemerným ročným kurzom stanoveným ECB na daný rok, v ktorom došlo ku skutočnosti rozhodujúcej pre preukázanie splnenia relevantnej podmienky účasti. Doklady, ktorými uchádzač preukazuje splnenie podmienok </w:t>
      </w:r>
      <w:r w:rsidRPr="000B18AC">
        <w:rPr>
          <w:rFonts w:cstheme="minorHAnsi"/>
        </w:rPr>
        <w:t>účasti, ktoré sú vyjadrené v inej mene ako v EUR uchádzač predloží v pôvodnej mene a v mene EUR.</w:t>
      </w:r>
      <w:r w:rsidRPr="00642917">
        <w:rPr>
          <w:rFonts w:cstheme="minorHAnsi"/>
        </w:rPr>
        <w:t xml:space="preserve"> </w:t>
      </w:r>
    </w:p>
    <w:p w14:paraId="45B3C4B6" w14:textId="5EB7E175" w:rsidR="00FD727A" w:rsidRPr="0079631A" w:rsidRDefault="00FD727A" w:rsidP="00787238">
      <w:pPr>
        <w:spacing w:before="120" w:after="120"/>
        <w:ind w:left="567" w:hanging="567"/>
        <w:jc w:val="both"/>
        <w:rPr>
          <w:rFonts w:ascii="Times New Roman" w:hAnsi="Times New Roman" w:cs="Times New Roman"/>
          <w:color w:val="000000"/>
        </w:rPr>
      </w:pPr>
      <w:r w:rsidRPr="00FD727A">
        <w:rPr>
          <w:rFonts w:cstheme="minorHAnsi"/>
        </w:rPr>
        <w:t>1</w:t>
      </w:r>
      <w:r w:rsidRPr="00642917">
        <w:rPr>
          <w:rFonts w:cstheme="minorHAnsi"/>
        </w:rPr>
        <w:t>3.7</w:t>
      </w:r>
      <w:r w:rsidR="0072326C">
        <w:rPr>
          <w:rFonts w:cstheme="minorHAnsi"/>
        </w:rPr>
        <w:tab/>
      </w:r>
      <w:bookmarkStart w:id="47" w:name="_Hlk49753750"/>
      <w:r w:rsidR="0079631A" w:rsidRPr="0079631A">
        <w:rPr>
          <w:rFonts w:ascii="Calibri" w:hAnsi="Calibri" w:cs="Arial"/>
        </w:rPr>
        <w:t>Keďže verejný obstarávateľ určil ako hodnotiace kritérium najnižšiu cenu s DPH, ak  má uchádzač sídlo mimo územia SR a je platcom DPH uvedie svoju cenu tak, že k nej pripočíta príslušnú výšku DPH platnú v krajine verejného obstarávateľa (v súčasnosti 20 %), aj keď táto čiastka nebude predmetom fakturácie uchádzača so sídlom mimo územia SR.</w:t>
      </w:r>
      <w:r w:rsidR="00642917" w:rsidRPr="00575F1A">
        <w:rPr>
          <w:rFonts w:cstheme="minorHAnsi"/>
        </w:rPr>
        <w:t xml:space="preserve"> </w:t>
      </w:r>
      <w:bookmarkEnd w:id="47"/>
      <w:r w:rsidR="0079129F" w:rsidRPr="00FD727A">
        <w:rPr>
          <w:rFonts w:cstheme="minorHAnsi"/>
        </w:rPr>
        <w:t xml:space="preserve">Cenu bez DPH, výšku DPH a cenu s </w:t>
      </w:r>
      <w:r w:rsidR="0079129F" w:rsidRPr="00642917">
        <w:rPr>
          <w:rFonts w:cstheme="minorHAnsi"/>
        </w:rPr>
        <w:t xml:space="preserve"> pripočítanou DPH </w:t>
      </w:r>
      <w:r w:rsidR="0079129F" w:rsidRPr="00575F1A">
        <w:rPr>
          <w:rFonts w:cstheme="minorHAnsi"/>
        </w:rPr>
        <w:t xml:space="preserve">uvedie </w:t>
      </w:r>
      <w:r w:rsidR="0079129F" w:rsidRPr="00B7718D">
        <w:rPr>
          <w:rFonts w:cstheme="minorHAnsi"/>
        </w:rPr>
        <w:t xml:space="preserve">v </w:t>
      </w:r>
      <w:r w:rsidR="0079129F" w:rsidRPr="00B7718D">
        <w:rPr>
          <w:rFonts w:cstheme="minorHAnsi"/>
          <w:b/>
          <w:bCs/>
        </w:rPr>
        <w:t xml:space="preserve"> Prílohe </w:t>
      </w:r>
      <w:r w:rsidR="009E3EA9" w:rsidRPr="00B7718D">
        <w:rPr>
          <w:rFonts w:cstheme="minorHAnsi"/>
          <w:b/>
          <w:bCs/>
        </w:rPr>
        <w:t>C</w:t>
      </w:r>
      <w:r w:rsidR="0079129F" w:rsidRPr="00B7718D">
        <w:rPr>
          <w:rFonts w:cstheme="minorHAnsi"/>
          <w:b/>
          <w:bCs/>
        </w:rPr>
        <w:t xml:space="preserve">  – Návrh na plnenie kritéria,</w:t>
      </w:r>
      <w:r w:rsidR="0079129F" w:rsidRPr="00B7718D">
        <w:rPr>
          <w:rFonts w:cstheme="minorHAnsi"/>
        </w:rPr>
        <w:t xml:space="preserve"> podľa ktorého sa budú ponuky vyhodnocovať.</w:t>
      </w:r>
    </w:p>
    <w:p w14:paraId="388473A0" w14:textId="77777777" w:rsidR="00777ADB" w:rsidRPr="00FD727A" w:rsidRDefault="00777ADB" w:rsidP="00B115A1">
      <w:pPr>
        <w:pStyle w:val="Obyajntext"/>
        <w:spacing w:line="276" w:lineRule="auto"/>
        <w:jc w:val="both"/>
        <w:rPr>
          <w:rFonts w:asciiTheme="minorHAnsi" w:hAnsiTheme="minorHAnsi" w:cstheme="minorHAnsi"/>
          <w:szCs w:val="22"/>
        </w:rPr>
      </w:pPr>
    </w:p>
    <w:p w14:paraId="39280683" w14:textId="5C99AF87" w:rsidR="007B287E" w:rsidRDefault="000007DF" w:rsidP="009425A0">
      <w:pPr>
        <w:pStyle w:val="Nadpis2"/>
        <w:numPr>
          <w:ilvl w:val="0"/>
          <w:numId w:val="25"/>
        </w:numPr>
        <w:spacing w:before="0"/>
        <w:jc w:val="center"/>
        <w:rPr>
          <w:color w:val="auto"/>
        </w:rPr>
      </w:pPr>
      <w:bookmarkStart w:id="48" w:name="_Ref316655142"/>
      <w:bookmarkStart w:id="49" w:name="_Toc350112583"/>
      <w:bookmarkStart w:id="50" w:name="_Toc387929323"/>
      <w:bookmarkStart w:id="51" w:name="_Toc99091175"/>
      <w:r w:rsidRPr="00E90131">
        <w:rPr>
          <w:color w:val="auto"/>
        </w:rPr>
        <w:t>Zábezpeka ponuky</w:t>
      </w:r>
      <w:bookmarkEnd w:id="48"/>
      <w:bookmarkEnd w:id="49"/>
      <w:bookmarkEnd w:id="50"/>
      <w:bookmarkEnd w:id="51"/>
    </w:p>
    <w:p w14:paraId="0EEFBFF0" w14:textId="77777777" w:rsidR="007B287E" w:rsidRPr="007B287E" w:rsidRDefault="007B287E" w:rsidP="007B287E">
      <w:pPr>
        <w:spacing w:after="0"/>
      </w:pPr>
    </w:p>
    <w:p w14:paraId="074E1660" w14:textId="0450E6C7" w:rsidR="00347496" w:rsidRPr="00E90131" w:rsidRDefault="000007DF" w:rsidP="002D0E5D">
      <w:pPr>
        <w:pStyle w:val="Odsekzoznamu"/>
        <w:numPr>
          <w:ilvl w:val="1"/>
          <w:numId w:val="9"/>
        </w:numPr>
        <w:spacing w:before="120" w:after="120"/>
        <w:ind w:left="567" w:hanging="567"/>
        <w:jc w:val="both"/>
      </w:pPr>
      <w:r w:rsidRPr="00E90131">
        <w:t xml:space="preserve">Zábezpeka sa vyžaduje: </w:t>
      </w:r>
      <w:sdt>
        <w:sdtPr>
          <w:rPr>
            <w:rFonts w:eastAsia="Calibri" w:cs="Times New Roman"/>
          </w:rPr>
          <w:alias w:val="D[Procurement].GuaranteesRequired"/>
          <w:tag w:val="dropdown:GuaranteesRequired|GuaranteesReq|GuaranteesReq"/>
          <w:id w:val="-1229611275"/>
          <w:dropDownList>
            <w:listItem w:displayText="Nie" w:value="N"/>
            <w:listItem w:displayText="Áno" w:value="Y"/>
          </w:dropDownList>
        </w:sdtPr>
        <w:sdtEndPr/>
        <w:sdtContent>
          <w:r w:rsidR="008E7CAA">
            <w:rPr>
              <w:rFonts w:eastAsia="Calibri" w:cs="Times New Roman"/>
            </w:rPr>
            <w:t>Nie</w:t>
          </w:r>
        </w:sdtContent>
      </w:sdt>
    </w:p>
    <w:p w14:paraId="6FBF33CB" w14:textId="495E3B74" w:rsidR="00E931FD" w:rsidRDefault="00E931FD" w:rsidP="00B71FAF">
      <w:pPr>
        <w:pStyle w:val="Nadpis1"/>
        <w:jc w:val="center"/>
        <w:rPr>
          <w:color w:val="auto"/>
        </w:rPr>
      </w:pPr>
      <w:bookmarkStart w:id="52" w:name="_Toc350112584"/>
      <w:bookmarkStart w:id="53" w:name="_Toc99091176"/>
      <w:r w:rsidRPr="007B287E">
        <w:rPr>
          <w:color w:val="auto"/>
        </w:rPr>
        <w:t>Časť IV.</w:t>
      </w:r>
      <w:r w:rsidRPr="007B287E">
        <w:rPr>
          <w:color w:val="auto"/>
        </w:rPr>
        <w:br/>
      </w:r>
      <w:r w:rsidR="006A66C4">
        <w:rPr>
          <w:color w:val="auto"/>
        </w:rPr>
        <w:t>Príprava</w:t>
      </w:r>
      <w:r w:rsidRPr="007B287E">
        <w:rPr>
          <w:color w:val="auto"/>
        </w:rPr>
        <w:t xml:space="preserve"> ponuky</w:t>
      </w:r>
      <w:bookmarkEnd w:id="52"/>
      <w:bookmarkEnd w:id="53"/>
    </w:p>
    <w:p w14:paraId="4F900CC0" w14:textId="77777777" w:rsidR="00D77241" w:rsidRPr="00D77241" w:rsidRDefault="00D77241" w:rsidP="008146D9">
      <w:pPr>
        <w:spacing w:after="120"/>
      </w:pPr>
    </w:p>
    <w:p w14:paraId="3DB75A69" w14:textId="1D9FBD1B" w:rsidR="00D77241" w:rsidRDefault="00566FDC" w:rsidP="009425A0">
      <w:pPr>
        <w:pStyle w:val="Nadpis2"/>
        <w:numPr>
          <w:ilvl w:val="0"/>
          <w:numId w:val="25"/>
        </w:numPr>
        <w:spacing w:before="120"/>
        <w:ind w:left="641" w:hanging="357"/>
        <w:jc w:val="center"/>
        <w:rPr>
          <w:color w:val="auto"/>
        </w:rPr>
      </w:pPr>
      <w:bookmarkStart w:id="54" w:name="_Ref318212190"/>
      <w:bookmarkStart w:id="55" w:name="_Toc350112585"/>
      <w:bookmarkStart w:id="56" w:name="_Toc528002858"/>
      <w:bookmarkStart w:id="57" w:name="_Toc99091177"/>
      <w:r w:rsidRPr="00E90131">
        <w:rPr>
          <w:color w:val="auto"/>
        </w:rPr>
        <w:t>Vyhotovenie a obsah ponuky</w:t>
      </w:r>
      <w:bookmarkEnd w:id="54"/>
      <w:bookmarkEnd w:id="55"/>
      <w:bookmarkEnd w:id="56"/>
      <w:bookmarkEnd w:id="57"/>
    </w:p>
    <w:p w14:paraId="1426795F" w14:textId="77777777" w:rsidR="00D77241" w:rsidRPr="00D77241" w:rsidRDefault="00D77241" w:rsidP="00D77241">
      <w:pPr>
        <w:spacing w:after="0"/>
      </w:pPr>
    </w:p>
    <w:p w14:paraId="4DF5FB99" w14:textId="6A89B50E" w:rsidR="00566FDC" w:rsidRPr="00E90131" w:rsidRDefault="00A25EC9" w:rsidP="00787238">
      <w:pPr>
        <w:spacing w:before="120" w:after="120"/>
        <w:ind w:left="567" w:hanging="567"/>
        <w:jc w:val="both"/>
      </w:pPr>
      <w:bookmarkStart w:id="58" w:name="_Ref316655663"/>
      <w:r w:rsidRPr="00E90131">
        <w:t>15.1</w:t>
      </w:r>
      <w:r w:rsidR="0072326C">
        <w:tab/>
      </w:r>
      <w:r w:rsidR="00566FDC" w:rsidRPr="00E90131">
        <w:t xml:space="preserve">Ponuka sa predkladá elektronicky prostredníctvom portálu </w:t>
      </w:r>
      <w:proofErr w:type="spellStart"/>
      <w:r w:rsidR="00566FDC" w:rsidRPr="00E90131">
        <w:t>ActiveProcurement</w:t>
      </w:r>
      <w:proofErr w:type="spellEnd"/>
      <w:r w:rsidR="00566FDC" w:rsidRPr="00E90131">
        <w:t xml:space="preserve"> na adrese </w:t>
      </w:r>
      <w:hyperlink r:id="rId32" w:history="1">
        <w:r w:rsidR="0072326C" w:rsidRPr="000B71C7">
          <w:rPr>
            <w:rStyle w:val="Hypertextovprepojenie"/>
            <w:rFonts w:cstheme="minorHAnsi"/>
          </w:rPr>
          <w:t>/</w:t>
        </w:r>
      </w:hyperlink>
      <w:hyperlink r:id="rId33" w:history="1">
        <w:r w:rsidR="007973C7" w:rsidRPr="00717D87">
          <w:rPr>
            <w:rStyle w:val="Hypertextovprepojenie"/>
          </w:rPr>
          <w:t>https://unsk.e-obstaranie.sk/</w:t>
        </w:r>
      </w:hyperlink>
    </w:p>
    <w:p w14:paraId="70C1F12C" w14:textId="73D99C57" w:rsidR="00566FDC" w:rsidRPr="00E90131" w:rsidRDefault="009E129D" w:rsidP="009425A0">
      <w:pPr>
        <w:pStyle w:val="Odsekzoznamu"/>
        <w:numPr>
          <w:ilvl w:val="1"/>
          <w:numId w:val="17"/>
        </w:numPr>
        <w:spacing w:before="120" w:after="120"/>
        <w:ind w:left="567" w:hanging="567"/>
        <w:jc w:val="both"/>
      </w:pPr>
      <w:r w:rsidRPr="00E90131">
        <w:t>Z</w:t>
      </w:r>
      <w:r w:rsidR="00566FDC" w:rsidRPr="00E90131">
        <w:t xml:space="preserve">ákladnou povinnosťou uchádzača pri predkladaní ponuky je,  prostredníctvom funkcie „Prihlásenie“, prihlásiť sa na portáli </w:t>
      </w:r>
      <w:proofErr w:type="spellStart"/>
      <w:r w:rsidR="00566FDC" w:rsidRPr="00E90131">
        <w:t>ActiveProcurement</w:t>
      </w:r>
      <w:proofErr w:type="spellEnd"/>
      <w:r w:rsidR="00566FDC" w:rsidRPr="00E90131">
        <w:t xml:space="preserve"> na adrese: </w:t>
      </w:r>
      <w:hyperlink r:id="rId34" w:history="1">
        <w:r w:rsidR="007973C7" w:rsidRPr="00717D87">
          <w:rPr>
            <w:rStyle w:val="Hypertextovprepojenie"/>
          </w:rPr>
          <w:t>https://unsk.e-obstaranie.sk/</w:t>
        </w:r>
      </w:hyperlink>
      <w:r w:rsidR="007973C7">
        <w:t xml:space="preserve"> </w:t>
      </w:r>
      <w:r w:rsidR="00566FDC" w:rsidRPr="00E90131">
        <w:t>pre zabezpečenie identifikácie uchádzača. Uchádzač sa identifikuje prostredníctvom prihlasovacieho formulára kde zadá:  IČO spoločnosti</w:t>
      </w:r>
      <w:r w:rsidR="00566FDC" w:rsidRPr="00E90131">
        <w:rPr>
          <w:rFonts w:cstheme="minorHAnsi"/>
        </w:rPr>
        <w:t xml:space="preserve">, zvoleného prihlasovacieho mena a hesla. Následne sa zobrazí zoznam zákaziek, ktoré verejný obstarávateľ publikoval v rámci procesov verejného obstarávania. </w:t>
      </w:r>
    </w:p>
    <w:p w14:paraId="5B4E27F5" w14:textId="550A7C03" w:rsidR="00566FDC" w:rsidRPr="00E90131" w:rsidRDefault="00566FDC" w:rsidP="009425A0">
      <w:pPr>
        <w:pStyle w:val="Odsekzoznamu"/>
        <w:numPr>
          <w:ilvl w:val="1"/>
          <w:numId w:val="17"/>
        </w:numPr>
        <w:spacing w:before="120" w:after="120"/>
        <w:ind w:left="567" w:hanging="567"/>
        <w:jc w:val="both"/>
      </w:pPr>
      <w:r w:rsidRPr="00E90131">
        <w:rPr>
          <w:rFonts w:cstheme="minorHAnsi"/>
        </w:rPr>
        <w:t>Pre možnosť predloženia ponuky je záujemca povinný registrovať sa do publikovanej predmetnej zákazky prostredníctvom funkcie „Registrácia“, alebo  prevzatím publikovaných súťažných podkladov a sprievodnej dokumentácie.</w:t>
      </w:r>
    </w:p>
    <w:p w14:paraId="605FCF53" w14:textId="77777777" w:rsidR="00566FDC" w:rsidRPr="00E90131" w:rsidRDefault="00566FDC" w:rsidP="009425A0">
      <w:pPr>
        <w:numPr>
          <w:ilvl w:val="1"/>
          <w:numId w:val="17"/>
        </w:numPr>
        <w:spacing w:before="120" w:after="120"/>
        <w:ind w:left="567" w:hanging="567"/>
        <w:jc w:val="both"/>
      </w:pPr>
      <w:r w:rsidRPr="00E90131">
        <w:t>Ponuka musí obsahovať všetky doklady, dokumenty a informácie požadované verejným obstarávateľom, uvedené v oznámení o vyhlásení verejného obstarávania, resp. vo výzve na predkladanie ponúk, ak sa uplatňuje, ďalej požiadavky na predmet zákazky a ostatné náležitosti ponuky, ktoré sú uvedené v týchto súťažných podkladoch a vzťahujúce sa k tomuto postupu zadávania zákazky.</w:t>
      </w:r>
    </w:p>
    <w:p w14:paraId="56A17D84" w14:textId="77777777" w:rsidR="00566FDC" w:rsidRPr="00E90131" w:rsidRDefault="00566FDC" w:rsidP="009425A0">
      <w:pPr>
        <w:numPr>
          <w:ilvl w:val="1"/>
          <w:numId w:val="17"/>
        </w:numPr>
        <w:spacing w:before="120" w:after="120"/>
        <w:ind w:left="567" w:hanging="567"/>
        <w:jc w:val="both"/>
        <w:rPr>
          <w:u w:val="single"/>
        </w:rPr>
      </w:pPr>
      <w:r w:rsidRPr="00E90131">
        <w:t>Registráciou záujemcu do predmetnej publikovanej zákazky sa sprístupnia jednotlivé záložky zákazky, ktoré priamo navigujú záujemcu pri predkladaní ponuky. Ponuka sa predkladá prostredníctvom záložky „</w:t>
      </w:r>
      <w:r w:rsidRPr="00E90131">
        <w:rPr>
          <w:u w:val="single"/>
        </w:rPr>
        <w:t>Podanie ponuky“.</w:t>
      </w:r>
    </w:p>
    <w:p w14:paraId="0C590D0B" w14:textId="611228D7" w:rsidR="00566FDC" w:rsidRPr="00E90131" w:rsidRDefault="00566FDC" w:rsidP="009425A0">
      <w:pPr>
        <w:numPr>
          <w:ilvl w:val="1"/>
          <w:numId w:val="17"/>
        </w:numPr>
        <w:spacing w:before="120" w:after="120"/>
        <w:ind w:left="567" w:hanging="567"/>
        <w:jc w:val="both"/>
      </w:pPr>
      <w:r w:rsidRPr="00E90131">
        <w:t>Vyhl</w:t>
      </w:r>
      <w:r w:rsidRPr="00E90131">
        <w:rPr>
          <w:rFonts w:hint="cs"/>
        </w:rPr>
        <w:t>á</w:t>
      </w:r>
      <w:r w:rsidRPr="00E90131">
        <w:t>senia, potvrdenia, doklady a in</w:t>
      </w:r>
      <w:r w:rsidRPr="00E90131">
        <w:rPr>
          <w:rFonts w:hint="cs"/>
        </w:rPr>
        <w:t>é</w:t>
      </w:r>
      <w:r w:rsidRPr="00E90131">
        <w:t xml:space="preserve"> dokumenty tvoriace ponuku, po</w:t>
      </w:r>
      <w:r w:rsidRPr="00E90131">
        <w:rPr>
          <w:rFonts w:hint="cs"/>
        </w:rPr>
        <w:t>ž</w:t>
      </w:r>
      <w:r w:rsidRPr="00E90131">
        <w:t>adovan</w:t>
      </w:r>
      <w:r w:rsidRPr="00E90131">
        <w:rPr>
          <w:rFonts w:hint="cs"/>
        </w:rPr>
        <w:t>é</w:t>
      </w:r>
      <w:r w:rsidRPr="00E90131">
        <w:t xml:space="preserve"> v t</w:t>
      </w:r>
      <w:r w:rsidRPr="00E90131">
        <w:rPr>
          <w:rFonts w:hint="cs"/>
        </w:rPr>
        <w:t>ý</w:t>
      </w:r>
      <w:r w:rsidRPr="00E90131">
        <w:t>chto s</w:t>
      </w:r>
      <w:r w:rsidRPr="00E90131">
        <w:rPr>
          <w:rFonts w:hint="cs"/>
        </w:rPr>
        <w:t>úť</w:t>
      </w:r>
      <w:r w:rsidRPr="00E90131">
        <w:t>a</w:t>
      </w:r>
      <w:r w:rsidRPr="00E90131">
        <w:rPr>
          <w:rFonts w:hint="cs"/>
        </w:rPr>
        <w:t>ž</w:t>
      </w:r>
      <w:r w:rsidRPr="00E90131">
        <w:t>n</w:t>
      </w:r>
      <w:r w:rsidRPr="00E90131">
        <w:rPr>
          <w:rFonts w:hint="cs"/>
        </w:rPr>
        <w:t>ý</w:t>
      </w:r>
      <w:r w:rsidRPr="00E90131">
        <w:t>ch podkladoch, musia by</w:t>
      </w:r>
      <w:r w:rsidRPr="00E90131">
        <w:rPr>
          <w:rFonts w:hint="cs"/>
        </w:rPr>
        <w:t>ť</w:t>
      </w:r>
      <w:r w:rsidRPr="00E90131">
        <w:t xml:space="preserve"> v ponuke predlo</w:t>
      </w:r>
      <w:r w:rsidRPr="00E90131">
        <w:rPr>
          <w:rFonts w:hint="cs"/>
        </w:rPr>
        <w:t>ž</w:t>
      </w:r>
      <w:r w:rsidRPr="00E90131">
        <w:t>en</w:t>
      </w:r>
      <w:r w:rsidRPr="00E90131">
        <w:rPr>
          <w:rFonts w:hint="cs"/>
        </w:rPr>
        <w:t>é</w:t>
      </w:r>
      <w:r w:rsidR="004C2DB4">
        <w:t xml:space="preserve"> ako </w:t>
      </w:r>
      <w:proofErr w:type="spellStart"/>
      <w:r w:rsidR="004C2DB4">
        <w:t>scany</w:t>
      </w:r>
      <w:proofErr w:type="spellEnd"/>
      <w:r w:rsidR="004C2DB4">
        <w:t xml:space="preserve"> originálov dokladov, resp. úradne overených fotokópií</w:t>
      </w:r>
      <w:r w:rsidRPr="00E90131">
        <w:t xml:space="preserve"> v nee</w:t>
      </w:r>
      <w:r w:rsidR="00D34340" w:rsidRPr="00E90131">
        <w:t>ditovateľnej forme vo formáte .</w:t>
      </w:r>
      <w:proofErr w:type="spellStart"/>
      <w:r w:rsidRPr="00E90131">
        <w:t>pdf</w:t>
      </w:r>
      <w:proofErr w:type="spellEnd"/>
      <w:r w:rsidRPr="00E90131">
        <w:t xml:space="preserve"> , prípade ako </w:t>
      </w:r>
      <w:proofErr w:type="spellStart"/>
      <w:r w:rsidRPr="00E90131">
        <w:t>link</w:t>
      </w:r>
      <w:proofErr w:type="spellEnd"/>
      <w:r w:rsidRPr="00E90131">
        <w:t xml:space="preserve"> na príslušnú stránku, kde si verejný obstarávateľ môže overiť existenciu a platnosť požadovaného dokumentu. </w:t>
      </w:r>
    </w:p>
    <w:p w14:paraId="4F561B8A" w14:textId="114F9CE3" w:rsidR="00566FDC" w:rsidRPr="00E90131" w:rsidRDefault="00566FDC" w:rsidP="009425A0">
      <w:pPr>
        <w:numPr>
          <w:ilvl w:val="1"/>
          <w:numId w:val="17"/>
        </w:numPr>
        <w:spacing w:before="120" w:after="120"/>
        <w:ind w:left="567" w:hanging="567"/>
        <w:jc w:val="both"/>
      </w:pPr>
      <w:r w:rsidRPr="00E90131">
        <w:t xml:space="preserve">Jednotlivé vyhlásenia, potvrdenia, doklady, cenový návrh a ostatné dokumenty musia byť vložené priamo do predpísaných záložiek - častí (sprievodca podávania ponuky), v záložke Podanie ponuky. Nepredložením všetkých požadovaných dokladov nebude možné ponuku odoslať. </w:t>
      </w:r>
    </w:p>
    <w:p w14:paraId="5BF12A6A" w14:textId="77777777" w:rsidR="00BC5160" w:rsidRPr="005F23C8" w:rsidRDefault="00BC5160" w:rsidP="009425A0">
      <w:pPr>
        <w:numPr>
          <w:ilvl w:val="1"/>
          <w:numId w:val="17"/>
        </w:numPr>
        <w:spacing w:before="120" w:after="120"/>
        <w:ind w:left="567" w:hanging="567"/>
        <w:jc w:val="both"/>
      </w:pPr>
      <w:r w:rsidRPr="005F23C8">
        <w:t xml:space="preserve">V prípade skupiny dodávateľov uchádzač v záložke </w:t>
      </w:r>
      <w:r w:rsidRPr="005F23C8">
        <w:rPr>
          <w:u w:val="single"/>
        </w:rPr>
        <w:t>Sprievodn</w:t>
      </w:r>
      <w:r>
        <w:rPr>
          <w:u w:val="single"/>
        </w:rPr>
        <w:t>á</w:t>
      </w:r>
      <w:r w:rsidRPr="005F23C8">
        <w:rPr>
          <w:u w:val="single"/>
        </w:rPr>
        <w:t xml:space="preserve"> dokument</w:t>
      </w:r>
      <w:r>
        <w:rPr>
          <w:u w:val="single"/>
        </w:rPr>
        <w:t>ácia</w:t>
      </w:r>
      <w:r w:rsidRPr="005F23C8">
        <w:t xml:space="preserve"> uvedie:</w:t>
      </w:r>
    </w:p>
    <w:p w14:paraId="49806078" w14:textId="77777777" w:rsidR="00E912F3" w:rsidRPr="00E90131" w:rsidRDefault="00E912F3" w:rsidP="004A482A">
      <w:pPr>
        <w:pStyle w:val="Odsekzoznamu"/>
        <w:numPr>
          <w:ilvl w:val="0"/>
          <w:numId w:val="13"/>
        </w:numPr>
        <w:spacing w:before="120" w:after="120"/>
        <w:ind w:left="1134" w:hanging="567"/>
        <w:contextualSpacing w:val="0"/>
        <w:jc w:val="both"/>
      </w:pPr>
      <w:r w:rsidRPr="00E90131">
        <w:t>Identifikačné údaje každého člena skupiny dodávateľov s uvedením obchodného mena, adresy sídla alebo miesta podnikania, mená oprávnených a kontaktných osôb, telefónne čísla a elektronické adresy,</w:t>
      </w:r>
    </w:p>
    <w:p w14:paraId="5D01AB77" w14:textId="77777777" w:rsidR="00E912F3" w:rsidRPr="00E90131" w:rsidRDefault="00E912F3" w:rsidP="004A482A">
      <w:pPr>
        <w:pStyle w:val="Odsekzoznamu"/>
        <w:numPr>
          <w:ilvl w:val="0"/>
          <w:numId w:val="13"/>
        </w:numPr>
        <w:spacing w:before="120" w:after="120"/>
        <w:ind w:left="1134" w:hanging="567"/>
        <w:contextualSpacing w:val="0"/>
        <w:jc w:val="both"/>
      </w:pPr>
      <w:r w:rsidRPr="00E90131">
        <w:lastRenderedPageBreak/>
        <w:t>Zoznam všetkých dokumentov, predložených v jednotlivých záložkách Predkladania ponuky za každého člena skupiny</w:t>
      </w:r>
    </w:p>
    <w:p w14:paraId="241BE633" w14:textId="77777777" w:rsidR="00E912F3" w:rsidRPr="00E90131" w:rsidRDefault="00E912F3" w:rsidP="004A482A">
      <w:pPr>
        <w:pStyle w:val="Odsekzoznamu"/>
        <w:numPr>
          <w:ilvl w:val="0"/>
          <w:numId w:val="13"/>
        </w:numPr>
        <w:spacing w:before="120" w:after="120"/>
        <w:ind w:left="1134" w:hanging="567"/>
        <w:contextualSpacing w:val="0"/>
        <w:jc w:val="both"/>
      </w:pPr>
      <w:r w:rsidRPr="00E90131">
        <w:t>Zoznam odkazov na referenčné a oficiálne registre použité v jednotlivých záložkách Predkladania ponuky za každého člena skupiny</w:t>
      </w:r>
    </w:p>
    <w:p w14:paraId="44C291EB" w14:textId="47FA23AA" w:rsidR="00566FDC" w:rsidRPr="00E90131" w:rsidRDefault="00E912F3" w:rsidP="004A482A">
      <w:pPr>
        <w:pStyle w:val="Odsekzoznamu"/>
        <w:numPr>
          <w:ilvl w:val="0"/>
          <w:numId w:val="13"/>
        </w:numPr>
        <w:spacing w:before="120" w:after="120"/>
        <w:ind w:left="1134" w:hanging="567"/>
        <w:contextualSpacing w:val="0"/>
        <w:jc w:val="both"/>
      </w:pPr>
      <w:r w:rsidRPr="00E90131">
        <w:t>Čestné vyhlásenie o originalite a platnosti predložených dokumentov za každého člena skupiny</w:t>
      </w:r>
    </w:p>
    <w:p w14:paraId="7527A242" w14:textId="55F71F08" w:rsidR="00D77241" w:rsidRPr="00D77241" w:rsidRDefault="00FB4D6D" w:rsidP="009425A0">
      <w:pPr>
        <w:pStyle w:val="Odsekzoznamu"/>
        <w:numPr>
          <w:ilvl w:val="1"/>
          <w:numId w:val="17"/>
        </w:numPr>
        <w:ind w:left="567" w:hanging="567"/>
        <w:jc w:val="both"/>
        <w:rPr>
          <w:rFonts w:ascii="Calibri" w:hAnsi="Calibri" w:cs="Calibri"/>
        </w:rPr>
      </w:pPr>
      <w:bookmarkStart w:id="59" w:name="_Hlk36035099"/>
      <w:r w:rsidRPr="00F763A5">
        <w:rPr>
          <w:rFonts w:ascii="Calibri" w:hAnsi="Calibri" w:cs="Calibri"/>
        </w:rPr>
        <w:t>V zmysle § 49 ods. 5 ZVO: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r w:rsidR="001D66CA">
        <w:rPr>
          <w:rFonts w:ascii="Calibri" w:hAnsi="Calibri" w:cs="Calibri"/>
        </w:rPr>
        <w:t xml:space="preserve"> </w:t>
      </w:r>
      <w:r w:rsidR="00D5176E">
        <w:rPr>
          <w:rFonts w:ascii="Calibri" w:hAnsi="Calibri" w:cs="Calibri"/>
        </w:rPr>
        <w:t>(</w:t>
      </w:r>
      <w:r w:rsidRPr="001D66CA">
        <w:rPr>
          <w:rFonts w:ascii="Calibri" w:hAnsi="Calibri" w:cs="Calibri"/>
        </w:rPr>
        <w:t xml:space="preserve">PRÍLOHA </w:t>
      </w:r>
      <w:r w:rsidR="0075002E" w:rsidRPr="001D66CA">
        <w:rPr>
          <w:rFonts w:ascii="Calibri" w:hAnsi="Calibri" w:cs="Calibri"/>
        </w:rPr>
        <w:t>B</w:t>
      </w:r>
      <w:r w:rsidRPr="001D66CA">
        <w:rPr>
          <w:rFonts w:ascii="Calibri" w:hAnsi="Calibri" w:cs="Calibri"/>
        </w:rPr>
        <w:t xml:space="preserve"> súťažných podkladov</w:t>
      </w:r>
      <w:r w:rsidR="001D66CA" w:rsidRPr="001D66CA">
        <w:rPr>
          <w:rFonts w:ascii="Calibri" w:hAnsi="Calibri" w:cs="Calibri"/>
        </w:rPr>
        <w:t>)</w:t>
      </w:r>
      <w:r w:rsidR="003C2551" w:rsidRPr="001D66CA">
        <w:rPr>
          <w:rFonts w:ascii="Calibri" w:hAnsi="Calibri" w:cs="Calibri"/>
        </w:rPr>
        <w:t>.</w:t>
      </w:r>
    </w:p>
    <w:p w14:paraId="369F4731" w14:textId="6DB7696B" w:rsidR="00E931FD" w:rsidRDefault="00E931FD" w:rsidP="00B71FAF">
      <w:pPr>
        <w:pStyle w:val="Nadpis1"/>
        <w:jc w:val="center"/>
        <w:rPr>
          <w:color w:val="auto"/>
        </w:rPr>
      </w:pPr>
      <w:bookmarkStart w:id="60" w:name="_Toc350112586"/>
      <w:bookmarkStart w:id="61" w:name="_Toc99091178"/>
      <w:bookmarkEnd w:id="58"/>
      <w:bookmarkEnd w:id="59"/>
      <w:r w:rsidRPr="00E90131">
        <w:rPr>
          <w:rFonts w:hint="cs"/>
          <w:color w:val="auto"/>
        </w:rPr>
        <w:t>Č</w:t>
      </w:r>
      <w:r w:rsidRPr="00E90131">
        <w:rPr>
          <w:color w:val="auto"/>
        </w:rPr>
        <w:t>as</w:t>
      </w:r>
      <w:r w:rsidRPr="00E90131">
        <w:rPr>
          <w:rFonts w:hint="cs"/>
          <w:color w:val="auto"/>
        </w:rPr>
        <w:t>ť</w:t>
      </w:r>
      <w:r w:rsidRPr="00E90131">
        <w:rPr>
          <w:color w:val="auto"/>
        </w:rPr>
        <w:t xml:space="preserve"> V.</w:t>
      </w:r>
      <w:r w:rsidRPr="00E90131">
        <w:rPr>
          <w:color w:val="auto"/>
        </w:rPr>
        <w:br/>
        <w:t>Predkladanie ponuky</w:t>
      </w:r>
      <w:bookmarkEnd w:id="60"/>
      <w:bookmarkEnd w:id="61"/>
    </w:p>
    <w:p w14:paraId="30542E39" w14:textId="77777777" w:rsidR="00D77241" w:rsidRPr="00D77241" w:rsidRDefault="00D77241" w:rsidP="00D77241">
      <w:pPr>
        <w:spacing w:after="0"/>
      </w:pPr>
    </w:p>
    <w:p w14:paraId="5DAD0101" w14:textId="0BE3594B" w:rsidR="00566FDC" w:rsidRPr="00E90131" w:rsidRDefault="00E73CF3" w:rsidP="00B17727">
      <w:pPr>
        <w:pStyle w:val="Nadpis2"/>
        <w:spacing w:before="120"/>
        <w:jc w:val="center"/>
        <w:rPr>
          <w:color w:val="auto"/>
        </w:rPr>
      </w:pPr>
      <w:bookmarkStart w:id="62" w:name="_Toc528002860"/>
      <w:bookmarkStart w:id="63" w:name="_Toc99091179"/>
      <w:r w:rsidRPr="00E90131">
        <w:rPr>
          <w:color w:val="auto"/>
        </w:rPr>
        <w:t xml:space="preserve">16. </w:t>
      </w:r>
      <w:r w:rsidR="002101D9" w:rsidRPr="00E90131">
        <w:rPr>
          <w:color w:val="auto"/>
        </w:rPr>
        <w:t xml:space="preserve"> </w:t>
      </w:r>
      <w:r w:rsidR="00566FDC" w:rsidRPr="00E90131">
        <w:rPr>
          <w:color w:val="auto"/>
        </w:rPr>
        <w:t>N</w:t>
      </w:r>
      <w:r w:rsidR="00566FDC" w:rsidRPr="00E90131">
        <w:rPr>
          <w:rFonts w:hint="cs"/>
          <w:color w:val="auto"/>
        </w:rPr>
        <w:t>á</w:t>
      </w:r>
      <w:r w:rsidR="00566FDC" w:rsidRPr="00E90131">
        <w:rPr>
          <w:color w:val="auto"/>
        </w:rPr>
        <w:t>klady na ponuku</w:t>
      </w:r>
      <w:bookmarkEnd w:id="62"/>
      <w:bookmarkEnd w:id="63"/>
    </w:p>
    <w:p w14:paraId="510C74CE" w14:textId="00F12882" w:rsidR="00566FDC" w:rsidRPr="00E90131" w:rsidRDefault="00566FDC" w:rsidP="004A482A">
      <w:pPr>
        <w:pStyle w:val="Odsekzoznamu"/>
        <w:numPr>
          <w:ilvl w:val="1"/>
          <w:numId w:val="10"/>
        </w:numPr>
        <w:spacing w:before="120" w:after="120"/>
        <w:ind w:left="567" w:hanging="567"/>
        <w:jc w:val="both"/>
      </w:pPr>
      <w:r w:rsidRPr="00E90131">
        <w:t>V</w:t>
      </w:r>
      <w:r w:rsidRPr="00E90131">
        <w:rPr>
          <w:rFonts w:hint="cs"/>
        </w:rPr>
        <w:t>š</w:t>
      </w:r>
      <w:r w:rsidRPr="00E90131">
        <w:t>etky n</w:t>
      </w:r>
      <w:r w:rsidRPr="00E90131">
        <w:rPr>
          <w:rFonts w:hint="cs"/>
        </w:rPr>
        <w:t>á</w:t>
      </w:r>
      <w:r w:rsidRPr="00E90131">
        <w:t>klady a v</w:t>
      </w:r>
      <w:r w:rsidRPr="00E90131">
        <w:rPr>
          <w:rFonts w:hint="cs"/>
        </w:rPr>
        <w:t>ý</w:t>
      </w:r>
      <w:r w:rsidRPr="00E90131">
        <w:t>davky spojen</w:t>
      </w:r>
      <w:r w:rsidRPr="00E90131">
        <w:rPr>
          <w:rFonts w:hint="cs"/>
        </w:rPr>
        <w:t>é</w:t>
      </w:r>
      <w:r w:rsidRPr="00E90131">
        <w:t xml:space="preserve"> s pr</w:t>
      </w:r>
      <w:r w:rsidRPr="00E90131">
        <w:rPr>
          <w:rFonts w:hint="cs"/>
        </w:rPr>
        <w:t>í</w:t>
      </w:r>
      <w:r w:rsidRPr="00E90131">
        <w:t>pravou a predlo</w:t>
      </w:r>
      <w:r w:rsidRPr="00E90131">
        <w:rPr>
          <w:rFonts w:hint="cs"/>
        </w:rPr>
        <w:t>ž</w:t>
      </w:r>
      <w:r w:rsidRPr="00E90131">
        <w:t>en</w:t>
      </w:r>
      <w:r w:rsidRPr="00E90131">
        <w:rPr>
          <w:rFonts w:hint="cs"/>
        </w:rPr>
        <w:t>í</w:t>
      </w:r>
      <w:r w:rsidRPr="00E90131">
        <w:t>m ponuky zn</w:t>
      </w:r>
      <w:r w:rsidRPr="00E90131">
        <w:rPr>
          <w:rFonts w:hint="cs"/>
        </w:rPr>
        <w:t>áš</w:t>
      </w:r>
      <w:r w:rsidRPr="00E90131">
        <w:t>a z</w:t>
      </w:r>
      <w:r w:rsidRPr="00E90131">
        <w:rPr>
          <w:rFonts w:hint="cs"/>
        </w:rPr>
        <w:t>á</w:t>
      </w:r>
      <w:r w:rsidRPr="00E90131">
        <w:t>ujemca bez finan</w:t>
      </w:r>
      <w:r w:rsidRPr="00E90131">
        <w:rPr>
          <w:rFonts w:hint="cs"/>
        </w:rPr>
        <w:t>č</w:t>
      </w:r>
      <w:r w:rsidRPr="00E90131">
        <w:t>n</w:t>
      </w:r>
      <w:r w:rsidRPr="00E90131">
        <w:rPr>
          <w:rFonts w:hint="cs"/>
        </w:rPr>
        <w:t>é</w:t>
      </w:r>
      <w:r w:rsidRPr="00E90131">
        <w:t>ho n</w:t>
      </w:r>
      <w:r w:rsidRPr="00E90131">
        <w:rPr>
          <w:rFonts w:hint="cs"/>
        </w:rPr>
        <w:t>á</w:t>
      </w:r>
      <w:r w:rsidRPr="00E90131">
        <w:t>roku vo</w:t>
      </w:r>
      <w:r w:rsidRPr="00E90131">
        <w:rPr>
          <w:rFonts w:hint="cs"/>
        </w:rPr>
        <w:t>č</w:t>
      </w:r>
      <w:r w:rsidRPr="00E90131">
        <w:t>i verejn</w:t>
      </w:r>
      <w:r w:rsidRPr="00E90131">
        <w:rPr>
          <w:rFonts w:hint="cs"/>
        </w:rPr>
        <w:t>é</w:t>
      </w:r>
      <w:r w:rsidRPr="00E90131">
        <w:t>mu obstar</w:t>
      </w:r>
      <w:r w:rsidRPr="00E90131">
        <w:rPr>
          <w:rFonts w:hint="cs"/>
        </w:rPr>
        <w:t>á</w:t>
      </w:r>
      <w:r w:rsidRPr="00E90131">
        <w:t>vate</w:t>
      </w:r>
      <w:r w:rsidRPr="00E90131">
        <w:rPr>
          <w:rFonts w:hint="cs"/>
        </w:rPr>
        <w:t>ľ</w:t>
      </w:r>
      <w:r w:rsidRPr="00E90131">
        <w:t>ovi, bez oh</w:t>
      </w:r>
      <w:r w:rsidRPr="00E90131">
        <w:rPr>
          <w:rFonts w:hint="cs"/>
        </w:rPr>
        <w:t>ľ</w:t>
      </w:r>
      <w:r w:rsidRPr="00E90131">
        <w:t>adu na v</w:t>
      </w:r>
      <w:r w:rsidRPr="00E90131">
        <w:rPr>
          <w:rFonts w:hint="cs"/>
        </w:rPr>
        <w:t>ý</w:t>
      </w:r>
      <w:r w:rsidRPr="00E90131">
        <w:t>sledok verejn</w:t>
      </w:r>
      <w:r w:rsidRPr="00E90131">
        <w:rPr>
          <w:rFonts w:hint="cs"/>
        </w:rPr>
        <w:t>é</w:t>
      </w:r>
      <w:r w:rsidRPr="00E90131">
        <w:t>ho obstar</w:t>
      </w:r>
      <w:r w:rsidRPr="00E90131">
        <w:rPr>
          <w:rFonts w:hint="cs"/>
        </w:rPr>
        <w:t>á</w:t>
      </w:r>
      <w:r w:rsidRPr="00E90131">
        <w:t>vania.</w:t>
      </w:r>
    </w:p>
    <w:p w14:paraId="5F14C596" w14:textId="5C9781DC" w:rsidR="00CB4C0F" w:rsidRDefault="00CB4C0F" w:rsidP="00D77241">
      <w:pPr>
        <w:pStyle w:val="Odsekzoznamu"/>
        <w:spacing w:before="120" w:after="0"/>
        <w:ind w:left="375"/>
        <w:jc w:val="both"/>
        <w:rPr>
          <w:color w:val="FF0000"/>
        </w:rPr>
      </w:pPr>
    </w:p>
    <w:p w14:paraId="65E9DCD3" w14:textId="3A5330E1" w:rsidR="00566FDC" w:rsidRDefault="00B21009" w:rsidP="004A482A">
      <w:pPr>
        <w:pStyle w:val="Nadpis2"/>
        <w:numPr>
          <w:ilvl w:val="0"/>
          <w:numId w:val="11"/>
        </w:numPr>
        <w:jc w:val="center"/>
        <w:rPr>
          <w:color w:val="auto"/>
        </w:rPr>
      </w:pPr>
      <w:bookmarkStart w:id="64" w:name="_Toc528002861"/>
      <w:r>
        <w:rPr>
          <w:color w:val="auto"/>
        </w:rPr>
        <w:t xml:space="preserve"> </w:t>
      </w:r>
      <w:bookmarkStart w:id="65" w:name="_Toc99091180"/>
      <w:r w:rsidR="00566FDC" w:rsidRPr="008255BE">
        <w:rPr>
          <w:color w:val="auto"/>
        </w:rPr>
        <w:t>Záujemca opr</w:t>
      </w:r>
      <w:r w:rsidR="00566FDC" w:rsidRPr="008255BE">
        <w:rPr>
          <w:rFonts w:hint="cs"/>
          <w:color w:val="auto"/>
        </w:rPr>
        <w:t>á</w:t>
      </w:r>
      <w:r w:rsidR="00566FDC" w:rsidRPr="008255BE">
        <w:rPr>
          <w:color w:val="auto"/>
        </w:rPr>
        <w:t>vnen</w:t>
      </w:r>
      <w:r w:rsidR="00566FDC" w:rsidRPr="008255BE">
        <w:rPr>
          <w:rFonts w:hint="cs"/>
          <w:color w:val="auto"/>
        </w:rPr>
        <w:t>ý</w:t>
      </w:r>
      <w:r w:rsidR="00566FDC" w:rsidRPr="008255BE">
        <w:rPr>
          <w:color w:val="auto"/>
        </w:rPr>
        <w:t xml:space="preserve"> predlo</w:t>
      </w:r>
      <w:r w:rsidR="00566FDC" w:rsidRPr="008255BE">
        <w:rPr>
          <w:rFonts w:hint="cs"/>
          <w:color w:val="auto"/>
        </w:rPr>
        <w:t>ž</w:t>
      </w:r>
      <w:r w:rsidR="00566FDC" w:rsidRPr="008255BE">
        <w:rPr>
          <w:color w:val="auto"/>
        </w:rPr>
        <w:t>i</w:t>
      </w:r>
      <w:r w:rsidR="00566FDC" w:rsidRPr="008255BE">
        <w:rPr>
          <w:rFonts w:hint="cs"/>
          <w:color w:val="auto"/>
        </w:rPr>
        <w:t>ť</w:t>
      </w:r>
      <w:r w:rsidR="00566FDC" w:rsidRPr="008255BE">
        <w:rPr>
          <w:color w:val="auto"/>
        </w:rPr>
        <w:t xml:space="preserve"> ponuku</w:t>
      </w:r>
      <w:bookmarkEnd w:id="64"/>
      <w:bookmarkEnd w:id="65"/>
    </w:p>
    <w:p w14:paraId="6F31E8E0" w14:textId="77777777" w:rsidR="00D77241" w:rsidRPr="00D77241" w:rsidRDefault="00D77241" w:rsidP="00D77241">
      <w:pPr>
        <w:spacing w:after="0"/>
      </w:pPr>
    </w:p>
    <w:p w14:paraId="33F21C23" w14:textId="09858B8A" w:rsidR="00DA7CEA" w:rsidRDefault="00DA7CEA" w:rsidP="00DA7CEA"/>
    <w:p w14:paraId="64FE5D7C" w14:textId="2F3CC08A" w:rsidR="00566FDC" w:rsidRPr="008255BE" w:rsidRDefault="00052E7D" w:rsidP="00DA7CEA">
      <w:pPr>
        <w:pStyle w:val="Odsekzoznamu"/>
        <w:numPr>
          <w:ilvl w:val="1"/>
          <w:numId w:val="11"/>
        </w:numPr>
        <w:spacing w:before="120" w:after="120"/>
        <w:ind w:left="567" w:hanging="567"/>
        <w:jc w:val="both"/>
        <w:rPr>
          <w:rStyle w:val="Hypertextovprepojenie"/>
          <w:rFonts w:cstheme="minorHAnsi"/>
          <w:color w:val="auto"/>
          <w:u w:val="none"/>
        </w:rPr>
      </w:pPr>
      <w:r>
        <w:t>Záujemca je hospodársky subjekt, ktorý má záujem o účasť vo verejnom obstarávaní.</w:t>
      </w:r>
    </w:p>
    <w:p w14:paraId="0D555363" w14:textId="78477AB9" w:rsidR="00566FDC" w:rsidRPr="008255BE" w:rsidRDefault="00636578" w:rsidP="004A482A">
      <w:pPr>
        <w:pStyle w:val="Odsekzoznamu"/>
        <w:numPr>
          <w:ilvl w:val="1"/>
          <w:numId w:val="11"/>
        </w:numPr>
        <w:spacing w:before="120" w:after="120"/>
        <w:ind w:left="567" w:hanging="567"/>
        <w:contextualSpacing w:val="0"/>
        <w:jc w:val="both"/>
        <w:rPr>
          <w:rStyle w:val="Hypertextovprepojenie"/>
          <w:rFonts w:cstheme="minorHAnsi"/>
          <w:color w:val="auto"/>
          <w:u w:val="none"/>
        </w:rPr>
      </w:pPr>
      <w:r>
        <w:t>Verejného obstarávania sa môže zúčastniť skupina dodávateľov. Verejný obstarávateľ nesmie vyžadovať od skupiny dodávateľov, aby vytvorila právnu formu na účely účasti vo verejnom obstarávaní. Verejný obstarávateľ  však môže vyžadovať vytvorenie určitej právnej formy, ak ponuka skupiny dodávateľov bola prijatá a vytvorenie určitej právnej formy je potrebné z dôvodu riadneho plnenia zmluvy koncesnej zmluvy.</w:t>
      </w:r>
    </w:p>
    <w:p w14:paraId="6673A899" w14:textId="2486F96A" w:rsidR="00E931FD" w:rsidRDefault="00B21009" w:rsidP="004A482A">
      <w:pPr>
        <w:pStyle w:val="Nadpis2"/>
        <w:numPr>
          <w:ilvl w:val="0"/>
          <w:numId w:val="11"/>
        </w:numPr>
        <w:jc w:val="center"/>
        <w:rPr>
          <w:color w:val="auto"/>
        </w:rPr>
      </w:pPr>
      <w:bookmarkStart w:id="66" w:name="_Toc350112589"/>
      <w:r>
        <w:rPr>
          <w:color w:val="auto"/>
        </w:rPr>
        <w:t xml:space="preserve"> </w:t>
      </w:r>
      <w:bookmarkStart w:id="67" w:name="_Toc99091181"/>
      <w:r w:rsidR="00E931FD" w:rsidRPr="008255BE">
        <w:rPr>
          <w:color w:val="auto"/>
        </w:rPr>
        <w:t>Predlo</w:t>
      </w:r>
      <w:r w:rsidR="00E931FD" w:rsidRPr="008255BE">
        <w:rPr>
          <w:rFonts w:hint="cs"/>
          <w:color w:val="auto"/>
        </w:rPr>
        <w:t>ž</w:t>
      </w:r>
      <w:r w:rsidR="00E931FD" w:rsidRPr="008255BE">
        <w:rPr>
          <w:color w:val="auto"/>
        </w:rPr>
        <w:t>enie ponuky</w:t>
      </w:r>
      <w:bookmarkEnd w:id="66"/>
      <w:r w:rsidR="00197EDB" w:rsidRPr="008255BE">
        <w:rPr>
          <w:color w:val="auto"/>
        </w:rPr>
        <w:t>, lehota na predloženie ponuky</w:t>
      </w:r>
      <w:bookmarkEnd w:id="67"/>
    </w:p>
    <w:p w14:paraId="2041F496" w14:textId="77777777" w:rsidR="00D77241" w:rsidRPr="00D77241" w:rsidRDefault="00D77241" w:rsidP="00D77241">
      <w:pPr>
        <w:spacing w:after="0"/>
      </w:pPr>
    </w:p>
    <w:p w14:paraId="05E7AF64" w14:textId="440CACCC" w:rsidR="00100849" w:rsidRPr="008255BE" w:rsidRDefault="00100849" w:rsidP="004A482A">
      <w:pPr>
        <w:pStyle w:val="Odsekzoznamu"/>
        <w:numPr>
          <w:ilvl w:val="1"/>
          <w:numId w:val="11"/>
        </w:numPr>
        <w:autoSpaceDE w:val="0"/>
        <w:autoSpaceDN w:val="0"/>
        <w:adjustRightInd w:val="0"/>
        <w:spacing w:before="120" w:after="120" w:line="240" w:lineRule="auto"/>
        <w:ind w:left="567" w:hanging="567"/>
        <w:jc w:val="both"/>
        <w:rPr>
          <w:rFonts w:ascii="Calibri" w:hAnsi="Calibri" w:cs="Tahoma"/>
        </w:rPr>
      </w:pPr>
      <w:r w:rsidRPr="008255BE">
        <w:rPr>
          <w:rFonts w:ascii="Calibri" w:hAnsi="Calibri" w:cs="Tahoma"/>
        </w:rPr>
        <w:t xml:space="preserve">Verejný obstarávateľ bude </w:t>
      </w:r>
      <w:r w:rsidRPr="00005758">
        <w:rPr>
          <w:rFonts w:ascii="Calibri" w:hAnsi="Calibri" w:cs="Tahoma"/>
        </w:rPr>
        <w:t xml:space="preserve">postupovať </w:t>
      </w:r>
      <w:r w:rsidRPr="00FE5E54">
        <w:rPr>
          <w:rFonts w:ascii="Calibri" w:hAnsi="Calibri" w:cs="Tahoma"/>
        </w:rPr>
        <w:t xml:space="preserve">podľa </w:t>
      </w:r>
      <w:r w:rsidR="00EA0CDB" w:rsidRPr="00FE5E54">
        <w:rPr>
          <w:rFonts w:ascii="Calibri" w:hAnsi="Calibri" w:cs="Calibri"/>
          <w:bCs/>
        </w:rPr>
        <w:t xml:space="preserve">§ 66 ods. 7 </w:t>
      </w:r>
      <w:r w:rsidR="00874F59">
        <w:rPr>
          <w:rFonts w:ascii="Calibri" w:hAnsi="Calibri" w:cs="Calibri"/>
          <w:bCs/>
        </w:rPr>
        <w:t>písm. b)</w:t>
      </w:r>
      <w:r w:rsidR="005A0880" w:rsidRPr="00FE5E54">
        <w:rPr>
          <w:rFonts w:ascii="Calibri" w:hAnsi="Calibri" w:cs="Calibri"/>
          <w:bCs/>
        </w:rPr>
        <w:t xml:space="preserve"> </w:t>
      </w:r>
      <w:r w:rsidR="00EA0CDB" w:rsidRPr="00FE5E54">
        <w:rPr>
          <w:rFonts w:ascii="Calibri" w:hAnsi="Calibri" w:cs="Calibri"/>
          <w:bCs/>
        </w:rPr>
        <w:t xml:space="preserve">zákona </w:t>
      </w:r>
      <w:r w:rsidRPr="00FE5E54">
        <w:rPr>
          <w:rFonts w:ascii="Calibri" w:hAnsi="Calibri" w:cs="Tahoma"/>
        </w:rPr>
        <w:t>nakoľko</w:t>
      </w:r>
      <w:r w:rsidRPr="00005758">
        <w:rPr>
          <w:rFonts w:ascii="Calibri" w:hAnsi="Calibri" w:cs="Tahoma"/>
        </w:rPr>
        <w:t xml:space="preserve"> nepoužije</w:t>
      </w:r>
      <w:r w:rsidRPr="008255BE">
        <w:rPr>
          <w:rFonts w:ascii="Calibri" w:hAnsi="Calibri" w:cs="Tahoma"/>
        </w:rPr>
        <w:t xml:space="preserve"> aukciu, vyhodnotenie splnenia podmienok účasti a vyhodnotenie ponúk z hľadiska splnenia požiadaviek na predmet zákazky uskutoční po vyhodnotení ponúk na základe kritérií na vyhodnotenie ponúk.</w:t>
      </w:r>
    </w:p>
    <w:p w14:paraId="64FEC9F5" w14:textId="1A724394" w:rsidR="00E964D8" w:rsidRPr="008255BE" w:rsidRDefault="00E964D8" w:rsidP="00E14FB9">
      <w:pPr>
        <w:pStyle w:val="Odsekzoznamu"/>
        <w:autoSpaceDE w:val="0"/>
        <w:autoSpaceDN w:val="0"/>
        <w:adjustRightInd w:val="0"/>
        <w:spacing w:after="0" w:line="240" w:lineRule="auto"/>
        <w:ind w:left="567" w:hanging="567"/>
        <w:rPr>
          <w:rFonts w:ascii="Calibri" w:hAnsi="Calibri" w:cs="Calibri"/>
        </w:rPr>
      </w:pPr>
    </w:p>
    <w:p w14:paraId="4C0F8383" w14:textId="795BADFB" w:rsidR="00F122E7" w:rsidRPr="008255BE" w:rsidRDefault="00F122E7" w:rsidP="004A482A">
      <w:pPr>
        <w:pStyle w:val="Odsekzoznamu"/>
        <w:numPr>
          <w:ilvl w:val="1"/>
          <w:numId w:val="11"/>
        </w:numPr>
        <w:spacing w:before="120" w:after="120"/>
        <w:ind w:left="567" w:hanging="567"/>
        <w:jc w:val="both"/>
      </w:pPr>
      <w:bookmarkStart w:id="68" w:name="_Ref316653777"/>
      <w:bookmarkStart w:id="69" w:name="_Toc350112590"/>
      <w:r w:rsidRPr="008255BE">
        <w:t>Prihlásený uchádzač, registrovaný do predmetnej zákazky predkladá svoju ponuku prostredníctvom funkcie – záložky „Podanie ponuky “ – „Nová ponuka“. Využitím tejto funkcionality sa uchádzačovi zobrazí sprievodca postupnosti jednotlivých krokov pre podanie ponuky.</w:t>
      </w:r>
    </w:p>
    <w:p w14:paraId="0E9BB6AD" w14:textId="77777777" w:rsidR="00197EDB" w:rsidRPr="008255BE" w:rsidRDefault="00197EDB" w:rsidP="00E14FB9">
      <w:pPr>
        <w:pStyle w:val="Odsekzoznamu"/>
        <w:spacing w:before="120" w:after="120"/>
        <w:ind w:left="567" w:hanging="567"/>
        <w:jc w:val="both"/>
      </w:pPr>
    </w:p>
    <w:p w14:paraId="0A351E45" w14:textId="123B1258" w:rsidR="00F122E7" w:rsidRPr="008255BE" w:rsidRDefault="00F122E7" w:rsidP="004A482A">
      <w:pPr>
        <w:pStyle w:val="Odsekzoznamu"/>
        <w:numPr>
          <w:ilvl w:val="1"/>
          <w:numId w:val="11"/>
        </w:numPr>
        <w:spacing w:before="120" w:after="120"/>
        <w:ind w:left="567" w:hanging="567"/>
        <w:jc w:val="both"/>
      </w:pPr>
      <w:r w:rsidRPr="008255BE">
        <w:t>Uchádzač predkladá ponuku podľa jednotlivých krokov sprievodcu tak, že samostatne vkladá požadované súbory obsahujúce dokumenty nasledovne:</w:t>
      </w:r>
    </w:p>
    <w:p w14:paraId="428B22A2" w14:textId="6EBC75BE" w:rsidR="0044674D" w:rsidRDefault="0044674D" w:rsidP="0044674D">
      <w:pPr>
        <w:spacing w:before="120" w:after="120"/>
        <w:jc w:val="both"/>
      </w:pPr>
    </w:p>
    <w:p w14:paraId="4EFDF282" w14:textId="7F4D420F" w:rsidR="0044674D" w:rsidRDefault="0044674D" w:rsidP="0044674D">
      <w:pPr>
        <w:spacing w:before="120" w:after="120"/>
        <w:jc w:val="both"/>
      </w:pPr>
    </w:p>
    <w:p w14:paraId="6EBA29FF" w14:textId="77777777" w:rsidR="0044674D" w:rsidRPr="00406A69" w:rsidRDefault="0044674D" w:rsidP="0044674D">
      <w:pPr>
        <w:pStyle w:val="Odsekzoznamu"/>
        <w:numPr>
          <w:ilvl w:val="0"/>
          <w:numId w:val="6"/>
        </w:numPr>
        <w:spacing w:before="120" w:after="120"/>
        <w:ind w:left="567" w:hanging="284"/>
        <w:jc w:val="both"/>
        <w:rPr>
          <w:rFonts w:ascii="Calibri" w:hAnsi="Calibri" w:cs="Calibri"/>
          <w:b/>
          <w:bCs/>
          <w:u w:val="single"/>
        </w:rPr>
      </w:pPr>
      <w:r w:rsidRPr="00406A69">
        <w:rPr>
          <w:rFonts w:ascii="Calibri" w:hAnsi="Calibri" w:cs="Calibri"/>
          <w:b/>
          <w:bCs/>
        </w:rPr>
        <w:t>1. Krok:</w:t>
      </w:r>
      <w:r w:rsidRPr="00406A69">
        <w:rPr>
          <w:rFonts w:ascii="Calibri" w:hAnsi="Calibri" w:cs="Calibri"/>
        </w:rPr>
        <w:t xml:space="preserve"> Záložka </w:t>
      </w:r>
      <w:r w:rsidRPr="00406A69">
        <w:rPr>
          <w:rFonts w:ascii="Calibri" w:hAnsi="Calibri" w:cs="Calibri"/>
          <w:b/>
          <w:bCs/>
          <w:u w:val="single"/>
        </w:rPr>
        <w:t>Typ ponuky</w:t>
      </w:r>
    </w:p>
    <w:p w14:paraId="76EA06C8" w14:textId="77777777" w:rsidR="0044674D" w:rsidRPr="00406A69" w:rsidRDefault="0044674D" w:rsidP="0044674D">
      <w:pPr>
        <w:pStyle w:val="Odsekzoznamu"/>
        <w:spacing w:before="120" w:after="120"/>
        <w:ind w:left="567"/>
        <w:rPr>
          <w:rStyle w:val="markedcontent"/>
          <w:rFonts w:ascii="Calibri" w:hAnsi="Calibri" w:cs="Calibri"/>
        </w:rPr>
      </w:pPr>
      <w:r w:rsidRPr="00406A69">
        <w:rPr>
          <w:rStyle w:val="markedcontent"/>
          <w:rFonts w:ascii="Calibri" w:hAnsi="Calibri" w:cs="Calibri"/>
        </w:rPr>
        <w:t xml:space="preserve">Pri vytvorení novej ponuky sa ako prvá zobrazí možnosť pre zvolenia typu ponuky –  spôsob akým bude uchádzač predkladať ponuku. </w:t>
      </w:r>
      <w:r w:rsidRPr="00406A69">
        <w:rPr>
          <w:rFonts w:ascii="Calibri" w:hAnsi="Calibri" w:cs="Calibri"/>
        </w:rPr>
        <w:br/>
      </w:r>
      <w:r w:rsidRPr="00406A69">
        <w:rPr>
          <w:rStyle w:val="markedcontent"/>
          <w:rFonts w:ascii="Calibri" w:hAnsi="Calibri" w:cs="Calibri"/>
        </w:rPr>
        <w:t xml:space="preserve">• Podanie predkladá uchádzač samostatne </w:t>
      </w:r>
      <w:r w:rsidRPr="00406A69">
        <w:rPr>
          <w:rFonts w:ascii="Calibri" w:hAnsi="Calibri" w:cs="Calibri"/>
        </w:rPr>
        <w:br/>
      </w:r>
      <w:r w:rsidRPr="00406A69">
        <w:rPr>
          <w:rStyle w:val="markedcontent"/>
          <w:rFonts w:ascii="Calibri" w:hAnsi="Calibri" w:cs="Calibri"/>
        </w:rPr>
        <w:t>• Podanie predkladá skupina dodávateľov</w:t>
      </w:r>
    </w:p>
    <w:p w14:paraId="0B131D45" w14:textId="482F2BB1" w:rsidR="0044674D" w:rsidRDefault="0044674D" w:rsidP="0044674D">
      <w:pPr>
        <w:pStyle w:val="Odsekzoznamu"/>
        <w:spacing w:before="120" w:after="0"/>
        <w:ind w:left="567"/>
        <w:rPr>
          <w:rStyle w:val="markedcontent"/>
          <w:rFonts w:ascii="Calibri" w:hAnsi="Calibri" w:cs="Calibri"/>
        </w:rPr>
      </w:pPr>
      <w:r w:rsidRPr="00406A69">
        <w:rPr>
          <w:rStyle w:val="markedcontent"/>
          <w:rFonts w:ascii="Calibri" w:hAnsi="Calibri" w:cs="Calibri"/>
        </w:rPr>
        <w:t>Uchádzač vyplní požadované informácie podľa spôsobu podania ponuky.</w:t>
      </w:r>
    </w:p>
    <w:p w14:paraId="54ABF493" w14:textId="77777777" w:rsidR="007A2B22" w:rsidRDefault="007A2B22" w:rsidP="0044674D">
      <w:pPr>
        <w:pStyle w:val="Odsekzoznamu"/>
        <w:spacing w:before="120" w:after="0"/>
        <w:ind w:left="567"/>
        <w:rPr>
          <w:rStyle w:val="markedcontent"/>
          <w:rFonts w:ascii="Calibri" w:hAnsi="Calibri" w:cs="Calibri"/>
        </w:rPr>
      </w:pPr>
    </w:p>
    <w:p w14:paraId="0D3BB633" w14:textId="77777777" w:rsidR="00F26D8C" w:rsidRPr="000B41AD" w:rsidRDefault="00F26D8C" w:rsidP="007A2B22">
      <w:pPr>
        <w:pStyle w:val="Odsekzoznamu"/>
        <w:numPr>
          <w:ilvl w:val="0"/>
          <w:numId w:val="6"/>
        </w:numPr>
        <w:spacing w:before="120" w:after="120"/>
        <w:ind w:left="568" w:hanging="284"/>
        <w:jc w:val="both"/>
      </w:pPr>
      <w:r w:rsidRPr="000B41AD">
        <w:t xml:space="preserve">2. Krok: V záložke </w:t>
      </w:r>
      <w:r w:rsidRPr="00674684">
        <w:rPr>
          <w:b/>
          <w:u w:val="single"/>
        </w:rPr>
        <w:t xml:space="preserve">Podmienky účasti </w:t>
      </w:r>
      <w:r w:rsidRPr="000B41AD">
        <w:t>zvolí formu a spôsob, akým chce dokladovať splnenie podmienok účasti:</w:t>
      </w:r>
    </w:p>
    <w:p w14:paraId="46C97900" w14:textId="77777777" w:rsidR="00F26D8C" w:rsidRPr="000B41AD" w:rsidRDefault="00F26D8C" w:rsidP="009425A0">
      <w:pPr>
        <w:pStyle w:val="Odsekzoznamu"/>
        <w:numPr>
          <w:ilvl w:val="0"/>
          <w:numId w:val="30"/>
        </w:numPr>
        <w:spacing w:before="120" w:after="120"/>
        <w:ind w:left="851" w:hanging="284"/>
        <w:jc w:val="both"/>
      </w:pPr>
      <w:r w:rsidRPr="000B41AD">
        <w:t xml:space="preserve">JED – </w:t>
      </w:r>
      <w:r w:rsidRPr="000B41AD">
        <w:rPr>
          <w:b/>
        </w:rPr>
        <w:t>Príloha H</w:t>
      </w:r>
      <w:r w:rsidRPr="000B41AD">
        <w:t xml:space="preserve"> – základné údaje -  predbežné nahradenie dokladov na preukázanie podmienok účasti </w:t>
      </w:r>
    </w:p>
    <w:p w14:paraId="3A33D0DD" w14:textId="77777777" w:rsidR="00F26D8C" w:rsidRPr="000B41AD" w:rsidRDefault="00F26D8C" w:rsidP="009425A0">
      <w:pPr>
        <w:pStyle w:val="Odsekzoznamu"/>
        <w:numPr>
          <w:ilvl w:val="0"/>
          <w:numId w:val="30"/>
        </w:numPr>
        <w:spacing w:before="120" w:after="120"/>
        <w:ind w:left="851" w:hanging="284"/>
        <w:jc w:val="both"/>
      </w:pPr>
      <w:r w:rsidRPr="000B41AD">
        <w:t xml:space="preserve">samostatnými dokumentami -  preukázanie podmienok účasti </w:t>
      </w:r>
    </w:p>
    <w:p w14:paraId="70E07C48" w14:textId="77777777" w:rsidR="00F26D8C" w:rsidRPr="000B41AD" w:rsidRDefault="00F26D8C" w:rsidP="00F26D8C">
      <w:pPr>
        <w:spacing w:before="120" w:after="120"/>
        <w:ind w:left="567"/>
        <w:jc w:val="both"/>
      </w:pPr>
      <w:r w:rsidRPr="000B41AD">
        <w:t xml:space="preserve">Pri dokladovaní PU osobného postavenia je možné zvoliť možnosť dokladovania prostredníctvom zápisu v Zozname HS (§ 152 </w:t>
      </w:r>
      <w:r>
        <w:t>zákona</w:t>
      </w:r>
      <w:r w:rsidRPr="000B41AD">
        <w:t xml:space="preserve">), kedy uchádzač zadáva na portáli iba </w:t>
      </w:r>
      <w:proofErr w:type="spellStart"/>
      <w:r w:rsidRPr="000B41AD">
        <w:t>url</w:t>
      </w:r>
      <w:proofErr w:type="spellEnd"/>
      <w:r w:rsidRPr="000B41AD">
        <w:t xml:space="preserve"> na tento zoznam.</w:t>
      </w:r>
    </w:p>
    <w:p w14:paraId="6F0CD9BA" w14:textId="3B13AA39" w:rsidR="00F26D8C" w:rsidRDefault="00F26D8C" w:rsidP="00F26D8C">
      <w:pPr>
        <w:spacing w:before="120" w:after="0"/>
        <w:ind w:left="567"/>
        <w:jc w:val="both"/>
        <w:rPr>
          <w:b/>
        </w:rPr>
      </w:pPr>
      <w:r w:rsidRPr="000B41AD">
        <w:t xml:space="preserve">V záložke </w:t>
      </w:r>
      <w:r w:rsidRPr="000B41AD">
        <w:rPr>
          <w:b/>
          <w:u w:val="single"/>
        </w:rPr>
        <w:t>Podmienky účasti</w:t>
      </w:r>
      <w:r w:rsidRPr="000B41AD">
        <w:t xml:space="preserve"> predkladá uchádzač jednotlivé dokumenty potvrdzujúce splnenie každej požadovanej podmienky účasti samostatne podľa predpisu. Uchádzač predloží ako doklady preukazujúce splnenie podmienok účasti </w:t>
      </w:r>
      <w:r w:rsidRPr="000B41AD">
        <w:rPr>
          <w:b/>
        </w:rPr>
        <w:t xml:space="preserve">naskenovaný Jednotný európsky dokument alebo naskenované samostatné dokumenty </w:t>
      </w:r>
      <w:r w:rsidRPr="000B41AD">
        <w:t xml:space="preserve">na preukázanie splnenia podmienok účasti. </w:t>
      </w:r>
      <w:r w:rsidRPr="000B41AD">
        <w:rPr>
          <w:b/>
        </w:rPr>
        <w:t xml:space="preserve">V prípade podmienok účasti podľa § 34 ods. 3 </w:t>
      </w:r>
      <w:r>
        <w:rPr>
          <w:b/>
        </w:rPr>
        <w:t>zákona</w:t>
      </w:r>
      <w:r w:rsidRPr="000B41AD">
        <w:rPr>
          <w:b/>
        </w:rPr>
        <w:t xml:space="preserve"> musí uchádzač vložiť do IS </w:t>
      </w:r>
      <w:proofErr w:type="spellStart"/>
      <w:r w:rsidRPr="000B41AD">
        <w:rPr>
          <w:b/>
        </w:rPr>
        <w:t>ActiveProcurement</w:t>
      </w:r>
      <w:proofErr w:type="spellEnd"/>
      <w:r w:rsidRPr="000B41AD">
        <w:rPr>
          <w:b/>
        </w:rPr>
        <w:t xml:space="preserve"> prílohu aj v prípade, ak nepreukazuje technickú a odbornú spôsobilosť „inou osobou“, kde uvedie túto skutočnosť, v opačnom prípade nebude ponuka odoslaná. </w:t>
      </w:r>
    </w:p>
    <w:p w14:paraId="7C7616CF" w14:textId="77777777" w:rsidR="007A2B22" w:rsidRPr="000B41AD" w:rsidRDefault="007A2B22" w:rsidP="00F26D8C">
      <w:pPr>
        <w:spacing w:before="120" w:after="0"/>
        <w:ind w:left="567"/>
        <w:jc w:val="both"/>
      </w:pPr>
    </w:p>
    <w:p w14:paraId="13E54523" w14:textId="35C17909" w:rsidR="007A2B22" w:rsidRPr="008B2AAD" w:rsidRDefault="007A2B22" w:rsidP="008B2AAD">
      <w:pPr>
        <w:pStyle w:val="Odsekzoznamu"/>
        <w:numPr>
          <w:ilvl w:val="0"/>
          <w:numId w:val="6"/>
        </w:numPr>
        <w:spacing w:after="0"/>
        <w:ind w:left="567" w:hanging="284"/>
        <w:jc w:val="both"/>
      </w:pPr>
      <w:r w:rsidRPr="00556E96">
        <w:rPr>
          <w:b/>
          <w:bCs/>
        </w:rPr>
        <w:t>3. Krok</w:t>
      </w:r>
      <w:r w:rsidRPr="000B41AD">
        <w:t xml:space="preserve">: V záložke </w:t>
      </w:r>
      <w:r w:rsidRPr="00556E96">
        <w:rPr>
          <w:b/>
          <w:bCs/>
          <w:u w:val="single"/>
        </w:rPr>
        <w:t>Požiadavky na predmet</w:t>
      </w:r>
      <w:r w:rsidRPr="000B41AD">
        <w:t xml:space="preserve"> – uchádzač predloží prehlásenie, že jeho cenová ponuka zodpovedá Opisu predmetu obstarávania uvedeného v bode B1. týchto súťažných podkladov, </w:t>
      </w:r>
      <w:r w:rsidRPr="00556E96">
        <w:rPr>
          <w:b/>
        </w:rPr>
        <w:t>Príloha F</w:t>
      </w:r>
      <w:r>
        <w:rPr>
          <w:b/>
        </w:rPr>
        <w:t>.</w:t>
      </w:r>
    </w:p>
    <w:p w14:paraId="5A4D318C" w14:textId="77777777" w:rsidR="008B2AAD" w:rsidRPr="000B41AD" w:rsidRDefault="008B2AAD" w:rsidP="008B2AAD">
      <w:pPr>
        <w:pStyle w:val="Odsekzoznamu"/>
        <w:spacing w:after="0"/>
        <w:ind w:left="567"/>
        <w:jc w:val="both"/>
      </w:pPr>
    </w:p>
    <w:p w14:paraId="208894D8" w14:textId="2851744D" w:rsidR="00973965" w:rsidRDefault="00F122E7" w:rsidP="007A3EC7">
      <w:pPr>
        <w:numPr>
          <w:ilvl w:val="0"/>
          <w:numId w:val="6"/>
        </w:numPr>
        <w:tabs>
          <w:tab w:val="left" w:pos="567"/>
          <w:tab w:val="left" w:pos="2552"/>
        </w:tabs>
        <w:spacing w:after="0"/>
        <w:ind w:left="567" w:hanging="283"/>
        <w:jc w:val="both"/>
      </w:pPr>
      <w:r w:rsidRPr="00BE33D7">
        <w:rPr>
          <w:b/>
        </w:rPr>
        <w:t xml:space="preserve">4. Krok: V záložke </w:t>
      </w:r>
      <w:r w:rsidR="00A95677">
        <w:rPr>
          <w:b/>
          <w:u w:val="single"/>
        </w:rPr>
        <w:t>K</w:t>
      </w:r>
      <w:r w:rsidRPr="00BE33D7">
        <w:rPr>
          <w:b/>
          <w:u w:val="single"/>
        </w:rPr>
        <w:t>ritéri</w:t>
      </w:r>
      <w:r w:rsidR="003348D5">
        <w:rPr>
          <w:b/>
          <w:u w:val="single"/>
        </w:rPr>
        <w:t>á</w:t>
      </w:r>
      <w:r w:rsidRPr="00BE33D7">
        <w:rPr>
          <w:b/>
        </w:rPr>
        <w:t xml:space="preserve"> predkladá uchádzač cenové návrhy na plnenie stanovených kritérií </w:t>
      </w:r>
      <w:r w:rsidR="002C4E58" w:rsidRPr="00BE33D7">
        <w:rPr>
          <w:b/>
        </w:rPr>
        <w:t>jednou sumou</w:t>
      </w:r>
      <w:r w:rsidR="00801196" w:rsidRPr="00BE33D7">
        <w:rPr>
          <w:b/>
        </w:rPr>
        <w:t xml:space="preserve"> (s DPH)</w:t>
      </w:r>
      <w:r w:rsidR="009407AD" w:rsidRPr="00BE33D7">
        <w:rPr>
          <w:b/>
        </w:rPr>
        <w:t xml:space="preserve">. </w:t>
      </w:r>
      <w:r w:rsidR="00FE63F4" w:rsidRPr="00BE33D7">
        <w:rPr>
          <w:b/>
        </w:rPr>
        <w:t>Zároveň u</w:t>
      </w:r>
      <w:r w:rsidR="00AD7FE4" w:rsidRPr="00BE33D7">
        <w:rPr>
          <w:b/>
        </w:rPr>
        <w:t>chádzač vloží do tejto záložky</w:t>
      </w:r>
      <w:r w:rsidR="000B6A97" w:rsidRPr="00BE33D7">
        <w:rPr>
          <w:b/>
        </w:rPr>
        <w:t>:</w:t>
      </w:r>
      <w:r w:rsidR="00F76E13" w:rsidRPr="00BE33D7">
        <w:rPr>
          <w:b/>
        </w:rPr>
        <w:t xml:space="preserve"> </w:t>
      </w:r>
      <w:r w:rsidR="009E4C2F" w:rsidRPr="00BE33D7">
        <w:rPr>
          <w:b/>
          <w:bCs/>
        </w:rPr>
        <w:t xml:space="preserve">NÁVRH </w:t>
      </w:r>
      <w:r w:rsidR="00717C57" w:rsidRPr="00BE33D7">
        <w:rPr>
          <w:b/>
          <w:bCs/>
        </w:rPr>
        <w:t xml:space="preserve">UCHÁDZAČA </w:t>
      </w:r>
      <w:r w:rsidR="009E4C2F" w:rsidRPr="00BE33D7">
        <w:rPr>
          <w:b/>
          <w:bCs/>
        </w:rPr>
        <w:t>NA  PLNENIE  KRITÉRIÍ VYHODNOTENI</w:t>
      </w:r>
      <w:r w:rsidR="000C2FA7" w:rsidRPr="00BE33D7">
        <w:rPr>
          <w:b/>
          <w:bCs/>
        </w:rPr>
        <w:t>A</w:t>
      </w:r>
      <w:r w:rsidR="00D27029">
        <w:rPr>
          <w:b/>
          <w:bCs/>
        </w:rPr>
        <w:t xml:space="preserve"> - </w:t>
      </w:r>
      <w:r w:rsidR="00D27029" w:rsidRPr="00BE33D7">
        <w:rPr>
          <w:b/>
        </w:rPr>
        <w:t>Príloh</w:t>
      </w:r>
      <w:r w:rsidR="00D27029" w:rsidRPr="000217D6">
        <w:rPr>
          <w:b/>
        </w:rPr>
        <w:t xml:space="preserve">a </w:t>
      </w:r>
      <w:r w:rsidR="006F4E81" w:rsidRPr="000217D6">
        <w:rPr>
          <w:b/>
        </w:rPr>
        <w:t>C</w:t>
      </w:r>
      <w:r w:rsidR="00D27029" w:rsidRPr="000217D6">
        <w:rPr>
          <w:b/>
        </w:rPr>
        <w:t xml:space="preserve"> </w:t>
      </w:r>
      <w:r w:rsidR="00D27029" w:rsidRPr="000217D6">
        <w:rPr>
          <w:b/>
          <w:bCs/>
        </w:rPr>
        <w:t>s vyplneným</w:t>
      </w:r>
      <w:r w:rsidR="00D27029">
        <w:rPr>
          <w:b/>
          <w:bCs/>
        </w:rPr>
        <w:t xml:space="preserve"> </w:t>
      </w:r>
      <w:r w:rsidR="00D27029" w:rsidRPr="00213FE8">
        <w:rPr>
          <w:b/>
          <w:bCs/>
        </w:rPr>
        <w:t>Zadaním</w:t>
      </w:r>
      <w:r w:rsidR="000B6A97" w:rsidRPr="00213FE8">
        <w:rPr>
          <w:b/>
        </w:rPr>
        <w:t xml:space="preserve"> </w:t>
      </w:r>
      <w:r w:rsidR="00D27029" w:rsidRPr="00213FE8">
        <w:rPr>
          <w:b/>
        </w:rPr>
        <w:t xml:space="preserve">- výkazom výmer  </w:t>
      </w:r>
    </w:p>
    <w:p w14:paraId="2D17C74F" w14:textId="77777777" w:rsidR="00973965" w:rsidRPr="00BE33D7" w:rsidRDefault="00973965" w:rsidP="00E51B58">
      <w:pPr>
        <w:tabs>
          <w:tab w:val="left" w:pos="567"/>
          <w:tab w:val="left" w:pos="2552"/>
        </w:tabs>
        <w:spacing w:after="0"/>
        <w:jc w:val="both"/>
      </w:pPr>
    </w:p>
    <w:p w14:paraId="0D365C30" w14:textId="77777777" w:rsidR="00103A78" w:rsidRPr="00103A78" w:rsidRDefault="00F122E7" w:rsidP="007A3EC7">
      <w:pPr>
        <w:pStyle w:val="Odsekzoznamu"/>
        <w:widowControl w:val="0"/>
        <w:numPr>
          <w:ilvl w:val="0"/>
          <w:numId w:val="6"/>
        </w:numPr>
        <w:tabs>
          <w:tab w:val="left" w:pos="2264"/>
        </w:tabs>
        <w:spacing w:before="16" w:after="0" w:line="240" w:lineRule="auto"/>
        <w:ind w:left="567" w:right="-142" w:hanging="283"/>
        <w:jc w:val="both"/>
        <w:outlineLvl w:val="5"/>
        <w:rPr>
          <w:rFonts w:cstheme="minorHAnsi"/>
          <w:b/>
          <w:bCs/>
        </w:rPr>
      </w:pPr>
      <w:r w:rsidRPr="007A3EC7">
        <w:rPr>
          <w:rFonts w:cstheme="minorHAnsi"/>
          <w:b/>
        </w:rPr>
        <w:t>5. Krok:</w:t>
      </w:r>
      <w:r w:rsidRPr="00AE22A2">
        <w:rPr>
          <w:rFonts w:cstheme="minorHAnsi"/>
        </w:rPr>
        <w:t xml:space="preserve"> </w:t>
      </w:r>
      <w:r w:rsidR="00076DA5" w:rsidRPr="00AE22A2">
        <w:rPr>
          <w:rFonts w:cstheme="minorHAnsi"/>
        </w:rPr>
        <w:t xml:space="preserve">V záložke </w:t>
      </w:r>
      <w:r w:rsidR="00076DA5" w:rsidRPr="00AE22A2">
        <w:rPr>
          <w:rFonts w:cstheme="minorHAnsi"/>
          <w:b/>
          <w:u w:val="single"/>
        </w:rPr>
        <w:t>Sprievodný dokument</w:t>
      </w:r>
      <w:r w:rsidR="00076DA5" w:rsidRPr="00AE22A2">
        <w:rPr>
          <w:rFonts w:cstheme="minorHAnsi"/>
        </w:rPr>
        <w:t xml:space="preserve"> predloží uchádzač</w:t>
      </w:r>
      <w:r w:rsidR="00005287">
        <w:rPr>
          <w:rFonts w:cstheme="minorHAnsi"/>
        </w:rPr>
        <w:t>:</w:t>
      </w:r>
    </w:p>
    <w:p w14:paraId="797B6644" w14:textId="77777777" w:rsidR="00103A78" w:rsidRPr="00103A78" w:rsidRDefault="00103A78" w:rsidP="00103A78">
      <w:pPr>
        <w:pStyle w:val="Odsekzoznamu"/>
        <w:rPr>
          <w:rFonts w:cstheme="minorHAnsi"/>
        </w:rPr>
      </w:pPr>
    </w:p>
    <w:p w14:paraId="1D877C2B" w14:textId="77777777" w:rsidR="0099213C" w:rsidRDefault="00B70D54" w:rsidP="009425A0">
      <w:pPr>
        <w:pStyle w:val="Odsekzoznamu"/>
        <w:widowControl w:val="0"/>
        <w:numPr>
          <w:ilvl w:val="0"/>
          <w:numId w:val="30"/>
        </w:numPr>
        <w:tabs>
          <w:tab w:val="left" w:pos="1843"/>
        </w:tabs>
        <w:spacing w:before="16" w:after="0" w:line="240" w:lineRule="auto"/>
        <w:ind w:left="851" w:right="-142" w:hanging="284"/>
        <w:jc w:val="both"/>
        <w:outlineLvl w:val="5"/>
        <w:rPr>
          <w:rFonts w:cstheme="minorHAnsi"/>
          <w:b/>
          <w:bCs/>
        </w:rPr>
      </w:pPr>
      <w:r>
        <w:rPr>
          <w:rFonts w:cstheme="minorHAnsi"/>
        </w:rPr>
        <w:t xml:space="preserve">Prílohy </w:t>
      </w:r>
      <w:r w:rsidR="00CC06B9" w:rsidRPr="00AE22A2">
        <w:rPr>
          <w:rFonts w:cstheme="minorHAnsi"/>
          <w:b/>
          <w:bCs/>
        </w:rPr>
        <w:t xml:space="preserve">A, </w:t>
      </w:r>
      <w:r w:rsidR="00076DA5" w:rsidRPr="00AE22A2">
        <w:rPr>
          <w:rFonts w:cstheme="minorHAnsi"/>
          <w:b/>
          <w:bCs/>
        </w:rPr>
        <w:t>B,</w:t>
      </w:r>
      <w:r w:rsidR="00BE33D7" w:rsidRPr="00AE22A2">
        <w:rPr>
          <w:rFonts w:cstheme="minorHAnsi"/>
          <w:b/>
          <w:bCs/>
        </w:rPr>
        <w:t xml:space="preserve"> </w:t>
      </w:r>
      <w:r w:rsidR="00076DA5" w:rsidRPr="00AE22A2">
        <w:rPr>
          <w:rFonts w:cstheme="minorHAnsi"/>
          <w:b/>
          <w:bCs/>
        </w:rPr>
        <w:t xml:space="preserve">D, E, </w:t>
      </w:r>
      <w:r w:rsidR="00BE33D7" w:rsidRPr="00AE22A2">
        <w:rPr>
          <w:rFonts w:cstheme="minorHAnsi"/>
          <w:b/>
          <w:bCs/>
        </w:rPr>
        <w:t xml:space="preserve">G, </w:t>
      </w:r>
      <w:r w:rsidR="0045167B" w:rsidRPr="00AE22A2">
        <w:rPr>
          <w:rFonts w:cstheme="minorHAnsi"/>
          <w:b/>
          <w:bCs/>
        </w:rPr>
        <w:t>I</w:t>
      </w:r>
      <w:r w:rsidR="001A34EF">
        <w:rPr>
          <w:rFonts w:cstheme="minorHAnsi"/>
          <w:b/>
          <w:bCs/>
        </w:rPr>
        <w:t xml:space="preserve"> </w:t>
      </w:r>
      <w:r w:rsidR="001A34EF">
        <w:t>(ak relevantné)</w:t>
      </w:r>
      <w:r w:rsidR="0045167B" w:rsidRPr="00AE22A2">
        <w:rPr>
          <w:rFonts w:cstheme="minorHAnsi"/>
          <w:b/>
          <w:bCs/>
        </w:rPr>
        <w:t xml:space="preserve">, </w:t>
      </w:r>
      <w:r w:rsidR="00BE33D7" w:rsidRPr="00AE22A2">
        <w:rPr>
          <w:rFonts w:cstheme="minorHAnsi"/>
          <w:b/>
          <w:bCs/>
        </w:rPr>
        <w:t>J, K</w:t>
      </w:r>
      <w:r w:rsidR="00C30F29">
        <w:rPr>
          <w:rFonts w:cstheme="minorHAnsi"/>
          <w:b/>
          <w:bCs/>
        </w:rPr>
        <w:t> </w:t>
      </w:r>
      <w:r w:rsidR="00BE33D7" w:rsidRPr="00AE22A2">
        <w:rPr>
          <w:rFonts w:cstheme="minorHAnsi"/>
          <w:b/>
          <w:bCs/>
        </w:rPr>
        <w:t>a</w:t>
      </w:r>
      <w:r w:rsidR="00C30F29">
        <w:rPr>
          <w:rFonts w:cstheme="minorHAnsi"/>
          <w:b/>
          <w:bCs/>
        </w:rPr>
        <w:t xml:space="preserve"> L</w:t>
      </w:r>
      <w:r w:rsidR="00BE33D7" w:rsidRPr="00AE22A2">
        <w:rPr>
          <w:rFonts w:cstheme="minorHAnsi"/>
          <w:b/>
          <w:bCs/>
        </w:rPr>
        <w:t xml:space="preserve"> </w:t>
      </w:r>
      <w:r w:rsidR="00076DA5" w:rsidRPr="00AE22A2">
        <w:rPr>
          <w:rFonts w:cstheme="minorHAnsi"/>
          <w:b/>
          <w:bCs/>
        </w:rPr>
        <w:t xml:space="preserve">  </w:t>
      </w:r>
    </w:p>
    <w:p w14:paraId="62FC2B34" w14:textId="2BFA83C3" w:rsidR="00221AA9" w:rsidRPr="00181044" w:rsidRDefault="0099213C" w:rsidP="009425A0">
      <w:pPr>
        <w:pStyle w:val="Odsekzoznamu"/>
        <w:widowControl w:val="0"/>
        <w:numPr>
          <w:ilvl w:val="0"/>
          <w:numId w:val="30"/>
        </w:numPr>
        <w:tabs>
          <w:tab w:val="left" w:pos="1843"/>
        </w:tabs>
        <w:spacing w:before="16" w:after="0" w:line="240" w:lineRule="auto"/>
        <w:ind w:left="851" w:right="-142" w:hanging="284"/>
        <w:jc w:val="both"/>
        <w:outlineLvl w:val="5"/>
        <w:rPr>
          <w:rFonts w:ascii="Calibri" w:hAnsi="Calibri" w:cs="Calibri"/>
          <w:color w:val="000000"/>
          <w:sz w:val="24"/>
          <w:szCs w:val="24"/>
        </w:rPr>
      </w:pPr>
      <w:r>
        <w:rPr>
          <w:rFonts w:cstheme="minorHAnsi"/>
        </w:rPr>
        <w:t>P</w:t>
      </w:r>
      <w:r w:rsidR="00076DA5" w:rsidRPr="00AE22A2">
        <w:rPr>
          <w:rFonts w:cstheme="minorHAnsi"/>
        </w:rPr>
        <w:t xml:space="preserve">odpísaný a naskenovaný </w:t>
      </w:r>
      <w:r w:rsidR="00076DA5" w:rsidRPr="00AE22A2">
        <w:rPr>
          <w:rFonts w:cstheme="minorHAnsi"/>
          <w:b/>
          <w:bCs/>
        </w:rPr>
        <w:t xml:space="preserve">Návrh  Zmluvy o dielo </w:t>
      </w:r>
      <w:r w:rsidR="00221AA9">
        <w:rPr>
          <w:rFonts w:cstheme="minorHAnsi"/>
          <w:b/>
          <w:bCs/>
        </w:rPr>
        <w:t>so všetkými požadovanými prílohami</w:t>
      </w:r>
    </w:p>
    <w:p w14:paraId="449D8A82" w14:textId="4296F33D" w:rsidR="00181044" w:rsidRPr="00181044" w:rsidRDefault="00181044" w:rsidP="009425A0">
      <w:pPr>
        <w:pStyle w:val="Odsekzoznamu"/>
        <w:numPr>
          <w:ilvl w:val="0"/>
          <w:numId w:val="30"/>
        </w:numPr>
        <w:spacing w:before="120" w:after="120"/>
        <w:ind w:left="851" w:hanging="284"/>
        <w:jc w:val="both"/>
      </w:pPr>
      <w:r w:rsidRPr="00C00016">
        <w:rPr>
          <w:rFonts w:cstheme="minorHAnsi"/>
          <w:b/>
          <w:bCs/>
        </w:rPr>
        <w:t>Do záložky vloží uchádzač aj kompletnú ponuku na zverejnenie v profile verejného obstarávateľa. bez podpisov a dokumentov označených ako DȎVERNÉ.</w:t>
      </w:r>
    </w:p>
    <w:p w14:paraId="6715B556" w14:textId="52F6D953" w:rsidR="004F55EC" w:rsidRPr="004F55EC" w:rsidRDefault="00221AA9" w:rsidP="00221AA9">
      <w:pPr>
        <w:pStyle w:val="Odsekzoznamu"/>
        <w:widowControl w:val="0"/>
        <w:tabs>
          <w:tab w:val="left" w:pos="1843"/>
        </w:tabs>
        <w:spacing w:before="16" w:after="0" w:line="240" w:lineRule="auto"/>
        <w:ind w:left="851" w:right="-142"/>
        <w:jc w:val="both"/>
        <w:outlineLvl w:val="5"/>
        <w:rPr>
          <w:rFonts w:ascii="Calibri" w:hAnsi="Calibri" w:cs="Calibri"/>
          <w:color w:val="000000"/>
          <w:sz w:val="24"/>
          <w:szCs w:val="24"/>
        </w:rPr>
      </w:pPr>
      <w:r w:rsidRPr="004F55EC">
        <w:rPr>
          <w:rFonts w:ascii="Calibri" w:hAnsi="Calibri" w:cs="Calibri"/>
          <w:color w:val="000000"/>
          <w:sz w:val="24"/>
          <w:szCs w:val="24"/>
        </w:rPr>
        <w:t xml:space="preserve"> </w:t>
      </w:r>
    </w:p>
    <w:p w14:paraId="7EB02BA7" w14:textId="77777777" w:rsidR="004A09B2" w:rsidRPr="006962F1" w:rsidRDefault="004A09B2" w:rsidP="004A09B2">
      <w:pPr>
        <w:pStyle w:val="Odsekzoznamu"/>
        <w:autoSpaceDE w:val="0"/>
        <w:autoSpaceDN w:val="0"/>
        <w:adjustRightInd w:val="0"/>
        <w:spacing w:after="0" w:line="240" w:lineRule="auto"/>
        <w:ind w:left="567"/>
        <w:jc w:val="both"/>
        <w:rPr>
          <w:rFonts w:ascii="Calibri" w:hAnsi="Calibri" w:cs="Calibri"/>
        </w:rPr>
      </w:pPr>
      <w:r w:rsidRPr="006962F1">
        <w:rPr>
          <w:rFonts w:ascii="Calibri" w:hAnsi="Calibri" w:cs="Calibri"/>
          <w:b/>
          <w:bCs/>
        </w:rPr>
        <w:t>Ak ponuka obsahuje dôverné informácie</w:t>
      </w:r>
      <w:r w:rsidRPr="006962F1">
        <w:rPr>
          <w:rFonts w:ascii="Calibri" w:hAnsi="Calibri" w:cs="Calibri"/>
        </w:rPr>
        <w:t xml:space="preserve">, uchádzač je zodpovedný za označenie a zabezpečenie súborov elektronickej ponuky v súlade so zákonom č. 18/2018 Z. z. o ochrane osobných údajov v znení neskorších predpisov, aby mohli byť </w:t>
      </w:r>
      <w:r w:rsidRPr="006962F1">
        <w:rPr>
          <w:rFonts w:ascii="Calibri" w:hAnsi="Calibri" w:cs="Calibri"/>
          <w:b/>
          <w:bCs/>
        </w:rPr>
        <w:t>priamo použité</w:t>
      </w:r>
      <w:r w:rsidRPr="006962F1">
        <w:rPr>
          <w:rFonts w:ascii="Calibri" w:hAnsi="Calibri" w:cs="Calibri"/>
        </w:rPr>
        <w:t xml:space="preserve"> </w:t>
      </w:r>
      <w:r w:rsidRPr="006962F1">
        <w:rPr>
          <w:rFonts w:ascii="Calibri" w:hAnsi="Calibri" w:cs="Calibri"/>
          <w:b/>
          <w:bCs/>
        </w:rPr>
        <w:t>na ich zverejnenie v profile</w:t>
      </w:r>
      <w:r w:rsidRPr="006962F1">
        <w:rPr>
          <w:rFonts w:ascii="Calibri" w:hAnsi="Calibri" w:cs="Calibri"/>
        </w:rPr>
        <w:t xml:space="preserve">. Verejný obstarávateľ požaduje, aby ponuka obsahovala uchádzačom vypracovaný „Zoznam dôverných informácií“ podľa </w:t>
      </w:r>
      <w:r w:rsidRPr="006962F1">
        <w:rPr>
          <w:rFonts w:ascii="Calibri" w:hAnsi="Calibri" w:cs="Calibri"/>
          <w:b/>
          <w:bCs/>
        </w:rPr>
        <w:t>Prílohy J</w:t>
      </w:r>
      <w:r w:rsidRPr="006962F1">
        <w:rPr>
          <w:rFonts w:ascii="Calibri" w:hAnsi="Calibri" w:cs="Calibri"/>
        </w:rPr>
        <w:t xml:space="preserve">  týchto súťažných podkladov. </w:t>
      </w:r>
    </w:p>
    <w:p w14:paraId="4787AAAA" w14:textId="77777777" w:rsidR="004A09B2" w:rsidRPr="007B5423" w:rsidRDefault="004A09B2" w:rsidP="004A09B2">
      <w:pPr>
        <w:pStyle w:val="Odsekzoznamu"/>
        <w:autoSpaceDE w:val="0"/>
        <w:autoSpaceDN w:val="0"/>
        <w:adjustRightInd w:val="0"/>
        <w:spacing w:after="0" w:line="240" w:lineRule="auto"/>
        <w:ind w:left="735"/>
        <w:jc w:val="both"/>
        <w:rPr>
          <w:rFonts w:ascii="Calibri" w:hAnsi="Calibri" w:cs="Calibri"/>
        </w:rPr>
      </w:pPr>
    </w:p>
    <w:p w14:paraId="3AAB257B" w14:textId="77777777" w:rsidR="004A09B2" w:rsidRPr="007B5423" w:rsidRDefault="004A09B2" w:rsidP="004A09B2">
      <w:pPr>
        <w:autoSpaceDE w:val="0"/>
        <w:autoSpaceDN w:val="0"/>
        <w:adjustRightInd w:val="0"/>
        <w:spacing w:after="0" w:line="240" w:lineRule="auto"/>
        <w:ind w:left="567"/>
        <w:jc w:val="both"/>
        <w:rPr>
          <w:rFonts w:ascii="Calibri" w:hAnsi="Calibri" w:cs="Calibri"/>
        </w:rPr>
      </w:pPr>
      <w:r w:rsidRPr="007B5423">
        <w:rPr>
          <w:rFonts w:ascii="Calibri" w:hAnsi="Calibri" w:cs="Calibri"/>
          <w:color w:val="000000"/>
        </w:rPr>
        <w:t>Uchádzač predloží vyplnený, uchádzačom alebo osobou oprávnenou konať za uchádzača podpísaný a naskenovaný návrh zmluvy o dielo. Tento súbor uchádzač predloží v needitovateľnej forme vo formáte „</w:t>
      </w:r>
      <w:proofErr w:type="spellStart"/>
      <w:r w:rsidRPr="007B5423">
        <w:rPr>
          <w:rFonts w:ascii="Calibri" w:hAnsi="Calibri" w:cs="Calibri"/>
          <w:color w:val="000000"/>
        </w:rPr>
        <w:t>pdf</w:t>
      </w:r>
      <w:proofErr w:type="spellEnd"/>
      <w:r w:rsidRPr="007B5423">
        <w:rPr>
          <w:rFonts w:ascii="Calibri" w:hAnsi="Calibri" w:cs="Calibri"/>
          <w:color w:val="000000"/>
        </w:rPr>
        <w:t xml:space="preserve">.“ </w:t>
      </w:r>
    </w:p>
    <w:p w14:paraId="52C9C4D6" w14:textId="77777777" w:rsidR="004A09B2" w:rsidRPr="007B5423" w:rsidRDefault="004A09B2" w:rsidP="004A09B2">
      <w:pPr>
        <w:pStyle w:val="Odsekzoznamu"/>
        <w:autoSpaceDE w:val="0"/>
        <w:autoSpaceDN w:val="0"/>
        <w:adjustRightInd w:val="0"/>
        <w:spacing w:after="0" w:line="240" w:lineRule="auto"/>
        <w:ind w:left="567"/>
        <w:jc w:val="both"/>
        <w:rPr>
          <w:rFonts w:ascii="Calibri" w:hAnsi="Calibri" w:cs="Calibri"/>
        </w:rPr>
      </w:pPr>
      <w:r w:rsidRPr="007B5423">
        <w:rPr>
          <w:rFonts w:ascii="Calibri" w:hAnsi="Calibri" w:cs="Calibri"/>
        </w:rPr>
        <w:lastRenderedPageBreak/>
        <w:t>V prípade skupiny dodávateľov musí byť návrh zmluvy podpísaný každým členom skupiny alebo osobou/osobami oprávnenými konať v danej veci za člena skupiny. Návrh zmlúv je záväzný a uchádzač nie je oprávnený svojvoľne meniť ustanovenia zmlúv alebo ich príloh.</w:t>
      </w:r>
    </w:p>
    <w:p w14:paraId="219127D3" w14:textId="77777777" w:rsidR="004A09B2" w:rsidRPr="008E454C" w:rsidRDefault="004A09B2" w:rsidP="004A09B2">
      <w:pPr>
        <w:autoSpaceDE w:val="0"/>
        <w:autoSpaceDN w:val="0"/>
        <w:adjustRightInd w:val="0"/>
        <w:spacing w:after="0" w:line="240" w:lineRule="auto"/>
        <w:ind w:left="567"/>
        <w:jc w:val="both"/>
        <w:rPr>
          <w:rFonts w:ascii="Calibri" w:hAnsi="Calibri" w:cs="Calibri"/>
        </w:rPr>
      </w:pPr>
      <w:r w:rsidRPr="008E454C">
        <w:t xml:space="preserve">V zmysle § 49 ods. 7 môže uchádzač v ponuke predložiť kópie dokladov vrátane kópií v elektronickej podobe. </w:t>
      </w:r>
    </w:p>
    <w:p w14:paraId="1FF68689" w14:textId="77777777" w:rsidR="00F425B8" w:rsidRPr="008304B5" w:rsidRDefault="00F425B8" w:rsidP="00A43AF3">
      <w:pPr>
        <w:widowControl w:val="0"/>
        <w:tabs>
          <w:tab w:val="left" w:pos="2264"/>
        </w:tabs>
        <w:spacing w:before="16" w:after="0" w:line="240" w:lineRule="auto"/>
        <w:ind w:right="-142"/>
        <w:jc w:val="both"/>
        <w:outlineLvl w:val="5"/>
        <w:rPr>
          <w:rFonts w:eastAsia="Times New Roman" w:cstheme="minorHAnsi"/>
          <w:b/>
        </w:rPr>
      </w:pPr>
    </w:p>
    <w:p w14:paraId="587CA12C" w14:textId="55BAB3D7" w:rsidR="00F122E7" w:rsidRPr="008304B5" w:rsidRDefault="00F122E7" w:rsidP="00B17727">
      <w:pPr>
        <w:pStyle w:val="Odsekzoznamu"/>
        <w:numPr>
          <w:ilvl w:val="1"/>
          <w:numId w:val="11"/>
        </w:numPr>
        <w:spacing w:after="120"/>
        <w:ind w:left="567" w:hanging="567"/>
        <w:jc w:val="both"/>
      </w:pPr>
      <w:r w:rsidRPr="008304B5">
        <w:t xml:space="preserve">Pred odoslaním ponuky je potrebné skontrolovať všetky požadované a predkladané dokumenty, ktoré verejný obstarávateľ požaduje </w:t>
      </w:r>
      <w:r w:rsidRPr="00AD14FF">
        <w:rPr>
          <w:b/>
          <w:bCs/>
        </w:rPr>
        <w:t>v 6. Kroku</w:t>
      </w:r>
      <w:r w:rsidRPr="008304B5">
        <w:t xml:space="preserve"> </w:t>
      </w:r>
      <w:r w:rsidRPr="00AD14FF">
        <w:rPr>
          <w:b/>
          <w:bCs/>
        </w:rPr>
        <w:t xml:space="preserve">v záložke </w:t>
      </w:r>
      <w:r w:rsidRPr="00AD14FF">
        <w:rPr>
          <w:b/>
          <w:bCs/>
          <w:u w:val="single"/>
        </w:rPr>
        <w:t>„Sumarizácia</w:t>
      </w:r>
      <w:r w:rsidRPr="00AD14FF">
        <w:rPr>
          <w:b/>
          <w:bCs/>
        </w:rPr>
        <w:t>“</w:t>
      </w:r>
      <w:r w:rsidRPr="008304B5">
        <w:t xml:space="preserve"> a prostredníctvom tlačidla „</w:t>
      </w:r>
      <w:r w:rsidRPr="008304B5">
        <w:rPr>
          <w:u w:val="single"/>
        </w:rPr>
        <w:t>Odoslať ponuku</w:t>
      </w:r>
      <w:r w:rsidRPr="008304B5">
        <w:t xml:space="preserve">“ sa ponuka okamžite odošle verejnému obstarávateľovi. V prípade, ak nebudú všetky požadované dokumenty do ponuky vložené, portál </w:t>
      </w:r>
      <w:proofErr w:type="spellStart"/>
      <w:r w:rsidRPr="008304B5">
        <w:t>ActiveProcurement</w:t>
      </w:r>
      <w:proofErr w:type="spellEnd"/>
      <w:r w:rsidRPr="008304B5">
        <w:t xml:space="preserve"> nepovolí odoslanie ponuky. </w:t>
      </w:r>
    </w:p>
    <w:p w14:paraId="52BDB34F" w14:textId="77777777" w:rsidR="009F5980" w:rsidRDefault="009F5980" w:rsidP="009F5980">
      <w:pPr>
        <w:numPr>
          <w:ilvl w:val="1"/>
          <w:numId w:val="11"/>
        </w:numPr>
        <w:spacing w:before="120" w:after="120"/>
        <w:ind w:left="567" w:hanging="567"/>
        <w:jc w:val="both"/>
      </w:pPr>
      <w:r w:rsidRPr="00863C09">
        <w:t>Uchádzač môže predložiť len jednu ponuku. Ak uchádzač v lehote na predkladanie ponúk predloží viac ponúk, verejný obstarávateľ alebo obstarávateľ prihliada len na ponuku, ktorá bola predložená ako posledná a na ostatné ponuky hľadí rovnako ako na ponuky, ktoré boli predložené po lehote na predkladanie ponúk.</w:t>
      </w:r>
    </w:p>
    <w:p w14:paraId="68EEC734" w14:textId="280ACA7A" w:rsidR="00F122E7" w:rsidRPr="00AF0BA0" w:rsidRDefault="00F122E7" w:rsidP="004A482A">
      <w:pPr>
        <w:numPr>
          <w:ilvl w:val="1"/>
          <w:numId w:val="11"/>
        </w:numPr>
        <w:spacing w:before="120" w:after="120"/>
        <w:ind w:left="567" w:hanging="567"/>
        <w:jc w:val="both"/>
      </w:pPr>
      <w:r w:rsidRPr="00AF0BA0">
        <w:t xml:space="preserve">Momentom odoslania ponuky prostredníctvom portálu </w:t>
      </w:r>
      <w:proofErr w:type="spellStart"/>
      <w:r w:rsidRPr="00AF0BA0">
        <w:t>ActiveProcurement</w:t>
      </w:r>
      <w:proofErr w:type="spellEnd"/>
      <w:r w:rsidRPr="00AF0BA0">
        <w:t xml:space="preserve"> na adrese: </w:t>
      </w:r>
      <w:hyperlink r:id="rId35" w:history="1">
        <w:r w:rsidR="00510991" w:rsidRPr="00717D87">
          <w:rPr>
            <w:rStyle w:val="Hypertextovprepojenie"/>
          </w:rPr>
          <w:t>https://unsk.e-obstaranie.sk/</w:t>
        </w:r>
      </w:hyperlink>
      <w:r w:rsidRPr="00AF0BA0">
        <w:t xml:space="preserve">  sa považuje ponuka za </w:t>
      </w:r>
      <w:r w:rsidR="000B78B0">
        <w:t>doručenú.</w:t>
      </w:r>
    </w:p>
    <w:p w14:paraId="2D0C6393" w14:textId="54360611" w:rsidR="00967C1F" w:rsidRPr="005972FF" w:rsidRDefault="00967C1F" w:rsidP="004A482A">
      <w:pPr>
        <w:pStyle w:val="Odsekzoznamu"/>
        <w:numPr>
          <w:ilvl w:val="1"/>
          <w:numId w:val="11"/>
        </w:numPr>
        <w:spacing w:before="120" w:after="120"/>
        <w:ind w:left="567" w:hanging="567"/>
        <w:jc w:val="both"/>
        <w:rPr>
          <w:b/>
          <w:color w:val="FF0000"/>
        </w:rPr>
      </w:pPr>
      <w:bookmarkStart w:id="70" w:name="_Ref316654469"/>
      <w:r w:rsidRPr="005972FF">
        <w:rPr>
          <w:b/>
          <w:color w:val="FF0000"/>
        </w:rPr>
        <w:t>Lehotu na predkladanie pon</w:t>
      </w:r>
      <w:r w:rsidRPr="005972FF">
        <w:rPr>
          <w:rFonts w:hint="cs"/>
          <w:b/>
          <w:color w:val="FF0000"/>
        </w:rPr>
        <w:t>ú</w:t>
      </w:r>
      <w:r w:rsidRPr="005972FF">
        <w:rPr>
          <w:b/>
          <w:color w:val="FF0000"/>
        </w:rPr>
        <w:t>k verejn</w:t>
      </w:r>
      <w:r w:rsidRPr="005972FF">
        <w:rPr>
          <w:rFonts w:hint="cs"/>
          <w:b/>
          <w:color w:val="FF0000"/>
        </w:rPr>
        <w:t>ý</w:t>
      </w:r>
      <w:r w:rsidRPr="005972FF">
        <w:rPr>
          <w:b/>
          <w:color w:val="FF0000"/>
        </w:rPr>
        <w:t xml:space="preserve"> obstar</w:t>
      </w:r>
      <w:r w:rsidRPr="005972FF">
        <w:rPr>
          <w:rFonts w:hint="cs"/>
          <w:b/>
          <w:color w:val="FF0000"/>
        </w:rPr>
        <w:t>á</w:t>
      </w:r>
      <w:r w:rsidRPr="005972FF">
        <w:rPr>
          <w:b/>
          <w:color w:val="FF0000"/>
        </w:rPr>
        <w:t>vate</w:t>
      </w:r>
      <w:r w:rsidRPr="005972FF">
        <w:rPr>
          <w:rFonts w:hint="cs"/>
          <w:b/>
          <w:color w:val="FF0000"/>
        </w:rPr>
        <w:t>ľ</w:t>
      </w:r>
      <w:r w:rsidRPr="005972FF">
        <w:rPr>
          <w:b/>
          <w:color w:val="FF0000"/>
        </w:rPr>
        <w:t xml:space="preserve"> stanovil </w:t>
      </w:r>
      <w:bookmarkEnd w:id="70"/>
      <w:r w:rsidR="00E46A8A" w:rsidRPr="00D3675B">
        <w:rPr>
          <w:b/>
          <w:color w:val="FF0000"/>
        </w:rPr>
        <w:t xml:space="preserve">do </w:t>
      </w:r>
      <w:r w:rsidR="008E4E36">
        <w:rPr>
          <w:b/>
          <w:color w:val="FF0000"/>
        </w:rPr>
        <w:t>06</w:t>
      </w:r>
      <w:r w:rsidR="008C0A9F" w:rsidRPr="0013726F">
        <w:rPr>
          <w:b/>
          <w:color w:val="FF0000"/>
        </w:rPr>
        <w:t>.</w:t>
      </w:r>
      <w:r w:rsidR="00A20623">
        <w:rPr>
          <w:b/>
          <w:color w:val="FF0000"/>
        </w:rPr>
        <w:t>0</w:t>
      </w:r>
      <w:r w:rsidR="008E4E36">
        <w:rPr>
          <w:b/>
          <w:color w:val="FF0000"/>
        </w:rPr>
        <w:t>7</w:t>
      </w:r>
      <w:r w:rsidR="008C0A9F" w:rsidRPr="0013726F">
        <w:rPr>
          <w:b/>
          <w:color w:val="FF0000"/>
        </w:rPr>
        <w:t>.202</w:t>
      </w:r>
      <w:r w:rsidR="00A20623">
        <w:rPr>
          <w:b/>
          <w:color w:val="FF0000"/>
        </w:rPr>
        <w:t>2</w:t>
      </w:r>
      <w:r w:rsidR="008C0A9F" w:rsidRPr="0013726F">
        <w:rPr>
          <w:b/>
          <w:color w:val="FF0000"/>
        </w:rPr>
        <w:t xml:space="preserve"> </w:t>
      </w:r>
      <w:r w:rsidRPr="0013726F">
        <w:rPr>
          <w:b/>
          <w:color w:val="FF0000"/>
        </w:rPr>
        <w:t xml:space="preserve">do </w:t>
      </w:r>
      <w:r w:rsidR="00AD39E3" w:rsidRPr="0013726F">
        <w:rPr>
          <w:b/>
          <w:color w:val="FF0000"/>
        </w:rPr>
        <w:t>9</w:t>
      </w:r>
      <w:r w:rsidRPr="0013726F">
        <w:rPr>
          <w:b/>
          <w:color w:val="FF0000"/>
        </w:rPr>
        <w:t>,00 hod.</w:t>
      </w:r>
      <w:r w:rsidRPr="00D3675B">
        <w:rPr>
          <w:b/>
          <w:color w:val="FF0000"/>
        </w:rPr>
        <w:t xml:space="preserve"> miestneho času.</w:t>
      </w:r>
    </w:p>
    <w:p w14:paraId="7EC6C145" w14:textId="77777777" w:rsidR="00967C1F" w:rsidRPr="005972FF" w:rsidRDefault="00967C1F" w:rsidP="007A0367">
      <w:pPr>
        <w:spacing w:after="0"/>
        <w:ind w:left="709"/>
        <w:jc w:val="both"/>
        <w:rPr>
          <w:color w:val="FF0000"/>
        </w:rPr>
      </w:pPr>
    </w:p>
    <w:p w14:paraId="2B5D0383" w14:textId="691B0A88" w:rsidR="00F122E7" w:rsidRDefault="00B21009" w:rsidP="007A0367">
      <w:pPr>
        <w:pStyle w:val="Nadpis2"/>
        <w:numPr>
          <w:ilvl w:val="0"/>
          <w:numId w:val="11"/>
        </w:numPr>
        <w:spacing w:before="0"/>
        <w:jc w:val="center"/>
        <w:rPr>
          <w:color w:val="auto"/>
        </w:rPr>
      </w:pPr>
      <w:bookmarkStart w:id="71" w:name="_Toc350112592"/>
      <w:bookmarkStart w:id="72" w:name="_Toc528002863"/>
      <w:bookmarkEnd w:id="68"/>
      <w:bookmarkEnd w:id="69"/>
      <w:r>
        <w:rPr>
          <w:color w:val="auto"/>
        </w:rPr>
        <w:t xml:space="preserve"> </w:t>
      </w:r>
      <w:bookmarkStart w:id="73" w:name="_Toc99091182"/>
      <w:r w:rsidR="00F122E7" w:rsidRPr="00AF0BA0">
        <w:rPr>
          <w:color w:val="auto"/>
        </w:rPr>
        <w:t>Doplnenie, zmena a odvolanie ponuky</w:t>
      </w:r>
      <w:bookmarkEnd w:id="71"/>
      <w:bookmarkEnd w:id="72"/>
      <w:bookmarkEnd w:id="73"/>
    </w:p>
    <w:p w14:paraId="67B6EDC5" w14:textId="77777777" w:rsidR="00D77241" w:rsidRPr="00D77241" w:rsidRDefault="00D77241" w:rsidP="00D77241">
      <w:pPr>
        <w:spacing w:after="0"/>
      </w:pPr>
    </w:p>
    <w:p w14:paraId="762C2FEC" w14:textId="77777777" w:rsidR="007566CF" w:rsidRPr="00AF0BA0" w:rsidRDefault="00F122E7" w:rsidP="004A482A">
      <w:pPr>
        <w:pStyle w:val="Odsekzoznamu"/>
        <w:numPr>
          <w:ilvl w:val="1"/>
          <w:numId w:val="11"/>
        </w:numPr>
        <w:spacing w:before="120" w:after="120"/>
        <w:ind w:left="567" w:hanging="567"/>
        <w:jc w:val="both"/>
      </w:pPr>
      <w:r w:rsidRPr="00AF0BA0">
        <w:rPr>
          <w:rFonts w:cs="Arial"/>
        </w:rPr>
        <w:t xml:space="preserve">Uchádzač môže elektronicky predloženú ponuku stornovať  do uplynutia lehoty na predkladanie ponúk. </w:t>
      </w:r>
    </w:p>
    <w:p w14:paraId="1CF663D8" w14:textId="379A1EB0" w:rsidR="00B460CE" w:rsidRPr="00AF0BA0" w:rsidRDefault="00B460CE" w:rsidP="004A482A">
      <w:pPr>
        <w:pStyle w:val="Odsekzoznamu"/>
        <w:numPr>
          <w:ilvl w:val="1"/>
          <w:numId w:val="11"/>
        </w:numPr>
        <w:spacing w:before="120" w:after="120"/>
        <w:ind w:left="567" w:hanging="567"/>
        <w:jc w:val="both"/>
      </w:pPr>
      <w:r w:rsidRPr="00AF0BA0">
        <w:t xml:space="preserve">Doplnenie alebo zmenu elektronicky predloženej ponuky môže uchádzač vykonať iba predložením novej ponuky a to v prípade, ak pôvodná ponuka bola stornovaná. Predloženie viac ako jednej ponuky </w:t>
      </w:r>
      <w:r w:rsidR="0036112F" w:rsidRPr="00AF0BA0">
        <w:t xml:space="preserve">na každú časť zákazky </w:t>
      </w:r>
      <w:r w:rsidRPr="00AF0BA0">
        <w:t>v tomto postupe zadávania zákazky tým istým uchádzačom bude verejný obstarávateľ považovať za predloženie ponuky v rozpore s právny</w:t>
      </w:r>
      <w:r w:rsidR="005959EC" w:rsidRPr="00AF0BA0">
        <w:t>m</w:t>
      </w:r>
      <w:r w:rsidRPr="00AF0BA0">
        <w:t xml:space="preserve"> poriadkom platným v S</w:t>
      </w:r>
      <w:r w:rsidR="000801EE" w:rsidRPr="00AF0BA0">
        <w:t>lovenskej republiky § 49 ods. 6</w:t>
      </w:r>
      <w:r w:rsidRPr="00AF0BA0">
        <w:t xml:space="preserve"> zákona a verejný obstarávateľ ponuky vylúči.</w:t>
      </w:r>
    </w:p>
    <w:p w14:paraId="44F026DB" w14:textId="567623B9" w:rsidR="00F122E7" w:rsidRPr="00AF0BA0" w:rsidRDefault="00B460CE" w:rsidP="004A482A">
      <w:pPr>
        <w:pStyle w:val="Odsekzoznamu"/>
        <w:numPr>
          <w:ilvl w:val="1"/>
          <w:numId w:val="11"/>
        </w:numPr>
        <w:spacing w:before="120" w:after="120"/>
        <w:ind w:left="567" w:hanging="567"/>
        <w:contextualSpacing w:val="0"/>
        <w:jc w:val="both"/>
      </w:pPr>
      <w:r w:rsidRPr="00AF0BA0">
        <w:t>Elektronicky predložené ponuky verejnému obstarávateľovi v stave stornovaná v lehote na predkladanie ponúk sa v I</w:t>
      </w:r>
      <w:r w:rsidR="00165B24" w:rsidRPr="00AF0BA0">
        <w:t xml:space="preserve">S </w:t>
      </w:r>
      <w:proofErr w:type="spellStart"/>
      <w:r w:rsidR="00165B24" w:rsidRPr="00AF0BA0">
        <w:t>ActiveProcurement</w:t>
      </w:r>
      <w:proofErr w:type="spellEnd"/>
      <w:r w:rsidR="00165B24" w:rsidRPr="00AF0BA0">
        <w:t xml:space="preserve"> a</w:t>
      </w:r>
      <w:r w:rsidR="0081561B">
        <w:t> </w:t>
      </w:r>
      <w:r w:rsidR="00165B24" w:rsidRPr="00AF0BA0">
        <w:t>na</w:t>
      </w:r>
      <w:r w:rsidR="0081561B">
        <w:t xml:space="preserve"> </w:t>
      </w:r>
      <w:r w:rsidR="00165B24" w:rsidRPr="00AF0BA0">
        <w:t>portáli</w:t>
      </w:r>
      <w:r w:rsidRPr="00AF0BA0">
        <w:t xml:space="preserve"> </w:t>
      </w:r>
      <w:proofErr w:type="spellStart"/>
      <w:r w:rsidRPr="00AF0BA0">
        <w:t>ActiveProcurement</w:t>
      </w:r>
      <w:proofErr w:type="spellEnd"/>
      <w:r w:rsidRPr="00AF0BA0">
        <w:t xml:space="preserve"> nevymazávajú. Ponuky zostávajú v evidencii verejného obstarávateľa ako súčasť dokumentácie v zmysle § 24 zákona. Uchádzač môže predloženú ponuku dodatočne doplniť, zmeniť alebo vziať späť do uplynutia lehoty na predkladanie ponúk</w:t>
      </w:r>
    </w:p>
    <w:p w14:paraId="2B64BCC9" w14:textId="47FAB036" w:rsidR="00F93C28" w:rsidRPr="007D20FD" w:rsidRDefault="00F93C28" w:rsidP="00B71FAF">
      <w:pPr>
        <w:pStyle w:val="Nadpis1"/>
        <w:jc w:val="center"/>
        <w:rPr>
          <w:color w:val="auto"/>
        </w:rPr>
      </w:pPr>
      <w:bookmarkStart w:id="74" w:name="_Toc350112593"/>
      <w:bookmarkStart w:id="75" w:name="_Toc99091183"/>
      <w:r w:rsidRPr="007D20FD">
        <w:rPr>
          <w:rFonts w:hint="cs"/>
          <w:color w:val="auto"/>
        </w:rPr>
        <w:t>Č</w:t>
      </w:r>
      <w:r w:rsidRPr="007D20FD">
        <w:rPr>
          <w:color w:val="auto"/>
        </w:rPr>
        <w:t>as</w:t>
      </w:r>
      <w:r w:rsidRPr="007D20FD">
        <w:rPr>
          <w:rFonts w:hint="cs"/>
          <w:color w:val="auto"/>
        </w:rPr>
        <w:t>ť</w:t>
      </w:r>
      <w:r w:rsidRPr="007D20FD">
        <w:rPr>
          <w:color w:val="auto"/>
        </w:rPr>
        <w:t xml:space="preserve"> VI.</w:t>
      </w:r>
      <w:r w:rsidRPr="007D20FD">
        <w:rPr>
          <w:color w:val="auto"/>
        </w:rPr>
        <w:br/>
        <w:t>Otv</w:t>
      </w:r>
      <w:r w:rsidRPr="007D20FD">
        <w:rPr>
          <w:rFonts w:hint="cs"/>
          <w:color w:val="auto"/>
        </w:rPr>
        <w:t>á</w:t>
      </w:r>
      <w:r w:rsidRPr="007D20FD">
        <w:rPr>
          <w:color w:val="auto"/>
        </w:rPr>
        <w:t>ranie a vyhodnocovanie pon</w:t>
      </w:r>
      <w:r w:rsidRPr="007D20FD">
        <w:rPr>
          <w:rFonts w:hint="cs"/>
          <w:color w:val="auto"/>
        </w:rPr>
        <w:t>ú</w:t>
      </w:r>
      <w:r w:rsidRPr="007D20FD">
        <w:rPr>
          <w:color w:val="auto"/>
        </w:rPr>
        <w:t>k</w:t>
      </w:r>
      <w:bookmarkEnd w:id="74"/>
      <w:bookmarkEnd w:id="75"/>
    </w:p>
    <w:p w14:paraId="533E9B3C" w14:textId="6293EA28" w:rsidR="00F122E7" w:rsidRPr="00B21009" w:rsidRDefault="00B21009" w:rsidP="004A482A">
      <w:pPr>
        <w:pStyle w:val="Nadpis2"/>
        <w:numPr>
          <w:ilvl w:val="0"/>
          <w:numId w:val="11"/>
        </w:numPr>
        <w:jc w:val="center"/>
        <w:rPr>
          <w:color w:val="auto"/>
        </w:rPr>
      </w:pPr>
      <w:bookmarkStart w:id="76" w:name="_Toc350112594"/>
      <w:bookmarkStart w:id="77" w:name="_Toc528002865"/>
      <w:r>
        <w:rPr>
          <w:color w:val="auto"/>
        </w:rPr>
        <w:t xml:space="preserve"> </w:t>
      </w:r>
      <w:bookmarkStart w:id="78" w:name="_Toc99091184"/>
      <w:r w:rsidR="00F122E7" w:rsidRPr="00B21009">
        <w:rPr>
          <w:color w:val="auto"/>
        </w:rPr>
        <w:t>Otv</w:t>
      </w:r>
      <w:r w:rsidR="00F122E7" w:rsidRPr="00B21009">
        <w:rPr>
          <w:rFonts w:hint="cs"/>
          <w:color w:val="auto"/>
        </w:rPr>
        <w:t>á</w:t>
      </w:r>
      <w:r w:rsidR="00F122E7" w:rsidRPr="00B21009">
        <w:rPr>
          <w:color w:val="auto"/>
        </w:rPr>
        <w:t>ranie pon</w:t>
      </w:r>
      <w:r w:rsidR="00F122E7" w:rsidRPr="00B21009">
        <w:rPr>
          <w:rFonts w:hint="cs"/>
          <w:color w:val="auto"/>
        </w:rPr>
        <w:t>ú</w:t>
      </w:r>
      <w:r w:rsidR="00F122E7" w:rsidRPr="00B21009">
        <w:rPr>
          <w:color w:val="auto"/>
        </w:rPr>
        <w:t>k</w:t>
      </w:r>
      <w:bookmarkEnd w:id="76"/>
      <w:bookmarkEnd w:id="77"/>
      <w:bookmarkEnd w:id="78"/>
    </w:p>
    <w:p w14:paraId="3353A7E2" w14:textId="7095FC9A" w:rsidR="00AC029D" w:rsidRPr="005972FF" w:rsidRDefault="00E23D82" w:rsidP="00D77241">
      <w:pPr>
        <w:pStyle w:val="Odsekzoznamu"/>
        <w:spacing w:after="0"/>
        <w:ind w:left="735"/>
        <w:jc w:val="both"/>
        <w:rPr>
          <w:rFonts w:cstheme="minorHAnsi"/>
          <w:color w:val="FF0000"/>
        </w:rPr>
      </w:pPr>
      <w:r>
        <w:rPr>
          <w:rFonts w:eastAsia="Times New Roman" w:cstheme="minorHAnsi"/>
          <w:b/>
          <w:bCs/>
          <w:color w:val="FF0000"/>
          <w:lang w:eastAsia="sk-SK"/>
        </w:rPr>
        <w:t xml:space="preserve"> </w:t>
      </w:r>
    </w:p>
    <w:p w14:paraId="27521A10" w14:textId="3EFAFAD9" w:rsidR="00DD0751" w:rsidRPr="00B56BBC" w:rsidRDefault="00DD0751" w:rsidP="00B776EF">
      <w:pPr>
        <w:spacing w:before="120" w:after="120"/>
        <w:ind w:left="567" w:hanging="567"/>
        <w:jc w:val="both"/>
        <w:rPr>
          <w:b/>
          <w:bCs/>
          <w:color w:val="FF0000"/>
        </w:rPr>
      </w:pPr>
      <w:r w:rsidRPr="00B56BBC">
        <w:rPr>
          <w:rFonts w:eastAsia="Times New Roman" w:cstheme="minorHAnsi"/>
          <w:b/>
          <w:bCs/>
          <w:color w:val="FF0000"/>
          <w:lang w:eastAsia="sk-SK"/>
        </w:rPr>
        <w:t xml:space="preserve">20.1 </w:t>
      </w:r>
      <w:r>
        <w:rPr>
          <w:rFonts w:eastAsia="Times New Roman" w:cstheme="minorHAnsi"/>
          <w:b/>
          <w:bCs/>
          <w:color w:val="FF0000"/>
          <w:lang w:eastAsia="sk-SK"/>
        </w:rPr>
        <w:tab/>
      </w:r>
      <w:r w:rsidRPr="00B56BBC">
        <w:rPr>
          <w:rFonts w:eastAsia="Times New Roman" w:cstheme="minorHAnsi"/>
          <w:b/>
          <w:bCs/>
          <w:color w:val="FF0000"/>
          <w:lang w:eastAsia="sk-SK"/>
        </w:rPr>
        <w:t xml:space="preserve">Otváranie </w:t>
      </w:r>
      <w:r w:rsidR="00150E5C">
        <w:rPr>
          <w:rFonts w:eastAsia="Times New Roman" w:cstheme="minorHAnsi"/>
          <w:b/>
          <w:bCs/>
          <w:color w:val="FF0000"/>
          <w:lang w:eastAsia="sk-SK"/>
        </w:rPr>
        <w:t xml:space="preserve">ponúk </w:t>
      </w:r>
      <w:r w:rsidRPr="00B56BBC">
        <w:rPr>
          <w:rFonts w:eastAsia="Times New Roman" w:cstheme="minorHAnsi"/>
          <w:b/>
          <w:bCs/>
          <w:color w:val="FF0000"/>
          <w:lang w:eastAsia="sk-SK"/>
        </w:rPr>
        <w:t xml:space="preserve">sa uskutoční online prostredníctvom aplikácie </w:t>
      </w:r>
      <w:r w:rsidRPr="00D3675B">
        <w:rPr>
          <w:rFonts w:eastAsia="Times New Roman" w:cstheme="minorHAnsi"/>
          <w:b/>
          <w:bCs/>
          <w:color w:val="FF0000"/>
          <w:lang w:eastAsia="sk-SK"/>
        </w:rPr>
        <w:t xml:space="preserve">ZOOM </w:t>
      </w:r>
      <w:r w:rsidRPr="00D3675B">
        <w:rPr>
          <w:b/>
          <w:bCs/>
          <w:color w:val="FF0000"/>
        </w:rPr>
        <w:t>d</w:t>
      </w:r>
      <w:r w:rsidRPr="00D3675B">
        <w:rPr>
          <w:rFonts w:hint="cs"/>
          <w:b/>
          <w:bCs/>
          <w:color w:val="FF0000"/>
        </w:rPr>
        <w:t>ň</w:t>
      </w:r>
      <w:r w:rsidRPr="00D3675B">
        <w:rPr>
          <w:b/>
          <w:bCs/>
          <w:color w:val="FF0000"/>
        </w:rPr>
        <w:t xml:space="preserve">a </w:t>
      </w:r>
      <w:r w:rsidR="008E4E36">
        <w:rPr>
          <w:b/>
          <w:bCs/>
          <w:color w:val="FF0000"/>
        </w:rPr>
        <w:t>06</w:t>
      </w:r>
      <w:r w:rsidR="00971B3D" w:rsidRPr="0013726F">
        <w:rPr>
          <w:b/>
          <w:bCs/>
          <w:color w:val="FF0000"/>
        </w:rPr>
        <w:t>.</w:t>
      </w:r>
      <w:r w:rsidR="003C7E95">
        <w:rPr>
          <w:b/>
          <w:bCs/>
          <w:color w:val="FF0000"/>
        </w:rPr>
        <w:t>0</w:t>
      </w:r>
      <w:r w:rsidR="008E4E36">
        <w:rPr>
          <w:b/>
          <w:bCs/>
          <w:color w:val="FF0000"/>
        </w:rPr>
        <w:t>7</w:t>
      </w:r>
      <w:r w:rsidR="00073F30" w:rsidRPr="0013726F">
        <w:rPr>
          <w:b/>
          <w:bCs/>
          <w:color w:val="FF0000"/>
        </w:rPr>
        <w:t>.202</w:t>
      </w:r>
      <w:r w:rsidR="003C7E95">
        <w:rPr>
          <w:b/>
          <w:bCs/>
          <w:color w:val="FF0000"/>
        </w:rPr>
        <w:t>2</w:t>
      </w:r>
      <w:r w:rsidR="00073F30" w:rsidRPr="0013726F">
        <w:rPr>
          <w:b/>
          <w:bCs/>
          <w:color w:val="FF0000"/>
        </w:rPr>
        <w:t xml:space="preserve"> </w:t>
      </w:r>
      <w:r w:rsidRPr="0013726F">
        <w:rPr>
          <w:b/>
          <w:bCs/>
          <w:color w:val="FF0000"/>
        </w:rPr>
        <w:t xml:space="preserve">o </w:t>
      </w:r>
      <w:sdt>
        <w:sdtPr>
          <w:rPr>
            <w:b/>
            <w:bCs/>
            <w:color w:val="FF0000"/>
          </w:rPr>
          <w:alias w:val="E[Procurement].TendersOpeningDate"/>
          <w:tag w:val="entity:Procurement|TendersOpeningDate|{0:HH.mm}"/>
          <w:id w:val="345991132"/>
        </w:sdtPr>
        <w:sdtEndPr/>
        <w:sdtContent>
          <w:r w:rsidRPr="0013726F">
            <w:rPr>
              <w:b/>
              <w:bCs/>
              <w:color w:val="FF0000"/>
            </w:rPr>
            <w:t>10,00</w:t>
          </w:r>
        </w:sdtContent>
      </w:sdt>
      <w:r w:rsidRPr="0013726F">
        <w:rPr>
          <w:b/>
          <w:bCs/>
          <w:color w:val="FF0000"/>
        </w:rPr>
        <w:t xml:space="preserve"> hod.</w:t>
      </w:r>
      <w:r w:rsidRPr="00D3675B">
        <w:rPr>
          <w:b/>
          <w:bCs/>
          <w:color w:val="FF0000"/>
        </w:rPr>
        <w:t xml:space="preserve"> miestneho</w:t>
      </w:r>
      <w:r w:rsidRPr="00B56BBC">
        <w:rPr>
          <w:b/>
          <w:bCs/>
          <w:color w:val="FF0000"/>
        </w:rPr>
        <w:t xml:space="preserve"> </w:t>
      </w:r>
      <w:r w:rsidRPr="00B56BBC">
        <w:rPr>
          <w:rFonts w:hint="cs"/>
          <w:b/>
          <w:bCs/>
          <w:color w:val="FF0000"/>
        </w:rPr>
        <w:t>č</w:t>
      </w:r>
      <w:r w:rsidRPr="00B56BBC">
        <w:rPr>
          <w:b/>
          <w:bCs/>
          <w:color w:val="FF0000"/>
        </w:rPr>
        <w:t>asu.</w:t>
      </w:r>
    </w:p>
    <w:p w14:paraId="78322E95" w14:textId="0E6E0A4A" w:rsidR="00DD0751" w:rsidRDefault="00DD0751" w:rsidP="00B776EF">
      <w:pPr>
        <w:ind w:left="567"/>
        <w:rPr>
          <w:rStyle w:val="Hypertextovprepojenie"/>
          <w:color w:val="auto"/>
        </w:rPr>
      </w:pPr>
      <w:r w:rsidRPr="00B56BBC">
        <w:rPr>
          <w:b/>
          <w:bCs/>
        </w:rPr>
        <w:t>Uchádzač</w:t>
      </w:r>
      <w:r w:rsidR="003348D5">
        <w:rPr>
          <w:b/>
          <w:bCs/>
        </w:rPr>
        <w:t>i</w:t>
      </w:r>
      <w:r w:rsidRPr="00B56BBC">
        <w:rPr>
          <w:b/>
          <w:bCs/>
        </w:rPr>
        <w:t xml:space="preserve"> si môžu bezplatne nainštalovať aplikáciu ZOOM: </w:t>
      </w:r>
      <w:hyperlink r:id="rId36" w:history="1">
        <w:r w:rsidRPr="00B56BBC">
          <w:rPr>
            <w:rStyle w:val="Hypertextovprepojenie"/>
          </w:rPr>
          <w:t>https://zoom.us/support/download</w:t>
        </w:r>
      </w:hyperlink>
    </w:p>
    <w:p w14:paraId="4489C3F5" w14:textId="77777777" w:rsidR="00D8044A" w:rsidRPr="008E5C6F" w:rsidRDefault="00DD0751" w:rsidP="004778A5">
      <w:pPr>
        <w:spacing w:before="120" w:after="120"/>
        <w:ind w:left="567" w:hanging="567"/>
        <w:jc w:val="both"/>
      </w:pPr>
      <w:r w:rsidRPr="00D8044A">
        <w:rPr>
          <w:rFonts w:eastAsia="Times New Roman" w:cstheme="minorHAnsi"/>
          <w:lang w:eastAsia="sk-SK"/>
        </w:rPr>
        <w:t xml:space="preserve">20.2   </w:t>
      </w:r>
      <w:r w:rsidR="00C657E1" w:rsidRPr="00D8044A">
        <w:rPr>
          <w:rFonts w:eastAsia="Times New Roman" w:cstheme="minorHAnsi"/>
          <w:lang w:eastAsia="sk-SK"/>
        </w:rPr>
        <w:tab/>
      </w:r>
      <w:r w:rsidR="00D8044A" w:rsidRPr="008E5C6F">
        <w:t>Na otv</w:t>
      </w:r>
      <w:r w:rsidR="00D8044A" w:rsidRPr="008E5C6F">
        <w:rPr>
          <w:rFonts w:hint="cs"/>
        </w:rPr>
        <w:t>á</w:t>
      </w:r>
      <w:r w:rsidR="00D8044A" w:rsidRPr="008E5C6F">
        <w:t>ran</w:t>
      </w:r>
      <w:r w:rsidR="00D8044A" w:rsidRPr="008E5C6F">
        <w:rPr>
          <w:rFonts w:hint="cs"/>
        </w:rPr>
        <w:t>í</w:t>
      </w:r>
      <w:r w:rsidR="00D8044A" w:rsidRPr="008E5C6F">
        <w:t xml:space="preserve"> pon</w:t>
      </w:r>
      <w:r w:rsidR="00D8044A" w:rsidRPr="008E5C6F">
        <w:rPr>
          <w:rFonts w:hint="cs"/>
        </w:rPr>
        <w:t>ú</w:t>
      </w:r>
      <w:r w:rsidR="00D8044A" w:rsidRPr="008E5C6F">
        <w:t>k sa m</w:t>
      </w:r>
      <w:r w:rsidR="00D8044A" w:rsidRPr="008E5C6F">
        <w:rPr>
          <w:rFonts w:hint="cs"/>
        </w:rPr>
        <w:t>ôž</w:t>
      </w:r>
      <w:r w:rsidR="00D8044A" w:rsidRPr="008E5C6F">
        <w:t>e z</w:t>
      </w:r>
      <w:r w:rsidR="00D8044A" w:rsidRPr="008E5C6F">
        <w:rPr>
          <w:rFonts w:hint="cs"/>
        </w:rPr>
        <w:t>úč</w:t>
      </w:r>
      <w:r w:rsidR="00D8044A" w:rsidRPr="008E5C6F">
        <w:t>astni</w:t>
      </w:r>
      <w:r w:rsidR="00D8044A" w:rsidRPr="008E5C6F">
        <w:rPr>
          <w:rFonts w:hint="cs"/>
        </w:rPr>
        <w:t>ť</w:t>
      </w:r>
      <w:r w:rsidR="00D8044A" w:rsidRPr="008E5C6F">
        <w:t xml:space="preserve"> ka</w:t>
      </w:r>
      <w:r w:rsidR="00D8044A" w:rsidRPr="008E5C6F">
        <w:rPr>
          <w:rFonts w:hint="cs"/>
        </w:rPr>
        <w:t>ž</w:t>
      </w:r>
      <w:r w:rsidR="00D8044A" w:rsidRPr="008E5C6F">
        <w:t>d</w:t>
      </w:r>
      <w:r w:rsidR="00D8044A" w:rsidRPr="008E5C6F">
        <w:rPr>
          <w:rFonts w:hint="cs"/>
        </w:rPr>
        <w:t>ý</w:t>
      </w:r>
      <w:r w:rsidR="00D8044A" w:rsidRPr="008E5C6F">
        <w:t xml:space="preserve"> uch</w:t>
      </w:r>
      <w:r w:rsidR="00D8044A" w:rsidRPr="008E5C6F">
        <w:rPr>
          <w:rFonts w:hint="cs"/>
        </w:rPr>
        <w:t>á</w:t>
      </w:r>
      <w:r w:rsidR="00D8044A" w:rsidRPr="008E5C6F">
        <w:t>dza</w:t>
      </w:r>
      <w:r w:rsidR="00D8044A" w:rsidRPr="008E5C6F">
        <w:rPr>
          <w:rFonts w:hint="cs"/>
        </w:rPr>
        <w:t>č</w:t>
      </w:r>
      <w:r w:rsidR="00D8044A" w:rsidRPr="008E5C6F">
        <w:t>, ktor</w:t>
      </w:r>
      <w:r w:rsidR="00D8044A" w:rsidRPr="008E5C6F">
        <w:rPr>
          <w:rFonts w:hint="cs"/>
        </w:rPr>
        <w:t>ý</w:t>
      </w:r>
      <w:r w:rsidR="00D8044A" w:rsidRPr="008E5C6F">
        <w:t xml:space="preserve"> predlo</w:t>
      </w:r>
      <w:r w:rsidR="00D8044A" w:rsidRPr="008E5C6F">
        <w:rPr>
          <w:rFonts w:hint="cs"/>
        </w:rPr>
        <w:t>ž</w:t>
      </w:r>
      <w:r w:rsidR="00D8044A" w:rsidRPr="008E5C6F">
        <w:t>il ponuku v lehote na predkladanie pon</w:t>
      </w:r>
      <w:r w:rsidR="00D8044A" w:rsidRPr="008E5C6F">
        <w:rPr>
          <w:rFonts w:hint="cs"/>
        </w:rPr>
        <w:t>ú</w:t>
      </w:r>
      <w:r w:rsidR="00D8044A" w:rsidRPr="008E5C6F">
        <w:t xml:space="preserve">k. </w:t>
      </w:r>
      <w:r w:rsidR="00D8044A">
        <w:t xml:space="preserve">Uchádzačom bude bezprostredne pred otváraním prostredníctvom IS </w:t>
      </w:r>
      <w:proofErr w:type="spellStart"/>
      <w:r w:rsidR="00D8044A">
        <w:t>Active</w:t>
      </w:r>
      <w:proofErr w:type="spellEnd"/>
      <w:r w:rsidR="00D8044A">
        <w:t xml:space="preserve"> </w:t>
      </w:r>
      <w:proofErr w:type="spellStart"/>
      <w:r w:rsidR="00D8044A">
        <w:t>Procurement</w:t>
      </w:r>
      <w:proofErr w:type="spellEnd"/>
      <w:r w:rsidR="00D8044A">
        <w:t xml:space="preserve"> zaslaný </w:t>
      </w:r>
      <w:proofErr w:type="spellStart"/>
      <w:r w:rsidR="00D8044A">
        <w:t>link</w:t>
      </w:r>
      <w:proofErr w:type="spellEnd"/>
      <w:r w:rsidR="00D8044A">
        <w:t>, ktorým sa im umožní zdieľanie obrazovky pri otváraní ponúk.</w:t>
      </w:r>
    </w:p>
    <w:p w14:paraId="742F6525" w14:textId="17376203" w:rsidR="00D8044A" w:rsidRPr="00CA6C77" w:rsidRDefault="00D8044A" w:rsidP="009425A0">
      <w:pPr>
        <w:pStyle w:val="Odsekzoznamu"/>
        <w:numPr>
          <w:ilvl w:val="1"/>
          <w:numId w:val="64"/>
        </w:numPr>
        <w:spacing w:before="120" w:after="0"/>
        <w:ind w:left="567" w:hanging="567"/>
        <w:jc w:val="both"/>
      </w:pPr>
      <w:r w:rsidRPr="00D8044A">
        <w:rPr>
          <w:rFonts w:cs="Arial"/>
          <w:bCs/>
        </w:rPr>
        <w:lastRenderedPageBreak/>
        <w:t xml:space="preserve">V určenej lehote na otváranie ponuky sa všetky elektronicky doručené ponuky sprístupnia na otvorenie. Verejný obstarávateľ elektronicky otvorí doručené ponuky a </w:t>
      </w:r>
      <w:r w:rsidRPr="00CA6C77">
        <w:t xml:space="preserve">zverejní cenové návrhy na plnenie kritérií určených verejným obstarávateľom všetkých uchádzačov, ktorých ponuky boli doručené v lehote na predkladanie ponúk. Ostatné údaje uvedené v ponuke sa nezverejňujú.  </w:t>
      </w:r>
    </w:p>
    <w:p w14:paraId="59481FCC" w14:textId="317CFF3D" w:rsidR="00D8044A" w:rsidRPr="008E5C6F" w:rsidRDefault="00D8044A" w:rsidP="009425A0">
      <w:pPr>
        <w:pStyle w:val="Odsekzoznamu"/>
        <w:numPr>
          <w:ilvl w:val="1"/>
          <w:numId w:val="64"/>
        </w:numPr>
        <w:spacing w:after="120"/>
        <w:ind w:left="567" w:hanging="567"/>
        <w:jc w:val="both"/>
      </w:pPr>
      <w:r w:rsidRPr="000B41AD">
        <w:t>Verejn</w:t>
      </w:r>
      <w:r w:rsidRPr="000B41AD">
        <w:rPr>
          <w:rFonts w:hint="cs"/>
        </w:rPr>
        <w:t>ý</w:t>
      </w:r>
      <w:r w:rsidRPr="000B41AD">
        <w:t xml:space="preserve"> obstar</w:t>
      </w:r>
      <w:r w:rsidRPr="000B41AD">
        <w:rPr>
          <w:rFonts w:hint="cs"/>
        </w:rPr>
        <w:t>á</w:t>
      </w:r>
      <w:r w:rsidRPr="000B41AD">
        <w:t>vate</w:t>
      </w:r>
      <w:r w:rsidRPr="000B41AD">
        <w:rPr>
          <w:rFonts w:hint="cs"/>
        </w:rPr>
        <w:t>ľ</w:t>
      </w:r>
      <w:r w:rsidRPr="000B41AD">
        <w:t xml:space="preserve">  </w:t>
      </w:r>
      <w:r w:rsidRPr="00D8044A">
        <w:rPr>
          <w:b/>
        </w:rPr>
        <w:t>do  piatich pracovných dn</w:t>
      </w:r>
      <w:r w:rsidRPr="00D8044A">
        <w:rPr>
          <w:rFonts w:hint="cs"/>
          <w:b/>
        </w:rPr>
        <w:t>í</w:t>
      </w:r>
      <w:r w:rsidRPr="000B41AD">
        <w:t xml:space="preserve"> odo d</w:t>
      </w:r>
      <w:r w:rsidRPr="000B41AD">
        <w:rPr>
          <w:rFonts w:hint="cs"/>
        </w:rPr>
        <w:t>ň</w:t>
      </w:r>
      <w:r w:rsidRPr="000B41AD">
        <w:t>a otv</w:t>
      </w:r>
      <w:r w:rsidRPr="000B41AD">
        <w:rPr>
          <w:rFonts w:hint="cs"/>
        </w:rPr>
        <w:t>á</w:t>
      </w:r>
      <w:r w:rsidRPr="000B41AD">
        <w:t>rania pon</w:t>
      </w:r>
      <w:r w:rsidRPr="000B41AD">
        <w:rPr>
          <w:rFonts w:hint="cs"/>
        </w:rPr>
        <w:t>ú</w:t>
      </w:r>
      <w:r w:rsidRPr="000B41AD">
        <w:t>k po</w:t>
      </w:r>
      <w:r w:rsidRPr="000B41AD">
        <w:rPr>
          <w:rFonts w:hint="cs"/>
        </w:rPr>
        <w:t>š</w:t>
      </w:r>
      <w:r w:rsidRPr="000B41AD">
        <w:t>le v</w:t>
      </w:r>
      <w:r w:rsidRPr="000B41AD">
        <w:rPr>
          <w:rFonts w:hint="cs"/>
        </w:rPr>
        <w:t>š</w:t>
      </w:r>
      <w:r w:rsidRPr="000B41AD">
        <w:t>etk</w:t>
      </w:r>
      <w:r w:rsidRPr="000B41AD">
        <w:rPr>
          <w:rFonts w:hint="cs"/>
        </w:rPr>
        <w:t>ý</w:t>
      </w:r>
      <w:r w:rsidRPr="000B41AD">
        <w:t>m uch</w:t>
      </w:r>
      <w:r w:rsidRPr="000B41AD">
        <w:rPr>
          <w:rFonts w:hint="cs"/>
        </w:rPr>
        <w:t>á</w:t>
      </w:r>
      <w:r w:rsidRPr="000B41AD">
        <w:t>dza</w:t>
      </w:r>
      <w:r w:rsidRPr="000B41AD">
        <w:rPr>
          <w:rFonts w:hint="cs"/>
        </w:rPr>
        <w:t>č</w:t>
      </w:r>
      <w:r w:rsidRPr="000B41AD">
        <w:t>om, ktor</w:t>
      </w:r>
      <w:r w:rsidRPr="000B41AD">
        <w:rPr>
          <w:rFonts w:hint="cs"/>
        </w:rPr>
        <w:t>í</w:t>
      </w:r>
      <w:r w:rsidRPr="000B41AD">
        <w:t xml:space="preserve"> predlo</w:t>
      </w:r>
      <w:r w:rsidRPr="000B41AD">
        <w:rPr>
          <w:rFonts w:hint="cs"/>
        </w:rPr>
        <w:t>ž</w:t>
      </w:r>
      <w:r w:rsidRPr="000B41AD">
        <w:t>ili ponuky v lehote na predkladanie pon</w:t>
      </w:r>
      <w:r w:rsidRPr="000B41AD">
        <w:rPr>
          <w:rFonts w:hint="cs"/>
        </w:rPr>
        <w:t>ú</w:t>
      </w:r>
      <w:r w:rsidRPr="000B41AD">
        <w:t>k, z</w:t>
      </w:r>
      <w:r w:rsidRPr="000B41AD">
        <w:rPr>
          <w:rFonts w:hint="cs"/>
        </w:rPr>
        <w:t>á</w:t>
      </w:r>
      <w:r w:rsidRPr="000B41AD">
        <w:t>pisnicu z otv</w:t>
      </w:r>
      <w:r w:rsidRPr="000B41AD">
        <w:rPr>
          <w:rFonts w:hint="cs"/>
        </w:rPr>
        <w:t>á</w:t>
      </w:r>
      <w:r w:rsidRPr="000B41AD">
        <w:t>rania pon</w:t>
      </w:r>
      <w:r w:rsidRPr="000B41AD">
        <w:rPr>
          <w:rFonts w:hint="cs"/>
        </w:rPr>
        <w:t>ú</w:t>
      </w:r>
      <w:r w:rsidRPr="000B41AD">
        <w:t>k</w:t>
      </w:r>
      <w:r>
        <w:t xml:space="preserve">, ktorá bude obsahovať </w:t>
      </w:r>
      <w:r w:rsidRPr="000B41AD">
        <w:t xml:space="preserve"> </w:t>
      </w:r>
      <w:r w:rsidRPr="009C181D">
        <w:t>návrhy na plnenie kritérií, ktoré sa dajú vyjadriť číslom; ostatné údaje uvedené v ponuke vrátane obchodného mena alebo názvu, sídla, miesta podnikania alebo adresy pobytu všetkých uchádzačov sa nezverejňujú. Z</w:t>
      </w:r>
      <w:r w:rsidRPr="000B41AD">
        <w:t xml:space="preserve">ápisnica z otvárania ponúk bude uchádzačom doručená prostredníctvom portálu </w:t>
      </w:r>
      <w:proofErr w:type="spellStart"/>
      <w:r w:rsidRPr="000B41AD">
        <w:t>ActiveProcurement</w:t>
      </w:r>
      <w:proofErr w:type="spellEnd"/>
      <w:r w:rsidRPr="000B41AD">
        <w:t xml:space="preserve"> na adrese</w:t>
      </w:r>
      <w:r w:rsidRPr="007D20FD">
        <w:t xml:space="preserve">: </w:t>
      </w:r>
      <w:hyperlink r:id="rId37" w:history="1">
        <w:r w:rsidRPr="00717D87">
          <w:rPr>
            <w:rStyle w:val="Hypertextovprepojenie"/>
          </w:rPr>
          <w:t>https://unsk.e-obstaranie.sk/</w:t>
        </w:r>
      </w:hyperlink>
      <w:r w:rsidRPr="00D8044A">
        <w:rPr>
          <w:rFonts w:cstheme="minorHAnsi"/>
        </w:rPr>
        <w:t xml:space="preserve"> </w:t>
      </w:r>
      <w:r w:rsidRPr="007D20FD">
        <w:t>do záložky „</w:t>
      </w:r>
      <w:r w:rsidRPr="00D8044A">
        <w:rPr>
          <w:u w:val="single"/>
        </w:rPr>
        <w:t>Komunikácia</w:t>
      </w:r>
      <w:r w:rsidRPr="007D20FD">
        <w:t xml:space="preserve">“. Momentom odoslania prostredníctvom portálu </w:t>
      </w:r>
      <w:proofErr w:type="spellStart"/>
      <w:r w:rsidRPr="007D20FD">
        <w:t>ActiveProcurement</w:t>
      </w:r>
      <w:proofErr w:type="spellEnd"/>
      <w:r w:rsidRPr="007D20FD">
        <w:t xml:space="preserve"> sa považuje Zápisnica z otvárania ponúk za doručenú.</w:t>
      </w:r>
    </w:p>
    <w:p w14:paraId="00EA6C5C" w14:textId="6CD1B7EC" w:rsidR="00FD56AE" w:rsidRPr="007D20FD" w:rsidRDefault="00FD56AE" w:rsidP="00D8044A">
      <w:pPr>
        <w:ind w:left="567" w:hanging="567"/>
        <w:jc w:val="both"/>
      </w:pPr>
    </w:p>
    <w:p w14:paraId="30D302AE" w14:textId="5F8AF5DE" w:rsidR="00F122E7" w:rsidRDefault="00B21009" w:rsidP="009425A0">
      <w:pPr>
        <w:pStyle w:val="Nadpis2"/>
        <w:numPr>
          <w:ilvl w:val="0"/>
          <w:numId w:val="15"/>
        </w:numPr>
        <w:spacing w:before="0"/>
        <w:jc w:val="center"/>
        <w:rPr>
          <w:color w:val="auto"/>
        </w:rPr>
      </w:pPr>
      <w:bookmarkStart w:id="79" w:name="_Toc350112596"/>
      <w:bookmarkStart w:id="80" w:name="_Toc528002866"/>
      <w:r>
        <w:rPr>
          <w:color w:val="auto"/>
        </w:rPr>
        <w:t xml:space="preserve"> </w:t>
      </w:r>
      <w:bookmarkStart w:id="81" w:name="_Toc99091185"/>
      <w:r w:rsidR="00F122E7" w:rsidRPr="007D20FD">
        <w:rPr>
          <w:color w:val="auto"/>
        </w:rPr>
        <w:t>Vysvet</w:t>
      </w:r>
      <w:r w:rsidR="00F122E7" w:rsidRPr="007D20FD">
        <w:rPr>
          <w:rFonts w:hint="cs"/>
          <w:color w:val="auto"/>
        </w:rPr>
        <w:t>ľ</w:t>
      </w:r>
      <w:r w:rsidR="00F122E7" w:rsidRPr="007D20FD">
        <w:rPr>
          <w:color w:val="auto"/>
        </w:rPr>
        <w:t>ovanie pon</w:t>
      </w:r>
      <w:r w:rsidR="00F122E7" w:rsidRPr="007D20FD">
        <w:rPr>
          <w:rFonts w:hint="cs"/>
          <w:color w:val="auto"/>
        </w:rPr>
        <w:t>ú</w:t>
      </w:r>
      <w:r w:rsidR="00F122E7" w:rsidRPr="007D20FD">
        <w:rPr>
          <w:color w:val="auto"/>
        </w:rPr>
        <w:t>k</w:t>
      </w:r>
      <w:bookmarkEnd w:id="79"/>
      <w:bookmarkEnd w:id="80"/>
      <w:bookmarkEnd w:id="81"/>
    </w:p>
    <w:p w14:paraId="4E2C16BA" w14:textId="77777777" w:rsidR="00333AAD" w:rsidRPr="00333AAD" w:rsidRDefault="00333AAD" w:rsidP="00333AAD">
      <w:pPr>
        <w:spacing w:after="0"/>
      </w:pPr>
    </w:p>
    <w:p w14:paraId="1072A17C" w14:textId="000705E3" w:rsidR="000468C0" w:rsidRPr="007D20FD" w:rsidRDefault="00F122E7" w:rsidP="009425A0">
      <w:pPr>
        <w:pStyle w:val="Odsekzoznamu"/>
        <w:numPr>
          <w:ilvl w:val="1"/>
          <w:numId w:val="15"/>
        </w:numPr>
        <w:spacing w:before="120" w:after="120"/>
        <w:ind w:left="567" w:hanging="567"/>
        <w:contextualSpacing w:val="0"/>
        <w:jc w:val="both"/>
      </w:pPr>
      <w:r w:rsidRPr="007D20FD">
        <w:t>Verejn</w:t>
      </w:r>
      <w:r w:rsidRPr="007D20FD">
        <w:rPr>
          <w:rFonts w:hint="cs"/>
        </w:rPr>
        <w:t>ý</w:t>
      </w:r>
      <w:r w:rsidRPr="007D20FD">
        <w:t xml:space="preserve"> obstar</w:t>
      </w:r>
      <w:r w:rsidRPr="007D20FD">
        <w:rPr>
          <w:rFonts w:hint="cs"/>
        </w:rPr>
        <w:t>á</w:t>
      </w:r>
      <w:r w:rsidRPr="007D20FD">
        <w:t>vate</w:t>
      </w:r>
      <w:r w:rsidRPr="007D20FD">
        <w:rPr>
          <w:rFonts w:hint="cs"/>
        </w:rPr>
        <w:t>ľ</w:t>
      </w:r>
      <w:r w:rsidRPr="007D20FD">
        <w:t xml:space="preserve"> m</w:t>
      </w:r>
      <w:r w:rsidRPr="007D20FD">
        <w:rPr>
          <w:rFonts w:hint="cs"/>
        </w:rPr>
        <w:t>ôž</w:t>
      </w:r>
      <w:r w:rsidRPr="007D20FD">
        <w:t>e po</w:t>
      </w:r>
      <w:r w:rsidRPr="007D20FD">
        <w:rPr>
          <w:rFonts w:hint="cs"/>
        </w:rPr>
        <w:t>ž</w:t>
      </w:r>
      <w:r w:rsidRPr="007D20FD">
        <w:t>iada</w:t>
      </w:r>
      <w:r w:rsidRPr="007D20FD">
        <w:rPr>
          <w:rFonts w:hint="cs"/>
        </w:rPr>
        <w:t>ť</w:t>
      </w:r>
      <w:r w:rsidRPr="007D20FD">
        <w:t xml:space="preserve"> uch</w:t>
      </w:r>
      <w:r w:rsidRPr="007D20FD">
        <w:rPr>
          <w:rFonts w:hint="cs"/>
        </w:rPr>
        <w:t>á</w:t>
      </w:r>
      <w:r w:rsidRPr="007D20FD">
        <w:t>dza</w:t>
      </w:r>
      <w:r w:rsidRPr="007D20FD">
        <w:rPr>
          <w:rFonts w:hint="cs"/>
        </w:rPr>
        <w:t>č</w:t>
      </w:r>
      <w:r w:rsidRPr="007D20FD">
        <w:t>a o vysvetlenie alebo o doplnenie predlo</w:t>
      </w:r>
      <w:r w:rsidRPr="007D20FD">
        <w:rPr>
          <w:rFonts w:hint="cs"/>
        </w:rPr>
        <w:t>ž</w:t>
      </w:r>
      <w:r w:rsidRPr="007D20FD">
        <w:t>en</w:t>
      </w:r>
      <w:r w:rsidRPr="007D20FD">
        <w:rPr>
          <w:rFonts w:hint="cs"/>
        </w:rPr>
        <w:t>ý</w:t>
      </w:r>
      <w:r w:rsidRPr="007D20FD">
        <w:t>ch dokladov, ktor</w:t>
      </w:r>
      <w:r w:rsidRPr="007D20FD">
        <w:rPr>
          <w:rFonts w:hint="cs"/>
        </w:rPr>
        <w:t>ý</w:t>
      </w:r>
      <w:r w:rsidRPr="007D20FD">
        <w:t xml:space="preserve">mi preukazuje splnenie podmienok </w:t>
      </w:r>
      <w:r w:rsidRPr="007D20FD">
        <w:rPr>
          <w:rFonts w:hint="cs"/>
        </w:rPr>
        <w:t>úč</w:t>
      </w:r>
      <w:r w:rsidRPr="007D20FD">
        <w:t>asti v tomto verejnom obstar</w:t>
      </w:r>
      <w:r w:rsidRPr="007D20FD">
        <w:rPr>
          <w:rFonts w:hint="cs"/>
        </w:rPr>
        <w:t>á</w:t>
      </w:r>
      <w:r w:rsidRPr="007D20FD">
        <w:t>van</w:t>
      </w:r>
      <w:r w:rsidRPr="007D20FD">
        <w:rPr>
          <w:rFonts w:hint="cs"/>
        </w:rPr>
        <w:t>í</w:t>
      </w:r>
      <w:r w:rsidRPr="007D20FD">
        <w:t xml:space="preserve"> </w:t>
      </w:r>
      <w:r w:rsidRPr="00E87A99">
        <w:t>pod</w:t>
      </w:r>
      <w:r w:rsidRPr="00E87A99">
        <w:rPr>
          <w:rFonts w:hint="cs"/>
        </w:rPr>
        <w:t>ľ</w:t>
      </w:r>
      <w:r w:rsidRPr="00E87A99">
        <w:t xml:space="preserve">a </w:t>
      </w:r>
      <w:r w:rsidRPr="00E87A99">
        <w:rPr>
          <w:rFonts w:hint="cs"/>
        </w:rPr>
        <w:t>§</w:t>
      </w:r>
      <w:r w:rsidRPr="00E87A99">
        <w:t xml:space="preserve"> 40 ods. 4 </w:t>
      </w:r>
      <w:r w:rsidRPr="007D20FD">
        <w:t>z</w:t>
      </w:r>
      <w:r w:rsidRPr="007D20FD">
        <w:rPr>
          <w:rFonts w:hint="cs"/>
        </w:rPr>
        <w:t>á</w:t>
      </w:r>
      <w:r w:rsidRPr="007D20FD">
        <w:t>kona.</w:t>
      </w:r>
      <w:r w:rsidR="0021386F" w:rsidRPr="007D20FD">
        <w:t xml:space="preserve"> </w:t>
      </w:r>
      <w:r w:rsidRPr="007D20FD">
        <w:t>Verejný obstarávateľ môže požiadať uchádzača o predloženie dokladov, ktorými preukazuje splnenie podmienok účasti v tomto verejnom obstarávaní nahradených Jednotným európskym dokumentom podľa § 39 ods. 6</w:t>
      </w:r>
      <w:r w:rsidR="005B5B00">
        <w:t xml:space="preserve"> </w:t>
      </w:r>
      <w:r w:rsidR="006D75D8">
        <w:t>zákona.</w:t>
      </w:r>
      <w:r w:rsidR="004D58D4">
        <w:t xml:space="preserve"> </w:t>
      </w:r>
      <w:r w:rsidR="004D58D4" w:rsidRPr="00911651">
        <w:rPr>
          <w:rFonts w:ascii="Calibri" w:hAnsi="Calibri" w:cs="Calibri"/>
        </w:rPr>
        <w:t>Ak verejný obstarávateľ neurčí  dlhšiu lehotu, uchádzač alebo záujemca  doručí vysvetlenie alebo  doplnenie predložených dokladov do  dvoch pracovných dní odo dňa  odoslania žiadosť, ak sa  komunikácia uskutočňuje prostredníctvom  elektronických prostriedkov.</w:t>
      </w:r>
    </w:p>
    <w:p w14:paraId="369694C5" w14:textId="6076527A" w:rsidR="00A601AE" w:rsidRPr="00A601AE" w:rsidRDefault="00F122E7" w:rsidP="009425A0">
      <w:pPr>
        <w:pStyle w:val="Odsekzoznamu"/>
        <w:numPr>
          <w:ilvl w:val="1"/>
          <w:numId w:val="15"/>
        </w:numPr>
        <w:autoSpaceDE w:val="0"/>
        <w:autoSpaceDN w:val="0"/>
        <w:adjustRightInd w:val="0"/>
        <w:spacing w:before="120" w:after="0" w:line="240" w:lineRule="auto"/>
        <w:ind w:left="567" w:hanging="567"/>
        <w:contextualSpacing w:val="0"/>
        <w:jc w:val="both"/>
        <w:rPr>
          <w:rFonts w:cstheme="minorHAnsi"/>
        </w:rPr>
      </w:pPr>
      <w:r w:rsidRPr="007D20FD">
        <w:t xml:space="preserve">Verejný obstarávateľ môže požiadať uchádzača o vysvetlenie ponuky, ak komisia pre vyhodnocovanie ponúk identifikovala nejasnosti alebo nezrovnalosti v informáciách alebo dôkazoch, ktoré uchádzač poskytol </w:t>
      </w:r>
      <w:r w:rsidRPr="008D7CF7">
        <w:t>podľa § 53 ods. 1</w:t>
      </w:r>
      <w:r w:rsidR="00093098">
        <w:t xml:space="preserve"> zákona</w:t>
      </w:r>
      <w:r w:rsidRPr="008D7CF7">
        <w:t>.</w:t>
      </w:r>
      <w:r w:rsidR="00A601AE">
        <w:t xml:space="preserve">  </w:t>
      </w:r>
      <w:r w:rsidR="00A601AE" w:rsidRPr="00A601AE">
        <w:rPr>
          <w:rFonts w:cstheme="minorHAnsi"/>
        </w:rPr>
        <w:t>Za zmenu ponuky sa nepovažuje odstránenie zrejmých chýb v písaní  a počítaní.</w:t>
      </w:r>
    </w:p>
    <w:p w14:paraId="0F3A086D" w14:textId="592AB64C" w:rsidR="000468C0" w:rsidRPr="008D7CF7" w:rsidRDefault="00F122E7" w:rsidP="009425A0">
      <w:pPr>
        <w:pStyle w:val="Odsekzoznamu"/>
        <w:numPr>
          <w:ilvl w:val="1"/>
          <w:numId w:val="15"/>
        </w:numPr>
        <w:spacing w:before="120" w:after="120"/>
        <w:ind w:left="567" w:hanging="567"/>
        <w:contextualSpacing w:val="0"/>
        <w:jc w:val="both"/>
      </w:pPr>
      <w:r w:rsidRPr="008D7CF7">
        <w:rPr>
          <w:rFonts w:cstheme="minorHAnsi"/>
        </w:rPr>
        <w:t xml:space="preserve">Žiadosť o Vysvetlenie ponuky uchádzača bude verejný obstarávateľ odosielať / doručovať uchádzačom v tomto postupe zadávania zákazky prostredníctvom portálu </w:t>
      </w:r>
      <w:proofErr w:type="spellStart"/>
      <w:r w:rsidRPr="008D7CF7">
        <w:rPr>
          <w:rFonts w:cstheme="minorHAnsi"/>
        </w:rPr>
        <w:t>ActiveProcurement</w:t>
      </w:r>
      <w:proofErr w:type="spellEnd"/>
      <w:r w:rsidRPr="008D7CF7">
        <w:rPr>
          <w:rFonts w:cstheme="minorHAnsi"/>
        </w:rPr>
        <w:t xml:space="preserve"> na adrese: </w:t>
      </w:r>
      <w:hyperlink r:id="rId38" w:history="1">
        <w:r w:rsidR="00510991" w:rsidRPr="00717D87">
          <w:rPr>
            <w:rStyle w:val="Hypertextovprepojenie"/>
          </w:rPr>
          <w:t>https://unsk.e-obstaranie.sk/</w:t>
        </w:r>
      </w:hyperlink>
      <w:r w:rsidRPr="008D7CF7">
        <w:rPr>
          <w:rFonts w:cstheme="minorHAnsi"/>
        </w:rPr>
        <w:t xml:space="preserve"> do príslušnej záložky publikovanej zákazky</w:t>
      </w:r>
      <w:sdt>
        <w:sdtPr>
          <w:alias w:val="E[Procurement].ProcurementTitle"/>
          <w:tag w:val="entity:Procurement|ProcurementTitle"/>
          <w:id w:val="-1866198153"/>
        </w:sdtPr>
        <w:sdtEndPr/>
        <w:sdtContent>
          <w:r w:rsidR="00971B3D" w:rsidRPr="00CB7E2A">
            <w:t xml:space="preserve"> –</w:t>
          </w:r>
        </w:sdtContent>
      </w:sdt>
      <w:r w:rsidR="00971B3D">
        <w:rPr>
          <w:rFonts w:cstheme="minorHAnsi"/>
        </w:rPr>
        <w:t xml:space="preserve"> „</w:t>
      </w:r>
      <w:r w:rsidRPr="008D7CF7">
        <w:rPr>
          <w:rFonts w:cstheme="minorHAnsi"/>
        </w:rPr>
        <w:t xml:space="preserve">Vysvetľovanie ponuky“. Momentom odoslania prostredníctvom portálu </w:t>
      </w:r>
      <w:proofErr w:type="spellStart"/>
      <w:r w:rsidRPr="008D7CF7">
        <w:rPr>
          <w:rFonts w:cstheme="minorHAnsi"/>
        </w:rPr>
        <w:t>ActiveProcurement</w:t>
      </w:r>
      <w:proofErr w:type="spellEnd"/>
      <w:r w:rsidRPr="008D7CF7">
        <w:rPr>
          <w:rFonts w:cstheme="minorHAnsi"/>
        </w:rPr>
        <w:t xml:space="preserve"> sa</w:t>
      </w:r>
      <w:r w:rsidR="003865CB" w:rsidRPr="003865CB">
        <w:rPr>
          <w:rFonts w:cstheme="minorHAnsi"/>
        </w:rPr>
        <w:t xml:space="preserve">  </w:t>
      </w:r>
      <w:r w:rsidRPr="008D7CF7">
        <w:rPr>
          <w:rFonts w:cstheme="minorHAnsi"/>
        </w:rPr>
        <w:t>považuje Žiadosť o vysvetlenie ponuky za doručenú.</w:t>
      </w:r>
    </w:p>
    <w:p w14:paraId="0A373750" w14:textId="5B814261" w:rsidR="0068648A" w:rsidRPr="008D7CF7" w:rsidRDefault="0068648A" w:rsidP="009425A0">
      <w:pPr>
        <w:pStyle w:val="Odsekzoznamu"/>
        <w:numPr>
          <w:ilvl w:val="1"/>
          <w:numId w:val="15"/>
        </w:numPr>
        <w:spacing w:before="120" w:after="120"/>
        <w:ind w:left="567" w:hanging="567"/>
        <w:contextualSpacing w:val="0"/>
        <w:jc w:val="both"/>
      </w:pPr>
      <w:r w:rsidRPr="008D7CF7">
        <w:t>O odoslaní Žiadosti o vysvetlenie ponuky budú uchádzači informovaní prostredníctvom</w:t>
      </w:r>
      <w:r w:rsidR="00971B3D">
        <w:t xml:space="preserve"> </w:t>
      </w:r>
      <w:r w:rsidRPr="008D7CF7">
        <w:t>notifikácie do emailovej adresy  kontaktnej osoby uchádzača registrovaného do predmetnej zákazky.</w:t>
      </w:r>
    </w:p>
    <w:p w14:paraId="53CB47FE" w14:textId="710730B8" w:rsidR="00333AAD" w:rsidRDefault="00B21009" w:rsidP="009425A0">
      <w:pPr>
        <w:pStyle w:val="Nadpis2"/>
        <w:numPr>
          <w:ilvl w:val="0"/>
          <w:numId w:val="15"/>
        </w:numPr>
        <w:jc w:val="center"/>
        <w:rPr>
          <w:color w:val="auto"/>
        </w:rPr>
      </w:pPr>
      <w:bookmarkStart w:id="82" w:name="_Toc350112597"/>
      <w:bookmarkStart w:id="83" w:name="_Toc528002867"/>
      <w:r>
        <w:rPr>
          <w:color w:val="auto"/>
        </w:rPr>
        <w:t xml:space="preserve"> </w:t>
      </w:r>
      <w:bookmarkStart w:id="84" w:name="_Toc99091186"/>
      <w:r w:rsidR="00F122E7" w:rsidRPr="008D7CF7">
        <w:rPr>
          <w:color w:val="auto"/>
        </w:rPr>
        <w:t>Vyl</w:t>
      </w:r>
      <w:r w:rsidR="00F122E7" w:rsidRPr="008D7CF7">
        <w:rPr>
          <w:rFonts w:hint="cs"/>
          <w:color w:val="auto"/>
        </w:rPr>
        <w:t>úč</w:t>
      </w:r>
      <w:r w:rsidR="00F122E7" w:rsidRPr="008D7CF7">
        <w:rPr>
          <w:color w:val="auto"/>
        </w:rPr>
        <w:t>enie pon</w:t>
      </w:r>
      <w:r w:rsidR="00F122E7" w:rsidRPr="008D7CF7">
        <w:rPr>
          <w:rFonts w:hint="cs"/>
          <w:color w:val="auto"/>
        </w:rPr>
        <w:t>ú</w:t>
      </w:r>
      <w:r w:rsidR="00F122E7" w:rsidRPr="008D7CF7">
        <w:rPr>
          <w:color w:val="auto"/>
        </w:rPr>
        <w:t>k</w:t>
      </w:r>
      <w:bookmarkEnd w:id="82"/>
      <w:bookmarkEnd w:id="83"/>
      <w:bookmarkEnd w:id="84"/>
    </w:p>
    <w:p w14:paraId="61738DA3" w14:textId="77777777" w:rsidR="00333AAD" w:rsidRPr="00333AAD" w:rsidRDefault="00333AAD" w:rsidP="00333AAD">
      <w:pPr>
        <w:spacing w:after="0"/>
      </w:pPr>
    </w:p>
    <w:p w14:paraId="356B373A" w14:textId="2CFDE884" w:rsidR="006D3062" w:rsidRPr="008D7CF7" w:rsidRDefault="00AB14BA" w:rsidP="00333AAD">
      <w:pPr>
        <w:spacing w:after="120"/>
        <w:ind w:left="567" w:hanging="567"/>
        <w:jc w:val="both"/>
      </w:pPr>
      <w:r w:rsidRPr="008D7CF7">
        <w:t>22.1</w:t>
      </w:r>
      <w:r w:rsidR="007444CC">
        <w:tab/>
      </w:r>
      <w:r w:rsidR="00F122E7" w:rsidRPr="008D7CF7">
        <w:t>Verejn</w:t>
      </w:r>
      <w:r w:rsidR="00F122E7" w:rsidRPr="008D7CF7">
        <w:rPr>
          <w:rFonts w:hint="cs"/>
        </w:rPr>
        <w:t>ý</w:t>
      </w:r>
      <w:r w:rsidR="00F122E7" w:rsidRPr="008D7CF7">
        <w:t xml:space="preserve"> obstar</w:t>
      </w:r>
      <w:r w:rsidR="00F122E7" w:rsidRPr="008D7CF7">
        <w:rPr>
          <w:rFonts w:hint="cs"/>
        </w:rPr>
        <w:t>á</w:t>
      </w:r>
      <w:r w:rsidR="00F122E7" w:rsidRPr="008D7CF7">
        <w:t>vate</w:t>
      </w:r>
      <w:r w:rsidR="00F122E7" w:rsidRPr="008D7CF7">
        <w:rPr>
          <w:rFonts w:hint="cs"/>
        </w:rPr>
        <w:t>ľ</w:t>
      </w:r>
      <w:r w:rsidR="00F122E7" w:rsidRPr="008D7CF7">
        <w:t xml:space="preserve"> vylúči z verejného obstarávania záujemcu / uchádzača pri vyhodnocovaní podmienok účasti z dôvodov uvedených v  </w:t>
      </w:r>
      <w:r w:rsidR="00F122E7" w:rsidRPr="008D7CF7">
        <w:rPr>
          <w:rFonts w:hint="cs"/>
        </w:rPr>
        <w:t>§</w:t>
      </w:r>
      <w:r w:rsidR="00F122E7" w:rsidRPr="008D7CF7">
        <w:t xml:space="preserve"> 40 ods. 6</w:t>
      </w:r>
      <w:r w:rsidR="0041487B">
        <w:t>,</w:t>
      </w:r>
      <w:r w:rsidR="00F122E7" w:rsidRPr="008D7CF7">
        <w:t xml:space="preserve"> ods. 7 </w:t>
      </w:r>
      <w:r w:rsidR="0041487B">
        <w:t xml:space="preserve">a ods. 8 </w:t>
      </w:r>
      <w:r w:rsidR="00F122E7" w:rsidRPr="008D7CF7">
        <w:t>z</w:t>
      </w:r>
      <w:r w:rsidR="00F122E7" w:rsidRPr="008D7CF7">
        <w:rPr>
          <w:rFonts w:hint="cs"/>
        </w:rPr>
        <w:t>á</w:t>
      </w:r>
      <w:r w:rsidR="00F122E7" w:rsidRPr="008D7CF7">
        <w:t>kona</w:t>
      </w:r>
      <w:r w:rsidR="00FB3592" w:rsidRPr="008D7CF7">
        <w:t>,</w:t>
      </w:r>
      <w:r w:rsidR="00F122E7" w:rsidRPr="008D7CF7">
        <w:t xml:space="preserve"> o čom bude bezodkladne informovaný podľa § 40 ods. 1</w:t>
      </w:r>
      <w:r w:rsidR="0041487B">
        <w:t>4</w:t>
      </w:r>
      <w:r w:rsidR="00CB7E2A">
        <w:t xml:space="preserve"> zákona</w:t>
      </w:r>
      <w:r w:rsidR="00F122E7" w:rsidRPr="008D7CF7">
        <w:t>.</w:t>
      </w:r>
    </w:p>
    <w:p w14:paraId="7C95CCEA" w14:textId="71FE8760" w:rsidR="00F122E7" w:rsidRPr="008D7CF7" w:rsidRDefault="00AB14BA" w:rsidP="00B776EF">
      <w:pPr>
        <w:spacing w:before="120" w:after="120"/>
        <w:ind w:left="567" w:hanging="567"/>
        <w:jc w:val="both"/>
      </w:pPr>
      <w:r w:rsidRPr="008D7CF7">
        <w:t>22.2</w:t>
      </w:r>
      <w:r w:rsidR="007444CC">
        <w:tab/>
      </w:r>
      <w:r w:rsidR="00F122E7" w:rsidRPr="008D7CF7">
        <w:t xml:space="preserve">Verejný obstarávateľ vylúči ponuku podľa § 49 ods. 4 </w:t>
      </w:r>
      <w:r w:rsidR="00CB7E2A">
        <w:t xml:space="preserve">zákona </w:t>
      </w:r>
      <w:r w:rsidR="00F122E7" w:rsidRPr="008D7CF7">
        <w:t>ak uchádzač:</w:t>
      </w:r>
    </w:p>
    <w:p w14:paraId="19E328DE" w14:textId="77777777" w:rsidR="00F122E7" w:rsidRPr="008D7CF7" w:rsidRDefault="00F122E7" w:rsidP="004A482A">
      <w:pPr>
        <w:numPr>
          <w:ilvl w:val="0"/>
          <w:numId w:val="8"/>
        </w:numPr>
        <w:spacing w:before="60" w:after="60"/>
        <w:contextualSpacing/>
        <w:jc w:val="both"/>
      </w:pPr>
      <w:r w:rsidRPr="008D7CF7">
        <w:t xml:space="preserve">nedodrží určený spôsob komunikácie: </w:t>
      </w:r>
    </w:p>
    <w:p w14:paraId="3AA389DE" w14:textId="77777777" w:rsidR="00F122E7" w:rsidRPr="008D7CF7" w:rsidRDefault="00F122E7" w:rsidP="004A482A">
      <w:pPr>
        <w:numPr>
          <w:ilvl w:val="0"/>
          <w:numId w:val="7"/>
        </w:numPr>
        <w:spacing w:before="60" w:after="60"/>
        <w:ind w:hanging="357"/>
        <w:jc w:val="both"/>
      </w:pPr>
      <w:r w:rsidRPr="008D7CF7">
        <w:t>obsah jeho ponuky nie je možné sprístupniť,</w:t>
      </w:r>
    </w:p>
    <w:p w14:paraId="2EECCC7C" w14:textId="77777777" w:rsidR="00F122E7" w:rsidRPr="008D7CF7" w:rsidRDefault="00F122E7" w:rsidP="004A482A">
      <w:pPr>
        <w:numPr>
          <w:ilvl w:val="0"/>
          <w:numId w:val="7"/>
        </w:numPr>
        <w:spacing w:before="60" w:after="60"/>
        <w:ind w:hanging="357"/>
        <w:jc w:val="both"/>
      </w:pPr>
      <w:r w:rsidRPr="008D7CF7">
        <w:lastRenderedPageBreak/>
        <w:t>nepredložil ponuku vo vyžadovanom formáte kódovania, ak je potrebný na ďalšie spracovanie pri vyhodnocovaní ponúk</w:t>
      </w:r>
    </w:p>
    <w:p w14:paraId="4D6D8BC9" w14:textId="63A6E873" w:rsidR="00F122E7" w:rsidRPr="008D7CF7" w:rsidRDefault="00F122E7" w:rsidP="009425A0">
      <w:pPr>
        <w:pStyle w:val="Odsekzoznamu"/>
        <w:numPr>
          <w:ilvl w:val="1"/>
          <w:numId w:val="26"/>
        </w:numPr>
        <w:spacing w:before="120" w:after="120"/>
        <w:ind w:left="567" w:hanging="567"/>
        <w:jc w:val="both"/>
      </w:pPr>
      <w:r w:rsidRPr="008D7CF7">
        <w:t xml:space="preserve">Portál </w:t>
      </w:r>
      <w:proofErr w:type="spellStart"/>
      <w:r w:rsidRPr="008D7CF7">
        <w:t>ActiveProcurement</w:t>
      </w:r>
      <w:proofErr w:type="spellEnd"/>
      <w:r w:rsidRPr="008D7CF7">
        <w:t xml:space="preserve"> neumožňuje predkladanie ponúk po lehote na jej predloženie, z uvedeného dôvodu sa § 49 ods. 3 písm. a) </w:t>
      </w:r>
      <w:r w:rsidR="006F0C57">
        <w:t xml:space="preserve">zákona </w:t>
      </w:r>
      <w:r w:rsidRPr="008D7CF7">
        <w:t>sa neaplikuje.</w:t>
      </w:r>
    </w:p>
    <w:p w14:paraId="7E987695" w14:textId="4B2DEDD0" w:rsidR="00F122E7" w:rsidRPr="008D7CF7" w:rsidRDefault="00F122E7" w:rsidP="009425A0">
      <w:pPr>
        <w:pStyle w:val="Odsekzoznamu"/>
        <w:numPr>
          <w:ilvl w:val="1"/>
          <w:numId w:val="26"/>
        </w:numPr>
        <w:spacing w:before="120" w:after="120"/>
        <w:ind w:left="567" w:hanging="567"/>
        <w:jc w:val="both"/>
      </w:pPr>
      <w:r w:rsidRPr="008D7CF7">
        <w:t>Verejný obstarávateľ vylúči ponuku z verejného obstarávania</w:t>
      </w:r>
      <w:r w:rsidR="00FB3592" w:rsidRPr="008D7CF7">
        <w:t>,</w:t>
      </w:r>
      <w:r w:rsidRPr="008D7CF7">
        <w:t xml:space="preserve"> ak pri vyhodnocovaní ponúk nastanú skutočnosti uvedené v  </w:t>
      </w:r>
      <w:r w:rsidRPr="008D7CF7">
        <w:rPr>
          <w:rFonts w:hint="cs"/>
        </w:rPr>
        <w:t>§</w:t>
      </w:r>
      <w:r w:rsidRPr="008D7CF7">
        <w:t xml:space="preserve"> 53 ods. 5 zákona.</w:t>
      </w:r>
    </w:p>
    <w:p w14:paraId="3A0A26CB" w14:textId="538B67A2" w:rsidR="00F122E7" w:rsidRPr="008D7CF7" w:rsidRDefault="00F122E7" w:rsidP="009425A0">
      <w:pPr>
        <w:numPr>
          <w:ilvl w:val="1"/>
          <w:numId w:val="26"/>
        </w:numPr>
        <w:spacing w:before="120" w:after="120"/>
        <w:ind w:left="567" w:hanging="567"/>
        <w:jc w:val="both"/>
      </w:pPr>
      <w:r w:rsidRPr="008D7CF7">
        <w:t>Uch</w:t>
      </w:r>
      <w:r w:rsidRPr="008D7CF7">
        <w:rPr>
          <w:rFonts w:hint="cs"/>
        </w:rPr>
        <w:t>á</w:t>
      </w:r>
      <w:r w:rsidRPr="008D7CF7">
        <w:t>dza</w:t>
      </w:r>
      <w:r w:rsidRPr="008D7CF7">
        <w:rPr>
          <w:rFonts w:hint="cs"/>
        </w:rPr>
        <w:t>č</w:t>
      </w:r>
      <w:r w:rsidRPr="008D7CF7">
        <w:t>ovi bude p</w:t>
      </w:r>
      <w:r w:rsidRPr="008D7CF7">
        <w:rPr>
          <w:rFonts w:hint="cs"/>
        </w:rPr>
        <w:t>í</w:t>
      </w:r>
      <w:r w:rsidRPr="008D7CF7">
        <w:t>somne ozn</w:t>
      </w:r>
      <w:r w:rsidRPr="008D7CF7">
        <w:rPr>
          <w:rFonts w:hint="cs"/>
        </w:rPr>
        <w:t>á</w:t>
      </w:r>
      <w:r w:rsidRPr="008D7CF7">
        <w:t>men</w:t>
      </w:r>
      <w:r w:rsidRPr="008D7CF7">
        <w:rPr>
          <w:rFonts w:hint="cs"/>
        </w:rPr>
        <w:t>é</w:t>
      </w:r>
      <w:r w:rsidRPr="008D7CF7">
        <w:t xml:space="preserve"> podľa § 53 ods. 7 </w:t>
      </w:r>
      <w:r w:rsidR="006F0C57">
        <w:t xml:space="preserve">zákona </w:t>
      </w:r>
      <w:r w:rsidRPr="008D7CF7">
        <w:t>jeho vyl</w:t>
      </w:r>
      <w:r w:rsidRPr="008D7CF7">
        <w:rPr>
          <w:rFonts w:hint="cs"/>
        </w:rPr>
        <w:t>úč</w:t>
      </w:r>
      <w:r w:rsidRPr="008D7CF7">
        <w:t>enie, resp. vyl</w:t>
      </w:r>
      <w:r w:rsidRPr="008D7CF7">
        <w:rPr>
          <w:rFonts w:hint="cs"/>
        </w:rPr>
        <w:t>úč</w:t>
      </w:r>
      <w:r w:rsidRPr="008D7CF7">
        <w:t>enie jeho ponuky.</w:t>
      </w:r>
    </w:p>
    <w:p w14:paraId="327F0C8B" w14:textId="5CF73233" w:rsidR="00F122E7" w:rsidRPr="008D7CF7" w:rsidRDefault="00F122E7" w:rsidP="009425A0">
      <w:pPr>
        <w:numPr>
          <w:ilvl w:val="1"/>
          <w:numId w:val="26"/>
        </w:numPr>
        <w:spacing w:before="120" w:after="120"/>
        <w:ind w:left="567" w:hanging="567"/>
        <w:jc w:val="both"/>
      </w:pPr>
      <w:r w:rsidRPr="008D7CF7">
        <w:rPr>
          <w:rFonts w:cstheme="minorHAnsi"/>
        </w:rPr>
        <w:t xml:space="preserve">Vylúčenie ponuky uchádzača bude verejný obstarávateľ odosielať / doručovať uchádzačom v tomto postupe zadávania zákazky prostredníctvom portálu </w:t>
      </w:r>
      <w:proofErr w:type="spellStart"/>
      <w:r w:rsidRPr="008D7CF7">
        <w:rPr>
          <w:rFonts w:cstheme="minorHAnsi"/>
        </w:rPr>
        <w:t>ActiveProcurement</w:t>
      </w:r>
      <w:proofErr w:type="spellEnd"/>
      <w:r w:rsidRPr="008D7CF7">
        <w:rPr>
          <w:rFonts w:cstheme="minorHAnsi"/>
        </w:rPr>
        <w:t xml:space="preserve"> na adrese: </w:t>
      </w:r>
      <w:hyperlink r:id="rId39" w:history="1">
        <w:r w:rsidR="00D01187" w:rsidRPr="00717D87">
          <w:rPr>
            <w:rStyle w:val="Hypertextovprepojenie"/>
          </w:rPr>
          <w:t>https://unsk.e-obstaranie.sk/</w:t>
        </w:r>
      </w:hyperlink>
      <w:r w:rsidRPr="008D7CF7">
        <w:rPr>
          <w:rFonts w:cstheme="minorHAnsi"/>
        </w:rPr>
        <w:t xml:space="preserve"> do príslušnej záložky publikovanej zákazky – záložka „Podanie ponuky“. Momentom odoslania prostredníctvom portálu </w:t>
      </w:r>
      <w:proofErr w:type="spellStart"/>
      <w:r w:rsidRPr="008D7CF7">
        <w:rPr>
          <w:rFonts w:cstheme="minorHAnsi"/>
        </w:rPr>
        <w:t>ActiveProcurement</w:t>
      </w:r>
      <w:proofErr w:type="spellEnd"/>
      <w:r w:rsidRPr="008D7CF7">
        <w:rPr>
          <w:rFonts w:cstheme="minorHAnsi"/>
        </w:rPr>
        <w:t xml:space="preserve"> na adrese: </w:t>
      </w:r>
      <w:hyperlink r:id="rId40" w:history="1">
        <w:r w:rsidR="00D01187" w:rsidRPr="00717D87">
          <w:rPr>
            <w:rStyle w:val="Hypertextovprepojenie"/>
          </w:rPr>
          <w:t>https://unsk.e-obstaranie.sk/</w:t>
        </w:r>
      </w:hyperlink>
      <w:r w:rsidRPr="008D7CF7">
        <w:rPr>
          <w:rFonts w:cstheme="minorHAnsi"/>
        </w:rPr>
        <w:t xml:space="preserve">  sa považuje Vylúčenie ponuky uchádzača za doručené.</w:t>
      </w:r>
    </w:p>
    <w:p w14:paraId="1EC8C3DA" w14:textId="77777777" w:rsidR="00DF5D62" w:rsidRPr="008D7CF7" w:rsidRDefault="00DF5D62" w:rsidP="00134E89">
      <w:pPr>
        <w:spacing w:after="0"/>
        <w:ind w:left="709"/>
        <w:jc w:val="both"/>
      </w:pPr>
    </w:p>
    <w:p w14:paraId="5A1FC9EC" w14:textId="6BEA0435" w:rsidR="00F122E7" w:rsidRDefault="00801F71" w:rsidP="009425A0">
      <w:pPr>
        <w:pStyle w:val="Nadpis2"/>
        <w:numPr>
          <w:ilvl w:val="0"/>
          <w:numId w:val="26"/>
        </w:numPr>
        <w:spacing w:before="0"/>
        <w:jc w:val="center"/>
        <w:rPr>
          <w:color w:val="auto"/>
        </w:rPr>
      </w:pPr>
      <w:bookmarkStart w:id="85" w:name="_Toc350112598"/>
      <w:bookmarkStart w:id="86" w:name="_Toc528002868"/>
      <w:r>
        <w:rPr>
          <w:color w:val="auto"/>
        </w:rPr>
        <w:t xml:space="preserve"> </w:t>
      </w:r>
      <w:bookmarkStart w:id="87" w:name="_Toc99091187"/>
      <w:r w:rsidR="00F122E7" w:rsidRPr="000B18AC">
        <w:rPr>
          <w:color w:val="auto"/>
        </w:rPr>
        <w:t>Vyhodnocovanie pon</w:t>
      </w:r>
      <w:r w:rsidR="00F122E7" w:rsidRPr="000B18AC">
        <w:rPr>
          <w:rFonts w:hint="cs"/>
          <w:color w:val="auto"/>
        </w:rPr>
        <w:t>ú</w:t>
      </w:r>
      <w:r w:rsidR="00F122E7" w:rsidRPr="000B18AC">
        <w:rPr>
          <w:color w:val="auto"/>
        </w:rPr>
        <w:t>k</w:t>
      </w:r>
      <w:bookmarkEnd w:id="85"/>
      <w:bookmarkEnd w:id="86"/>
      <w:bookmarkEnd w:id="87"/>
    </w:p>
    <w:p w14:paraId="28FDE493" w14:textId="77777777" w:rsidR="00333AAD" w:rsidRPr="00333AAD" w:rsidRDefault="00333AAD" w:rsidP="00333AAD">
      <w:pPr>
        <w:spacing w:after="0"/>
      </w:pPr>
    </w:p>
    <w:p w14:paraId="4BE1EF89" w14:textId="2918B5B3" w:rsidR="00A17748" w:rsidRPr="00262EF2" w:rsidRDefault="00262EF2" w:rsidP="00781C68">
      <w:pPr>
        <w:autoSpaceDE w:val="0"/>
        <w:autoSpaceDN w:val="0"/>
        <w:adjustRightInd w:val="0"/>
        <w:spacing w:before="120" w:after="120"/>
        <w:ind w:left="567" w:hanging="567"/>
        <w:jc w:val="both"/>
        <w:rPr>
          <w:rFonts w:ascii="Calibri" w:hAnsi="Calibri" w:cs="Tahoma"/>
        </w:rPr>
      </w:pPr>
      <w:r>
        <w:rPr>
          <w:rFonts w:ascii="Calibri" w:hAnsi="Calibri" w:cs="Tahoma"/>
        </w:rPr>
        <w:t>23.1</w:t>
      </w:r>
      <w:r w:rsidR="007444CC">
        <w:rPr>
          <w:rFonts w:ascii="Calibri" w:hAnsi="Calibri" w:cs="Tahoma"/>
        </w:rPr>
        <w:tab/>
      </w:r>
      <w:r w:rsidR="00A17748" w:rsidRPr="00262EF2">
        <w:rPr>
          <w:rFonts w:ascii="Calibri" w:hAnsi="Calibri" w:cs="Tahoma"/>
        </w:rPr>
        <w:t xml:space="preserve">Verejný obstarávateľ bude postupovať podľa </w:t>
      </w:r>
      <w:r w:rsidR="00A17748" w:rsidRPr="00262EF2">
        <w:rPr>
          <w:rFonts w:ascii="Calibri" w:hAnsi="Calibri" w:cs="Calibri"/>
          <w:b/>
          <w:bCs/>
        </w:rPr>
        <w:t xml:space="preserve">§ </w:t>
      </w:r>
      <w:r w:rsidR="00C268D1">
        <w:rPr>
          <w:rFonts w:ascii="Calibri" w:hAnsi="Calibri" w:cs="Calibri"/>
          <w:b/>
          <w:bCs/>
        </w:rPr>
        <w:t>66</w:t>
      </w:r>
      <w:r w:rsidR="00A17748" w:rsidRPr="00262EF2">
        <w:rPr>
          <w:rFonts w:ascii="Calibri" w:hAnsi="Calibri" w:cs="Calibri"/>
          <w:b/>
          <w:bCs/>
        </w:rPr>
        <w:t xml:space="preserve"> ods.</w:t>
      </w:r>
      <w:r w:rsidR="003348D5">
        <w:rPr>
          <w:rFonts w:ascii="Calibri" w:hAnsi="Calibri" w:cs="Calibri"/>
          <w:b/>
          <w:bCs/>
        </w:rPr>
        <w:t xml:space="preserve"> </w:t>
      </w:r>
      <w:r w:rsidR="00C268D1">
        <w:rPr>
          <w:rFonts w:ascii="Calibri" w:hAnsi="Calibri" w:cs="Calibri"/>
          <w:b/>
          <w:bCs/>
        </w:rPr>
        <w:t>7</w:t>
      </w:r>
      <w:r w:rsidR="00A17748" w:rsidRPr="00262EF2">
        <w:rPr>
          <w:rFonts w:ascii="Calibri" w:hAnsi="Calibri" w:cs="Calibri"/>
          <w:b/>
          <w:bCs/>
        </w:rPr>
        <w:t xml:space="preserve"> </w:t>
      </w:r>
      <w:r w:rsidR="004D490A">
        <w:rPr>
          <w:rFonts w:ascii="Calibri" w:hAnsi="Calibri" w:cs="Calibri"/>
          <w:b/>
          <w:bCs/>
        </w:rPr>
        <w:t>písm. b)</w:t>
      </w:r>
      <w:r w:rsidR="00822AE7">
        <w:rPr>
          <w:rFonts w:ascii="Calibri" w:hAnsi="Calibri" w:cs="Calibri"/>
          <w:b/>
          <w:bCs/>
        </w:rPr>
        <w:t xml:space="preserve"> </w:t>
      </w:r>
      <w:r w:rsidR="00C268D1">
        <w:rPr>
          <w:rFonts w:ascii="Calibri" w:hAnsi="Calibri" w:cs="Calibri"/>
          <w:b/>
          <w:bCs/>
        </w:rPr>
        <w:t>zákona</w:t>
      </w:r>
      <w:r w:rsidR="00A17748" w:rsidRPr="00262EF2">
        <w:rPr>
          <w:rFonts w:ascii="Calibri" w:hAnsi="Calibri" w:cs="Calibri"/>
          <w:b/>
          <w:bCs/>
        </w:rPr>
        <w:t xml:space="preserve">, </w:t>
      </w:r>
      <w:r w:rsidR="00A17748" w:rsidRPr="00262EF2">
        <w:rPr>
          <w:rFonts w:ascii="Calibri" w:hAnsi="Calibri" w:cs="Tahoma"/>
        </w:rPr>
        <w:t xml:space="preserve"> nakoľko nepoužije aukciu, </w:t>
      </w:r>
      <w:r w:rsidR="00E6406F" w:rsidRPr="0036564E">
        <w:rPr>
          <w:rFonts w:ascii="Calibri" w:hAnsi="Calibri" w:cs="Tahoma"/>
        </w:rPr>
        <w:t>vyhodnotenie ponúk z hľadiska splnenia požiadaviek na predmet zákazky</w:t>
      </w:r>
      <w:r w:rsidR="00E6406F">
        <w:rPr>
          <w:rFonts w:ascii="Calibri" w:hAnsi="Calibri" w:cs="Tahoma"/>
        </w:rPr>
        <w:t xml:space="preserve"> a</w:t>
      </w:r>
      <w:r w:rsidR="00E6406F" w:rsidRPr="0036564E">
        <w:rPr>
          <w:rFonts w:ascii="Calibri" w:hAnsi="Calibri" w:cs="Tahoma"/>
        </w:rPr>
        <w:t xml:space="preserve"> vyhodnotenie splnenia podmienok účasti </w:t>
      </w:r>
      <w:r w:rsidR="00E6406F">
        <w:rPr>
          <w:rFonts w:ascii="Calibri" w:hAnsi="Calibri" w:cs="Tahoma"/>
        </w:rPr>
        <w:t xml:space="preserve">sa </w:t>
      </w:r>
      <w:r w:rsidR="00E6406F" w:rsidRPr="0036564E">
        <w:rPr>
          <w:rFonts w:ascii="Calibri" w:hAnsi="Calibri" w:cs="Tahoma"/>
        </w:rPr>
        <w:t>uskutoční po vyhodnotení ponúk na základe kritérií na vyhodnotenie ponúk.</w:t>
      </w:r>
    </w:p>
    <w:p w14:paraId="3A0A7902" w14:textId="42727856" w:rsidR="002B1A73" w:rsidRPr="00834766" w:rsidRDefault="000C2872" w:rsidP="00134E89">
      <w:pPr>
        <w:autoSpaceDE w:val="0"/>
        <w:autoSpaceDN w:val="0"/>
        <w:adjustRightInd w:val="0"/>
        <w:spacing w:after="120"/>
        <w:ind w:left="567" w:hanging="567"/>
        <w:jc w:val="both"/>
        <w:rPr>
          <w:rFonts w:ascii="Calibri" w:hAnsi="Calibri" w:cs="Calibri"/>
        </w:rPr>
      </w:pPr>
      <w:r w:rsidRPr="00834766">
        <w:rPr>
          <w:rFonts w:ascii="Calibri" w:hAnsi="Calibri" w:cs="Calibri"/>
        </w:rPr>
        <w:t>23.2</w:t>
      </w:r>
      <w:r w:rsidR="007444CC">
        <w:rPr>
          <w:rFonts w:ascii="Calibri" w:hAnsi="Calibri" w:cs="Calibri"/>
        </w:rPr>
        <w:tab/>
      </w:r>
      <w:r w:rsidR="002B1A73" w:rsidRPr="00834766">
        <w:rPr>
          <w:rFonts w:ascii="Calibri" w:hAnsi="Calibri" w:cs="Calibri"/>
        </w:rPr>
        <w:t>Komisia vyhodnotí ponuky v súlade s § 53 zákona podľa kritérií na vyhodnotenie ponúk uvedených v</w:t>
      </w:r>
      <w:r w:rsidR="00BB417F">
        <w:rPr>
          <w:rFonts w:ascii="Calibri" w:hAnsi="Calibri" w:cs="Calibri"/>
        </w:rPr>
        <w:t xml:space="preserve"> Oznámení o vyhlásení </w:t>
      </w:r>
      <w:r w:rsidR="002B1A73" w:rsidRPr="00834766">
        <w:rPr>
          <w:rFonts w:ascii="Calibri" w:hAnsi="Calibri" w:cs="Calibri"/>
        </w:rPr>
        <w:t xml:space="preserve"> a spôsobom uvedeným v týchto súťažných podkladoch. Úspešným bude ten uchádzač, ktorý navrhol/požaduje za poskytnutie predmetu zákazky najnižšiu cenu. Poradie ostatných uchádzačov sa zostaví podľa výšky ponukovej ceny vzostupne. </w:t>
      </w:r>
    </w:p>
    <w:p w14:paraId="3ED11AAB" w14:textId="6B3ADEC0" w:rsidR="002B1A73" w:rsidRPr="00834766" w:rsidRDefault="000C2872" w:rsidP="00781C68">
      <w:pPr>
        <w:autoSpaceDE w:val="0"/>
        <w:autoSpaceDN w:val="0"/>
        <w:adjustRightInd w:val="0"/>
        <w:spacing w:after="0"/>
        <w:ind w:left="567" w:hanging="567"/>
        <w:jc w:val="both"/>
        <w:rPr>
          <w:rFonts w:ascii="Calibri" w:hAnsi="Calibri" w:cs="Calibri"/>
        </w:rPr>
      </w:pPr>
      <w:r w:rsidRPr="00834766">
        <w:rPr>
          <w:rFonts w:ascii="Calibri" w:hAnsi="Calibri" w:cs="Calibri"/>
        </w:rPr>
        <w:t>23.3</w:t>
      </w:r>
      <w:r w:rsidR="007444CC">
        <w:rPr>
          <w:rFonts w:ascii="Calibri" w:hAnsi="Calibri" w:cs="Calibri"/>
        </w:rPr>
        <w:tab/>
      </w:r>
      <w:r w:rsidR="002B1A73" w:rsidRPr="00834766">
        <w:rPr>
          <w:rFonts w:ascii="Calibri" w:hAnsi="Calibri" w:cs="Calibri"/>
        </w:rPr>
        <w:t xml:space="preserve">V súlade s § 55 ods. 1 zákona ak sa vyhodnotenie splnenia podmienok účasti a vyhodnotenie splnenia požiadaviek na predmet zákazky uskutoční po vyhodnotení ponúk na základe kritérií na vyhodnotenie ponúk, verejný obstarávateľ vyhodnotí splnenie podmienok účasti a splnenie požiadaviek na predmet zákazky u uchádzača, ktorý sa umiestnil na prvom mieste v poradí: </w:t>
      </w:r>
    </w:p>
    <w:p w14:paraId="0FDC3435" w14:textId="4CAB5AFB" w:rsidR="00834766" w:rsidRDefault="00834766" w:rsidP="00781C68">
      <w:pPr>
        <w:autoSpaceDE w:val="0"/>
        <w:autoSpaceDN w:val="0"/>
        <w:adjustRightInd w:val="0"/>
        <w:spacing w:after="0"/>
        <w:ind w:left="567" w:hanging="567"/>
        <w:jc w:val="both"/>
        <w:rPr>
          <w:rFonts w:ascii="Calibri" w:hAnsi="Calibri" w:cs="Calibri"/>
        </w:rPr>
      </w:pPr>
    </w:p>
    <w:p w14:paraId="76F8DCE6" w14:textId="77777777" w:rsidR="002B1A73" w:rsidRPr="00834766" w:rsidRDefault="002B1A73" w:rsidP="00B115A1">
      <w:pPr>
        <w:autoSpaceDE w:val="0"/>
        <w:autoSpaceDN w:val="0"/>
        <w:adjustRightInd w:val="0"/>
        <w:spacing w:after="0"/>
        <w:jc w:val="both"/>
        <w:rPr>
          <w:rFonts w:ascii="Calibri" w:hAnsi="Calibri" w:cs="Calibri"/>
          <w:u w:val="single"/>
        </w:rPr>
      </w:pPr>
      <w:r w:rsidRPr="00834766">
        <w:rPr>
          <w:rFonts w:ascii="Calibri" w:hAnsi="Calibri" w:cs="Calibri"/>
          <w:u w:val="single"/>
        </w:rPr>
        <w:t xml:space="preserve">Vyhodnocovanie ponúk z hľadiska splnenia požiadaviek na predmet zákazky </w:t>
      </w:r>
    </w:p>
    <w:p w14:paraId="4ED53000" w14:textId="5E9A8E3F" w:rsidR="00C936FE" w:rsidRPr="00262EF2" w:rsidRDefault="00C936FE" w:rsidP="00C936FE">
      <w:pPr>
        <w:autoSpaceDE w:val="0"/>
        <w:autoSpaceDN w:val="0"/>
        <w:adjustRightInd w:val="0"/>
        <w:spacing w:after="0"/>
        <w:jc w:val="both"/>
        <w:rPr>
          <w:rFonts w:ascii="Calibri" w:hAnsi="Calibri" w:cs="Calibri"/>
        </w:rPr>
      </w:pPr>
      <w:r w:rsidRPr="00834766">
        <w:rPr>
          <w:rFonts w:ascii="Calibri" w:hAnsi="Calibri" w:cs="Calibri"/>
        </w:rPr>
        <w:t xml:space="preserve">Komisia vyhodnotí splnenie požiadaviek verejného obstarávateľa na predmet zákazky po vyhodnotení ponúk na základe kritérií na vyhodnotenie ponúk v zmysle ustanovenia § </w:t>
      </w:r>
      <w:r>
        <w:rPr>
          <w:rFonts w:ascii="Calibri" w:hAnsi="Calibri" w:cs="Calibri"/>
        </w:rPr>
        <w:t>66</w:t>
      </w:r>
      <w:r w:rsidRPr="00834766">
        <w:rPr>
          <w:rFonts w:ascii="Calibri" w:hAnsi="Calibri" w:cs="Calibri"/>
        </w:rPr>
        <w:t xml:space="preserve"> ods. </w:t>
      </w:r>
      <w:r>
        <w:rPr>
          <w:rFonts w:ascii="Calibri" w:hAnsi="Calibri" w:cs="Calibri"/>
        </w:rPr>
        <w:t>7</w:t>
      </w:r>
      <w:r w:rsidRPr="00834766">
        <w:rPr>
          <w:rFonts w:ascii="Calibri" w:hAnsi="Calibri" w:cs="Calibri"/>
        </w:rPr>
        <w:t xml:space="preserve"> zákona a v súlade s § 55 ods. 1 zákona </w:t>
      </w:r>
      <w:r w:rsidRPr="00262EF2">
        <w:rPr>
          <w:rFonts w:ascii="Calibri" w:hAnsi="Calibri" w:cs="Calibri"/>
        </w:rPr>
        <w:t xml:space="preserve">u uchádzača, ktorý sa umiestnil na prvom mieste v poradí. </w:t>
      </w:r>
    </w:p>
    <w:p w14:paraId="639F409F" w14:textId="7B1116B0" w:rsidR="00C936FE" w:rsidRPr="001B6516" w:rsidRDefault="00C936FE" w:rsidP="00C936FE">
      <w:pPr>
        <w:autoSpaceDE w:val="0"/>
        <w:autoSpaceDN w:val="0"/>
        <w:adjustRightInd w:val="0"/>
        <w:spacing w:after="0"/>
        <w:jc w:val="both"/>
        <w:rPr>
          <w:rFonts w:ascii="Calibri" w:hAnsi="Calibri" w:cs="Calibri"/>
        </w:rPr>
      </w:pPr>
      <w:r w:rsidRPr="00262EF2">
        <w:rPr>
          <w:rFonts w:ascii="Calibri" w:hAnsi="Calibri" w:cs="Calibri"/>
        </w:rPr>
        <w:t xml:space="preserve">V prípade pochybností overí správnosť informácií a dôkazov, ktoré poskytol uchádzač. </w:t>
      </w:r>
    </w:p>
    <w:p w14:paraId="6F7EFEAF" w14:textId="17B496FE" w:rsidR="00C936FE" w:rsidRPr="00262EF2" w:rsidRDefault="00C936FE" w:rsidP="00C936FE">
      <w:pPr>
        <w:autoSpaceDE w:val="0"/>
        <w:autoSpaceDN w:val="0"/>
        <w:adjustRightInd w:val="0"/>
        <w:spacing w:after="0"/>
        <w:jc w:val="both"/>
        <w:rPr>
          <w:rFonts w:ascii="Calibri" w:hAnsi="Calibri" w:cs="Calibri"/>
        </w:rPr>
      </w:pPr>
      <w:r w:rsidRPr="00262EF2">
        <w:rPr>
          <w:rFonts w:ascii="Calibri" w:hAnsi="Calibri" w:cs="Calibri"/>
        </w:rPr>
        <w:t xml:space="preserve">Ak komisia identifikuje nezrovnalosti alebo nejasnosti v informáciách alebo dôkazoch, ktoré uchádzač poskytol, požiada o vysvetlenie a ak je to potrebné aj o predloženie dôkazov. Vysvetlením ponuky nemôže dôjsť k jej zmene. Za zmenu ponuky sa nepovažuje odstránenie zrejmých chýb v písaní a počítaní. Uchádzač musí predložiť písomné vysvetlenie svojej ponuky do dvoch pracovných dní odo dňa odoslania žiadosti o vysvetlenie, ak komisia neurčí dlhšiu lehotu. </w:t>
      </w:r>
    </w:p>
    <w:p w14:paraId="75FD6121" w14:textId="7B23685C" w:rsidR="00C936FE" w:rsidRPr="00262EF2" w:rsidRDefault="00C936FE" w:rsidP="00C936FE">
      <w:pPr>
        <w:autoSpaceDE w:val="0"/>
        <w:autoSpaceDN w:val="0"/>
        <w:adjustRightInd w:val="0"/>
        <w:spacing w:after="0"/>
        <w:jc w:val="both"/>
        <w:rPr>
          <w:rFonts w:ascii="Calibri" w:hAnsi="Calibri" w:cs="Calibri"/>
        </w:rPr>
      </w:pPr>
      <w:r w:rsidRPr="00262EF2">
        <w:rPr>
          <w:rFonts w:ascii="Calibri" w:hAnsi="Calibri" w:cs="Calibri"/>
        </w:rPr>
        <w:t xml:space="preserve">Verejný obstarávateľ vylúči z verejného obstarávania ponuku uchádzača, ak budú naplnené skutočnosti podľa § 53 ods. 5 zákona. </w:t>
      </w:r>
    </w:p>
    <w:p w14:paraId="52B6D1B6" w14:textId="77777777" w:rsidR="00834766" w:rsidRPr="00262EF2" w:rsidRDefault="00834766" w:rsidP="00B115A1">
      <w:pPr>
        <w:autoSpaceDE w:val="0"/>
        <w:autoSpaceDN w:val="0"/>
        <w:adjustRightInd w:val="0"/>
        <w:spacing w:after="0"/>
        <w:jc w:val="both"/>
        <w:rPr>
          <w:rFonts w:ascii="Calibri" w:hAnsi="Calibri" w:cs="Calibri"/>
        </w:rPr>
      </w:pPr>
    </w:p>
    <w:p w14:paraId="514CD7C1" w14:textId="77777777" w:rsidR="002B1A73" w:rsidRPr="00262EF2" w:rsidRDefault="002B1A73" w:rsidP="00B115A1">
      <w:pPr>
        <w:autoSpaceDE w:val="0"/>
        <w:autoSpaceDN w:val="0"/>
        <w:adjustRightInd w:val="0"/>
        <w:spacing w:after="0"/>
        <w:jc w:val="both"/>
        <w:rPr>
          <w:rFonts w:ascii="Calibri" w:hAnsi="Calibri" w:cs="Calibri"/>
          <w:u w:val="single"/>
        </w:rPr>
      </w:pPr>
      <w:r w:rsidRPr="00262EF2">
        <w:rPr>
          <w:rFonts w:ascii="Calibri" w:hAnsi="Calibri" w:cs="Calibri"/>
          <w:u w:val="single"/>
        </w:rPr>
        <w:t xml:space="preserve">Vyhodnotenie splnenia podmienok účasti </w:t>
      </w:r>
    </w:p>
    <w:p w14:paraId="3694D50E" w14:textId="77777777" w:rsidR="00C85D80" w:rsidRPr="002015D0" w:rsidRDefault="00C85D80" w:rsidP="00C85D80">
      <w:pPr>
        <w:autoSpaceDE w:val="0"/>
        <w:autoSpaceDN w:val="0"/>
        <w:adjustRightInd w:val="0"/>
        <w:spacing w:before="120" w:after="0"/>
        <w:jc w:val="both"/>
        <w:rPr>
          <w:rFonts w:ascii="Calibri" w:hAnsi="Calibri" w:cs="Calibri"/>
        </w:rPr>
      </w:pPr>
      <w:r w:rsidRPr="00AF7D85">
        <w:rPr>
          <w:rFonts w:ascii="Calibri" w:hAnsi="Calibri" w:cs="Calibri"/>
        </w:rPr>
        <w:lastRenderedPageBreak/>
        <w:t xml:space="preserve">Verejný obstarávateľ vykoná vyhodnotenie splnenia podmienok účasti podľa § 40 zákona po vyhodnotení ponúk na základe kritérií na hodnotenie ponúk v zmysle § 55 ods. 1 zákona u uchádzača, ktorý sa umiestni na prvom </w:t>
      </w:r>
      <w:r w:rsidRPr="002015D0">
        <w:rPr>
          <w:rFonts w:ascii="Calibri" w:hAnsi="Calibri" w:cs="Calibri"/>
        </w:rPr>
        <w:t>mieste v poradí.</w:t>
      </w:r>
    </w:p>
    <w:p w14:paraId="06BE4B3D" w14:textId="77777777" w:rsidR="00C85D80" w:rsidRPr="002015D0" w:rsidRDefault="00C85D80" w:rsidP="00C85D80">
      <w:pPr>
        <w:autoSpaceDE w:val="0"/>
        <w:autoSpaceDN w:val="0"/>
        <w:adjustRightInd w:val="0"/>
        <w:spacing w:after="0"/>
        <w:jc w:val="both"/>
        <w:rPr>
          <w:rFonts w:ascii="Calibri" w:hAnsi="Calibri" w:cs="Calibri"/>
        </w:rPr>
      </w:pPr>
      <w:r w:rsidRPr="002015D0">
        <w:rPr>
          <w:rFonts w:ascii="Calibri" w:hAnsi="Calibri" w:cs="Calibri"/>
        </w:rPr>
        <w:t>Verejný obstarávateľ posudzuje splnenie podmienok účasti vo verejnom obstarávaní v súlade s</w:t>
      </w:r>
      <w:r w:rsidRPr="002015D0">
        <w:rPr>
          <w:rFonts w:cstheme="minorHAnsi"/>
        </w:rPr>
        <w:t xml:space="preserve"> Oznámením o vyhlásení verejného obstarávania</w:t>
      </w:r>
      <w:r w:rsidRPr="002015D0">
        <w:rPr>
          <w:rFonts w:ascii="Calibri" w:hAnsi="Calibri" w:cs="Calibri"/>
        </w:rPr>
        <w:t xml:space="preserve"> a súťažnými podkladmi. </w:t>
      </w:r>
    </w:p>
    <w:p w14:paraId="4D590BC5" w14:textId="77777777" w:rsidR="00C85D80" w:rsidRPr="002015D0" w:rsidRDefault="00C85D80" w:rsidP="00C85D80">
      <w:pPr>
        <w:autoSpaceDE w:val="0"/>
        <w:autoSpaceDN w:val="0"/>
        <w:adjustRightInd w:val="0"/>
        <w:spacing w:after="0"/>
        <w:jc w:val="both"/>
        <w:rPr>
          <w:rFonts w:ascii="Calibri" w:hAnsi="Calibri" w:cs="Calibri"/>
        </w:rPr>
      </w:pPr>
      <w:r w:rsidRPr="002015D0">
        <w:rPr>
          <w:rFonts w:ascii="Calibri" w:hAnsi="Calibri" w:cs="Calibri"/>
        </w:rPr>
        <w:t xml:space="preserve">Verejný obstarávateľ požiada uchádzača prostredníctvom systému  </w:t>
      </w:r>
      <w:proofErr w:type="spellStart"/>
      <w:r w:rsidRPr="002015D0">
        <w:rPr>
          <w:rFonts w:ascii="Calibri" w:hAnsi="Calibri" w:cs="Calibri"/>
        </w:rPr>
        <w:t>ActiveProcurement</w:t>
      </w:r>
      <w:proofErr w:type="spellEnd"/>
      <w:r w:rsidRPr="002015D0">
        <w:rPr>
          <w:rFonts w:ascii="Calibri" w:hAnsi="Calibri" w:cs="Calibri"/>
        </w:rPr>
        <w:t xml:space="preserve"> o vysvetlenie alebo doplnenie predložených dokladov, ak z predložených dokladov nemožno posúdiť ich platnosť alebo splnenie podmienok účasti. </w:t>
      </w:r>
    </w:p>
    <w:p w14:paraId="6C256FA3" w14:textId="77777777" w:rsidR="00C85D80" w:rsidRPr="002015D0" w:rsidRDefault="00C85D80" w:rsidP="00C85D80">
      <w:pPr>
        <w:autoSpaceDE w:val="0"/>
        <w:autoSpaceDN w:val="0"/>
        <w:adjustRightInd w:val="0"/>
        <w:spacing w:after="0"/>
        <w:jc w:val="both"/>
        <w:rPr>
          <w:rFonts w:ascii="Calibri" w:hAnsi="Calibri" w:cs="Calibri"/>
        </w:rPr>
      </w:pPr>
      <w:r w:rsidRPr="002015D0">
        <w:rPr>
          <w:rFonts w:ascii="Calibri" w:hAnsi="Calibri" w:cs="Calibri"/>
        </w:rPr>
        <w:t xml:space="preserve">V zmysle § 40 ods. 4 </w:t>
      </w:r>
      <w:r>
        <w:rPr>
          <w:rFonts w:ascii="Calibri" w:hAnsi="Calibri" w:cs="Calibri"/>
        </w:rPr>
        <w:t xml:space="preserve">zákona </w:t>
      </w:r>
      <w:r w:rsidRPr="002015D0">
        <w:rPr>
          <w:rFonts w:ascii="Calibri" w:hAnsi="Calibri" w:cs="Calibri"/>
        </w:rPr>
        <w:t xml:space="preserve">ak verejný obstarávateľ neurčí dlhšiu lehotu, uchádzač doručí vysvetlenie alebo doplnenie predložených dokladov do dvoch pracovných dní odo dňa odoslania žiadosti. </w:t>
      </w:r>
    </w:p>
    <w:p w14:paraId="7338AFB5" w14:textId="77777777" w:rsidR="00C85D80" w:rsidRPr="002015D0" w:rsidRDefault="00C85D80" w:rsidP="00C85D80">
      <w:pPr>
        <w:autoSpaceDE w:val="0"/>
        <w:autoSpaceDN w:val="0"/>
        <w:adjustRightInd w:val="0"/>
        <w:spacing w:after="0"/>
        <w:jc w:val="both"/>
        <w:rPr>
          <w:rFonts w:ascii="Calibri" w:hAnsi="Calibri" w:cs="Calibri"/>
        </w:rPr>
      </w:pPr>
    </w:p>
    <w:p w14:paraId="60B99762" w14:textId="77777777" w:rsidR="00C85D80" w:rsidRPr="002015D0" w:rsidRDefault="00C85D80" w:rsidP="00C85D80">
      <w:pPr>
        <w:autoSpaceDE w:val="0"/>
        <w:autoSpaceDN w:val="0"/>
        <w:adjustRightInd w:val="0"/>
        <w:spacing w:after="0"/>
        <w:jc w:val="both"/>
        <w:rPr>
          <w:rFonts w:ascii="Calibri" w:hAnsi="Calibri" w:cs="Calibri"/>
        </w:rPr>
      </w:pPr>
      <w:r w:rsidRPr="002015D0">
        <w:t xml:space="preserve">V zmysle § 49 ods. 7 </w:t>
      </w:r>
      <w:r>
        <w:t xml:space="preserve">zákona </w:t>
      </w:r>
      <w:r w:rsidRPr="002015D0">
        <w:t xml:space="preserve">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alebo obstarávateľom, ktorá nesmie byť kratšia ako päť pracovných dní odo dňa doručenia žiadosti, verejný obstarávateľ alebo obstarávateľ uchádzača vylúči. Ustanovenia </w:t>
      </w:r>
      <w:hyperlink r:id="rId41" w:anchor="paragraf-40.odsek-4" w:tooltip="Odkaz na predpis alebo ustanovenie" w:history="1">
        <w:r w:rsidRPr="002015D0">
          <w:t>§ 40 ods. 4</w:t>
        </w:r>
      </w:hyperlink>
      <w:r w:rsidRPr="002015D0">
        <w:t xml:space="preserve"> alebo </w:t>
      </w:r>
      <w:hyperlink r:id="rId42" w:anchor="paragraf-53.odsek-1" w:tooltip="Odkaz na predpis alebo ustanovenie" w:history="1">
        <w:r w:rsidRPr="002015D0">
          <w:t>§ 53 ods. 1</w:t>
        </w:r>
      </w:hyperlink>
      <w:r w:rsidRPr="002015D0">
        <w:t xml:space="preserve"> a </w:t>
      </w:r>
      <w:hyperlink r:id="rId43" w:anchor="paragraf-53.odsek-2" w:tooltip="Odkaz na predpis alebo ustanovenie" w:history="1">
        <w:r w:rsidRPr="002015D0">
          <w:t>2</w:t>
        </w:r>
      </w:hyperlink>
      <w:r>
        <w:t xml:space="preserve"> zákona</w:t>
      </w:r>
      <w:r w:rsidRPr="002015D0">
        <w:t xml:space="preserve"> týmto nie sú dotknuté.</w:t>
      </w:r>
    </w:p>
    <w:p w14:paraId="4AF16258" w14:textId="77777777" w:rsidR="00C85D80" w:rsidRPr="002015D0" w:rsidRDefault="00C85D80" w:rsidP="00C85D80">
      <w:pPr>
        <w:autoSpaceDE w:val="0"/>
        <w:autoSpaceDN w:val="0"/>
        <w:adjustRightInd w:val="0"/>
        <w:spacing w:after="0"/>
        <w:jc w:val="both"/>
        <w:rPr>
          <w:rFonts w:ascii="Calibri" w:hAnsi="Calibri" w:cs="Calibri"/>
        </w:rPr>
      </w:pPr>
    </w:p>
    <w:p w14:paraId="29569858" w14:textId="77777777" w:rsidR="00C85D80" w:rsidRPr="002015D0" w:rsidRDefault="00C85D80" w:rsidP="00C85D80">
      <w:pPr>
        <w:autoSpaceDE w:val="0"/>
        <w:autoSpaceDN w:val="0"/>
        <w:adjustRightInd w:val="0"/>
        <w:spacing w:after="0"/>
        <w:jc w:val="both"/>
        <w:rPr>
          <w:rFonts w:ascii="Calibri" w:hAnsi="Calibri" w:cs="Calibri"/>
        </w:rPr>
      </w:pPr>
      <w:r w:rsidRPr="002015D0">
        <w:rPr>
          <w:rFonts w:ascii="Calibri" w:hAnsi="Calibri" w:cs="Calibri"/>
        </w:rPr>
        <w:t xml:space="preserve">Ak uchádzač v ponuke preukázal splnenie podmienok účasti jednotným európskym dokumentom podľa § 39 ods. 1 zákona a nedošlo k predloženiu dokladov preukazujúcich splnenie podmienok účasti skôr, verejný obstarávateľ v zmysle § 55 ods. 1 zákona prostredníctvom systému </w:t>
      </w:r>
      <w:proofErr w:type="spellStart"/>
      <w:r w:rsidRPr="002015D0">
        <w:rPr>
          <w:rFonts w:ascii="Calibri" w:hAnsi="Calibri" w:cs="Calibri"/>
        </w:rPr>
        <w:t>ActiveProcurement</w:t>
      </w:r>
      <w:proofErr w:type="spellEnd"/>
      <w:r w:rsidRPr="002015D0">
        <w:rPr>
          <w:rFonts w:ascii="Calibri" w:hAnsi="Calibri" w:cs="Calibri"/>
        </w:rPr>
        <w:t xml:space="preserve"> požiada uchádzača o predloženie dokladov preukazujúcich splnenie podmienok účasti. Uchádzač predloží tieto doklady verejnému obstarávateľovi elektronicky prostredníctvom systému </w:t>
      </w:r>
      <w:proofErr w:type="spellStart"/>
      <w:r w:rsidRPr="002015D0">
        <w:rPr>
          <w:rFonts w:ascii="Calibri" w:hAnsi="Calibri" w:cs="Calibri"/>
        </w:rPr>
        <w:t>ActiveProcurement</w:t>
      </w:r>
      <w:proofErr w:type="spellEnd"/>
      <w:r w:rsidRPr="002015D0">
        <w:rPr>
          <w:rFonts w:ascii="Calibri" w:hAnsi="Calibri" w:cs="Calibri"/>
        </w:rPr>
        <w:t xml:space="preserve"> do piatich pracovných dní odo dňa doručenia výzvy, ak verejný obstarávateľ neurčí dlhšiu lehotu. Nepredloženie dokladov v tejto lehote sa považuje za nesplnenie podmienok účasti. </w:t>
      </w:r>
    </w:p>
    <w:p w14:paraId="7A1F41A8" w14:textId="1C26B422" w:rsidR="00C85D80" w:rsidRDefault="00C85D80" w:rsidP="00C85D80">
      <w:pPr>
        <w:autoSpaceDE w:val="0"/>
        <w:autoSpaceDN w:val="0"/>
        <w:adjustRightInd w:val="0"/>
        <w:spacing w:after="0"/>
        <w:jc w:val="both"/>
        <w:rPr>
          <w:rFonts w:ascii="Calibri" w:hAnsi="Calibri" w:cs="Calibri"/>
        </w:rPr>
      </w:pPr>
      <w:r w:rsidRPr="002015D0">
        <w:rPr>
          <w:rFonts w:ascii="Calibri" w:hAnsi="Calibri" w:cs="Calibri"/>
        </w:rPr>
        <w:t>Ak nastanú okolnosti podľa § 40 ods. 6 až 8 zákona, verejný obstarávateľ vylúči uchádzača</w:t>
      </w:r>
      <w:r w:rsidRPr="00AF7D85">
        <w:rPr>
          <w:rFonts w:ascii="Calibri" w:hAnsi="Calibri" w:cs="Calibri"/>
        </w:rPr>
        <w:t xml:space="preserve">. </w:t>
      </w:r>
    </w:p>
    <w:p w14:paraId="13D9379F" w14:textId="77777777" w:rsidR="00C85D80" w:rsidRPr="00AF7D85" w:rsidRDefault="00C85D80" w:rsidP="00C85D80">
      <w:pPr>
        <w:autoSpaceDE w:val="0"/>
        <w:autoSpaceDN w:val="0"/>
        <w:adjustRightInd w:val="0"/>
        <w:spacing w:after="0"/>
        <w:jc w:val="both"/>
        <w:rPr>
          <w:rFonts w:ascii="Calibri" w:hAnsi="Calibri" w:cs="Calibri"/>
        </w:rPr>
      </w:pPr>
    </w:p>
    <w:p w14:paraId="099E56B1" w14:textId="1068C675" w:rsidR="002B1A73" w:rsidRPr="00262EF2" w:rsidRDefault="00A03818" w:rsidP="00781C68">
      <w:pPr>
        <w:autoSpaceDE w:val="0"/>
        <w:autoSpaceDN w:val="0"/>
        <w:adjustRightInd w:val="0"/>
        <w:spacing w:after="0"/>
        <w:ind w:left="567" w:hanging="567"/>
        <w:jc w:val="both"/>
        <w:rPr>
          <w:rFonts w:ascii="Calibri" w:hAnsi="Calibri" w:cs="Calibri"/>
        </w:rPr>
      </w:pPr>
      <w:r>
        <w:rPr>
          <w:rFonts w:ascii="Calibri" w:hAnsi="Calibri" w:cs="Calibri"/>
        </w:rPr>
        <w:t>23.4</w:t>
      </w:r>
      <w:r>
        <w:rPr>
          <w:rFonts w:ascii="Calibri" w:hAnsi="Calibri" w:cs="Calibri"/>
        </w:rPr>
        <w:tab/>
      </w:r>
      <w:r w:rsidR="002B1A73" w:rsidRPr="00262EF2">
        <w:rPr>
          <w:rFonts w:ascii="Calibri" w:hAnsi="Calibri" w:cs="Calibri"/>
        </w:rPr>
        <w:t xml:space="preserve">Ak dôjde k vylúčeniu uchádzača alebo jeho ponuky, vyhodnotí sa následne </w:t>
      </w:r>
      <w:r w:rsidR="00D634E0">
        <w:rPr>
          <w:rFonts w:ascii="Calibri" w:hAnsi="Calibri" w:cs="Calibri"/>
        </w:rPr>
        <w:t xml:space="preserve">splnenie </w:t>
      </w:r>
      <w:r w:rsidR="00D634E0" w:rsidRPr="00262EF2">
        <w:rPr>
          <w:rFonts w:ascii="Calibri" w:hAnsi="Calibri" w:cs="Calibri"/>
        </w:rPr>
        <w:t xml:space="preserve">požiadaviek na predmet zákazky </w:t>
      </w:r>
      <w:r w:rsidR="00D634E0">
        <w:rPr>
          <w:rFonts w:ascii="Calibri" w:hAnsi="Calibri" w:cs="Calibri"/>
        </w:rPr>
        <w:t xml:space="preserve">a </w:t>
      </w:r>
      <w:r w:rsidR="002B1A73" w:rsidRPr="00262EF2">
        <w:rPr>
          <w:rFonts w:ascii="Calibri" w:hAnsi="Calibri" w:cs="Calibri"/>
        </w:rPr>
        <w:t xml:space="preserve">splnenie podmienok účasti u ďalšieho uchádzača v poradí tak, aby uchádzač umiestnený na prvom mieste v novo zostavenom poradí </w:t>
      </w:r>
      <w:r w:rsidR="00D634E0">
        <w:rPr>
          <w:rFonts w:ascii="Calibri" w:hAnsi="Calibri" w:cs="Calibri"/>
        </w:rPr>
        <w:t xml:space="preserve">splnil </w:t>
      </w:r>
      <w:r w:rsidR="00D634E0" w:rsidRPr="00262EF2">
        <w:rPr>
          <w:rFonts w:ascii="Calibri" w:hAnsi="Calibri" w:cs="Calibri"/>
        </w:rPr>
        <w:t>požiadav</w:t>
      </w:r>
      <w:r w:rsidR="00D634E0">
        <w:rPr>
          <w:rFonts w:ascii="Calibri" w:hAnsi="Calibri" w:cs="Calibri"/>
        </w:rPr>
        <w:t>ky</w:t>
      </w:r>
      <w:r w:rsidR="00D634E0" w:rsidRPr="00262EF2">
        <w:rPr>
          <w:rFonts w:ascii="Calibri" w:hAnsi="Calibri" w:cs="Calibri"/>
        </w:rPr>
        <w:t xml:space="preserve"> na predmet zákazky </w:t>
      </w:r>
      <w:r w:rsidR="00D634E0">
        <w:rPr>
          <w:rFonts w:ascii="Calibri" w:hAnsi="Calibri" w:cs="Calibri"/>
        </w:rPr>
        <w:t xml:space="preserve">a </w:t>
      </w:r>
      <w:r w:rsidR="002B1A73" w:rsidRPr="00262EF2">
        <w:rPr>
          <w:rFonts w:ascii="Calibri" w:hAnsi="Calibri" w:cs="Calibri"/>
        </w:rPr>
        <w:t xml:space="preserve"> podmienky účasti. </w:t>
      </w:r>
    </w:p>
    <w:p w14:paraId="002323C8" w14:textId="5F206707" w:rsidR="002B1A73" w:rsidRDefault="002B1A73" w:rsidP="00134E89">
      <w:pPr>
        <w:autoSpaceDE w:val="0"/>
        <w:autoSpaceDN w:val="0"/>
        <w:adjustRightInd w:val="0"/>
        <w:spacing w:before="120" w:after="0"/>
        <w:jc w:val="both"/>
        <w:rPr>
          <w:rFonts w:ascii="Calibri" w:hAnsi="Calibri" w:cs="Calibri"/>
          <w:color w:val="000000"/>
        </w:rPr>
      </w:pPr>
    </w:p>
    <w:p w14:paraId="53D3EE25" w14:textId="59D1ED12" w:rsidR="00612711" w:rsidRPr="000C2872" w:rsidRDefault="000C2872" w:rsidP="00FC3048">
      <w:pPr>
        <w:spacing w:after="120"/>
        <w:jc w:val="center"/>
        <w:rPr>
          <w:rFonts w:asciiTheme="majorHAnsi" w:hAnsiTheme="majorHAnsi"/>
          <w:b/>
          <w:bCs/>
          <w:sz w:val="28"/>
          <w:szCs w:val="28"/>
        </w:rPr>
      </w:pPr>
      <w:r w:rsidRPr="000C2872">
        <w:rPr>
          <w:rFonts w:asciiTheme="majorHAnsi" w:hAnsiTheme="majorHAnsi"/>
          <w:b/>
          <w:bCs/>
          <w:sz w:val="28"/>
          <w:szCs w:val="28"/>
        </w:rPr>
        <w:t xml:space="preserve">24. </w:t>
      </w:r>
      <w:r w:rsidR="00612711" w:rsidRPr="000C2872">
        <w:rPr>
          <w:rFonts w:asciiTheme="majorHAnsi" w:hAnsiTheme="majorHAnsi"/>
          <w:b/>
          <w:bCs/>
          <w:sz w:val="28"/>
          <w:szCs w:val="28"/>
        </w:rPr>
        <w:t>Oprava chýb</w:t>
      </w:r>
    </w:p>
    <w:p w14:paraId="4F09024D" w14:textId="0D8CBBEC" w:rsidR="00D50BF7" w:rsidRPr="00911651" w:rsidRDefault="00D50BF7" w:rsidP="00D50BF7">
      <w:pPr>
        <w:pStyle w:val="Default"/>
        <w:ind w:left="567" w:hanging="567"/>
        <w:jc w:val="both"/>
        <w:rPr>
          <w:rFonts w:asciiTheme="minorHAnsi" w:hAnsiTheme="minorHAnsi" w:cstheme="minorHAnsi"/>
          <w:color w:val="auto"/>
          <w:sz w:val="22"/>
          <w:szCs w:val="22"/>
        </w:rPr>
      </w:pPr>
      <w:r w:rsidRPr="00911651">
        <w:rPr>
          <w:rFonts w:asciiTheme="minorHAnsi" w:hAnsiTheme="minorHAnsi" w:cstheme="minorHAnsi"/>
          <w:color w:val="auto"/>
          <w:sz w:val="22"/>
          <w:szCs w:val="22"/>
        </w:rPr>
        <w:t xml:space="preserve">24.1 </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r w:rsidR="00776389">
        <w:rPr>
          <w:rFonts w:asciiTheme="minorHAnsi" w:hAnsiTheme="minorHAnsi" w:cstheme="minorHAnsi"/>
          <w:color w:val="auto"/>
          <w:sz w:val="22"/>
          <w:szCs w:val="22"/>
        </w:rPr>
        <w:t>P</w:t>
      </w:r>
      <w:r w:rsidRPr="00911651">
        <w:rPr>
          <w:rFonts w:asciiTheme="minorHAnsi" w:hAnsiTheme="minorHAnsi" w:cstheme="minorHAnsi"/>
          <w:color w:val="auto"/>
          <w:sz w:val="22"/>
          <w:szCs w:val="22"/>
        </w:rPr>
        <w:t xml:space="preserve">ri vyhodnocovaní ponúk, požiada verejný obstarávateľ uchádzača  v zmysle § 53 ods. 1 zákona o vysvetlenie ponuky vždy, ak komisia identifikuje nezrovnalosti alebo nejasnosti v informáciách alebo dôkazoch, ktoré uchádzač poskytol. Vysvetlením ponuky nemôže dôjsť k jej zmene. Za zmenu ponuky sa nepovažuje odstránenie zrejmých chýb v písaní a počítaní. </w:t>
      </w:r>
    </w:p>
    <w:p w14:paraId="58AC42C8" w14:textId="43347B0E" w:rsidR="00D50BF7" w:rsidRPr="008D7CF7" w:rsidRDefault="00D50BF7" w:rsidP="004E29CF">
      <w:pPr>
        <w:spacing w:before="120" w:after="120"/>
        <w:ind w:left="567" w:hanging="567"/>
        <w:jc w:val="both"/>
      </w:pPr>
      <w:r>
        <w:t xml:space="preserve">24.2  </w:t>
      </w:r>
      <w:r>
        <w:tab/>
      </w:r>
      <w:r w:rsidR="004E29CF">
        <w:t>P</w:t>
      </w:r>
      <w:r>
        <w:t>ri oprave chýb bude verejný obstarávateľ postupovať v zmysle výkladového stanoviska ÚVO č. 1/20</w:t>
      </w:r>
      <w:r w:rsidR="00B76029">
        <w:t>21</w:t>
      </w:r>
      <w:r>
        <w:t>, ktoré sa týka vyhodnotenia ponúk obsahujúcich viac návrhov na plnenie toho istého kritéria</w:t>
      </w:r>
      <w:r w:rsidR="00BB750B">
        <w:t>.</w:t>
      </w:r>
    </w:p>
    <w:p w14:paraId="44DE9C39" w14:textId="77777777" w:rsidR="007F6CC0" w:rsidRPr="008D7CF7" w:rsidRDefault="007F6CC0" w:rsidP="00B115A1">
      <w:pPr>
        <w:sectPr w:rsidR="007F6CC0" w:rsidRPr="008D7CF7" w:rsidSect="00F122E7">
          <w:headerReference w:type="default" r:id="rId44"/>
          <w:footerReference w:type="default" r:id="rId45"/>
          <w:headerReference w:type="first" r:id="rId46"/>
          <w:type w:val="continuous"/>
          <w:pgSz w:w="11906" w:h="16838" w:code="9"/>
          <w:pgMar w:top="2098" w:right="720" w:bottom="1134" w:left="720" w:header="1304" w:footer="284" w:gutter="0"/>
          <w:cols w:space="708"/>
          <w:titlePg/>
          <w:docGrid w:linePitch="360"/>
        </w:sectPr>
      </w:pPr>
    </w:p>
    <w:p w14:paraId="6FE2B3F6" w14:textId="77777777" w:rsidR="00CF73F3" w:rsidRPr="008D7CF7" w:rsidRDefault="00F93C28" w:rsidP="00B115A1">
      <w:pPr>
        <w:pStyle w:val="Nadpis1"/>
        <w:jc w:val="center"/>
        <w:rPr>
          <w:color w:val="auto"/>
        </w:rPr>
      </w:pPr>
      <w:bookmarkStart w:id="88" w:name="_Toc350112599"/>
      <w:bookmarkStart w:id="89" w:name="_Toc99091188"/>
      <w:r w:rsidRPr="008D7CF7">
        <w:rPr>
          <w:rFonts w:hint="cs"/>
          <w:color w:val="auto"/>
        </w:rPr>
        <w:lastRenderedPageBreak/>
        <w:t>Č</w:t>
      </w:r>
      <w:r w:rsidRPr="008D7CF7">
        <w:rPr>
          <w:color w:val="auto"/>
        </w:rPr>
        <w:t>as</w:t>
      </w:r>
      <w:r w:rsidRPr="008D7CF7">
        <w:rPr>
          <w:rFonts w:hint="cs"/>
          <w:color w:val="auto"/>
        </w:rPr>
        <w:t>ť</w:t>
      </w:r>
      <w:r w:rsidRPr="008D7CF7">
        <w:rPr>
          <w:color w:val="auto"/>
        </w:rPr>
        <w:t xml:space="preserve"> VII.</w:t>
      </w:r>
      <w:r w:rsidR="00223649" w:rsidRPr="008D7CF7">
        <w:rPr>
          <w:color w:val="auto"/>
        </w:rPr>
        <w:br/>
      </w:r>
      <w:r w:rsidR="00CF73F3" w:rsidRPr="008D7CF7">
        <w:rPr>
          <w:color w:val="auto"/>
        </w:rPr>
        <w:t>Dôvernosť a etika vo verejnom obstarávaní</w:t>
      </w:r>
      <w:bookmarkEnd w:id="88"/>
      <w:bookmarkEnd w:id="89"/>
    </w:p>
    <w:p w14:paraId="1FE3B7ED" w14:textId="2B648184" w:rsidR="00982DD9" w:rsidRPr="008D7CF7" w:rsidRDefault="00AB14BA" w:rsidP="00B115A1">
      <w:pPr>
        <w:pStyle w:val="Nadpis2"/>
        <w:jc w:val="center"/>
        <w:rPr>
          <w:color w:val="auto"/>
        </w:rPr>
      </w:pPr>
      <w:bookmarkStart w:id="90" w:name="_Toc350112600"/>
      <w:bookmarkStart w:id="91" w:name="_Toc528002870"/>
      <w:bookmarkStart w:id="92" w:name="_Toc99091189"/>
      <w:r w:rsidRPr="008D7CF7">
        <w:rPr>
          <w:color w:val="auto"/>
        </w:rPr>
        <w:t>2</w:t>
      </w:r>
      <w:r w:rsidR="00141E24">
        <w:rPr>
          <w:color w:val="auto"/>
        </w:rPr>
        <w:t xml:space="preserve">5. </w:t>
      </w:r>
      <w:r w:rsidR="00982DD9" w:rsidRPr="008D7CF7">
        <w:rPr>
          <w:color w:val="auto"/>
        </w:rPr>
        <w:t>Dôvernosť procesu verejného obstarávania</w:t>
      </w:r>
      <w:bookmarkEnd w:id="90"/>
      <w:bookmarkEnd w:id="91"/>
      <w:bookmarkEnd w:id="92"/>
    </w:p>
    <w:p w14:paraId="7E13B44B" w14:textId="08A481B5" w:rsidR="00982DD9" w:rsidRPr="00141E24" w:rsidRDefault="00141E24" w:rsidP="00781C68">
      <w:pPr>
        <w:spacing w:before="120" w:after="120"/>
        <w:ind w:left="567" w:hanging="567"/>
        <w:jc w:val="both"/>
        <w:rPr>
          <w:rFonts w:cstheme="minorHAnsi"/>
        </w:rPr>
      </w:pPr>
      <w:r>
        <w:rPr>
          <w:rFonts w:cstheme="minorHAnsi"/>
        </w:rPr>
        <w:t>25.1</w:t>
      </w:r>
      <w:r w:rsidR="00A03818">
        <w:rPr>
          <w:rFonts w:cstheme="minorHAnsi"/>
        </w:rPr>
        <w:tab/>
      </w:r>
      <w:r w:rsidR="00982DD9" w:rsidRPr="00141E24">
        <w:rPr>
          <w:rFonts w:cstheme="minorHAnsi"/>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54F8A019" w14:textId="628908A1" w:rsidR="00982DD9" w:rsidRPr="00141E24" w:rsidRDefault="00141E24" w:rsidP="00781C68">
      <w:pPr>
        <w:spacing w:before="120" w:after="120"/>
        <w:ind w:left="567" w:hanging="567"/>
        <w:jc w:val="both"/>
        <w:rPr>
          <w:rFonts w:cstheme="minorHAnsi"/>
        </w:rPr>
      </w:pPr>
      <w:r>
        <w:rPr>
          <w:rFonts w:cstheme="minorHAnsi"/>
        </w:rPr>
        <w:t>25.2</w:t>
      </w:r>
      <w:r w:rsidR="00A03818">
        <w:rPr>
          <w:rFonts w:cstheme="minorHAnsi"/>
        </w:rPr>
        <w:tab/>
      </w:r>
      <w:r w:rsidR="00982DD9" w:rsidRPr="00141E24">
        <w:rPr>
          <w:rFonts w:cstheme="minorHAnsi"/>
        </w:rPr>
        <w:t>Informácie, ktoré uchádzač v ponuke označí za dôverné, nebudú zverejnené alebo inak použité bez predošlého súhlasu uchádzača, pokiaľ uvedené nebude v rozpore so zákonom o verejnom obstarávaní a inými všeobecne záväznými právnymi predpismi/ osobitnými predpismi (zákon č.</w:t>
      </w:r>
      <w:r w:rsidR="00C633A1">
        <w:rPr>
          <w:rFonts w:cstheme="minorHAnsi"/>
        </w:rPr>
        <w:t xml:space="preserve"> </w:t>
      </w:r>
      <w:r w:rsidR="00982DD9" w:rsidRPr="00141E24">
        <w:rPr>
          <w:rFonts w:cstheme="minorHAnsi"/>
        </w:rPr>
        <w:t>211/2000 Z. z. o slobodnom prístupe k informáciám a o zmene a doplnení niektorých zákonov, zákon č. 215/2004 Z. z. o ochrane utajovaných skutočností a o zmene a doplnení niektorých zákonov, atď.)</w:t>
      </w:r>
    </w:p>
    <w:p w14:paraId="6122CCDA" w14:textId="61DB100D" w:rsidR="00982DD9" w:rsidRPr="00141E24" w:rsidRDefault="00141E24" w:rsidP="00781C68">
      <w:pPr>
        <w:spacing w:before="120" w:after="120"/>
        <w:ind w:left="567" w:hanging="567"/>
        <w:jc w:val="both"/>
        <w:rPr>
          <w:rFonts w:cstheme="minorHAnsi"/>
        </w:rPr>
      </w:pPr>
      <w:r>
        <w:rPr>
          <w:rFonts w:cstheme="minorHAnsi"/>
        </w:rPr>
        <w:t>25.3</w:t>
      </w:r>
      <w:r w:rsidR="00A03818">
        <w:rPr>
          <w:rFonts w:cstheme="minorHAnsi"/>
        </w:rPr>
        <w:tab/>
      </w:r>
      <w:r w:rsidR="00982DD9" w:rsidRPr="00141E24">
        <w:rPr>
          <w:rFonts w:cstheme="minorHAnsi"/>
        </w:rPr>
        <w:t xml:space="preserve">Za dôverné </w:t>
      </w:r>
      <w:r w:rsidR="00982DD9" w:rsidRPr="008D7CF7">
        <w:t>informácie</w:t>
      </w:r>
      <w:r w:rsidR="00982DD9" w:rsidRPr="00141E24">
        <w:rPr>
          <w:rFonts w:cstheme="minorHAnsi"/>
        </w:rPr>
        <w:t xml:space="preserve"> je možné označiť výhradne technické riešenia a predlohy, návody, výkresy, projektové dokumentácie, modely, spôsob výpočtu jednotkových cien a ak sa neuvádzajú jednotkové ceny ale len cena, tak aj spôsob výpočtu ceny a vzory. </w:t>
      </w:r>
    </w:p>
    <w:p w14:paraId="0F19A502" w14:textId="23072190" w:rsidR="00982DD9" w:rsidRPr="008D7CF7" w:rsidRDefault="00141E24" w:rsidP="00781C68">
      <w:pPr>
        <w:spacing w:before="120" w:after="120"/>
        <w:ind w:left="567" w:hanging="567"/>
        <w:jc w:val="both"/>
        <w:rPr>
          <w:rFonts w:cstheme="minorHAnsi"/>
        </w:rPr>
      </w:pPr>
      <w:r>
        <w:rPr>
          <w:rFonts w:cstheme="minorHAnsi"/>
        </w:rPr>
        <w:t>25.4</w:t>
      </w:r>
      <w:r w:rsidR="00A03818">
        <w:rPr>
          <w:rFonts w:cstheme="minorHAnsi"/>
        </w:rPr>
        <w:tab/>
      </w:r>
      <w:r w:rsidR="00982DD9" w:rsidRPr="008D7CF7">
        <w:rPr>
          <w:rFonts w:cstheme="minorHAnsi"/>
        </w:rPr>
        <w:t xml:space="preserve">Ponuky </w:t>
      </w:r>
      <w:r w:rsidR="00982DD9" w:rsidRPr="008D7CF7">
        <w:t>uchádzačov</w:t>
      </w:r>
      <w:r w:rsidR="00982DD9" w:rsidRPr="008D7CF7">
        <w:rPr>
          <w:rFonts w:cstheme="minorHAnsi"/>
        </w:rPr>
        <w:t>, ani ich jednotlivé časti nebude možné použiť bez predchádzajúceho súhlasu uchádzačov.</w:t>
      </w:r>
    </w:p>
    <w:p w14:paraId="70A8DF8D" w14:textId="77777777" w:rsidR="00CB4C0F" w:rsidRPr="008D7CF7" w:rsidRDefault="00CB4C0F" w:rsidP="00FC3048">
      <w:pPr>
        <w:spacing w:after="0"/>
        <w:ind w:left="709"/>
        <w:jc w:val="both"/>
        <w:rPr>
          <w:rFonts w:cstheme="minorHAnsi"/>
        </w:rPr>
      </w:pPr>
    </w:p>
    <w:p w14:paraId="65DC0116" w14:textId="5D476C32" w:rsidR="00982DD9" w:rsidRPr="008D7CF7" w:rsidRDefault="00AB14BA" w:rsidP="00FC3048">
      <w:pPr>
        <w:pStyle w:val="Nadpis2"/>
        <w:spacing w:before="0"/>
        <w:jc w:val="center"/>
        <w:rPr>
          <w:color w:val="auto"/>
        </w:rPr>
      </w:pPr>
      <w:bookmarkStart w:id="93" w:name="_Toc350112601"/>
      <w:bookmarkStart w:id="94" w:name="_Toc528002871"/>
      <w:bookmarkStart w:id="95" w:name="_Toc99091190"/>
      <w:r w:rsidRPr="008D7CF7">
        <w:rPr>
          <w:color w:val="auto"/>
        </w:rPr>
        <w:t>2</w:t>
      </w:r>
      <w:r w:rsidR="00141E24">
        <w:rPr>
          <w:color w:val="auto"/>
        </w:rPr>
        <w:t>6</w:t>
      </w:r>
      <w:r w:rsidR="00134E89">
        <w:rPr>
          <w:color w:val="auto"/>
        </w:rPr>
        <w:t>.</w:t>
      </w:r>
      <w:r w:rsidR="00141E24">
        <w:rPr>
          <w:color w:val="auto"/>
        </w:rPr>
        <w:t xml:space="preserve"> </w:t>
      </w:r>
      <w:r w:rsidR="00982DD9" w:rsidRPr="008D7CF7">
        <w:rPr>
          <w:color w:val="auto"/>
        </w:rPr>
        <w:t>Revízne postupy</w:t>
      </w:r>
      <w:bookmarkEnd w:id="93"/>
      <w:bookmarkEnd w:id="94"/>
      <w:bookmarkEnd w:id="95"/>
    </w:p>
    <w:p w14:paraId="74CF1DF1" w14:textId="09C8AA53" w:rsidR="000468C0" w:rsidRPr="008D7CF7" w:rsidRDefault="00AB14BA" w:rsidP="00781C68">
      <w:pPr>
        <w:spacing w:before="120" w:after="120"/>
        <w:ind w:left="567" w:hanging="567"/>
        <w:jc w:val="both"/>
      </w:pPr>
      <w:r w:rsidRPr="008D7CF7">
        <w:t>2</w:t>
      </w:r>
      <w:r w:rsidR="00141E24">
        <w:t>6.1</w:t>
      </w:r>
      <w:r w:rsidR="00A03818">
        <w:tab/>
      </w:r>
      <w:r w:rsidR="00982DD9" w:rsidRPr="008D7CF7">
        <w:t>Uchádzač  alebo osoba, ktorej práva alebo právom chránené záujmy boli alebo mohli byť dotknuté postupom verejného obstarávateľa môže podľa § 164 zákona podať verejnému obstarávateľovi  žiadosť o nápravu.</w:t>
      </w:r>
    </w:p>
    <w:p w14:paraId="0D9A298C" w14:textId="59A7F674" w:rsidR="000468C0" w:rsidRPr="008D7CF7" w:rsidRDefault="000468C0" w:rsidP="00781C68">
      <w:pPr>
        <w:spacing w:before="120" w:after="120"/>
        <w:ind w:left="567" w:hanging="567"/>
        <w:jc w:val="both"/>
        <w:rPr>
          <w:rFonts w:cstheme="minorHAnsi"/>
        </w:rPr>
      </w:pPr>
      <w:r w:rsidRPr="008D7CF7">
        <w:t>2</w:t>
      </w:r>
      <w:r w:rsidR="00141E24">
        <w:t>6.2</w:t>
      </w:r>
      <w:r w:rsidR="00A03818">
        <w:tab/>
      </w:r>
      <w:r w:rsidR="00982DD9" w:rsidRPr="008D7CF7">
        <w:rPr>
          <w:rFonts w:cstheme="minorHAnsi"/>
        </w:rPr>
        <w:t>V prípade uplatnenia inštitútu Žiadosti o nápravu týkajúc</w:t>
      </w:r>
      <w:r w:rsidR="000A5532">
        <w:rPr>
          <w:rFonts w:cstheme="minorHAnsi"/>
        </w:rPr>
        <w:t>ej</w:t>
      </w:r>
      <w:r w:rsidR="00982DD9" w:rsidRPr="008D7CF7">
        <w:rPr>
          <w:rFonts w:cstheme="minorHAnsi"/>
        </w:rPr>
        <w:t xml:space="preserve"> sa predmetnej zákazky, musí záujemca / uchádzač doručiť Žiadosť o </w:t>
      </w:r>
      <w:r w:rsidR="00664522">
        <w:rPr>
          <w:rFonts w:cstheme="minorHAnsi"/>
        </w:rPr>
        <w:t>nápravu</w:t>
      </w:r>
      <w:r w:rsidR="00982DD9" w:rsidRPr="008D7CF7">
        <w:rPr>
          <w:rFonts w:cstheme="minorHAnsi"/>
        </w:rPr>
        <w:t xml:space="preserve"> verejnému obstarávateľovi elektronicky  prostredníctvom portálu </w:t>
      </w:r>
      <w:proofErr w:type="spellStart"/>
      <w:r w:rsidR="00982DD9" w:rsidRPr="008D7CF7">
        <w:rPr>
          <w:rFonts w:cstheme="minorHAnsi"/>
        </w:rPr>
        <w:t>ActiveProcurement</w:t>
      </w:r>
      <w:proofErr w:type="spellEnd"/>
      <w:r w:rsidR="00982DD9" w:rsidRPr="008D7CF7">
        <w:rPr>
          <w:rFonts w:cstheme="minorHAnsi"/>
        </w:rPr>
        <w:t xml:space="preserve"> na adrese:  </w:t>
      </w:r>
      <w:hyperlink r:id="rId47" w:history="1">
        <w:r w:rsidR="003437C9" w:rsidRPr="00717D87">
          <w:rPr>
            <w:rStyle w:val="Hypertextovprepojenie"/>
          </w:rPr>
          <w:t>https://unsk.e-obstaranie.sk/</w:t>
        </w:r>
      </w:hyperlink>
      <w:r w:rsidR="00982DD9" w:rsidRPr="008D7CF7">
        <w:rPr>
          <w:rFonts w:cstheme="minorHAnsi"/>
        </w:rPr>
        <w:t xml:space="preserve"> priamo z publikovanej zákazky prostredníctvom funkcie – záložky „</w:t>
      </w:r>
      <w:r w:rsidR="00982DD9" w:rsidRPr="008D7CF7">
        <w:rPr>
          <w:rFonts w:cstheme="minorHAnsi"/>
          <w:u w:val="single"/>
        </w:rPr>
        <w:t>Žiadosť o nápravu</w:t>
      </w:r>
      <w:r w:rsidR="00982DD9" w:rsidRPr="008D7CF7">
        <w:rPr>
          <w:rFonts w:cstheme="minorHAnsi"/>
        </w:rPr>
        <w:t xml:space="preserve">“. Momentom odoslania prostredníctvom portálu sa považuje Žiadosť o nápravu za doručenú. </w:t>
      </w:r>
    </w:p>
    <w:p w14:paraId="3DF2B517" w14:textId="63C184B8" w:rsidR="000468C0" w:rsidRPr="008D7CF7" w:rsidRDefault="000468C0" w:rsidP="00781C68">
      <w:pPr>
        <w:spacing w:before="120" w:after="120"/>
        <w:ind w:left="567" w:hanging="567"/>
        <w:jc w:val="both"/>
      </w:pPr>
      <w:r w:rsidRPr="008D7CF7">
        <w:rPr>
          <w:rFonts w:cstheme="minorHAnsi"/>
        </w:rPr>
        <w:t>2</w:t>
      </w:r>
      <w:r w:rsidR="00141E24">
        <w:rPr>
          <w:rFonts w:cstheme="minorHAnsi"/>
        </w:rPr>
        <w:t>6.3</w:t>
      </w:r>
      <w:r w:rsidR="00A03818">
        <w:rPr>
          <w:rFonts w:cstheme="minorHAnsi"/>
        </w:rPr>
        <w:tab/>
      </w:r>
      <w:r w:rsidR="00982DD9" w:rsidRPr="008D7CF7">
        <w:t>Uchádzač alebo osoba, ktorej práva alebo právom chránené záujmy boli alebo mohli byť dotknuté postupom verejného obstarávateľa môže podať podľa § 170 zákona námietku proti postupu verejného obstarávateľa</w:t>
      </w:r>
      <w:r w:rsidR="007C1A63">
        <w:t>.</w:t>
      </w:r>
    </w:p>
    <w:p w14:paraId="7E6348EF" w14:textId="2A30FDFC" w:rsidR="003A4042" w:rsidRPr="003A4042" w:rsidRDefault="00141E24" w:rsidP="00781C68">
      <w:pPr>
        <w:spacing w:before="120" w:after="120"/>
        <w:ind w:left="567" w:hanging="567"/>
        <w:jc w:val="both"/>
        <w:rPr>
          <w:rFonts w:cstheme="minorHAnsi"/>
        </w:rPr>
      </w:pPr>
      <w:r>
        <w:t>26.4</w:t>
      </w:r>
      <w:r w:rsidR="00A03818">
        <w:tab/>
      </w:r>
      <w:r w:rsidR="003A4042" w:rsidRPr="003A4042">
        <w:rPr>
          <w:rFonts w:cstheme="minorHAnsi"/>
        </w:rPr>
        <w:t xml:space="preserve">Námietky doručujú  zmysle § 170 ods. </w:t>
      </w:r>
      <w:r w:rsidR="00CD3B5F">
        <w:rPr>
          <w:rFonts w:cstheme="minorHAnsi"/>
        </w:rPr>
        <w:t>9</w:t>
      </w:r>
      <w:r w:rsidR="003A4042" w:rsidRPr="003A4042">
        <w:rPr>
          <w:rFonts w:cstheme="minorHAnsi"/>
        </w:rPr>
        <w:t xml:space="preserve"> zákona</w:t>
      </w:r>
    </w:p>
    <w:p w14:paraId="42F95F65" w14:textId="77777777" w:rsidR="00CD3B5F" w:rsidRPr="00351897" w:rsidRDefault="00CD3B5F" w:rsidP="00CD3B5F">
      <w:pPr>
        <w:pStyle w:val="Odsekzoznamu"/>
        <w:spacing w:after="0" w:line="240" w:lineRule="auto"/>
        <w:ind w:left="993" w:hanging="426"/>
        <w:jc w:val="both"/>
        <w:rPr>
          <w:rFonts w:cstheme="minorHAnsi"/>
        </w:rPr>
      </w:pPr>
      <w:bookmarkStart w:id="96" w:name="_Toc350112602"/>
      <w:bookmarkStart w:id="97" w:name="_Toc99091191"/>
      <w:r w:rsidRPr="00351897">
        <w:rPr>
          <w:rFonts w:cstheme="minorHAnsi"/>
        </w:rPr>
        <w:t xml:space="preserve">a) </w:t>
      </w:r>
      <w:r w:rsidRPr="00351897">
        <w:rPr>
          <w:rFonts w:cstheme="minorHAnsi"/>
        </w:rPr>
        <w:tab/>
        <w:t>kontrolovanému</w:t>
      </w:r>
    </w:p>
    <w:p w14:paraId="73CD87D8" w14:textId="77777777" w:rsidR="00CD3B5F" w:rsidRPr="00351897" w:rsidRDefault="00CD3B5F" w:rsidP="00CD3B5F">
      <w:pPr>
        <w:pStyle w:val="Odsekzoznamu"/>
        <w:spacing w:after="0" w:line="240" w:lineRule="auto"/>
        <w:ind w:left="1418" w:hanging="425"/>
        <w:jc w:val="both"/>
        <w:rPr>
          <w:rFonts w:cstheme="minorHAnsi"/>
        </w:rPr>
      </w:pPr>
      <w:r w:rsidRPr="00351897">
        <w:rPr>
          <w:rFonts w:cstheme="minorHAnsi"/>
        </w:rPr>
        <w:t xml:space="preserve">1. </w:t>
      </w:r>
      <w:r w:rsidRPr="00351897">
        <w:rPr>
          <w:rFonts w:cstheme="minorHAnsi"/>
        </w:rPr>
        <w:tab/>
        <w:t xml:space="preserve">v elektronickej podobe funkcionalitou elektronického prostriedku, ktorého prostredníctvom sa vo verejnom obstarávaní uskutočňuje komunikácia a výmena informácií, </w:t>
      </w:r>
    </w:p>
    <w:p w14:paraId="2EE167B9" w14:textId="77777777" w:rsidR="00CD3B5F" w:rsidRPr="00351897" w:rsidRDefault="00CD3B5F" w:rsidP="00CD3B5F">
      <w:pPr>
        <w:pStyle w:val="Odsekzoznamu"/>
        <w:spacing w:after="0" w:line="240" w:lineRule="auto"/>
        <w:ind w:left="1418" w:hanging="425"/>
        <w:jc w:val="both"/>
        <w:rPr>
          <w:rFonts w:cstheme="minorHAnsi"/>
        </w:rPr>
      </w:pPr>
      <w:r w:rsidRPr="00351897">
        <w:rPr>
          <w:rFonts w:cstheme="minorHAnsi"/>
        </w:rPr>
        <w:t xml:space="preserve">2. </w:t>
      </w:r>
      <w:r w:rsidRPr="00351897">
        <w:rPr>
          <w:rFonts w:cstheme="minorHAnsi"/>
        </w:rPr>
        <w:tab/>
        <w:t xml:space="preserve">v listinnej podobe, ak elektronický prostriedok podľa prvého bodu doručenie námietky neumožňuje alebo ak sa vo verejnom obstarávaní, ktorého sa námietka týka, komunikácia a výmena informácií neuskutočňuje elektronickým prostriedkom, a </w:t>
      </w:r>
    </w:p>
    <w:p w14:paraId="18550099" w14:textId="77777777" w:rsidR="00CD3B5F" w:rsidRPr="00351897" w:rsidRDefault="00CD3B5F" w:rsidP="00CD3B5F">
      <w:pPr>
        <w:pStyle w:val="Odsekzoznamu"/>
        <w:spacing w:after="0" w:line="240" w:lineRule="auto"/>
        <w:ind w:left="993" w:hanging="426"/>
        <w:jc w:val="both"/>
        <w:rPr>
          <w:rFonts w:cstheme="minorHAnsi"/>
        </w:rPr>
      </w:pPr>
      <w:r w:rsidRPr="00351897">
        <w:rPr>
          <w:rFonts w:cstheme="minorHAnsi"/>
        </w:rPr>
        <w:t xml:space="preserve">b) </w:t>
      </w:r>
      <w:r w:rsidRPr="00351897">
        <w:rPr>
          <w:rFonts w:cstheme="minorHAnsi"/>
        </w:rPr>
        <w:tab/>
        <w:t xml:space="preserve">úradu v listinnej podobe, v elektronickej podobe podľa osobitného predpisu alebo v elektronickej podobe funkcionalitou elektronického prostriedku, ktorého prostredníctvom sa vo verejnom obstarávaní uskutočňuje komunikácia a výmena informácií, ak tento elektronický prostriedok doručenie námietok úradu umožňuje. </w:t>
      </w:r>
    </w:p>
    <w:p w14:paraId="3723AEC7" w14:textId="03317919" w:rsidR="004E7525" w:rsidRPr="00936A55" w:rsidRDefault="004E7525" w:rsidP="0019637F">
      <w:pPr>
        <w:pStyle w:val="Nadpis1"/>
        <w:jc w:val="center"/>
        <w:rPr>
          <w:color w:val="auto"/>
        </w:rPr>
      </w:pPr>
      <w:r w:rsidRPr="00936A55">
        <w:rPr>
          <w:color w:val="auto"/>
        </w:rPr>
        <w:lastRenderedPageBreak/>
        <w:t>Časť VIII.</w:t>
      </w:r>
      <w:r w:rsidRPr="00936A55">
        <w:rPr>
          <w:color w:val="auto"/>
        </w:rPr>
        <w:br/>
        <w:t>Prijatie ponuky</w:t>
      </w:r>
      <w:bookmarkEnd w:id="96"/>
      <w:bookmarkEnd w:id="97"/>
    </w:p>
    <w:p w14:paraId="5F8A36AF" w14:textId="77777777" w:rsidR="00775CD7" w:rsidRPr="00936A55" w:rsidRDefault="00775CD7" w:rsidP="00134E89">
      <w:pPr>
        <w:spacing w:after="0"/>
      </w:pPr>
    </w:p>
    <w:p w14:paraId="6EF4DDC9" w14:textId="1AA92BAA" w:rsidR="004E7525" w:rsidRDefault="00775CD7" w:rsidP="00775CD7">
      <w:pPr>
        <w:pStyle w:val="Nadpis2"/>
        <w:ind w:left="375"/>
        <w:jc w:val="center"/>
        <w:rPr>
          <w:color w:val="auto"/>
        </w:rPr>
      </w:pPr>
      <w:bookmarkStart w:id="98" w:name="_Toc350112603"/>
      <w:bookmarkStart w:id="99" w:name="_Toc99091192"/>
      <w:r w:rsidRPr="00A72447">
        <w:rPr>
          <w:color w:val="auto"/>
        </w:rPr>
        <w:t>2</w:t>
      </w:r>
      <w:r w:rsidR="00141E24">
        <w:rPr>
          <w:color w:val="auto"/>
        </w:rPr>
        <w:t>7</w:t>
      </w:r>
      <w:r w:rsidR="00134E89">
        <w:rPr>
          <w:color w:val="auto"/>
        </w:rPr>
        <w:t>.</w:t>
      </w:r>
      <w:r w:rsidRPr="00A72447">
        <w:rPr>
          <w:color w:val="auto"/>
        </w:rPr>
        <w:t xml:space="preserve"> </w:t>
      </w:r>
      <w:r w:rsidR="004E7525" w:rsidRPr="00A72447">
        <w:rPr>
          <w:color w:val="auto"/>
        </w:rPr>
        <w:t>Inform</w:t>
      </w:r>
      <w:r w:rsidR="004E7525" w:rsidRPr="00A72447">
        <w:rPr>
          <w:rFonts w:hint="cs"/>
          <w:color w:val="auto"/>
        </w:rPr>
        <w:t>á</w:t>
      </w:r>
      <w:r w:rsidR="004E7525" w:rsidRPr="00A72447">
        <w:rPr>
          <w:color w:val="auto"/>
        </w:rPr>
        <w:t>cia o v</w:t>
      </w:r>
      <w:r w:rsidR="004E7525" w:rsidRPr="00A72447">
        <w:rPr>
          <w:rFonts w:hint="cs"/>
          <w:color w:val="auto"/>
        </w:rPr>
        <w:t>ý</w:t>
      </w:r>
      <w:r w:rsidR="004E7525" w:rsidRPr="00A72447">
        <w:rPr>
          <w:color w:val="auto"/>
        </w:rPr>
        <w:t>sledku vyhodnotenia pon</w:t>
      </w:r>
      <w:r w:rsidR="004E7525" w:rsidRPr="00A72447">
        <w:rPr>
          <w:rFonts w:hint="cs"/>
          <w:color w:val="auto"/>
        </w:rPr>
        <w:t>ú</w:t>
      </w:r>
      <w:r w:rsidR="004E7525" w:rsidRPr="00A72447">
        <w:rPr>
          <w:color w:val="auto"/>
        </w:rPr>
        <w:t>k</w:t>
      </w:r>
      <w:bookmarkEnd w:id="98"/>
      <w:bookmarkEnd w:id="99"/>
    </w:p>
    <w:p w14:paraId="66FCE15C" w14:textId="77777777" w:rsidR="00134E89" w:rsidRPr="00134E89" w:rsidRDefault="00134E89" w:rsidP="00134E89">
      <w:pPr>
        <w:spacing w:after="0"/>
      </w:pPr>
    </w:p>
    <w:p w14:paraId="23FA25E9" w14:textId="706EB461" w:rsidR="000468C0" w:rsidRPr="00A637DF" w:rsidRDefault="00AB14BA" w:rsidP="00CE7D08">
      <w:pPr>
        <w:pStyle w:val="Default"/>
        <w:spacing w:line="276" w:lineRule="auto"/>
        <w:ind w:left="567" w:hanging="567"/>
        <w:jc w:val="both"/>
        <w:rPr>
          <w:rFonts w:asciiTheme="minorHAnsi" w:hAnsiTheme="minorHAnsi" w:cstheme="minorHAnsi"/>
          <w:sz w:val="22"/>
          <w:szCs w:val="22"/>
        </w:rPr>
      </w:pPr>
      <w:r w:rsidRPr="006A0E23">
        <w:rPr>
          <w:rFonts w:asciiTheme="minorHAnsi" w:hAnsiTheme="minorHAnsi" w:cstheme="minorHAnsi"/>
          <w:sz w:val="22"/>
          <w:szCs w:val="22"/>
        </w:rPr>
        <w:t>2</w:t>
      </w:r>
      <w:r w:rsidR="00141E24" w:rsidRPr="006A0E23">
        <w:rPr>
          <w:rFonts w:asciiTheme="minorHAnsi" w:hAnsiTheme="minorHAnsi" w:cstheme="minorHAnsi"/>
          <w:sz w:val="22"/>
          <w:szCs w:val="22"/>
        </w:rPr>
        <w:t>7.1</w:t>
      </w:r>
      <w:r w:rsidR="00A03818">
        <w:rPr>
          <w:rFonts w:asciiTheme="minorHAnsi" w:hAnsiTheme="minorHAnsi" w:cstheme="minorHAnsi"/>
          <w:sz w:val="22"/>
          <w:szCs w:val="22"/>
        </w:rPr>
        <w:tab/>
      </w:r>
      <w:r w:rsidR="006A0E23" w:rsidRPr="006A0E23">
        <w:rPr>
          <w:rFonts w:asciiTheme="minorHAnsi" w:hAnsiTheme="minorHAnsi" w:cstheme="minorHAnsi"/>
          <w:sz w:val="22"/>
          <w:szCs w:val="22"/>
        </w:rPr>
        <w:t xml:space="preserve">Po úplnom vyhodnotení ponúk a po odoslaní všetkých oznámení o vylúčení uchádzača, verejný obstarávateľ podľa § 55 ods. 2 zákona prostredníctvom systému portálu </w:t>
      </w:r>
      <w:proofErr w:type="spellStart"/>
      <w:r w:rsidR="006A0E23" w:rsidRPr="006A0E23">
        <w:rPr>
          <w:rFonts w:asciiTheme="minorHAnsi" w:hAnsiTheme="minorHAnsi" w:cstheme="minorHAnsi"/>
          <w:sz w:val="22"/>
          <w:szCs w:val="22"/>
        </w:rPr>
        <w:t>ActiveProcurement</w:t>
      </w:r>
      <w:proofErr w:type="spellEnd"/>
      <w:r w:rsidR="006A0E23" w:rsidRPr="006A0E23">
        <w:rPr>
          <w:rFonts w:asciiTheme="minorHAnsi" w:hAnsiTheme="minorHAnsi" w:cstheme="minorHAnsi"/>
          <w:sz w:val="22"/>
          <w:szCs w:val="22"/>
        </w:rPr>
        <w:t xml:space="preserve"> bezodkladne oznámi všetkým uchádzačom, ktorých ponuky sa vyhodnocovali, výsledok vyhodnotenia ponúk vrátane poradia uchádzačov a súčasne zverejní informáciu o výsledku vyhodnotenia ponúk a poradie uchádzačov v profile. Úspešnému uchádzačovi alebo uchádzačom verejný obstarávateľ oznámi, že jeho ponuku alebo ponuky prijíma. Neúspešnému uchádzačovi oznámi, že neuspel aj s uvedením dôvodov, pre ktoré jeho ponuka nebola prijatá a uvedie identifikáciu úspešného uchádzača alebo uchádzačov, informáciu o charakteristikách a výhodách prijatej ponuky alebo ponúk a lehotu, v ktorej môžu byť doručené námietky podľa ustanovenia § 170 ods. 3 písm. f) zákona. Verejný obstarávateľ zašle informáciu o výsledku vyhodnotenia ponúk súčasne všetkým uchádzačom. </w:t>
      </w:r>
    </w:p>
    <w:p w14:paraId="0F91AFAC" w14:textId="44725419" w:rsidR="00982DD9" w:rsidRPr="00A72447" w:rsidRDefault="000468C0" w:rsidP="00CE7D08">
      <w:pPr>
        <w:spacing w:before="120" w:after="120"/>
        <w:ind w:left="567" w:hanging="567"/>
        <w:jc w:val="both"/>
      </w:pPr>
      <w:r w:rsidRPr="00A72447">
        <w:t>2</w:t>
      </w:r>
      <w:r w:rsidR="006A0E23">
        <w:t>7</w:t>
      </w:r>
      <w:r w:rsidRPr="00A72447">
        <w:t>.2</w:t>
      </w:r>
      <w:r w:rsidR="00A03818">
        <w:tab/>
      </w:r>
      <w:r w:rsidR="00982DD9" w:rsidRPr="00A72447">
        <w:rPr>
          <w:rFonts w:cstheme="minorHAnsi"/>
        </w:rPr>
        <w:t xml:space="preserve">Oznámenie o výsledku verejného obstarávania – prijatie / neprijatie ponuky bude verejný obstarávateľ odosielať / doručovať uchádzačom v tomto postupe zadávania zákazky prostredníctvom portálu </w:t>
      </w:r>
      <w:proofErr w:type="spellStart"/>
      <w:r w:rsidR="00982DD9" w:rsidRPr="00A72447">
        <w:rPr>
          <w:rFonts w:cstheme="minorHAnsi"/>
        </w:rPr>
        <w:t>ActiveProcurement</w:t>
      </w:r>
      <w:proofErr w:type="spellEnd"/>
      <w:r w:rsidR="00982DD9" w:rsidRPr="00A72447">
        <w:rPr>
          <w:rFonts w:cstheme="minorHAnsi"/>
        </w:rPr>
        <w:t xml:space="preserve"> na adrese: </w:t>
      </w:r>
      <w:hyperlink r:id="rId48" w:history="1">
        <w:r w:rsidR="003437C9" w:rsidRPr="00717D87">
          <w:rPr>
            <w:rStyle w:val="Hypertextovprepojenie"/>
          </w:rPr>
          <w:t>https://unsk.e-obstaranie.sk/</w:t>
        </w:r>
      </w:hyperlink>
      <w:r w:rsidR="00982DD9" w:rsidRPr="00A72447">
        <w:rPr>
          <w:rFonts w:cstheme="minorHAnsi"/>
        </w:rPr>
        <w:t xml:space="preserve"> do záložky Podanie ponuky – 6. krok Sumarizácia predmetnej zákazky. Momentom odoslania prostredníctvom portálu </w:t>
      </w:r>
      <w:proofErr w:type="spellStart"/>
      <w:r w:rsidR="00982DD9" w:rsidRPr="00A72447">
        <w:rPr>
          <w:rFonts w:cstheme="minorHAnsi"/>
        </w:rPr>
        <w:t>ActiveProcurement</w:t>
      </w:r>
      <w:proofErr w:type="spellEnd"/>
      <w:r w:rsidR="00982DD9" w:rsidRPr="00A72447">
        <w:rPr>
          <w:rFonts w:cstheme="minorHAnsi"/>
        </w:rPr>
        <w:t xml:space="preserve"> sa považuje Oznámenie o výsledku verejného obstarávania za doručené.</w:t>
      </w:r>
    </w:p>
    <w:p w14:paraId="247735EA" w14:textId="5B6DD926" w:rsidR="004E7525" w:rsidRDefault="00AB14BA" w:rsidP="00AB14BA">
      <w:pPr>
        <w:pStyle w:val="Nadpis2"/>
        <w:jc w:val="center"/>
        <w:rPr>
          <w:color w:val="auto"/>
        </w:rPr>
      </w:pPr>
      <w:bookmarkStart w:id="100" w:name="_Toc350112604"/>
      <w:bookmarkStart w:id="101" w:name="_Toc99091193"/>
      <w:r w:rsidRPr="00A72447">
        <w:rPr>
          <w:color w:val="auto"/>
        </w:rPr>
        <w:t>2</w:t>
      </w:r>
      <w:r w:rsidR="003D38A1">
        <w:rPr>
          <w:color w:val="auto"/>
        </w:rPr>
        <w:t>8</w:t>
      </w:r>
      <w:r w:rsidR="00134E89">
        <w:rPr>
          <w:color w:val="auto"/>
        </w:rPr>
        <w:t>.</w:t>
      </w:r>
      <w:r w:rsidRPr="00A72447">
        <w:rPr>
          <w:color w:val="auto"/>
        </w:rPr>
        <w:t xml:space="preserve"> </w:t>
      </w:r>
      <w:r w:rsidR="004E7525" w:rsidRPr="00A72447">
        <w:rPr>
          <w:color w:val="auto"/>
        </w:rPr>
        <w:t>Uzavretie zmluvy</w:t>
      </w:r>
      <w:bookmarkEnd w:id="100"/>
      <w:bookmarkEnd w:id="101"/>
    </w:p>
    <w:p w14:paraId="203071F4" w14:textId="77777777" w:rsidR="00134E89" w:rsidRPr="00134E89" w:rsidRDefault="00134E89" w:rsidP="00134E89">
      <w:pPr>
        <w:spacing w:after="0"/>
      </w:pPr>
    </w:p>
    <w:p w14:paraId="6CCF1D48" w14:textId="77777777" w:rsidR="00D1721A" w:rsidRDefault="003D38A1" w:rsidP="00D1721A">
      <w:pPr>
        <w:autoSpaceDE w:val="0"/>
        <w:autoSpaceDN w:val="0"/>
        <w:adjustRightInd w:val="0"/>
        <w:spacing w:after="58" w:line="240" w:lineRule="auto"/>
        <w:ind w:left="567" w:hanging="567"/>
        <w:jc w:val="both"/>
        <w:rPr>
          <w:rFonts w:ascii="Calibri" w:hAnsi="Calibri" w:cs="Calibri"/>
          <w:color w:val="000000"/>
        </w:rPr>
      </w:pPr>
      <w:r>
        <w:rPr>
          <w:rFonts w:ascii="Calibri" w:hAnsi="Calibri" w:cs="Calibri"/>
        </w:rPr>
        <w:t>28.1</w:t>
      </w:r>
      <w:r w:rsidR="00A03818">
        <w:rPr>
          <w:rFonts w:ascii="Calibri" w:hAnsi="Calibri" w:cs="Calibri"/>
        </w:rPr>
        <w:tab/>
      </w:r>
      <w:r w:rsidR="00D1721A" w:rsidRPr="00AD6D49">
        <w:rPr>
          <w:rFonts w:ascii="Calibri" w:hAnsi="Calibri" w:cs="Calibri"/>
        </w:rPr>
        <w:t xml:space="preserve">Úspešný uchádzač je povinný poskytnúť riadnu súčinnosť potrebnú na uzavretie zmluvy v súlade s § 56 ods. 8 zákona. Ak úspešný uchádzač odmietne uzavrieť zmluvu alebo nesplní povinnosť podľa § </w:t>
      </w:r>
      <w:r w:rsidR="00D1721A" w:rsidRPr="002D6196">
        <w:rPr>
          <w:rFonts w:ascii="Calibri" w:hAnsi="Calibri" w:cs="Calibri"/>
        </w:rPr>
        <w:t xml:space="preserve">56 ods. 8 zákona, môže byť </w:t>
      </w:r>
      <w:r w:rsidR="00D1721A" w:rsidRPr="009C746F">
        <w:rPr>
          <w:rFonts w:ascii="Calibri" w:hAnsi="Calibri" w:cs="Calibri"/>
        </w:rPr>
        <w:t>zmluva uzavretá s uchádzačom alebo uchádzačmi, ktorí sa umiestnili v nasledujúcom poradí podľa § 56 ods. 9</w:t>
      </w:r>
      <w:r w:rsidR="00D1721A" w:rsidRPr="00DF71E2">
        <w:rPr>
          <w:rFonts w:ascii="Calibri" w:hAnsi="Calibri" w:cs="Calibri"/>
        </w:rPr>
        <w:t xml:space="preserve"> </w:t>
      </w:r>
      <w:r w:rsidR="00D1721A" w:rsidRPr="002D6196">
        <w:rPr>
          <w:rFonts w:ascii="Calibri" w:hAnsi="Calibri" w:cs="Calibri"/>
        </w:rPr>
        <w:t>zákona</w:t>
      </w:r>
      <w:r w:rsidR="00D1721A" w:rsidRPr="009C746F">
        <w:rPr>
          <w:rFonts w:ascii="Calibri" w:hAnsi="Calibri" w:cs="Calibri"/>
        </w:rPr>
        <w:t xml:space="preserve">. Povinnosti verejného obstarávateľa a obstarávateľa podľa </w:t>
      </w:r>
      <w:hyperlink r:id="rId49" w:anchor="paragraf-55" w:tooltip="Odkaz na predpis alebo ustanovenie" w:history="1">
        <w:r w:rsidR="00D1721A" w:rsidRPr="009C746F">
          <w:rPr>
            <w:rFonts w:ascii="Calibri" w:hAnsi="Calibri" w:cs="Calibri"/>
          </w:rPr>
          <w:t>§ 55</w:t>
        </w:r>
      </w:hyperlink>
      <w:r w:rsidR="00D1721A" w:rsidRPr="009C746F">
        <w:rPr>
          <w:rFonts w:ascii="Calibri" w:hAnsi="Calibri" w:cs="Calibri"/>
        </w:rPr>
        <w:t xml:space="preserve"> a § </w:t>
      </w:r>
      <w:hyperlink r:id="rId50" w:anchor="paragraf-56" w:tooltip="Odkaz na predpis alebo ustanovenie" w:history="1">
        <w:r w:rsidR="00D1721A" w:rsidRPr="009C746F">
          <w:rPr>
            <w:rFonts w:ascii="Calibri" w:hAnsi="Calibri" w:cs="Calibri"/>
          </w:rPr>
          <w:t>56</w:t>
        </w:r>
      </w:hyperlink>
      <w:r w:rsidR="00D1721A" w:rsidRPr="009C746F">
        <w:rPr>
          <w:rFonts w:ascii="Calibri" w:hAnsi="Calibri" w:cs="Calibri"/>
        </w:rPr>
        <w:t xml:space="preserve"> zákona tým nie sú dotknuté.</w:t>
      </w:r>
    </w:p>
    <w:p w14:paraId="60A332B0" w14:textId="77777777" w:rsidR="00D1721A" w:rsidRPr="003F2CDD" w:rsidRDefault="00D1721A" w:rsidP="00D1721A">
      <w:pPr>
        <w:autoSpaceDE w:val="0"/>
        <w:autoSpaceDN w:val="0"/>
        <w:adjustRightInd w:val="0"/>
        <w:spacing w:after="58" w:line="240" w:lineRule="auto"/>
        <w:ind w:left="567" w:hanging="567"/>
        <w:jc w:val="both"/>
        <w:rPr>
          <w:rFonts w:ascii="Calibri" w:hAnsi="Calibri" w:cs="Calibri"/>
          <w:color w:val="000000"/>
        </w:rPr>
      </w:pPr>
      <w:r>
        <w:rPr>
          <w:rFonts w:ascii="Calibri" w:hAnsi="Calibri" w:cs="Calibri"/>
          <w:color w:val="000000"/>
        </w:rPr>
        <w:t>28</w:t>
      </w:r>
      <w:r w:rsidRPr="003F2CDD">
        <w:rPr>
          <w:rFonts w:ascii="Calibri" w:hAnsi="Calibri" w:cs="Calibri"/>
          <w:color w:val="000000"/>
        </w:rPr>
        <w:t xml:space="preserve">.2. </w:t>
      </w:r>
      <w:r>
        <w:rPr>
          <w:rFonts w:ascii="Calibri" w:hAnsi="Calibri" w:cs="Calibri"/>
          <w:color w:val="000000"/>
        </w:rPr>
        <w:tab/>
      </w:r>
      <w:r w:rsidRPr="003F2CDD">
        <w:rPr>
          <w:rFonts w:ascii="Calibri" w:hAnsi="Calibri" w:cs="Calibri"/>
          <w:color w:val="000000"/>
        </w:rPr>
        <w:t xml:space="preserve">Zmluva s úspešným uchádzačom, ktorého ponuka bola prijatá, bude uzavretá v lehote viazanosti ponúk a to </w:t>
      </w:r>
      <w:r w:rsidRPr="000F00C8">
        <w:rPr>
          <w:rFonts w:ascii="Calibri" w:hAnsi="Calibri" w:cs="Calibri"/>
          <w:b/>
          <w:color w:val="000000"/>
        </w:rPr>
        <w:t>najskôr jedenásty deň</w:t>
      </w:r>
      <w:r w:rsidRPr="003F2CDD">
        <w:rPr>
          <w:rFonts w:ascii="Calibri" w:hAnsi="Calibri" w:cs="Calibri"/>
          <w:color w:val="000000"/>
        </w:rPr>
        <w:t xml:space="preserve"> odo dňa odoslania informácie o výsledku vyhodnocovania ponúk podľa § 55</w:t>
      </w:r>
      <w:r>
        <w:rPr>
          <w:rFonts w:ascii="Calibri" w:hAnsi="Calibri" w:cs="Calibri"/>
          <w:color w:val="000000"/>
        </w:rPr>
        <w:t xml:space="preserve"> ZVO</w:t>
      </w:r>
      <w:r w:rsidRPr="003F2CDD">
        <w:rPr>
          <w:rFonts w:ascii="Calibri" w:hAnsi="Calibri" w:cs="Calibri"/>
          <w:color w:val="000000"/>
        </w:rPr>
        <w:t xml:space="preserve">. Lehota na poskytnutie súčinnosti je desať pracovných dní. </w:t>
      </w:r>
    </w:p>
    <w:p w14:paraId="6FDC7A8D" w14:textId="77777777" w:rsidR="00D1721A" w:rsidRPr="003F2CDD" w:rsidRDefault="00D1721A" w:rsidP="00D1721A">
      <w:pPr>
        <w:autoSpaceDE w:val="0"/>
        <w:autoSpaceDN w:val="0"/>
        <w:adjustRightInd w:val="0"/>
        <w:spacing w:after="58" w:line="240" w:lineRule="auto"/>
        <w:ind w:left="567" w:hanging="567"/>
        <w:jc w:val="both"/>
        <w:rPr>
          <w:rFonts w:ascii="Calibri" w:hAnsi="Calibri" w:cs="Calibri"/>
          <w:color w:val="000000"/>
        </w:rPr>
      </w:pPr>
      <w:r>
        <w:rPr>
          <w:rFonts w:ascii="Calibri" w:hAnsi="Calibri" w:cs="Calibri"/>
          <w:color w:val="000000"/>
        </w:rPr>
        <w:t>28</w:t>
      </w:r>
      <w:r w:rsidRPr="003F2CDD">
        <w:rPr>
          <w:rFonts w:ascii="Calibri" w:hAnsi="Calibri" w:cs="Calibri"/>
          <w:color w:val="000000"/>
        </w:rPr>
        <w:t>.3.</w:t>
      </w:r>
      <w:r>
        <w:rPr>
          <w:rFonts w:ascii="Calibri" w:hAnsi="Calibri" w:cs="Calibri"/>
          <w:color w:val="000000"/>
        </w:rPr>
        <w:tab/>
      </w:r>
      <w:r w:rsidRPr="003F2CDD">
        <w:rPr>
          <w:rFonts w:ascii="Calibri" w:hAnsi="Calibri" w:cs="Calibri"/>
          <w:color w:val="000000"/>
        </w:rPr>
        <w:t>Uzavretá zmluva nesmie byť v rozpore so súťažnými podkladmi a s ponukou/ponukami predloženou/predloženými úspešným/úspešnými uchádzačom</w:t>
      </w:r>
      <w:r>
        <w:rPr>
          <w:rFonts w:ascii="Calibri" w:hAnsi="Calibri" w:cs="Calibri"/>
          <w:color w:val="000000"/>
        </w:rPr>
        <w:t xml:space="preserve"> </w:t>
      </w:r>
      <w:r w:rsidRPr="003F2CDD">
        <w:rPr>
          <w:rFonts w:ascii="Calibri" w:hAnsi="Calibri" w:cs="Calibri"/>
          <w:color w:val="000000"/>
        </w:rPr>
        <w:t>/</w:t>
      </w:r>
      <w:r>
        <w:rPr>
          <w:rFonts w:ascii="Calibri" w:hAnsi="Calibri" w:cs="Calibri"/>
          <w:color w:val="000000"/>
        </w:rPr>
        <w:t xml:space="preserve"> </w:t>
      </w:r>
      <w:r w:rsidRPr="003F2CDD">
        <w:rPr>
          <w:rFonts w:ascii="Calibri" w:hAnsi="Calibri" w:cs="Calibri"/>
          <w:color w:val="000000"/>
        </w:rPr>
        <w:t xml:space="preserve">uchádzačmi. </w:t>
      </w:r>
    </w:p>
    <w:p w14:paraId="785673A6" w14:textId="1C9E109F" w:rsidR="00D1721A" w:rsidRDefault="00D1721A" w:rsidP="00D1721A">
      <w:pPr>
        <w:autoSpaceDE w:val="0"/>
        <w:autoSpaceDN w:val="0"/>
        <w:adjustRightInd w:val="0"/>
        <w:spacing w:after="58" w:line="240" w:lineRule="auto"/>
        <w:ind w:left="567" w:hanging="567"/>
        <w:jc w:val="both"/>
        <w:rPr>
          <w:rFonts w:ascii="Calibri" w:hAnsi="Calibri" w:cs="Calibri"/>
          <w:color w:val="000000"/>
        </w:rPr>
      </w:pPr>
      <w:r>
        <w:rPr>
          <w:rFonts w:ascii="Calibri" w:hAnsi="Calibri" w:cs="Calibri"/>
          <w:color w:val="000000"/>
        </w:rPr>
        <w:t>28</w:t>
      </w:r>
      <w:r w:rsidRPr="003F2CDD">
        <w:rPr>
          <w:rFonts w:ascii="Calibri" w:hAnsi="Calibri" w:cs="Calibri"/>
          <w:color w:val="000000"/>
        </w:rPr>
        <w:t xml:space="preserve">.4. </w:t>
      </w:r>
      <w:r>
        <w:rPr>
          <w:rFonts w:ascii="Calibri" w:hAnsi="Calibri" w:cs="Calibri"/>
          <w:color w:val="000000"/>
        </w:rPr>
        <w:tab/>
      </w:r>
      <w:r w:rsidRPr="003F2CDD">
        <w:rPr>
          <w:rFonts w:ascii="Calibri" w:hAnsi="Calibri" w:cs="Calibri"/>
          <w:color w:val="000000"/>
        </w:rPr>
        <w:t xml:space="preserve">Úspešný uchádzač pred podpisom zmluvy, ktorá bude výsledkom tohto verejného obstarávania, bude povinný: a) uviesť údaje o všetkých známych subdodávateľoch, údaj o osobe oprávnenej konať za subdodávateľa v rozsahu meno a priezvisko, adresa pobytu, dátum narodenia v súlade s § 41 ods. 3 </w:t>
      </w:r>
      <w:r w:rsidR="007F22E9">
        <w:rPr>
          <w:rFonts w:ascii="Calibri" w:hAnsi="Calibri" w:cs="Calibri"/>
          <w:color w:val="000000"/>
        </w:rPr>
        <w:t>zákona</w:t>
      </w:r>
      <w:r w:rsidRPr="003F2CDD">
        <w:rPr>
          <w:rFonts w:ascii="Calibri" w:hAnsi="Calibri" w:cs="Calibri"/>
          <w:color w:val="000000"/>
        </w:rPr>
        <w:t xml:space="preserve">, </w:t>
      </w:r>
    </w:p>
    <w:p w14:paraId="279F8E08" w14:textId="3D250DBB" w:rsidR="00D1721A" w:rsidRDefault="00D1721A" w:rsidP="00D1721A">
      <w:pPr>
        <w:autoSpaceDE w:val="0"/>
        <w:autoSpaceDN w:val="0"/>
        <w:adjustRightInd w:val="0"/>
        <w:spacing w:after="58" w:line="240" w:lineRule="auto"/>
        <w:ind w:left="567"/>
        <w:jc w:val="both"/>
        <w:rPr>
          <w:rFonts w:ascii="Calibri" w:hAnsi="Calibri" w:cs="Calibri"/>
          <w:color w:val="000000"/>
        </w:rPr>
      </w:pPr>
      <w:r w:rsidRPr="003F2CDD">
        <w:rPr>
          <w:rFonts w:ascii="Calibri" w:hAnsi="Calibri" w:cs="Calibri"/>
          <w:color w:val="000000"/>
        </w:rPr>
        <w:t xml:space="preserve">b) musí byť zapísaný v registri partnerov verejného sektora v zmysle zákona č. 315/2016 Z. z. registri partnerov verejného sektora a o zmene a doplnení niektorých zákonov; táto povinnosť sa vzťahuje aj na subdodávateľov. V prípade, že úspešný uchádzač pred podpisom zmluvy v lehote do 10 pracovných dní odo dňa uplynutia lehoty podľa § 56 ods. 2 až 8 </w:t>
      </w:r>
      <w:r w:rsidR="007F22E9">
        <w:rPr>
          <w:rFonts w:ascii="Calibri" w:hAnsi="Calibri" w:cs="Calibri"/>
          <w:color w:val="000000"/>
        </w:rPr>
        <w:t>zákona</w:t>
      </w:r>
      <w:r w:rsidRPr="003F2CDD">
        <w:rPr>
          <w:rFonts w:ascii="Calibri" w:hAnsi="Calibri" w:cs="Calibri"/>
          <w:color w:val="000000"/>
        </w:rPr>
        <w:t xml:space="preserve">, ak bol na uzavretie zmluvy písomne vyzvaný, nepredloží doklady a/alebo dokumenty uvedené v tomto bode, resp. nebude úspešný uchádzač alebo jeho subdodávatelia zapísaní v registri partnerov verejného sektora v zmysle zákona č. 315/2016 Z. z. registri partnerov verejného sektora a o zmene a doplnení niektorých zákonov, verejný obstarávateľ to bude považovať za neposkytnutie riadnej súčinnosti a bude postupovať podľa zákona o verejnom obstarávaní. </w:t>
      </w:r>
    </w:p>
    <w:p w14:paraId="518CA5BC" w14:textId="6B61558B" w:rsidR="0077498C" w:rsidRDefault="0077498C" w:rsidP="0077498C">
      <w:pPr>
        <w:autoSpaceDE w:val="0"/>
        <w:autoSpaceDN w:val="0"/>
        <w:adjustRightInd w:val="0"/>
        <w:spacing w:after="58" w:line="240" w:lineRule="auto"/>
        <w:ind w:left="567" w:hanging="567"/>
        <w:jc w:val="both"/>
        <w:rPr>
          <w:rFonts w:ascii="Calibri" w:hAnsi="Calibri" w:cs="Calibri"/>
          <w:color w:val="000000"/>
        </w:rPr>
      </w:pPr>
      <w:r>
        <w:rPr>
          <w:rFonts w:ascii="Calibri" w:hAnsi="Calibri" w:cs="Calibri"/>
          <w:color w:val="000000"/>
        </w:rPr>
        <w:t xml:space="preserve">28.5 </w:t>
      </w:r>
      <w:r>
        <w:rPr>
          <w:rFonts w:ascii="Calibri" w:hAnsi="Calibri" w:cs="Calibri"/>
          <w:color w:val="000000"/>
        </w:rPr>
        <w:tab/>
      </w:r>
      <w:r w:rsidRPr="00367461">
        <w:rPr>
          <w:rFonts w:ascii="Calibri" w:hAnsi="Calibri" w:cs="Calibri"/>
          <w:color w:val="000000"/>
        </w:rPr>
        <w:t xml:space="preserve">Objednávateľ ako prijímateľ NFP má právo bez uplatnenia akýchkoľvek sankcií odstúpiť od zmluvy s Dodávateľom v prípade, kedy ešte nedošlo k plneniu zo zmluvy medzi Prijímateľom a Dodávateľom a výsledky </w:t>
      </w:r>
      <w:r w:rsidRPr="00367461">
        <w:rPr>
          <w:rFonts w:ascii="Calibri" w:hAnsi="Calibri" w:cs="Calibri"/>
          <w:color w:val="000000"/>
        </w:rPr>
        <w:lastRenderedPageBreak/>
        <w:t xml:space="preserve">administratívnej finančnej kontroly zo strany Poskytovateľa nenávratného finančného príspevku, ktorým je </w:t>
      </w:r>
      <w:r w:rsidRPr="00D468CC">
        <w:rPr>
          <w:rFonts w:ascii="Calibri" w:hAnsi="Calibri" w:cs="Calibri"/>
          <w:color w:val="000000"/>
        </w:rPr>
        <w:t>Ministerstvom investícií, regionálneho a informatizácie Slovenskej republiky</w:t>
      </w:r>
      <w:r w:rsidRPr="00367461">
        <w:rPr>
          <w:rFonts w:ascii="Calibri" w:hAnsi="Calibri" w:cs="Calibri"/>
          <w:color w:val="000000"/>
        </w:rPr>
        <w:t>, neumožňujú financovanie výdavkov vzniknutých z obstarávania tovarov, služieb, stavebných prác alebo iných postupov.</w:t>
      </w:r>
    </w:p>
    <w:p w14:paraId="7639AEA8" w14:textId="6289D4BE" w:rsidR="003F2CDD" w:rsidRPr="00A72447" w:rsidRDefault="003D38A1" w:rsidP="00D1721A">
      <w:pPr>
        <w:autoSpaceDE w:val="0"/>
        <w:autoSpaceDN w:val="0"/>
        <w:adjustRightInd w:val="0"/>
        <w:spacing w:after="120" w:line="240" w:lineRule="auto"/>
        <w:ind w:left="567" w:hanging="567"/>
        <w:jc w:val="both"/>
        <w:rPr>
          <w:rFonts w:ascii="Calibri" w:hAnsi="Calibri" w:cs="Calibri"/>
        </w:rPr>
      </w:pPr>
      <w:r>
        <w:rPr>
          <w:rFonts w:ascii="Calibri" w:hAnsi="Calibri" w:cs="Calibri"/>
        </w:rPr>
        <w:t>28.</w:t>
      </w:r>
      <w:r w:rsidR="000D384F">
        <w:rPr>
          <w:rFonts w:ascii="Calibri" w:hAnsi="Calibri" w:cs="Calibri"/>
        </w:rPr>
        <w:t>6</w:t>
      </w:r>
      <w:r w:rsidR="00A03818">
        <w:rPr>
          <w:rFonts w:ascii="Calibri" w:hAnsi="Calibri" w:cs="Calibri"/>
        </w:rPr>
        <w:tab/>
      </w:r>
      <w:bookmarkStart w:id="102" w:name="_Hlk95224085"/>
      <w:r w:rsidR="00C25E57" w:rsidRPr="003F2CDD">
        <w:rPr>
          <w:rFonts w:ascii="Calibri" w:hAnsi="Calibri" w:cs="Calibri"/>
          <w:color w:val="000000"/>
        </w:rPr>
        <w:t>Verejný obstarávateľ nesmie uzatvoriť zmluvu s uchádzačom, ktorý má povinnosť zapísať sa do registra partnerov verejného sektora a nie je zapísaný podľa ustanovení zákona č. 315/2016 Z. z., alebo ktorého subdodávatelia alebo subdodávatelia podľa osobitného predpisu, ktorí majú povinnosť zapísať sa do registra a nie sú zapísaní v registri partnerov verejného sektora.</w:t>
      </w:r>
    </w:p>
    <w:p w14:paraId="70B15E90" w14:textId="758A7203" w:rsidR="000D384F" w:rsidRPr="0054083B" w:rsidRDefault="00130017" w:rsidP="0054083B">
      <w:pPr>
        <w:autoSpaceDE w:val="0"/>
        <w:autoSpaceDN w:val="0"/>
        <w:adjustRightInd w:val="0"/>
        <w:spacing w:after="120" w:line="240" w:lineRule="auto"/>
        <w:ind w:left="567"/>
        <w:jc w:val="both"/>
        <w:rPr>
          <w:rFonts w:cs="Times New Roman"/>
          <w:color w:val="000000"/>
        </w:rPr>
      </w:pPr>
      <w:r w:rsidRPr="00130017">
        <w:rPr>
          <w:rFonts w:cs="Times New Roman"/>
          <w:color w:val="000000"/>
        </w:rPr>
        <w:t>Po vzájomnom odsúhlasení zmluvy a jej príloh elektronickou formou doručí úspešný uchádzač na adresu určenú vo výzve na poskytnutie riadnej súčinnosti potrebnej na uzavretie zmluvy príslušný počet originálov zmlúv, vrátane všetkých príloh</w:t>
      </w:r>
      <w:r>
        <w:rPr>
          <w:rFonts w:cs="Times New Roman"/>
          <w:color w:val="000000"/>
        </w:rPr>
        <w:t>.</w:t>
      </w:r>
    </w:p>
    <w:bookmarkEnd w:id="102"/>
    <w:p w14:paraId="4C69A761" w14:textId="7F1DA391" w:rsidR="00DB5609" w:rsidRDefault="003D38A1" w:rsidP="008B30D9">
      <w:pPr>
        <w:ind w:left="567" w:hanging="567"/>
        <w:jc w:val="both"/>
        <w:rPr>
          <w:rFonts w:cs="Times New Roman"/>
        </w:rPr>
      </w:pPr>
      <w:r>
        <w:rPr>
          <w:rFonts w:cs="Times New Roman"/>
        </w:rPr>
        <w:t>28.</w:t>
      </w:r>
      <w:r w:rsidR="0054083B">
        <w:rPr>
          <w:rFonts w:cs="Times New Roman"/>
        </w:rPr>
        <w:t>7</w:t>
      </w:r>
      <w:r w:rsidR="00ED2182">
        <w:rPr>
          <w:rFonts w:cs="Times New Roman"/>
        </w:rPr>
        <w:tab/>
      </w:r>
      <w:r w:rsidR="002A79FB">
        <w:rPr>
          <w:rFonts w:cs="Times New Roman"/>
        </w:rPr>
        <w:t>V</w:t>
      </w:r>
      <w:r w:rsidR="00841E5B" w:rsidRPr="001F0E6B">
        <w:rPr>
          <w:rFonts w:cs="Times New Roman"/>
        </w:rPr>
        <w:t>ýsledkom</w:t>
      </w:r>
      <w:r w:rsidR="00B33355" w:rsidRPr="001F0E6B">
        <w:rPr>
          <w:rFonts w:cs="Times New Roman"/>
        </w:rPr>
        <w:t xml:space="preserve"> procesu verejného obstarávania </w:t>
      </w:r>
      <w:r w:rsidR="00841E5B" w:rsidRPr="001F0E6B">
        <w:rPr>
          <w:rFonts w:cs="Times New Roman"/>
        </w:rPr>
        <w:t xml:space="preserve">bude zmluva o dielo </w:t>
      </w:r>
      <w:r w:rsidR="00841E5B" w:rsidRPr="00A71B70">
        <w:rPr>
          <w:rFonts w:cs="Times New Roman"/>
        </w:rPr>
        <w:t xml:space="preserve">na </w:t>
      </w:r>
      <w:r w:rsidR="00841E5B" w:rsidRPr="00A71B70">
        <w:rPr>
          <w:rStyle w:val="Vrazn"/>
          <w:rFonts w:cs="Arial"/>
        </w:rPr>
        <w:t xml:space="preserve"> </w:t>
      </w:r>
      <w:r w:rsidR="001F0E6B" w:rsidRPr="00A71B70">
        <w:rPr>
          <w:rStyle w:val="Vrazn"/>
          <w:rFonts w:cs="Arial"/>
          <w:b w:val="0"/>
          <w:bCs w:val="0"/>
        </w:rPr>
        <w:t xml:space="preserve">zákazku </w:t>
      </w:r>
      <w:r w:rsidR="007358DE">
        <w:rPr>
          <w:rStyle w:val="Vrazn"/>
          <w:rFonts w:cs="Arial"/>
        </w:rPr>
        <w:t>„</w:t>
      </w:r>
      <w:r w:rsidR="001C6BFD" w:rsidRPr="001C6BFD">
        <w:rPr>
          <w:rStyle w:val="Vrazn"/>
          <w:rFonts w:cs="Arial"/>
        </w:rPr>
        <w:t>Cesta II/5</w:t>
      </w:r>
      <w:r w:rsidR="00226C8C">
        <w:rPr>
          <w:rStyle w:val="Vrazn"/>
          <w:rFonts w:cs="Arial"/>
        </w:rPr>
        <w:t>27</w:t>
      </w:r>
      <w:r w:rsidR="001C6BFD" w:rsidRPr="001C6BFD">
        <w:rPr>
          <w:rStyle w:val="Vrazn"/>
          <w:rFonts w:cs="Arial"/>
        </w:rPr>
        <w:t xml:space="preserve"> </w:t>
      </w:r>
      <w:r w:rsidR="00226C8C">
        <w:rPr>
          <w:rStyle w:val="Vrazn"/>
          <w:rFonts w:cs="Arial"/>
        </w:rPr>
        <w:t xml:space="preserve">Šahy </w:t>
      </w:r>
      <w:r w:rsidR="001C6BFD" w:rsidRPr="001C6BFD">
        <w:rPr>
          <w:rStyle w:val="Vrazn"/>
          <w:rFonts w:cs="Arial"/>
        </w:rPr>
        <w:t xml:space="preserve">– </w:t>
      </w:r>
      <w:r w:rsidR="00226C8C">
        <w:rPr>
          <w:rStyle w:val="Vrazn"/>
          <w:rFonts w:cs="Arial"/>
        </w:rPr>
        <w:t>hranica kraja</w:t>
      </w:r>
      <w:r w:rsidR="007358DE">
        <w:rPr>
          <w:rStyle w:val="Vrazn"/>
          <w:rFonts w:cs="Arial"/>
        </w:rPr>
        <w:t>“</w:t>
      </w:r>
      <w:r w:rsidR="00A637DF">
        <w:rPr>
          <w:rStyle w:val="Vrazn"/>
          <w:rFonts w:cs="Arial"/>
        </w:rPr>
        <w:t xml:space="preserve"> </w:t>
      </w:r>
      <w:r w:rsidR="00841E5B" w:rsidRPr="001F0E6B">
        <w:rPr>
          <w:rFonts w:cs="Times New Roman"/>
        </w:rPr>
        <w:t xml:space="preserve"> tak, ako je uvedené v časti B. 2 Obchodné podmienky dodania predmetu zákazky.</w:t>
      </w:r>
    </w:p>
    <w:p w14:paraId="65CEEA0A" w14:textId="77777777" w:rsidR="002F00DF" w:rsidRPr="001F0E6B" w:rsidRDefault="002F00DF" w:rsidP="008B30D9">
      <w:pPr>
        <w:ind w:left="567" w:hanging="567"/>
        <w:jc w:val="both"/>
        <w:rPr>
          <w:rFonts w:cs="Times New Roman"/>
        </w:rPr>
      </w:pPr>
    </w:p>
    <w:p w14:paraId="2A6F349C" w14:textId="7FC3D910" w:rsidR="004E7525" w:rsidRPr="007D4D10" w:rsidRDefault="00E121DC" w:rsidP="002A79FB">
      <w:pPr>
        <w:pStyle w:val="Nadpis2"/>
        <w:spacing w:before="0"/>
        <w:jc w:val="center"/>
        <w:rPr>
          <w:color w:val="auto"/>
          <w:sz w:val="28"/>
          <w:szCs w:val="28"/>
        </w:rPr>
      </w:pPr>
      <w:bookmarkStart w:id="103" w:name="_Toc350112605"/>
      <w:bookmarkStart w:id="104" w:name="_Toc99091194"/>
      <w:r w:rsidRPr="007D4D10">
        <w:rPr>
          <w:color w:val="auto"/>
          <w:sz w:val="28"/>
          <w:szCs w:val="28"/>
        </w:rPr>
        <w:t xml:space="preserve">Časť IX. </w:t>
      </w:r>
      <w:r w:rsidR="006B0251">
        <w:rPr>
          <w:color w:val="auto"/>
          <w:sz w:val="28"/>
          <w:szCs w:val="28"/>
        </w:rPr>
        <w:t xml:space="preserve"> </w:t>
      </w:r>
      <w:r w:rsidR="004E7525" w:rsidRPr="007D4D10">
        <w:rPr>
          <w:color w:val="auto"/>
          <w:sz w:val="28"/>
          <w:szCs w:val="28"/>
        </w:rPr>
        <w:t>Ďalšie informácie</w:t>
      </w:r>
      <w:bookmarkEnd w:id="103"/>
      <w:bookmarkEnd w:id="104"/>
    </w:p>
    <w:p w14:paraId="5C1232DF" w14:textId="7AE0EB38" w:rsidR="00505667" w:rsidRDefault="00E121DC" w:rsidP="00FC3048">
      <w:pPr>
        <w:pStyle w:val="Nadpis1"/>
        <w:spacing w:before="120"/>
        <w:jc w:val="center"/>
        <w:rPr>
          <w:color w:val="auto"/>
          <w:sz w:val="26"/>
          <w:szCs w:val="26"/>
        </w:rPr>
      </w:pPr>
      <w:bookmarkStart w:id="105" w:name="_Toc99091195"/>
      <w:r w:rsidRPr="00EE5E4B">
        <w:rPr>
          <w:color w:val="auto"/>
          <w:sz w:val="26"/>
          <w:szCs w:val="26"/>
        </w:rPr>
        <w:t xml:space="preserve">29. </w:t>
      </w:r>
      <w:r w:rsidR="007D4D10" w:rsidRPr="00EE5E4B">
        <w:rPr>
          <w:color w:val="auto"/>
          <w:sz w:val="26"/>
          <w:szCs w:val="26"/>
        </w:rPr>
        <w:t>Z</w:t>
      </w:r>
      <w:r w:rsidR="00505667" w:rsidRPr="00EE5E4B">
        <w:rPr>
          <w:color w:val="auto"/>
          <w:sz w:val="26"/>
          <w:szCs w:val="26"/>
        </w:rPr>
        <w:t>rušenie použitého postupu zadávania zákazky</w:t>
      </w:r>
      <w:bookmarkEnd w:id="105"/>
    </w:p>
    <w:p w14:paraId="21ACC413" w14:textId="77777777" w:rsidR="00DB4518" w:rsidRPr="00DB4518" w:rsidRDefault="00DB4518" w:rsidP="00DB4518">
      <w:pPr>
        <w:spacing w:after="0"/>
      </w:pPr>
    </w:p>
    <w:p w14:paraId="4136804F" w14:textId="78427D95" w:rsidR="00505667" w:rsidRPr="00505667" w:rsidRDefault="00E121DC" w:rsidP="008B30D9">
      <w:pPr>
        <w:autoSpaceDE w:val="0"/>
        <w:autoSpaceDN w:val="0"/>
        <w:adjustRightInd w:val="0"/>
        <w:spacing w:after="17"/>
        <w:ind w:left="567" w:hanging="567"/>
        <w:jc w:val="both"/>
        <w:rPr>
          <w:rFonts w:ascii="Calibri" w:hAnsi="Calibri" w:cs="Calibri"/>
          <w:color w:val="000000"/>
        </w:rPr>
      </w:pPr>
      <w:r>
        <w:rPr>
          <w:rFonts w:ascii="Calibri" w:hAnsi="Calibri" w:cs="Calibri"/>
          <w:color w:val="000000"/>
        </w:rPr>
        <w:t>29.1</w:t>
      </w:r>
      <w:r w:rsidR="00180BA6">
        <w:rPr>
          <w:rFonts w:ascii="Calibri" w:hAnsi="Calibri" w:cs="Calibri"/>
          <w:color w:val="000000"/>
        </w:rPr>
        <w:tab/>
      </w:r>
      <w:r w:rsidR="00505667" w:rsidRPr="00505667">
        <w:rPr>
          <w:rFonts w:ascii="Calibri" w:hAnsi="Calibri" w:cs="Calibri"/>
          <w:color w:val="000000"/>
        </w:rPr>
        <w:t>Verejný obstarávateľ zruší použitý postup zadávania zákazky, ak</w:t>
      </w:r>
      <w:r w:rsidR="00AB501A">
        <w:rPr>
          <w:rFonts w:ascii="Calibri" w:hAnsi="Calibri" w:cs="Calibri"/>
          <w:color w:val="000000"/>
        </w:rPr>
        <w:t>:</w:t>
      </w:r>
      <w:r w:rsidR="00505667" w:rsidRPr="00505667">
        <w:rPr>
          <w:rFonts w:ascii="Calibri" w:hAnsi="Calibri" w:cs="Calibri"/>
          <w:color w:val="000000"/>
        </w:rPr>
        <w:t xml:space="preserve"> </w:t>
      </w:r>
    </w:p>
    <w:p w14:paraId="62E534BB" w14:textId="6940E543" w:rsidR="00505667" w:rsidRPr="00505667" w:rsidRDefault="00505667" w:rsidP="00EF0B34">
      <w:pPr>
        <w:autoSpaceDE w:val="0"/>
        <w:autoSpaceDN w:val="0"/>
        <w:adjustRightInd w:val="0"/>
        <w:spacing w:after="17"/>
        <w:ind w:left="1134" w:hanging="567"/>
        <w:jc w:val="both"/>
        <w:rPr>
          <w:rFonts w:ascii="Calibri" w:hAnsi="Calibri" w:cs="Calibri"/>
          <w:color w:val="000000"/>
        </w:rPr>
      </w:pPr>
      <w:r w:rsidRPr="00505667">
        <w:rPr>
          <w:rFonts w:ascii="Calibri" w:hAnsi="Calibri" w:cs="Calibri"/>
          <w:color w:val="000000"/>
        </w:rPr>
        <w:t xml:space="preserve">a) </w:t>
      </w:r>
      <w:r w:rsidR="008B30D9">
        <w:rPr>
          <w:rFonts w:ascii="Calibri" w:hAnsi="Calibri" w:cs="Calibri"/>
          <w:color w:val="000000"/>
        </w:rPr>
        <w:tab/>
      </w:r>
      <w:r w:rsidRPr="00505667">
        <w:rPr>
          <w:rFonts w:ascii="Calibri" w:hAnsi="Calibri" w:cs="Calibri"/>
          <w:color w:val="000000"/>
        </w:rPr>
        <w:t xml:space="preserve">ani jeden uchádzač alebo záujemca nesplnil podmienky účasti vo verejnom obstarávaní a uchádzač alebo záujemca neuplatnil námietky v lehote podľa zákona o verejnom obstarávaní, </w:t>
      </w:r>
    </w:p>
    <w:p w14:paraId="0E24E891" w14:textId="6BF574D1" w:rsidR="00505667" w:rsidRPr="00505667" w:rsidRDefault="00505667" w:rsidP="00EF0B34">
      <w:pPr>
        <w:autoSpaceDE w:val="0"/>
        <w:autoSpaceDN w:val="0"/>
        <w:adjustRightInd w:val="0"/>
        <w:spacing w:after="17"/>
        <w:ind w:left="1134" w:hanging="567"/>
        <w:jc w:val="both"/>
        <w:rPr>
          <w:rFonts w:ascii="Calibri" w:hAnsi="Calibri" w:cs="Calibri"/>
          <w:color w:val="000000"/>
        </w:rPr>
      </w:pPr>
      <w:r w:rsidRPr="00505667">
        <w:rPr>
          <w:rFonts w:ascii="Calibri" w:hAnsi="Calibri" w:cs="Calibri"/>
          <w:color w:val="000000"/>
        </w:rPr>
        <w:t xml:space="preserve">b) </w:t>
      </w:r>
      <w:r w:rsidR="008B30D9">
        <w:rPr>
          <w:rFonts w:ascii="Calibri" w:hAnsi="Calibri" w:cs="Calibri"/>
          <w:color w:val="000000"/>
        </w:rPr>
        <w:tab/>
      </w:r>
      <w:r w:rsidRPr="00505667">
        <w:rPr>
          <w:rFonts w:ascii="Calibri" w:hAnsi="Calibri" w:cs="Calibri"/>
          <w:color w:val="000000"/>
        </w:rPr>
        <w:t xml:space="preserve">nedostal ani jednu ponuku, </w:t>
      </w:r>
    </w:p>
    <w:p w14:paraId="38FAB51A" w14:textId="668A8BA2" w:rsidR="00505667" w:rsidRPr="00505667" w:rsidRDefault="00505667" w:rsidP="00EF0B34">
      <w:pPr>
        <w:autoSpaceDE w:val="0"/>
        <w:autoSpaceDN w:val="0"/>
        <w:adjustRightInd w:val="0"/>
        <w:spacing w:after="17"/>
        <w:ind w:left="1134" w:hanging="567"/>
        <w:jc w:val="both"/>
        <w:rPr>
          <w:rFonts w:ascii="Calibri" w:hAnsi="Calibri" w:cs="Calibri"/>
          <w:color w:val="000000"/>
        </w:rPr>
      </w:pPr>
      <w:r w:rsidRPr="00505667">
        <w:rPr>
          <w:rFonts w:ascii="Calibri" w:hAnsi="Calibri" w:cs="Calibri"/>
          <w:color w:val="000000"/>
        </w:rPr>
        <w:t xml:space="preserve">c) </w:t>
      </w:r>
      <w:r w:rsidR="008B30D9">
        <w:rPr>
          <w:rFonts w:ascii="Calibri" w:hAnsi="Calibri" w:cs="Calibri"/>
          <w:color w:val="000000"/>
        </w:rPr>
        <w:tab/>
      </w:r>
      <w:r w:rsidRPr="00505667">
        <w:rPr>
          <w:rFonts w:ascii="Calibri" w:hAnsi="Calibri" w:cs="Calibri"/>
          <w:color w:val="000000"/>
        </w:rPr>
        <w:t xml:space="preserve">ani jedna z predložených ponúk nezodpovedá požiadavkám určeným podľa § 42 alebo § 45 a uchádzač nepodal námietky v lehote podľa zákona o verejnom obstarávaní, </w:t>
      </w:r>
    </w:p>
    <w:p w14:paraId="050289A7" w14:textId="35D952CA" w:rsidR="00505667" w:rsidRPr="00505667" w:rsidRDefault="00505667" w:rsidP="00EF0B34">
      <w:pPr>
        <w:autoSpaceDE w:val="0"/>
        <w:autoSpaceDN w:val="0"/>
        <w:adjustRightInd w:val="0"/>
        <w:spacing w:after="17"/>
        <w:ind w:left="1134" w:hanging="567"/>
        <w:jc w:val="both"/>
        <w:rPr>
          <w:rFonts w:ascii="Calibri" w:hAnsi="Calibri" w:cs="Calibri"/>
          <w:color w:val="000000"/>
        </w:rPr>
      </w:pPr>
      <w:r w:rsidRPr="00505667">
        <w:rPr>
          <w:rFonts w:ascii="Calibri" w:hAnsi="Calibri" w:cs="Calibri"/>
          <w:color w:val="000000"/>
        </w:rPr>
        <w:t xml:space="preserve">d) </w:t>
      </w:r>
      <w:r w:rsidR="008B30D9">
        <w:rPr>
          <w:rFonts w:ascii="Calibri" w:hAnsi="Calibri" w:cs="Calibri"/>
          <w:color w:val="000000"/>
        </w:rPr>
        <w:tab/>
      </w:r>
      <w:r w:rsidRPr="00505667">
        <w:rPr>
          <w:rFonts w:ascii="Calibri" w:hAnsi="Calibri" w:cs="Calibri"/>
          <w:color w:val="000000"/>
        </w:rPr>
        <w:t xml:space="preserve">jeho zrušenie nariadil úrad. </w:t>
      </w:r>
    </w:p>
    <w:p w14:paraId="4D679206" w14:textId="4DE21F0D" w:rsidR="00505667" w:rsidRDefault="00E121DC" w:rsidP="00134E89">
      <w:pPr>
        <w:autoSpaceDE w:val="0"/>
        <w:autoSpaceDN w:val="0"/>
        <w:adjustRightInd w:val="0"/>
        <w:spacing w:after="120"/>
        <w:ind w:left="567" w:hanging="567"/>
        <w:jc w:val="both"/>
        <w:rPr>
          <w:rFonts w:ascii="Calibri" w:hAnsi="Calibri" w:cs="Calibri"/>
          <w:color w:val="000000"/>
        </w:rPr>
      </w:pPr>
      <w:r>
        <w:rPr>
          <w:rFonts w:ascii="Calibri" w:hAnsi="Calibri" w:cs="Calibri"/>
          <w:color w:val="000000"/>
        </w:rPr>
        <w:t>29.2</w:t>
      </w:r>
      <w:r w:rsidR="00180BA6">
        <w:rPr>
          <w:rFonts w:ascii="Calibri" w:hAnsi="Calibri" w:cs="Calibri"/>
          <w:color w:val="000000"/>
        </w:rPr>
        <w:tab/>
      </w:r>
      <w:r w:rsidR="002932EC" w:rsidRPr="002D2059">
        <w:rPr>
          <w:rFonts w:ascii="Calibri" w:hAnsi="Calibri" w:cs="Calibri"/>
          <w:color w:val="000000"/>
        </w:rPr>
        <w:t>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alebo obstarávateľa požadovať, aby vo verejnom obstarávaní pokračovali, najmä ak sa zistilo porušenie tohto zákona, ktoré má alebo by mohlo mať zásadný vplyv na výsledok verejného obstarávania, ak nebolo predložených viac ako dve ponuky alebo ak navrhované ceny v predložených ponukách sú vyššie ako predpokladaná hodnota.</w:t>
      </w:r>
      <w:r w:rsidR="002932EC" w:rsidRPr="009D19C8">
        <w:rPr>
          <w:color w:val="FF0000"/>
        </w:rPr>
        <w:t xml:space="preserve"> </w:t>
      </w:r>
      <w:r w:rsidR="002932EC" w:rsidRPr="009D19C8">
        <w:rPr>
          <w:rFonts w:ascii="Calibri" w:hAnsi="Calibri" w:cs="Calibri"/>
          <w:color w:val="FF0000"/>
        </w:rPr>
        <w:t xml:space="preserve"> </w:t>
      </w:r>
    </w:p>
    <w:p w14:paraId="1959DF87" w14:textId="584B3B7E" w:rsidR="00505667" w:rsidRDefault="00E121DC" w:rsidP="008B30D9">
      <w:pPr>
        <w:autoSpaceDE w:val="0"/>
        <w:autoSpaceDN w:val="0"/>
        <w:adjustRightInd w:val="0"/>
        <w:spacing w:after="0" w:line="240" w:lineRule="auto"/>
        <w:ind w:left="567" w:hanging="567"/>
        <w:jc w:val="both"/>
        <w:rPr>
          <w:rFonts w:ascii="Calibri" w:hAnsi="Calibri" w:cs="Calibri"/>
          <w:color w:val="000000"/>
        </w:rPr>
      </w:pPr>
      <w:r>
        <w:rPr>
          <w:rFonts w:ascii="Calibri" w:hAnsi="Calibri" w:cs="Calibri"/>
          <w:color w:val="000000"/>
        </w:rPr>
        <w:t>29.3</w:t>
      </w:r>
      <w:r w:rsidR="00180BA6">
        <w:rPr>
          <w:rFonts w:ascii="Calibri" w:hAnsi="Calibri" w:cs="Calibri"/>
          <w:color w:val="000000"/>
        </w:rPr>
        <w:tab/>
      </w:r>
      <w:r w:rsidR="00505667" w:rsidRPr="00505667">
        <w:rPr>
          <w:rFonts w:ascii="Calibri" w:hAnsi="Calibri" w:cs="Calibri"/>
          <w:color w:val="000000"/>
        </w:rPr>
        <w:t xml:space="preserve">Verejný obstarávateľ bezodkladne upovedomí všetkých uchádzačov alebo záujemcov o zrušení použitého postupu zadávania zákazky s uvedením dôvodu a oznámi postup, ktorý použije pri zadávaní zákazky na pôvodný predmet zákazky. </w:t>
      </w:r>
    </w:p>
    <w:p w14:paraId="593631F4" w14:textId="77777777" w:rsidR="00180BA6" w:rsidRDefault="00180BA6" w:rsidP="00180BA6">
      <w:pPr>
        <w:autoSpaceDE w:val="0"/>
        <w:autoSpaceDN w:val="0"/>
        <w:adjustRightInd w:val="0"/>
        <w:spacing w:after="0" w:line="240" w:lineRule="auto"/>
        <w:ind w:left="708" w:hanging="708"/>
        <w:jc w:val="both"/>
        <w:rPr>
          <w:rFonts w:ascii="Calibri" w:hAnsi="Calibri" w:cs="Calibri"/>
          <w:color w:val="000000"/>
        </w:rPr>
      </w:pPr>
    </w:p>
    <w:p w14:paraId="53B9071A" w14:textId="6BDD6D8B" w:rsidR="00505667" w:rsidRDefault="00E121DC" w:rsidP="005E1C60">
      <w:pPr>
        <w:pStyle w:val="Nadpis2"/>
        <w:spacing w:before="0"/>
        <w:jc w:val="center"/>
        <w:rPr>
          <w:color w:val="auto"/>
        </w:rPr>
      </w:pPr>
      <w:bookmarkStart w:id="106" w:name="_Toc99091196"/>
      <w:r>
        <w:rPr>
          <w:color w:val="auto"/>
        </w:rPr>
        <w:t xml:space="preserve">30. </w:t>
      </w:r>
      <w:r w:rsidR="00505667" w:rsidRPr="001F0E6B">
        <w:rPr>
          <w:color w:val="auto"/>
        </w:rPr>
        <w:t>Súhlas so spracovaním osobných údajov</w:t>
      </w:r>
      <w:bookmarkEnd w:id="106"/>
    </w:p>
    <w:p w14:paraId="28C04CF5" w14:textId="77777777" w:rsidR="005E1C60" w:rsidRPr="005E1C60" w:rsidRDefault="005E1C60" w:rsidP="00A25039">
      <w:pPr>
        <w:spacing w:after="0"/>
      </w:pPr>
    </w:p>
    <w:p w14:paraId="7C525046" w14:textId="18A0F228" w:rsidR="00505667" w:rsidRPr="001F0E6B" w:rsidRDefault="00E121DC" w:rsidP="00A25039">
      <w:pPr>
        <w:spacing w:after="120"/>
        <w:ind w:left="567" w:hanging="567"/>
        <w:jc w:val="both"/>
      </w:pPr>
      <w:r>
        <w:t>30.1</w:t>
      </w:r>
      <w:r w:rsidR="00180BA6">
        <w:tab/>
      </w:r>
      <w:r w:rsidR="00180BA6" w:rsidRPr="00115F7C">
        <w:t>V</w:t>
      </w:r>
      <w:r w:rsidR="00180BA6">
        <w:t xml:space="preserve"> </w:t>
      </w:r>
      <w:r w:rsidR="00505667" w:rsidRPr="001F0E6B">
        <w:t>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24C31216" w14:textId="714E27BD" w:rsidR="00E121DC" w:rsidRDefault="00E121DC" w:rsidP="00A25039">
      <w:pPr>
        <w:spacing w:after="120"/>
        <w:ind w:left="567" w:hanging="567"/>
        <w:jc w:val="both"/>
      </w:pPr>
      <w:r>
        <w:lastRenderedPageBreak/>
        <w:t>30.2</w:t>
      </w:r>
      <w:r w:rsidR="00180BA6">
        <w:tab/>
      </w:r>
      <w:r w:rsidR="00505667" w:rsidRPr="001F0E6B">
        <w:t>Osobné údaje budú spracúvané v súlade s platnou legislatívou za účelom predloženia ponuky, jej vyhodnotenia a zverejnenia v súlade so zákonom o verejnom obstarávaní.</w:t>
      </w:r>
    </w:p>
    <w:p w14:paraId="02C0DC99" w14:textId="58EF8DCC" w:rsidR="00505667" w:rsidRPr="001F0E6B" w:rsidRDefault="00E121DC" w:rsidP="00A25039">
      <w:pPr>
        <w:spacing w:after="120"/>
        <w:ind w:left="567" w:hanging="567"/>
        <w:jc w:val="both"/>
      </w:pPr>
      <w:r>
        <w:t>30.3</w:t>
      </w:r>
      <w:r w:rsidR="00180BA6">
        <w:tab/>
      </w:r>
      <w:r w:rsidR="00505667" w:rsidRPr="001F0E6B">
        <w:t>Práva osoby, ktorej osobné údaje sa spracúvajú, sú upravené v § 28 a </w:t>
      </w:r>
      <w:proofErr w:type="spellStart"/>
      <w:r w:rsidR="00505667" w:rsidRPr="001F0E6B">
        <w:t>nasl</w:t>
      </w:r>
      <w:proofErr w:type="spellEnd"/>
      <w:r w:rsidR="00505667" w:rsidRPr="001F0E6B">
        <w:t xml:space="preserve">. zákona o ochrane osobných údajov a o zmene a doplnení niektorých zákonov. </w:t>
      </w:r>
    </w:p>
    <w:p w14:paraId="3BDB8710" w14:textId="4E04F014" w:rsidR="00505667" w:rsidRPr="001F0E6B" w:rsidRDefault="00E121DC" w:rsidP="00A25039">
      <w:pPr>
        <w:spacing w:after="120"/>
        <w:ind w:left="567" w:hanging="567"/>
        <w:jc w:val="both"/>
      </w:pPr>
      <w:r>
        <w:t>30.4</w:t>
      </w:r>
      <w:r w:rsidR="00180BA6">
        <w:tab/>
      </w:r>
      <w:r w:rsidR="00505667" w:rsidRPr="001F0E6B">
        <w:t>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Uvedené platí aj pre prípad, keď ponuku  predkladá skupina dodávateľov.</w:t>
      </w:r>
    </w:p>
    <w:p w14:paraId="6FD95478" w14:textId="4E51441F" w:rsidR="00505667" w:rsidRDefault="00E121DC" w:rsidP="008B30D9">
      <w:pPr>
        <w:ind w:left="567" w:hanging="567"/>
        <w:jc w:val="both"/>
        <w:rPr>
          <w:rFonts w:cstheme="minorHAnsi"/>
        </w:rPr>
      </w:pPr>
      <w:r>
        <w:rPr>
          <w:rFonts w:cstheme="minorHAnsi"/>
        </w:rPr>
        <w:t>30.5</w:t>
      </w:r>
      <w:r w:rsidR="00180BA6">
        <w:rPr>
          <w:rFonts w:cstheme="minorHAnsi"/>
        </w:rPr>
        <w:tab/>
      </w:r>
      <w:r w:rsidR="00505667" w:rsidRPr="001F0E6B">
        <w:rPr>
          <w:rFonts w:cstheme="minorHAnsi"/>
        </w:rPr>
        <w:t>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w:t>
      </w:r>
    </w:p>
    <w:p w14:paraId="1EAF41A4" w14:textId="6145CBCF" w:rsidR="00A25039" w:rsidRDefault="00A25039" w:rsidP="00A25039">
      <w:pPr>
        <w:spacing w:after="0"/>
        <w:ind w:left="567" w:hanging="567"/>
        <w:jc w:val="both"/>
        <w:rPr>
          <w:rFonts w:cstheme="minorHAnsi"/>
        </w:rPr>
      </w:pPr>
    </w:p>
    <w:p w14:paraId="481FFD46" w14:textId="5A97BD73" w:rsidR="00505667" w:rsidRDefault="00E121DC" w:rsidP="00A25039">
      <w:pPr>
        <w:pStyle w:val="Nadpis1"/>
        <w:spacing w:before="0"/>
        <w:jc w:val="center"/>
        <w:rPr>
          <w:color w:val="auto"/>
          <w:sz w:val="26"/>
          <w:szCs w:val="26"/>
        </w:rPr>
      </w:pPr>
      <w:bookmarkStart w:id="107" w:name="_Toc99091197"/>
      <w:r w:rsidRPr="00EE5E4B">
        <w:rPr>
          <w:color w:val="auto"/>
          <w:sz w:val="26"/>
          <w:szCs w:val="26"/>
        </w:rPr>
        <w:t xml:space="preserve">31. </w:t>
      </w:r>
      <w:r w:rsidR="00505667" w:rsidRPr="00EE5E4B">
        <w:rPr>
          <w:color w:val="auto"/>
          <w:sz w:val="26"/>
          <w:szCs w:val="26"/>
        </w:rPr>
        <w:t>Konflikt záujmov</w:t>
      </w:r>
      <w:bookmarkEnd w:id="107"/>
    </w:p>
    <w:p w14:paraId="0A4BD998" w14:textId="77777777" w:rsidR="00A25039" w:rsidRPr="00A25039" w:rsidRDefault="00A25039" w:rsidP="00A25039">
      <w:pPr>
        <w:spacing w:after="0"/>
      </w:pPr>
    </w:p>
    <w:p w14:paraId="0E443FAC" w14:textId="5391B64C" w:rsidR="00505667" w:rsidRDefault="007D4D10" w:rsidP="00A25039">
      <w:pPr>
        <w:autoSpaceDE w:val="0"/>
        <w:autoSpaceDN w:val="0"/>
        <w:adjustRightInd w:val="0"/>
        <w:spacing w:after="120"/>
        <w:ind w:left="567" w:hanging="567"/>
        <w:jc w:val="both"/>
        <w:rPr>
          <w:rFonts w:eastAsia="TimesNewRomanPSMT" w:cs="Times New Roman"/>
        </w:rPr>
      </w:pPr>
      <w:r w:rsidRPr="00AB501A">
        <w:rPr>
          <w:rFonts w:eastAsia="TimesNewRomanPSMT" w:cs="Times New Roman"/>
        </w:rPr>
        <w:t>31.1</w:t>
      </w:r>
      <w:r w:rsidR="00180BA6">
        <w:rPr>
          <w:rFonts w:eastAsia="TimesNewRomanPSMT" w:cs="Times New Roman"/>
        </w:rPr>
        <w:tab/>
      </w:r>
      <w:r w:rsidR="00505667" w:rsidRPr="00AB501A">
        <w:rPr>
          <w:rFonts w:eastAsia="TimesNewRomanPSMT" w:cs="Times New Roman"/>
        </w:rPr>
        <w:t xml:space="preserve">Ak sa verejný obstarávateľ v zmysle § 23 </w:t>
      </w:r>
      <w:r w:rsidR="00505667" w:rsidRPr="00AB501A">
        <w:rPr>
          <w:rFonts w:cs="Times New Roman"/>
        </w:rPr>
        <w:t xml:space="preserve">zákona </w:t>
      </w:r>
      <w:r w:rsidR="00505667" w:rsidRPr="00AB501A">
        <w:rPr>
          <w:rFonts w:eastAsia="TimesNewRomanPSMT" w:cs="Times New Roman"/>
        </w:rPr>
        <w:t xml:space="preserve">dozvie o konflikte záujmov, prijme primerané </w:t>
      </w:r>
      <w:r w:rsidR="00505667" w:rsidRPr="00AB501A">
        <w:rPr>
          <w:rFonts w:cs="Times New Roman"/>
        </w:rPr>
        <w:t xml:space="preserve">opatrenia a </w:t>
      </w:r>
      <w:r w:rsidR="00505667" w:rsidRPr="00AB501A">
        <w:rPr>
          <w:rFonts w:eastAsia="TimesNewRomanPSMT" w:cs="Times New Roman"/>
        </w:rPr>
        <w:t>vykoná nápravu s cieľom zabránenia pretrvávania konfliktu záujmov.</w:t>
      </w:r>
    </w:p>
    <w:p w14:paraId="6B4B69C5" w14:textId="180B5D40" w:rsidR="00505667" w:rsidRDefault="007D4D10" w:rsidP="008B30D9">
      <w:pPr>
        <w:autoSpaceDE w:val="0"/>
        <w:autoSpaceDN w:val="0"/>
        <w:adjustRightInd w:val="0"/>
        <w:spacing w:after="0"/>
        <w:ind w:left="567" w:hanging="567"/>
        <w:jc w:val="both"/>
        <w:rPr>
          <w:rFonts w:cs="Times New Roman"/>
        </w:rPr>
      </w:pPr>
      <w:r w:rsidRPr="00AB501A">
        <w:rPr>
          <w:rFonts w:eastAsia="TimesNewRomanPSMT" w:cs="Times New Roman"/>
        </w:rPr>
        <w:t>31.2</w:t>
      </w:r>
      <w:r w:rsidR="00180BA6">
        <w:rPr>
          <w:rFonts w:eastAsia="TimesNewRomanPSMT" w:cs="Times New Roman"/>
        </w:rPr>
        <w:tab/>
      </w:r>
      <w:r w:rsidR="00505667" w:rsidRPr="00AB501A">
        <w:rPr>
          <w:rFonts w:eastAsia="TimesNewRomanPSMT" w:cs="Times New Roman"/>
        </w:rPr>
        <w:t>Ak nebude možné odstrániť konflikt záujmov inými účinnými opatreniami, ktorými sú najmä vylúčenie zainteresovanej osoby</w:t>
      </w:r>
      <w:r w:rsidR="00505667" w:rsidRPr="00AB501A">
        <w:rPr>
          <w:rFonts w:cs="Times New Roman"/>
        </w:rPr>
        <w:t xml:space="preserve"> </w:t>
      </w:r>
      <w:r w:rsidR="00505667" w:rsidRPr="00AB501A">
        <w:rPr>
          <w:rFonts w:eastAsia="TimesNewRomanPSMT" w:cs="Times New Roman"/>
        </w:rPr>
        <w:t>z procesu prípravy alebo realizácie verejného obstarávania alebo úprava jej povinností a zodpovednosti, verejný obstarávateľ vylúči z verejného obstarávania uchádzača podľa § 40 ods. 6 písm. f</w:t>
      </w:r>
      <w:r w:rsidR="00505667" w:rsidRPr="00AB501A">
        <w:rPr>
          <w:rFonts w:cs="Times New Roman"/>
        </w:rPr>
        <w:t>) zákona.</w:t>
      </w:r>
    </w:p>
    <w:p w14:paraId="3E7BABE4" w14:textId="77777777" w:rsidR="00A25039" w:rsidRDefault="00A25039" w:rsidP="008B30D9">
      <w:pPr>
        <w:autoSpaceDE w:val="0"/>
        <w:autoSpaceDN w:val="0"/>
        <w:adjustRightInd w:val="0"/>
        <w:spacing w:after="0"/>
        <w:ind w:left="567" w:hanging="567"/>
        <w:jc w:val="both"/>
        <w:rPr>
          <w:rFonts w:cs="Times New Roman"/>
        </w:rPr>
      </w:pPr>
    </w:p>
    <w:p w14:paraId="2631A34C" w14:textId="6D80A4B5" w:rsidR="0078591D" w:rsidRPr="00EE5E4B" w:rsidRDefault="0078591D" w:rsidP="00A25039">
      <w:pPr>
        <w:pStyle w:val="Nadpis1"/>
        <w:spacing w:before="0"/>
        <w:jc w:val="center"/>
        <w:rPr>
          <w:color w:val="auto"/>
          <w:sz w:val="26"/>
          <w:szCs w:val="26"/>
        </w:rPr>
      </w:pPr>
      <w:bookmarkStart w:id="108" w:name="_Toc99091198"/>
      <w:r w:rsidRPr="00EE5E4B">
        <w:rPr>
          <w:color w:val="auto"/>
          <w:sz w:val="26"/>
          <w:szCs w:val="26"/>
        </w:rPr>
        <w:t>32. Využitie subdodávateľov</w:t>
      </w:r>
      <w:bookmarkEnd w:id="108"/>
    </w:p>
    <w:p w14:paraId="4F7C56B4" w14:textId="77777777" w:rsidR="0078591D" w:rsidRPr="00EE5E4B" w:rsidRDefault="0078591D" w:rsidP="00AB501A">
      <w:pPr>
        <w:autoSpaceDE w:val="0"/>
        <w:autoSpaceDN w:val="0"/>
        <w:adjustRightInd w:val="0"/>
        <w:spacing w:after="0"/>
        <w:jc w:val="both"/>
        <w:rPr>
          <w:rFonts w:cs="Times New Roman"/>
        </w:rPr>
      </w:pPr>
    </w:p>
    <w:p w14:paraId="3D834A2D" w14:textId="77777777" w:rsidR="00EB403D" w:rsidRPr="0046587B" w:rsidRDefault="00EB403D" w:rsidP="009425A0">
      <w:pPr>
        <w:pStyle w:val="Odsekzoznamu"/>
        <w:numPr>
          <w:ilvl w:val="1"/>
          <w:numId w:val="65"/>
        </w:numPr>
        <w:autoSpaceDE w:val="0"/>
        <w:autoSpaceDN w:val="0"/>
        <w:adjustRightInd w:val="0"/>
        <w:spacing w:after="17"/>
        <w:ind w:left="567" w:hanging="567"/>
        <w:jc w:val="both"/>
        <w:rPr>
          <w:rFonts w:ascii="Calibri" w:hAnsi="Calibri" w:cs="Calibri"/>
          <w:color w:val="000000"/>
        </w:rPr>
      </w:pPr>
      <w:r w:rsidRPr="0046587B">
        <w:rPr>
          <w:rFonts w:ascii="Calibri" w:hAnsi="Calibri" w:cs="Calibri"/>
          <w:color w:val="000000"/>
        </w:rPr>
        <w:t xml:space="preserve">Verejný obstarávateľ vyžaduje, aby </w:t>
      </w:r>
    </w:p>
    <w:p w14:paraId="70C17384" w14:textId="77777777" w:rsidR="00EB403D" w:rsidRPr="0046587B" w:rsidRDefault="00EB403D" w:rsidP="00EB403D">
      <w:pPr>
        <w:pStyle w:val="Odsekzoznamu"/>
        <w:autoSpaceDE w:val="0"/>
        <w:autoSpaceDN w:val="0"/>
        <w:adjustRightInd w:val="0"/>
        <w:spacing w:after="17"/>
        <w:ind w:left="1134" w:hanging="567"/>
        <w:jc w:val="both"/>
        <w:rPr>
          <w:rFonts w:ascii="Calibri" w:hAnsi="Calibri" w:cs="Calibri"/>
          <w:b/>
          <w:bCs/>
          <w:color w:val="000000"/>
        </w:rPr>
      </w:pPr>
      <w:r w:rsidRPr="0046587B">
        <w:rPr>
          <w:rFonts w:ascii="Calibri" w:hAnsi="Calibri" w:cs="Calibri"/>
          <w:b/>
          <w:bCs/>
          <w:color w:val="000000"/>
        </w:rPr>
        <w:t xml:space="preserve">a) </w:t>
      </w:r>
      <w:r w:rsidRPr="0046587B">
        <w:rPr>
          <w:rFonts w:ascii="Calibri" w:hAnsi="Calibri" w:cs="Calibri"/>
          <w:b/>
          <w:bCs/>
          <w:color w:val="000000"/>
        </w:rPr>
        <w:tab/>
        <w:t xml:space="preserve">uchádzač v ponuke uviedol podiel zákazky, ktorý má v úmysle zadať subdodávateľom, navrhovaných subdodávateľov (ak sú v čase predkladania ponúk známi) a predmety subdodávok, </w:t>
      </w:r>
    </w:p>
    <w:p w14:paraId="4879809F" w14:textId="0B30BEBF" w:rsidR="00EB403D" w:rsidRPr="0046587B" w:rsidRDefault="00EB403D" w:rsidP="00EB403D">
      <w:pPr>
        <w:pStyle w:val="Odsekzoznamu"/>
        <w:autoSpaceDE w:val="0"/>
        <w:autoSpaceDN w:val="0"/>
        <w:adjustRightInd w:val="0"/>
        <w:spacing w:after="120"/>
        <w:ind w:left="1134" w:hanging="567"/>
        <w:jc w:val="both"/>
        <w:rPr>
          <w:rFonts w:ascii="Calibri" w:hAnsi="Calibri" w:cs="Calibri"/>
          <w:b/>
          <w:bCs/>
          <w:color w:val="000000"/>
        </w:rPr>
      </w:pPr>
      <w:r w:rsidRPr="0046587B">
        <w:rPr>
          <w:rFonts w:ascii="Calibri" w:hAnsi="Calibri" w:cs="Calibri"/>
          <w:b/>
          <w:bCs/>
          <w:color w:val="000000"/>
        </w:rPr>
        <w:t>b)</w:t>
      </w:r>
      <w:r w:rsidRPr="0046587B">
        <w:rPr>
          <w:rFonts w:ascii="Calibri" w:hAnsi="Calibri" w:cs="Calibri"/>
          <w:b/>
          <w:bCs/>
          <w:color w:val="000000"/>
        </w:rPr>
        <w:tab/>
      </w:r>
      <w:r w:rsidRPr="00AA2601">
        <w:rPr>
          <w:rFonts w:ascii="Calibri" w:hAnsi="Calibri" w:cs="Calibri"/>
          <w:b/>
          <w:bCs/>
          <w:color w:val="000000"/>
        </w:rPr>
        <w:t xml:space="preserve">navrhovaný subdodávateľ spĺňal podmienky účasti týkajúce sa osobného postavenia a neexistovali u neho dôvody na vylúčenie podľa § 40 ods. 6 písm. a) až g) a ods. 7 a 8 </w:t>
      </w:r>
      <w:r w:rsidR="00487293">
        <w:rPr>
          <w:rFonts w:ascii="Calibri" w:hAnsi="Calibri" w:cs="Calibri"/>
          <w:b/>
          <w:bCs/>
          <w:color w:val="000000"/>
        </w:rPr>
        <w:t>zákona</w:t>
      </w:r>
      <w:r w:rsidRPr="00AA2601">
        <w:rPr>
          <w:rFonts w:ascii="Calibri" w:hAnsi="Calibri" w:cs="Calibri"/>
          <w:b/>
          <w:bCs/>
          <w:color w:val="000000"/>
        </w:rPr>
        <w:t>; oprávnenie dodávať tovar, uskutočňovať stavebné práce alebo poskytovať službu sa preukazuje vo vzťahu k tej časti predmetu zákazky alebo koncesie, ktorý má subdodávateľ plniť.</w:t>
      </w:r>
      <w:r w:rsidRPr="0046587B">
        <w:rPr>
          <w:rFonts w:ascii="Calibri" w:hAnsi="Calibri" w:cs="Calibri"/>
          <w:b/>
          <w:bCs/>
          <w:color w:val="000000"/>
        </w:rPr>
        <w:t xml:space="preserve"> </w:t>
      </w:r>
    </w:p>
    <w:p w14:paraId="78481C5D" w14:textId="1667C478" w:rsidR="00EB403D" w:rsidRDefault="00EB403D" w:rsidP="00EB403D">
      <w:pPr>
        <w:autoSpaceDE w:val="0"/>
        <w:autoSpaceDN w:val="0"/>
        <w:adjustRightInd w:val="0"/>
        <w:spacing w:after="120"/>
        <w:ind w:left="567" w:hanging="567"/>
        <w:jc w:val="both"/>
        <w:rPr>
          <w:rFonts w:ascii="Calibri" w:hAnsi="Calibri" w:cs="Calibri"/>
          <w:color w:val="000000"/>
        </w:rPr>
      </w:pPr>
      <w:r>
        <w:rPr>
          <w:rFonts w:cstheme="minorHAnsi"/>
        </w:rPr>
        <w:t xml:space="preserve">32.2 </w:t>
      </w:r>
      <w:r>
        <w:rPr>
          <w:rFonts w:cstheme="minorHAnsi"/>
        </w:rPr>
        <w:tab/>
      </w:r>
      <w:r w:rsidRPr="004F6617">
        <w:rPr>
          <w:rFonts w:cstheme="minorHAnsi"/>
        </w:rPr>
        <w:t>Ak navrhovaný subdodávateľ nespĺňa podmienky účasti podľa § 41 ods. 1 písm. b)</w:t>
      </w:r>
      <w:r>
        <w:rPr>
          <w:rFonts w:cstheme="minorHAnsi"/>
        </w:rPr>
        <w:t xml:space="preserve"> zákona</w:t>
      </w:r>
      <w:r w:rsidRPr="004F6617">
        <w:rPr>
          <w:rFonts w:cstheme="minorHAnsi"/>
        </w:rPr>
        <w:t>, verejný obstarávateľ alebo obstarávateľ písomne požiada uchádzača o jeho nahradenie. Verejný obstarávateľ alebo obstarávateľ môže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písomne požiadať uchádzača, ak má subdodávateľ sídlo v treťom štáte, alebo ak ide o zákazku, o ktorých to ustanoví vláda nariadením. Uchádzač doručí návrh nového subdodávateľa do piatich pracovných dní odo dňa doručenia žiadosti podľa prvej vety alebo druhej vety, ak verejný obstarávateľ alebo obstarávateľ neurčil dlhšiu lehotu.</w:t>
      </w:r>
    </w:p>
    <w:p w14:paraId="01751C5E" w14:textId="77777777" w:rsidR="00EB403D" w:rsidRPr="00DB4BDC" w:rsidRDefault="00EB403D" w:rsidP="00EB403D">
      <w:pPr>
        <w:pStyle w:val="Odsekzoznamu"/>
        <w:autoSpaceDE w:val="0"/>
        <w:autoSpaceDN w:val="0"/>
        <w:adjustRightInd w:val="0"/>
        <w:spacing w:after="0"/>
        <w:ind w:left="567" w:hanging="567"/>
        <w:jc w:val="both"/>
        <w:rPr>
          <w:rFonts w:cstheme="minorHAnsi"/>
        </w:rPr>
      </w:pPr>
      <w:r w:rsidRPr="00870FB7">
        <w:rPr>
          <w:rFonts w:ascii="Calibri" w:hAnsi="Calibri" w:cs="Calibri"/>
          <w:color w:val="000000"/>
        </w:rPr>
        <w:lastRenderedPageBreak/>
        <w:t>3</w:t>
      </w:r>
      <w:r>
        <w:rPr>
          <w:rFonts w:ascii="Calibri" w:hAnsi="Calibri" w:cs="Calibri"/>
          <w:color w:val="000000"/>
        </w:rPr>
        <w:t>2.3</w:t>
      </w:r>
      <w:r>
        <w:rPr>
          <w:rFonts w:ascii="Calibri" w:hAnsi="Calibri" w:cs="Calibri"/>
          <w:color w:val="000000"/>
        </w:rPr>
        <w:tab/>
      </w:r>
      <w:r w:rsidRPr="00DB4BDC">
        <w:rPr>
          <w:rFonts w:cstheme="minorHAnsi"/>
        </w:rPr>
        <w:t>Úspešný uchádzač je povinný verejnému obstarávateľovi predložiť písomné oznámenie o zmene subdodávateľa počas trvania zmluvy, ktoré bude obsahovať minimálne: podiel zákazky, ktorý má   úspešný uchádzač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w:t>
      </w:r>
    </w:p>
    <w:p w14:paraId="04CDE9F0" w14:textId="59590C0D" w:rsidR="00EB403D" w:rsidRPr="008F27EE" w:rsidRDefault="00EB403D" w:rsidP="00EB403D">
      <w:pPr>
        <w:autoSpaceDE w:val="0"/>
        <w:autoSpaceDN w:val="0"/>
        <w:adjustRightInd w:val="0"/>
        <w:spacing w:before="240" w:after="120" w:line="240" w:lineRule="auto"/>
        <w:ind w:left="567"/>
        <w:jc w:val="both"/>
        <w:rPr>
          <w:rFonts w:cstheme="minorHAnsi"/>
        </w:rPr>
      </w:pPr>
      <w:r w:rsidRPr="008F27EE">
        <w:rPr>
          <w:rFonts w:cstheme="minorHAnsi"/>
        </w:rPr>
        <w:t xml:space="preserve">Zároveň musí byť v oznámení uvedené zdôvodnenie zmeny subdodávateľa spolu s vyznačením položiek Rozpočtu, ktoré bude nový subdodávateľ realizovať; prílohou oznámenia je potvrdenie, že nový subdodávateľ spĺňa podmienky účasti týkajúce sa osobného postavenia v zmysle § 32 ods. 1 </w:t>
      </w:r>
      <w:r>
        <w:rPr>
          <w:rFonts w:cstheme="minorHAnsi"/>
        </w:rPr>
        <w:t>z</w:t>
      </w:r>
      <w:r w:rsidRPr="008F27EE">
        <w:rPr>
          <w:rFonts w:cstheme="minorHAnsi"/>
        </w:rPr>
        <w:t>ákona</w:t>
      </w:r>
      <w:r>
        <w:rPr>
          <w:rFonts w:cstheme="minorHAnsi"/>
        </w:rPr>
        <w:t>,</w:t>
      </w:r>
      <w:r w:rsidRPr="008F27EE">
        <w:rPr>
          <w:rFonts w:cstheme="minorHAnsi"/>
        </w:rPr>
        <w:t xml:space="preserve"> a že u neho neexistujú dôvody na vylúčenie podľa </w:t>
      </w:r>
      <w:r w:rsidRPr="00DB4BDC">
        <w:rPr>
          <w:rFonts w:cstheme="minorHAnsi"/>
        </w:rPr>
        <w:t>§ 40 ods. 6 písm. a) až g) a ods. 7 a 8 zákona</w:t>
      </w:r>
      <w:r w:rsidRPr="008F27EE">
        <w:rPr>
          <w:rFonts w:cstheme="minorHAnsi"/>
        </w:rPr>
        <w:t xml:space="preserve">. </w:t>
      </w:r>
    </w:p>
    <w:p w14:paraId="6A9460F8" w14:textId="77777777" w:rsidR="00EB403D" w:rsidRPr="00340CD4" w:rsidRDefault="00EB403D" w:rsidP="00EB403D">
      <w:pPr>
        <w:autoSpaceDE w:val="0"/>
        <w:autoSpaceDN w:val="0"/>
        <w:adjustRightInd w:val="0"/>
        <w:spacing w:after="17"/>
        <w:ind w:left="567"/>
        <w:jc w:val="both"/>
        <w:rPr>
          <w:rFonts w:ascii="Times New Roman" w:eastAsia="Times New Roman" w:hAnsi="Times New Roman" w:cs="Times New Roman"/>
          <w:sz w:val="24"/>
          <w:szCs w:val="24"/>
          <w:lang w:eastAsia="sk-SK"/>
        </w:rPr>
      </w:pPr>
      <w:r w:rsidRPr="008F27EE">
        <w:rPr>
          <w:rFonts w:ascii="Calibri" w:hAnsi="Calibri" w:cs="Calibri"/>
        </w:rPr>
        <w:t>Zmena subdodávateľa podlieha písomnému schváleniu  verejným obstarávateľom</w:t>
      </w:r>
      <w:r>
        <w:rPr>
          <w:rFonts w:ascii="Calibri" w:hAnsi="Calibri" w:cs="Calibri"/>
        </w:rPr>
        <w:t>.</w:t>
      </w:r>
    </w:p>
    <w:p w14:paraId="22929853" w14:textId="34C0C3FC" w:rsidR="00E121DC" w:rsidRDefault="00E121DC" w:rsidP="00EE5E4B">
      <w:pPr>
        <w:pStyle w:val="Nadpis1"/>
        <w:jc w:val="center"/>
        <w:rPr>
          <w:color w:val="auto"/>
          <w:sz w:val="26"/>
          <w:szCs w:val="26"/>
        </w:rPr>
      </w:pPr>
      <w:bookmarkStart w:id="109" w:name="_Toc99091199"/>
      <w:r w:rsidRPr="00EE5E4B">
        <w:rPr>
          <w:color w:val="auto"/>
          <w:sz w:val="26"/>
          <w:szCs w:val="26"/>
        </w:rPr>
        <w:t>Časť X.</w:t>
      </w:r>
      <w:r w:rsidR="006B0251" w:rsidRPr="00EE5E4B">
        <w:rPr>
          <w:color w:val="auto"/>
          <w:sz w:val="26"/>
          <w:szCs w:val="26"/>
        </w:rPr>
        <w:t xml:space="preserve"> </w:t>
      </w:r>
      <w:r w:rsidRPr="00EE5E4B">
        <w:rPr>
          <w:color w:val="auto"/>
          <w:sz w:val="26"/>
          <w:szCs w:val="26"/>
        </w:rPr>
        <w:t>Záverečné ustanovenia</w:t>
      </w:r>
      <w:bookmarkEnd w:id="109"/>
    </w:p>
    <w:p w14:paraId="4413CFFB" w14:textId="77777777" w:rsidR="009C17D6" w:rsidRPr="009C17D6" w:rsidRDefault="009C17D6" w:rsidP="009C17D6">
      <w:pPr>
        <w:spacing w:after="0"/>
      </w:pPr>
    </w:p>
    <w:p w14:paraId="37B57C43" w14:textId="77777777" w:rsidR="00CE3BA5" w:rsidRPr="00AB501A" w:rsidRDefault="00CE3BA5" w:rsidP="00CE3BA5">
      <w:pPr>
        <w:spacing w:before="120" w:after="120"/>
        <w:ind w:left="567" w:right="-141" w:hanging="567"/>
        <w:jc w:val="both"/>
        <w:rPr>
          <w:bCs/>
        </w:rPr>
      </w:pPr>
      <w:r>
        <w:rPr>
          <w:rFonts w:cs="Times New Roman"/>
          <w:bCs/>
        </w:rPr>
        <w:t>33.1</w:t>
      </w:r>
      <w:r>
        <w:rPr>
          <w:rFonts w:cs="Times New Roman"/>
          <w:bCs/>
        </w:rPr>
        <w:tab/>
      </w:r>
      <w:r w:rsidRPr="00AB501A">
        <w:rPr>
          <w:rFonts w:cstheme="minorHAnsi"/>
          <w:bCs/>
        </w:rPr>
        <w:t>Verejný</w:t>
      </w:r>
      <w:r w:rsidRPr="00AB501A">
        <w:rPr>
          <w:bCs/>
        </w:rPr>
        <w:t xml:space="preserve"> obstarávateľ si vyhradzuje právo zrušiť neukončenú súťaž, resp. neuzatvoriť zmluvu s úspešným uchádzačom v prípade, ak nastanú okolnosti, </w:t>
      </w:r>
      <w:r>
        <w:rPr>
          <w:bCs/>
        </w:rPr>
        <w:t xml:space="preserve">/mimoriadna situácia, nepredvídateľné okolnosti iného charakteru/, </w:t>
      </w:r>
      <w:r w:rsidRPr="00AB501A">
        <w:rPr>
          <w:bCs/>
        </w:rPr>
        <w:t xml:space="preserve">ktoré v čase uverejnenia Výzvy na predkladane ponuky nemohol predpokladať. </w:t>
      </w:r>
    </w:p>
    <w:p w14:paraId="486CD521" w14:textId="77777777" w:rsidR="00CE3BA5" w:rsidRPr="008874E0" w:rsidRDefault="00CE3BA5" w:rsidP="00CE3BA5">
      <w:pPr>
        <w:spacing w:before="120" w:after="120"/>
        <w:ind w:left="567" w:right="-141" w:hanging="567"/>
        <w:jc w:val="both"/>
        <w:rPr>
          <w:rFonts w:cstheme="minorHAnsi"/>
        </w:rPr>
      </w:pPr>
      <w:r>
        <w:t>33.2</w:t>
      </w:r>
      <w:r>
        <w:tab/>
      </w:r>
      <w:bookmarkStart w:id="110" w:name="_Hlk49757566"/>
      <w:r w:rsidRPr="003A4042">
        <w:rPr>
          <w:rFonts w:cstheme="minorHAnsi"/>
        </w:rPr>
        <w:t>Verejný obstarávateľ je oprávnený neprijať, resp. vylúčiť ponuk</w:t>
      </w:r>
      <w:r>
        <w:rPr>
          <w:rFonts w:cstheme="minorHAnsi"/>
        </w:rPr>
        <w:t>u</w:t>
      </w:r>
      <w:r w:rsidRPr="003A4042">
        <w:rPr>
          <w:rFonts w:cstheme="minorHAnsi"/>
        </w:rPr>
        <w:t xml:space="preserve"> uchádzač</w:t>
      </w:r>
      <w:r>
        <w:rPr>
          <w:rFonts w:cstheme="minorHAnsi"/>
        </w:rPr>
        <w:t>a</w:t>
      </w:r>
      <w:r w:rsidRPr="003A4042">
        <w:rPr>
          <w:rFonts w:cstheme="minorHAnsi"/>
        </w:rPr>
        <w:t xml:space="preserve">, pokiaľ sa v ponuke niektorého z uchádzačov objavia zmluvné podmienky, ktoré sa budú vymykať obvyklým zmluvným podmienkam, ktoré znevýhodňujú verejného obstarávateľa. </w:t>
      </w:r>
      <w:bookmarkEnd w:id="110"/>
    </w:p>
    <w:p w14:paraId="12393513" w14:textId="77777777" w:rsidR="00CE3BA5" w:rsidRDefault="00CE3BA5" w:rsidP="00CE3BA5">
      <w:pPr>
        <w:autoSpaceDE w:val="0"/>
        <w:autoSpaceDN w:val="0"/>
        <w:adjustRightInd w:val="0"/>
        <w:spacing w:after="120" w:line="240" w:lineRule="auto"/>
        <w:ind w:left="567" w:hanging="567"/>
        <w:jc w:val="both"/>
        <w:rPr>
          <w:rFonts w:ascii="Calibri" w:hAnsi="Calibri" w:cs="Calibri"/>
          <w:color w:val="000000"/>
        </w:rPr>
      </w:pPr>
      <w:r w:rsidRPr="003D38A1">
        <w:rPr>
          <w:rFonts w:ascii="Calibri" w:hAnsi="Calibri" w:cs="Calibri"/>
          <w:color w:val="000000"/>
        </w:rPr>
        <w:t>3</w:t>
      </w:r>
      <w:r>
        <w:rPr>
          <w:rFonts w:ascii="Calibri" w:hAnsi="Calibri" w:cs="Calibri"/>
          <w:color w:val="000000"/>
        </w:rPr>
        <w:t>3.3</w:t>
      </w:r>
      <w:r>
        <w:rPr>
          <w:rFonts w:ascii="Calibri" w:hAnsi="Calibri" w:cs="Calibri"/>
          <w:color w:val="000000"/>
        </w:rPr>
        <w:tab/>
      </w:r>
      <w:r w:rsidRPr="003D38A1">
        <w:rPr>
          <w:rFonts w:ascii="Calibri" w:hAnsi="Calibri" w:cs="Calibri"/>
          <w:color w:val="000000"/>
        </w:rPr>
        <w:t xml:space="preserve">Prípadná zmena zmluvy nesmie byť v rozpore s § 18 zákona o verejnom obstarávaní. </w:t>
      </w:r>
    </w:p>
    <w:p w14:paraId="37B5C476" w14:textId="77777777" w:rsidR="00CE3BA5" w:rsidRDefault="00CE3BA5" w:rsidP="00CE3BA5">
      <w:pPr>
        <w:autoSpaceDE w:val="0"/>
        <w:autoSpaceDN w:val="0"/>
        <w:adjustRightInd w:val="0"/>
        <w:spacing w:after="120" w:line="240" w:lineRule="auto"/>
        <w:ind w:left="567" w:hanging="567"/>
        <w:jc w:val="both"/>
        <w:rPr>
          <w:rFonts w:ascii="Calibri" w:hAnsi="Calibri" w:cs="Calibri"/>
          <w:color w:val="000000"/>
        </w:rPr>
      </w:pPr>
      <w:r w:rsidRPr="003D38A1">
        <w:rPr>
          <w:rFonts w:ascii="Calibri" w:hAnsi="Calibri" w:cs="Calibri"/>
          <w:color w:val="000000"/>
        </w:rPr>
        <w:t>3</w:t>
      </w:r>
      <w:r>
        <w:rPr>
          <w:rFonts w:ascii="Calibri" w:hAnsi="Calibri" w:cs="Calibri"/>
          <w:color w:val="000000"/>
        </w:rPr>
        <w:t>3.4</w:t>
      </w:r>
      <w:r>
        <w:rPr>
          <w:rFonts w:ascii="Calibri" w:hAnsi="Calibri" w:cs="Calibri"/>
          <w:color w:val="000000"/>
        </w:rPr>
        <w:tab/>
      </w:r>
      <w:r w:rsidRPr="003D38A1">
        <w:rPr>
          <w:rFonts w:ascii="Calibri" w:hAnsi="Calibri" w:cs="Calibri"/>
          <w:color w:val="000000"/>
        </w:rPr>
        <w:t>Postup tohto verejného obstarávania, ktorý osobitne nie je upravený týmito súťažnými podkladmi, sa riadi príslušnými ustanoveniami zákona o verejnom obstarávaní</w:t>
      </w:r>
      <w:r>
        <w:rPr>
          <w:rFonts w:ascii="Calibri" w:hAnsi="Calibri" w:cs="Calibri"/>
          <w:color w:val="000000"/>
        </w:rPr>
        <w:t>.</w:t>
      </w:r>
    </w:p>
    <w:p w14:paraId="3083F4C1" w14:textId="533EC34D" w:rsidR="005101D8" w:rsidRDefault="005101D8" w:rsidP="009C17D6">
      <w:pPr>
        <w:autoSpaceDE w:val="0"/>
        <w:autoSpaceDN w:val="0"/>
        <w:adjustRightInd w:val="0"/>
        <w:spacing w:after="120" w:line="240" w:lineRule="auto"/>
        <w:ind w:left="567" w:hanging="567"/>
        <w:jc w:val="both"/>
        <w:rPr>
          <w:rFonts w:ascii="Calibri" w:hAnsi="Calibri" w:cs="Calibri"/>
          <w:color w:val="000000"/>
        </w:rPr>
      </w:pPr>
    </w:p>
    <w:p w14:paraId="29D7320C" w14:textId="3FA7BE5E" w:rsidR="00CE3BA5" w:rsidRDefault="00CE3BA5" w:rsidP="009C17D6">
      <w:pPr>
        <w:autoSpaceDE w:val="0"/>
        <w:autoSpaceDN w:val="0"/>
        <w:adjustRightInd w:val="0"/>
        <w:spacing w:after="120" w:line="240" w:lineRule="auto"/>
        <w:ind w:left="567" w:hanging="567"/>
        <w:jc w:val="both"/>
        <w:rPr>
          <w:rFonts w:ascii="Calibri" w:hAnsi="Calibri" w:cs="Calibri"/>
          <w:color w:val="000000"/>
        </w:rPr>
      </w:pPr>
    </w:p>
    <w:p w14:paraId="213EE4FB" w14:textId="5B719383" w:rsidR="00CE3BA5" w:rsidRDefault="00CE3BA5" w:rsidP="009C17D6">
      <w:pPr>
        <w:autoSpaceDE w:val="0"/>
        <w:autoSpaceDN w:val="0"/>
        <w:adjustRightInd w:val="0"/>
        <w:spacing w:after="120" w:line="240" w:lineRule="auto"/>
        <w:ind w:left="567" w:hanging="567"/>
        <w:jc w:val="both"/>
        <w:rPr>
          <w:rFonts w:ascii="Calibri" w:hAnsi="Calibri" w:cs="Calibri"/>
          <w:color w:val="000000"/>
        </w:rPr>
      </w:pPr>
    </w:p>
    <w:p w14:paraId="2F34F47D" w14:textId="710FEAE1" w:rsidR="00CE3BA5" w:rsidRDefault="00CE3BA5" w:rsidP="009C17D6">
      <w:pPr>
        <w:autoSpaceDE w:val="0"/>
        <w:autoSpaceDN w:val="0"/>
        <w:adjustRightInd w:val="0"/>
        <w:spacing w:after="120" w:line="240" w:lineRule="auto"/>
        <w:ind w:left="567" w:hanging="567"/>
        <w:jc w:val="both"/>
        <w:rPr>
          <w:rFonts w:ascii="Calibri" w:hAnsi="Calibri" w:cs="Calibri"/>
          <w:color w:val="000000"/>
        </w:rPr>
      </w:pPr>
    </w:p>
    <w:p w14:paraId="0AB2B274" w14:textId="5F093AEB" w:rsidR="00897875" w:rsidRDefault="00897875" w:rsidP="009C17D6">
      <w:pPr>
        <w:autoSpaceDE w:val="0"/>
        <w:autoSpaceDN w:val="0"/>
        <w:adjustRightInd w:val="0"/>
        <w:spacing w:after="120" w:line="240" w:lineRule="auto"/>
        <w:ind w:left="567" w:hanging="567"/>
        <w:jc w:val="both"/>
        <w:rPr>
          <w:rFonts w:ascii="Calibri" w:hAnsi="Calibri" w:cs="Calibri"/>
          <w:color w:val="000000"/>
        </w:rPr>
      </w:pPr>
    </w:p>
    <w:p w14:paraId="002642C2" w14:textId="56DBC9D7" w:rsidR="00897875" w:rsidRDefault="00897875" w:rsidP="009C17D6">
      <w:pPr>
        <w:autoSpaceDE w:val="0"/>
        <w:autoSpaceDN w:val="0"/>
        <w:adjustRightInd w:val="0"/>
        <w:spacing w:after="120" w:line="240" w:lineRule="auto"/>
        <w:ind w:left="567" w:hanging="567"/>
        <w:jc w:val="both"/>
        <w:rPr>
          <w:rFonts w:ascii="Calibri" w:hAnsi="Calibri" w:cs="Calibri"/>
          <w:color w:val="000000"/>
        </w:rPr>
      </w:pPr>
    </w:p>
    <w:p w14:paraId="48DB343E" w14:textId="1C700F69" w:rsidR="00897875" w:rsidRDefault="00897875" w:rsidP="009C17D6">
      <w:pPr>
        <w:autoSpaceDE w:val="0"/>
        <w:autoSpaceDN w:val="0"/>
        <w:adjustRightInd w:val="0"/>
        <w:spacing w:after="120" w:line="240" w:lineRule="auto"/>
        <w:ind w:left="567" w:hanging="567"/>
        <w:jc w:val="both"/>
        <w:rPr>
          <w:rFonts w:ascii="Calibri" w:hAnsi="Calibri" w:cs="Calibri"/>
          <w:color w:val="000000"/>
        </w:rPr>
      </w:pPr>
    </w:p>
    <w:p w14:paraId="120BDD4E" w14:textId="6C35A89D" w:rsidR="00897875" w:rsidRDefault="00897875" w:rsidP="009C17D6">
      <w:pPr>
        <w:autoSpaceDE w:val="0"/>
        <w:autoSpaceDN w:val="0"/>
        <w:adjustRightInd w:val="0"/>
        <w:spacing w:after="120" w:line="240" w:lineRule="auto"/>
        <w:ind w:left="567" w:hanging="567"/>
        <w:jc w:val="both"/>
        <w:rPr>
          <w:rFonts w:ascii="Calibri" w:hAnsi="Calibri" w:cs="Calibri"/>
          <w:color w:val="000000"/>
        </w:rPr>
      </w:pPr>
    </w:p>
    <w:p w14:paraId="6192807A" w14:textId="4C57A275" w:rsidR="00897875" w:rsidRDefault="00897875" w:rsidP="009C17D6">
      <w:pPr>
        <w:autoSpaceDE w:val="0"/>
        <w:autoSpaceDN w:val="0"/>
        <w:adjustRightInd w:val="0"/>
        <w:spacing w:after="120" w:line="240" w:lineRule="auto"/>
        <w:ind w:left="567" w:hanging="567"/>
        <w:jc w:val="both"/>
        <w:rPr>
          <w:rFonts w:ascii="Calibri" w:hAnsi="Calibri" w:cs="Calibri"/>
          <w:color w:val="000000"/>
        </w:rPr>
      </w:pPr>
    </w:p>
    <w:p w14:paraId="5900500C" w14:textId="7C0BCBA0" w:rsidR="00897875" w:rsidRDefault="00897875" w:rsidP="009C17D6">
      <w:pPr>
        <w:autoSpaceDE w:val="0"/>
        <w:autoSpaceDN w:val="0"/>
        <w:adjustRightInd w:val="0"/>
        <w:spacing w:after="120" w:line="240" w:lineRule="auto"/>
        <w:ind w:left="567" w:hanging="567"/>
        <w:jc w:val="both"/>
        <w:rPr>
          <w:rFonts w:ascii="Calibri" w:hAnsi="Calibri" w:cs="Calibri"/>
          <w:color w:val="000000"/>
        </w:rPr>
      </w:pPr>
    </w:p>
    <w:p w14:paraId="6B8FAF36" w14:textId="02418EA7" w:rsidR="00897875" w:rsidRDefault="00897875" w:rsidP="009C17D6">
      <w:pPr>
        <w:autoSpaceDE w:val="0"/>
        <w:autoSpaceDN w:val="0"/>
        <w:adjustRightInd w:val="0"/>
        <w:spacing w:after="120" w:line="240" w:lineRule="auto"/>
        <w:ind w:left="567" w:hanging="567"/>
        <w:jc w:val="both"/>
        <w:rPr>
          <w:rFonts w:ascii="Calibri" w:hAnsi="Calibri" w:cs="Calibri"/>
          <w:color w:val="000000"/>
        </w:rPr>
      </w:pPr>
    </w:p>
    <w:p w14:paraId="280A3CAA" w14:textId="77777777" w:rsidR="00897875" w:rsidRDefault="00897875" w:rsidP="009C17D6">
      <w:pPr>
        <w:autoSpaceDE w:val="0"/>
        <w:autoSpaceDN w:val="0"/>
        <w:adjustRightInd w:val="0"/>
        <w:spacing w:after="120" w:line="240" w:lineRule="auto"/>
        <w:ind w:left="567" w:hanging="567"/>
        <w:jc w:val="both"/>
        <w:rPr>
          <w:rFonts w:ascii="Calibri" w:hAnsi="Calibri" w:cs="Calibri"/>
          <w:color w:val="000000"/>
        </w:rPr>
      </w:pPr>
    </w:p>
    <w:p w14:paraId="03C62C6F" w14:textId="77777777" w:rsidR="00CE3BA5" w:rsidRDefault="00CE3BA5" w:rsidP="009C17D6">
      <w:pPr>
        <w:autoSpaceDE w:val="0"/>
        <w:autoSpaceDN w:val="0"/>
        <w:adjustRightInd w:val="0"/>
        <w:spacing w:after="120" w:line="240" w:lineRule="auto"/>
        <w:ind w:left="567" w:hanging="567"/>
        <w:jc w:val="both"/>
        <w:rPr>
          <w:rFonts w:ascii="Calibri" w:hAnsi="Calibri" w:cs="Calibri"/>
          <w:color w:val="000000"/>
        </w:rPr>
      </w:pPr>
    </w:p>
    <w:p w14:paraId="26C1CFBD" w14:textId="39FB2ACC" w:rsidR="001E5CF8" w:rsidRPr="00AB501A" w:rsidRDefault="001E5CF8" w:rsidP="00A25E90">
      <w:pPr>
        <w:pStyle w:val="Nadpis1"/>
        <w:jc w:val="center"/>
        <w:rPr>
          <w:color w:val="auto"/>
        </w:rPr>
      </w:pPr>
      <w:bookmarkStart w:id="111" w:name="_Toc474832940"/>
      <w:bookmarkStart w:id="112" w:name="_Toc99091200"/>
      <w:r w:rsidRPr="004D65BC">
        <w:rPr>
          <w:color w:val="auto"/>
        </w:rPr>
        <w:lastRenderedPageBreak/>
        <w:t>A.2 PODMIENKY ÚČASTI</w:t>
      </w:r>
      <w:bookmarkEnd w:id="111"/>
      <w:bookmarkEnd w:id="112"/>
    </w:p>
    <w:p w14:paraId="6E89EF3E" w14:textId="4332E379" w:rsidR="00E371AE" w:rsidRPr="00064FEE" w:rsidRDefault="00E371AE" w:rsidP="00925AD2">
      <w:pPr>
        <w:spacing w:before="120" w:after="120"/>
        <w:jc w:val="both"/>
        <w:rPr>
          <w:bCs/>
        </w:rPr>
      </w:pPr>
      <w:r w:rsidRPr="00AB501A">
        <w:rPr>
          <w:b/>
        </w:rPr>
        <w:t>Uchádzač predkladá naskenované  doklady</w:t>
      </w:r>
      <w:r w:rsidR="00380BA9" w:rsidRPr="00AB501A">
        <w:rPr>
          <w:b/>
        </w:rPr>
        <w:t xml:space="preserve"> prostredníctvom informačného systému </w:t>
      </w:r>
      <w:proofErr w:type="spellStart"/>
      <w:r w:rsidR="00380BA9" w:rsidRPr="00AB501A">
        <w:rPr>
          <w:b/>
        </w:rPr>
        <w:t>ActiveProcurement</w:t>
      </w:r>
      <w:proofErr w:type="spellEnd"/>
      <w:r w:rsidR="00380BA9" w:rsidRPr="00064FEE">
        <w:rPr>
          <w:bCs/>
        </w:rPr>
        <w:t xml:space="preserve">. </w:t>
      </w:r>
      <w:r w:rsidRPr="00064FEE">
        <w:rPr>
          <w:bCs/>
        </w:rPr>
        <w:t xml:space="preserve">  </w:t>
      </w:r>
    </w:p>
    <w:p w14:paraId="0AAFA245" w14:textId="3C0846BD" w:rsidR="001E5CF8" w:rsidRPr="00951599" w:rsidRDefault="001E5CF8" w:rsidP="00925AD2">
      <w:pPr>
        <w:jc w:val="both"/>
        <w:rPr>
          <w:b/>
          <w:sz w:val="28"/>
          <w:szCs w:val="28"/>
        </w:rPr>
      </w:pPr>
      <w:bookmarkStart w:id="113" w:name="_Toc474832941"/>
      <w:r w:rsidRPr="00951599">
        <w:rPr>
          <w:b/>
          <w:sz w:val="28"/>
          <w:szCs w:val="28"/>
        </w:rPr>
        <w:t>Osobné postavenie - § 32 zákona o verejnom obstarávaní</w:t>
      </w:r>
      <w:bookmarkEnd w:id="113"/>
      <w:r w:rsidR="008F2BE9" w:rsidRPr="00951599">
        <w:rPr>
          <w:b/>
          <w:sz w:val="28"/>
          <w:szCs w:val="28"/>
        </w:rPr>
        <w:t xml:space="preserve"> </w:t>
      </w:r>
    </w:p>
    <w:p w14:paraId="618CCD72" w14:textId="12EA22E0" w:rsidR="009E20D9" w:rsidRPr="00951599" w:rsidRDefault="003F2CDD" w:rsidP="00925AD2">
      <w:pPr>
        <w:jc w:val="both"/>
      </w:pPr>
      <w:r w:rsidRPr="00951599">
        <w:t>Uchádzač musí spĺňať nasledujúce podmienky účasti uvedené v § 32 ods. 1 zákona. Uchádzač zapísaný do zoznamu hospodárskych subjektov vedeného Úradom pre verejné obstarávanie preukazuje splnenie podmienok účasti v zmysle § 152</w:t>
      </w:r>
      <w:r w:rsidR="00B74A1A">
        <w:t xml:space="preserve"> zákona</w:t>
      </w:r>
      <w:r w:rsidRPr="00951599">
        <w:t>.</w:t>
      </w:r>
    </w:p>
    <w:sdt>
      <w:sdtPr>
        <w:rPr>
          <w:sz w:val="18"/>
          <w:szCs w:val="18"/>
        </w:rPr>
        <w:alias w:val="T[ProcurementParticipationCondition]"/>
        <w:tag w:val="table:PPCList1"/>
        <w:id w:val="1986666218"/>
      </w:sdtPr>
      <w:sdtEndPr>
        <w:rPr>
          <w:sz w:val="20"/>
          <w:szCs w:val="20"/>
        </w:rPr>
      </w:sdtEndPr>
      <w:sdtContent>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5983"/>
            <w:gridCol w:w="3969"/>
          </w:tblGrid>
          <w:tr w:rsidR="005972FF" w:rsidRPr="00D82439" w14:paraId="7163BC1F" w14:textId="77777777" w:rsidTr="001D4A43">
            <w:tc>
              <w:tcPr>
                <w:tcW w:w="5983" w:type="dxa"/>
                <w:shd w:val="clear" w:color="auto" w:fill="D9D9D9" w:themeFill="background1" w:themeFillShade="D9"/>
              </w:tcPr>
              <w:p w14:paraId="389131B0" w14:textId="77777777" w:rsidR="001D4A43" w:rsidRPr="00D82439" w:rsidRDefault="001D4A43" w:rsidP="001D4A43">
                <w:pPr>
                  <w:rPr>
                    <w:sz w:val="18"/>
                    <w:szCs w:val="18"/>
                  </w:rPr>
                </w:pPr>
                <w:r w:rsidRPr="00D82439">
                  <w:rPr>
                    <w:sz w:val="18"/>
                    <w:szCs w:val="18"/>
                  </w:rPr>
                  <w:t>Podmienka účasti</w:t>
                </w:r>
              </w:p>
            </w:tc>
            <w:tc>
              <w:tcPr>
                <w:tcW w:w="3969" w:type="dxa"/>
                <w:shd w:val="clear" w:color="auto" w:fill="D9D9D9" w:themeFill="background1" w:themeFillShade="D9"/>
              </w:tcPr>
              <w:p w14:paraId="352BEE5A" w14:textId="77777777" w:rsidR="001D4A43" w:rsidRPr="00D82439" w:rsidRDefault="001D4A43" w:rsidP="001D4A43">
                <w:pPr>
                  <w:rPr>
                    <w:sz w:val="18"/>
                    <w:szCs w:val="18"/>
                  </w:rPr>
                </w:pPr>
                <w:r w:rsidRPr="00D82439">
                  <w:rPr>
                    <w:sz w:val="18"/>
                    <w:szCs w:val="18"/>
                  </w:rPr>
                  <w:t>Spôsob preukázania</w:t>
                </w:r>
              </w:p>
            </w:tc>
          </w:tr>
          <w:tr w:rsidR="005972FF" w:rsidRPr="00D82439" w14:paraId="02E9BF46" w14:textId="77777777" w:rsidTr="001D4A43">
            <w:sdt>
              <w:sdtPr>
                <w:rPr>
                  <w:sz w:val="20"/>
                  <w:szCs w:val="20"/>
                </w:rPr>
                <w:alias w:val="Podmienka účasti"/>
                <w:tag w:val="data:ParticipationConditionDescription"/>
                <w:id w:val="958918145"/>
              </w:sdtPr>
              <w:sdtEndPr/>
              <w:sdtContent>
                <w:tc>
                  <w:tcPr>
                    <w:tcW w:w="5983" w:type="dxa"/>
                  </w:tcPr>
                  <w:p w14:paraId="1A34F1C4" w14:textId="77777777" w:rsidR="001D4A43" w:rsidRPr="00D82439" w:rsidRDefault="001D4A43" w:rsidP="001D4A43">
                    <w:pPr>
                      <w:jc w:val="both"/>
                      <w:rPr>
                        <w:sz w:val="20"/>
                        <w:szCs w:val="20"/>
                      </w:rPr>
                    </w:pPr>
                    <w:r w:rsidRPr="00D82439">
                      <w:rPr>
                        <w:sz w:val="20"/>
                        <w:szCs w:val="20"/>
                      </w:rPr>
                      <w:t>§ 32 ods. 1 písm. a) Záujemca ani uchádzač, ani jeho štatutárny orgán, ani člen štatutárneho orgánu, ani člen dozorného orgánu, ani prokurista nebol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sdtContent>
            </w:sdt>
            <w:tc>
              <w:tcPr>
                <w:tcW w:w="3969" w:type="dxa"/>
              </w:tcPr>
              <w:p w14:paraId="7C2BB375" w14:textId="77777777" w:rsidR="001D4A43" w:rsidRPr="00D82439" w:rsidRDefault="007C6928" w:rsidP="001D4A43">
                <w:pPr>
                  <w:jc w:val="both"/>
                  <w:rPr>
                    <w:sz w:val="20"/>
                    <w:szCs w:val="20"/>
                  </w:rPr>
                </w:pPr>
                <w:sdt>
                  <w:sdtPr>
                    <w:rPr>
                      <w:sz w:val="20"/>
                      <w:szCs w:val="20"/>
                    </w:rPr>
                    <w:alias w:val="Minimálna požadovaná úroveň"/>
                    <w:tag w:val="data:MinimumLevelRequired"/>
                    <w:id w:val="239614110"/>
                  </w:sdtPr>
                  <w:sdtEndPr/>
                  <w:sdtContent>
                    <w:r w:rsidR="001D4A43" w:rsidRPr="00D82439">
                      <w:rPr>
                        <w:sz w:val="20"/>
                        <w:szCs w:val="20"/>
                      </w:rPr>
                      <w:t>Záujemca alebo uchádzač preukazuje splnenie podmienky doloženým výpisom z registra trestov nie starším ako tri mesiace.</w:t>
                    </w:r>
                  </w:sdtContent>
                </w:sdt>
              </w:p>
              <w:p w14:paraId="339085BE" w14:textId="77777777" w:rsidR="001D4A43" w:rsidRPr="00D82439" w:rsidRDefault="001D4A43" w:rsidP="001D4A43">
                <w:pPr>
                  <w:jc w:val="both"/>
                  <w:rPr>
                    <w:sz w:val="20"/>
                    <w:szCs w:val="20"/>
                  </w:rPr>
                </w:pPr>
              </w:p>
              <w:p w14:paraId="4A6795C7" w14:textId="77777777" w:rsidR="001D4A43" w:rsidRPr="00D82439" w:rsidRDefault="001D4A43" w:rsidP="001D4A43">
                <w:pPr>
                  <w:jc w:val="both"/>
                  <w:rPr>
                    <w:sz w:val="20"/>
                    <w:szCs w:val="20"/>
                  </w:rPr>
                </w:pPr>
                <w:r w:rsidRPr="00D82439">
                  <w:rPr>
                    <w:sz w:val="20"/>
                    <w:szCs w:val="20"/>
                  </w:rPr>
                  <w:tab/>
                </w:r>
              </w:p>
            </w:tc>
          </w:tr>
          <w:tr w:rsidR="005972FF" w:rsidRPr="00D82439" w14:paraId="3E1A7839" w14:textId="77777777" w:rsidTr="001D4A43">
            <w:sdt>
              <w:sdtPr>
                <w:rPr>
                  <w:sz w:val="20"/>
                  <w:szCs w:val="20"/>
                </w:rPr>
                <w:alias w:val="Podmienka účasti"/>
                <w:tag w:val="data:ParticipationConditionDescription"/>
                <w:id w:val="1329170011"/>
              </w:sdtPr>
              <w:sdtEndPr/>
              <w:sdtContent>
                <w:tc>
                  <w:tcPr>
                    <w:tcW w:w="5983" w:type="dxa"/>
                  </w:tcPr>
                  <w:p w14:paraId="55E0EEC1" w14:textId="3939B70B" w:rsidR="001D4A43" w:rsidRPr="00D82439" w:rsidRDefault="001D4A43" w:rsidP="00F901BE">
                    <w:pPr>
                      <w:jc w:val="both"/>
                      <w:rPr>
                        <w:sz w:val="20"/>
                        <w:szCs w:val="20"/>
                      </w:rPr>
                    </w:pPr>
                    <w:r w:rsidRPr="00D82439">
                      <w:rPr>
                        <w:sz w:val="20"/>
                        <w:szCs w:val="20"/>
                      </w:rPr>
                      <w:t>§ 32 ods. 1 písm. b) Záujemca ani uchádzač nemá evidované nedoplatky na poistnom na sociálne poistenie a zdravotná poisťovňa neeviduje voči nemu pohľadávky po splatnosti podľa osobitných predpisov</w:t>
                    </w:r>
                    <w:r w:rsidRPr="00D82439">
                      <w:rPr>
                        <w:sz w:val="20"/>
                        <w:szCs w:val="20"/>
                        <w:vertAlign w:val="superscript"/>
                      </w:rPr>
                      <w:t xml:space="preserve"> </w:t>
                    </w:r>
                    <w:r w:rsidRPr="00D82439">
                      <w:rPr>
                        <w:sz w:val="20"/>
                        <w:szCs w:val="20"/>
                      </w:rPr>
                      <w:t xml:space="preserve">v Slovenskej republike </w:t>
                    </w:r>
                    <w:r w:rsidR="00323580">
                      <w:rPr>
                        <w:sz w:val="20"/>
                        <w:szCs w:val="20"/>
                      </w:rPr>
                      <w:t>a</w:t>
                    </w:r>
                    <w:r w:rsidRPr="00D82439">
                      <w:rPr>
                        <w:sz w:val="20"/>
                        <w:szCs w:val="20"/>
                      </w:rPr>
                      <w:t xml:space="preserve"> v štáte sídla, miesta podnikania alebo obvyklého pobytu</w:t>
                    </w:r>
                    <w:r w:rsidR="009C4F38">
                      <w:rPr>
                        <w:sz w:val="20"/>
                        <w:szCs w:val="20"/>
                      </w:rPr>
                      <w:t>.</w:t>
                    </w:r>
                  </w:p>
                </w:tc>
              </w:sdtContent>
            </w:sdt>
            <w:sdt>
              <w:sdtPr>
                <w:rPr>
                  <w:sz w:val="20"/>
                  <w:szCs w:val="20"/>
                </w:rPr>
                <w:alias w:val="Minimálna požadovaná úroveň"/>
                <w:tag w:val="data:MinimumLevelRequired"/>
                <w:id w:val="-1325283120"/>
              </w:sdtPr>
              <w:sdtEndPr/>
              <w:sdtContent>
                <w:tc>
                  <w:tcPr>
                    <w:tcW w:w="3969" w:type="dxa"/>
                  </w:tcPr>
                  <w:p w14:paraId="31344A7D" w14:textId="77777777" w:rsidR="001D4A43" w:rsidRPr="00D82439" w:rsidRDefault="001D4A43" w:rsidP="001D4A43">
                    <w:pPr>
                      <w:jc w:val="both"/>
                      <w:rPr>
                        <w:sz w:val="20"/>
                        <w:szCs w:val="20"/>
                      </w:rPr>
                    </w:pPr>
                    <w:r w:rsidRPr="00D82439">
                      <w:rPr>
                        <w:sz w:val="20"/>
                        <w:szCs w:val="20"/>
                      </w:rPr>
                      <w:t>Záujemca alebo uchádzač preukazuje splnenie podmienky doloženým potvrdením zdravotnej poisťovne a Sociálnej poisťovne nie starším ako tri mesiace.</w:t>
                    </w:r>
                  </w:p>
                </w:tc>
              </w:sdtContent>
            </w:sdt>
          </w:tr>
          <w:tr w:rsidR="005972FF" w:rsidRPr="00D82439" w14:paraId="581559D2" w14:textId="77777777" w:rsidTr="001D4A43">
            <w:sdt>
              <w:sdtPr>
                <w:rPr>
                  <w:sz w:val="20"/>
                  <w:szCs w:val="20"/>
                </w:rPr>
                <w:alias w:val="Podmienka účasti"/>
                <w:tag w:val="data:ParticipationConditionDescription"/>
                <w:id w:val="1258408058"/>
              </w:sdtPr>
              <w:sdtEndPr/>
              <w:sdtContent>
                <w:tc>
                  <w:tcPr>
                    <w:tcW w:w="5983" w:type="dxa"/>
                  </w:tcPr>
                  <w:p w14:paraId="74F9CEB3" w14:textId="2EB5DA30" w:rsidR="001D4A43" w:rsidRPr="00D82439" w:rsidRDefault="001D4A43" w:rsidP="00F901BE">
                    <w:pPr>
                      <w:jc w:val="both"/>
                      <w:rPr>
                        <w:sz w:val="20"/>
                        <w:szCs w:val="20"/>
                      </w:rPr>
                    </w:pPr>
                    <w:r w:rsidRPr="00D82439">
                      <w:rPr>
                        <w:sz w:val="20"/>
                        <w:szCs w:val="20"/>
                      </w:rPr>
                      <w:t>§ 32 ods. 1 písm. c) Záujemca ani uchádzač nemá evidované daňové nedoplatky voči daňovému úradu a colnému úradu podľa osobitných predpisov</w:t>
                    </w:r>
                    <w:r w:rsidRPr="00D82439">
                      <w:rPr>
                        <w:sz w:val="20"/>
                        <w:szCs w:val="20"/>
                        <w:vertAlign w:val="superscript"/>
                      </w:rPr>
                      <w:t xml:space="preserve"> </w:t>
                    </w:r>
                    <w:r w:rsidRPr="00D82439">
                      <w:rPr>
                        <w:sz w:val="20"/>
                        <w:szCs w:val="20"/>
                      </w:rPr>
                      <w:t xml:space="preserve"> v Slovenskej republike </w:t>
                    </w:r>
                    <w:r w:rsidR="00F37862">
                      <w:rPr>
                        <w:sz w:val="20"/>
                        <w:szCs w:val="20"/>
                      </w:rPr>
                      <w:t>a</w:t>
                    </w:r>
                    <w:r w:rsidRPr="00D82439">
                      <w:rPr>
                        <w:sz w:val="20"/>
                        <w:szCs w:val="20"/>
                      </w:rPr>
                      <w:t xml:space="preserve"> v štáte sídla, miesta podnikania alebo obvyklého pobytu.</w:t>
                    </w:r>
                  </w:p>
                </w:tc>
              </w:sdtContent>
            </w:sdt>
            <w:sdt>
              <w:sdtPr>
                <w:rPr>
                  <w:sz w:val="20"/>
                  <w:szCs w:val="20"/>
                </w:rPr>
                <w:alias w:val="Minimálna požadovaná úroveň"/>
                <w:tag w:val="data:MinimumLevelRequired"/>
                <w:id w:val="1755937727"/>
              </w:sdtPr>
              <w:sdtEndPr/>
              <w:sdtContent>
                <w:tc>
                  <w:tcPr>
                    <w:tcW w:w="3969" w:type="dxa"/>
                  </w:tcPr>
                  <w:p w14:paraId="2E7BA27D" w14:textId="77777777" w:rsidR="001D4A43" w:rsidRPr="00D82439" w:rsidRDefault="001D4A43" w:rsidP="001D4A43">
                    <w:pPr>
                      <w:jc w:val="both"/>
                      <w:rPr>
                        <w:sz w:val="20"/>
                        <w:szCs w:val="20"/>
                      </w:rPr>
                    </w:pPr>
                    <w:r w:rsidRPr="00D82439">
                      <w:rPr>
                        <w:sz w:val="20"/>
                        <w:szCs w:val="20"/>
                      </w:rPr>
                      <w:t>Záujemca alebo uchádzač preukazuje splnenie podmienky doloženým potvrdením miestne príslušného daňového úradu a miestne príslušného colného úradu nie starším ako tri mesiace.</w:t>
                    </w:r>
                  </w:p>
                </w:tc>
              </w:sdtContent>
            </w:sdt>
          </w:tr>
          <w:tr w:rsidR="005972FF" w:rsidRPr="00D82439" w14:paraId="5000CDDC" w14:textId="77777777" w:rsidTr="001D4A43">
            <w:sdt>
              <w:sdtPr>
                <w:rPr>
                  <w:sz w:val="20"/>
                  <w:szCs w:val="20"/>
                </w:rPr>
                <w:alias w:val="Podmienka účasti"/>
                <w:tag w:val="data:ParticipationConditionDescription"/>
                <w:id w:val="-1189131877"/>
              </w:sdtPr>
              <w:sdtEndPr/>
              <w:sdtContent>
                <w:tc>
                  <w:tcPr>
                    <w:tcW w:w="5983" w:type="dxa"/>
                  </w:tcPr>
                  <w:p w14:paraId="4623A0E9" w14:textId="77777777" w:rsidR="001D4A43" w:rsidRPr="00D82439" w:rsidRDefault="001D4A43" w:rsidP="001D4A43">
                    <w:pPr>
                      <w:jc w:val="both"/>
                      <w:rPr>
                        <w:sz w:val="20"/>
                        <w:szCs w:val="20"/>
                      </w:rPr>
                    </w:pPr>
                    <w:r w:rsidRPr="00D82439">
                      <w:rPr>
                        <w:sz w:val="20"/>
                        <w:szCs w:val="20"/>
                      </w:rPr>
                      <w:t xml:space="preserve">§ 32 ods. 1 písm. d) Na majetok záujemcu ani uchádzača nebol vyhlásený konkurz, nie je v reštrukturalizácii, nie je v likvidácii, ani </w:t>
                    </w:r>
                    <w:r w:rsidRPr="00D82439">
                      <w:rPr>
                        <w:sz w:val="20"/>
                        <w:szCs w:val="20"/>
                      </w:rPr>
                      <w:lastRenderedPageBreak/>
                      <w:t>nebolo proti nemu zastavené konkurzné konanie pre nedostatok majetku alebo zrušený konkurz pre nedostatok majetku.</w:t>
                    </w:r>
                  </w:p>
                </w:tc>
              </w:sdtContent>
            </w:sdt>
            <w:sdt>
              <w:sdtPr>
                <w:rPr>
                  <w:sz w:val="20"/>
                  <w:szCs w:val="20"/>
                </w:rPr>
                <w:alias w:val="Minimálna požadovaná úroveň"/>
                <w:tag w:val="data:MinimumLevelRequired"/>
                <w:id w:val="362564749"/>
              </w:sdtPr>
              <w:sdtEndPr/>
              <w:sdtContent>
                <w:tc>
                  <w:tcPr>
                    <w:tcW w:w="3969" w:type="dxa"/>
                  </w:tcPr>
                  <w:p w14:paraId="5FE0D964" w14:textId="77777777" w:rsidR="001D4A43" w:rsidRPr="00D82439" w:rsidRDefault="001D4A43" w:rsidP="001D4A43">
                    <w:pPr>
                      <w:jc w:val="both"/>
                      <w:rPr>
                        <w:sz w:val="20"/>
                        <w:szCs w:val="20"/>
                      </w:rPr>
                    </w:pPr>
                    <w:r w:rsidRPr="00D82439">
                      <w:rPr>
                        <w:sz w:val="20"/>
                        <w:szCs w:val="20"/>
                      </w:rPr>
                      <w:t>Záujemca alebo uchádzač preukazuje splnenie podmienky doloženým potvrdením príslušného súdu nie starším ako tri mesiace.</w:t>
                    </w:r>
                  </w:p>
                </w:tc>
              </w:sdtContent>
            </w:sdt>
          </w:tr>
          <w:tr w:rsidR="005972FF" w:rsidRPr="00D82439" w14:paraId="7B603951" w14:textId="77777777" w:rsidTr="001D4A43">
            <w:sdt>
              <w:sdtPr>
                <w:rPr>
                  <w:sz w:val="20"/>
                  <w:szCs w:val="20"/>
                </w:rPr>
                <w:alias w:val="Podmienka účasti"/>
                <w:tag w:val="data:ParticipationConditionDescription"/>
                <w:id w:val="213088482"/>
              </w:sdtPr>
              <w:sdtEndPr/>
              <w:sdtContent>
                <w:tc>
                  <w:tcPr>
                    <w:tcW w:w="5983" w:type="dxa"/>
                  </w:tcPr>
                  <w:p w14:paraId="49E6466A" w14:textId="77777777" w:rsidR="001D4A43" w:rsidRPr="00D82439" w:rsidRDefault="001D4A43" w:rsidP="001D4A43">
                    <w:pPr>
                      <w:jc w:val="both"/>
                      <w:rPr>
                        <w:sz w:val="20"/>
                        <w:szCs w:val="20"/>
                      </w:rPr>
                    </w:pPr>
                    <w:r w:rsidRPr="00D82439">
                      <w:rPr>
                        <w:sz w:val="20"/>
                        <w:szCs w:val="20"/>
                      </w:rPr>
                      <w:t>§ 32 ods. 1 písm. e) Záujemca alebo uchádzač je oprávnený dodávať tovar, uskutočňovať stavebné práce alebo poskytovať službu.</w:t>
                    </w:r>
                  </w:p>
                </w:tc>
              </w:sdtContent>
            </w:sdt>
            <w:sdt>
              <w:sdtPr>
                <w:rPr>
                  <w:sz w:val="20"/>
                  <w:szCs w:val="20"/>
                </w:rPr>
                <w:alias w:val="Minimálna požadovaná úroveň"/>
                <w:tag w:val="data:MinimumLevelRequired"/>
                <w:id w:val="-1070345491"/>
              </w:sdtPr>
              <w:sdtEndPr/>
              <w:sdtContent>
                <w:tc>
                  <w:tcPr>
                    <w:tcW w:w="3969" w:type="dxa"/>
                  </w:tcPr>
                  <w:p w14:paraId="22283404" w14:textId="77777777" w:rsidR="001D4A43" w:rsidRPr="00D82439" w:rsidRDefault="001D4A43" w:rsidP="001D4A43">
                    <w:pPr>
                      <w:jc w:val="both"/>
                      <w:rPr>
                        <w:sz w:val="20"/>
                        <w:szCs w:val="20"/>
                      </w:rPr>
                    </w:pPr>
                    <w:r w:rsidRPr="00D82439">
                      <w:rPr>
                        <w:sz w:val="20"/>
                        <w:szCs w:val="20"/>
                      </w:rPr>
                      <w:t>Záujemca alebo uchádzač preukazuje splnenie podmienky doloženým dokladom o oprávnení dodávať tovar, uskutočňovať stavebné práce alebo poskytovať službu, ktorý zodpovedá predmetu zákazky.</w:t>
                    </w:r>
                  </w:p>
                </w:tc>
              </w:sdtContent>
            </w:sdt>
          </w:tr>
          <w:tr w:rsidR="005972FF" w:rsidRPr="00D82439" w14:paraId="52DAF6B3" w14:textId="77777777" w:rsidTr="001D4A43">
            <w:sdt>
              <w:sdtPr>
                <w:rPr>
                  <w:sz w:val="20"/>
                  <w:szCs w:val="20"/>
                </w:rPr>
                <w:alias w:val="Podmienka účasti"/>
                <w:tag w:val="data:ParticipationConditionDescription"/>
                <w:id w:val="760879218"/>
              </w:sdtPr>
              <w:sdtEndPr/>
              <w:sdtContent>
                <w:tc>
                  <w:tcPr>
                    <w:tcW w:w="5983" w:type="dxa"/>
                  </w:tcPr>
                  <w:p w14:paraId="3583DDA6" w14:textId="7E544EA1" w:rsidR="001D4A43" w:rsidRPr="00D82439" w:rsidRDefault="001D4A43" w:rsidP="001D4A43">
                    <w:pPr>
                      <w:jc w:val="both"/>
                      <w:rPr>
                        <w:sz w:val="20"/>
                        <w:szCs w:val="20"/>
                      </w:rPr>
                    </w:pPr>
                    <w:r w:rsidRPr="00D82439">
                      <w:rPr>
                        <w:sz w:val="20"/>
                        <w:szCs w:val="20"/>
                      </w:rPr>
                      <w:t xml:space="preserve">§ 32 ods. 1 písm. f) Záujemca ani uchádzač nemá uložený zákaz účasti vo verejnom obstarávaní potvrdený konečným rozhodnutím v Slovenskej republike </w:t>
                    </w:r>
                    <w:r w:rsidR="00F37862">
                      <w:rPr>
                        <w:sz w:val="20"/>
                        <w:szCs w:val="20"/>
                      </w:rPr>
                      <w:t>a</w:t>
                    </w:r>
                    <w:r w:rsidRPr="00D82439">
                      <w:rPr>
                        <w:sz w:val="20"/>
                        <w:szCs w:val="20"/>
                      </w:rPr>
                      <w:t xml:space="preserve"> v štáte sídla, miesta podnikania alebo obvyklého pobytu.</w:t>
                    </w:r>
                  </w:p>
                </w:tc>
              </w:sdtContent>
            </w:sdt>
            <w:sdt>
              <w:sdtPr>
                <w:rPr>
                  <w:sz w:val="20"/>
                  <w:szCs w:val="20"/>
                </w:rPr>
                <w:alias w:val="Minimálna požadovaná úroveň"/>
                <w:tag w:val="data:MinimumLevelRequired"/>
                <w:id w:val="410361183"/>
              </w:sdtPr>
              <w:sdtEndPr/>
              <w:sdtContent>
                <w:tc>
                  <w:tcPr>
                    <w:tcW w:w="3969" w:type="dxa"/>
                  </w:tcPr>
                  <w:p w14:paraId="1EDB01A6" w14:textId="77777777" w:rsidR="001D4A43" w:rsidRPr="00D82439" w:rsidRDefault="001D4A43" w:rsidP="001D4A43">
                    <w:pPr>
                      <w:jc w:val="both"/>
                      <w:rPr>
                        <w:sz w:val="20"/>
                        <w:szCs w:val="20"/>
                      </w:rPr>
                    </w:pPr>
                    <w:r w:rsidRPr="00D82439">
                      <w:rPr>
                        <w:sz w:val="20"/>
                        <w:szCs w:val="20"/>
                      </w:rPr>
                      <w:t>Záujemca alebo uchádzač preukazuje splnenie podmienky doloženým čestným vyhlásením.</w:t>
                    </w:r>
                  </w:p>
                </w:tc>
              </w:sdtContent>
            </w:sdt>
          </w:tr>
          <w:tr w:rsidR="005972FF" w:rsidRPr="00D82439" w14:paraId="2968BFE4" w14:textId="77777777" w:rsidTr="001D4A43">
            <w:sdt>
              <w:sdtPr>
                <w:rPr>
                  <w:sz w:val="20"/>
                  <w:szCs w:val="20"/>
                </w:rPr>
                <w:alias w:val="Podmienka účasti"/>
                <w:tag w:val="data:ParticipationConditionDescription"/>
                <w:id w:val="-1467728684"/>
              </w:sdtPr>
              <w:sdtEndPr/>
              <w:sdtContent>
                <w:tc>
                  <w:tcPr>
                    <w:tcW w:w="5983" w:type="dxa"/>
                  </w:tcPr>
                  <w:p w14:paraId="4C0A02BD" w14:textId="77777777" w:rsidR="001D4A43" w:rsidRPr="00D82439" w:rsidRDefault="001D4A43" w:rsidP="001D4A43">
                    <w:pPr>
                      <w:jc w:val="both"/>
                      <w:rPr>
                        <w:sz w:val="20"/>
                        <w:szCs w:val="20"/>
                      </w:rPr>
                    </w:pPr>
                    <w:r w:rsidRPr="00D82439">
                      <w:rPr>
                        <w:sz w:val="20"/>
                        <w:szCs w:val="20"/>
                      </w:rPr>
                      <w:t>§ 152 ods. 1 Záujemca alebo uchádzač  zapísaný do zoznamu hospodárskych subjektov na Úrade pre verejné obstarávanie.</w:t>
                    </w:r>
                  </w:p>
                </w:tc>
              </w:sdtContent>
            </w:sdt>
            <w:sdt>
              <w:sdtPr>
                <w:rPr>
                  <w:sz w:val="20"/>
                  <w:szCs w:val="20"/>
                </w:rPr>
                <w:alias w:val="Minimálna požadovaná úroveň"/>
                <w:tag w:val="data:MinimumLevelRequired"/>
                <w:id w:val="-506975773"/>
              </w:sdtPr>
              <w:sdtEndPr/>
              <w:sdtContent>
                <w:tc>
                  <w:tcPr>
                    <w:tcW w:w="3969" w:type="dxa"/>
                  </w:tcPr>
                  <w:p w14:paraId="3717DC3C" w14:textId="50C8BED6" w:rsidR="001D4A43" w:rsidRPr="00D82439" w:rsidRDefault="001D4A43" w:rsidP="001D4A43">
                    <w:pPr>
                      <w:jc w:val="both"/>
                      <w:rPr>
                        <w:sz w:val="20"/>
                        <w:szCs w:val="20"/>
                      </w:rPr>
                    </w:pPr>
                    <w:r w:rsidRPr="00D82439">
                      <w:rPr>
                        <w:sz w:val="20"/>
                        <w:szCs w:val="20"/>
                      </w:rPr>
                      <w:t>Záujemca alebo uchádzač  môže preukázať splnenie podmienok účasti osobného postavenia zápisom do zoznamu hospodárskych subjektov.</w:t>
                    </w:r>
                  </w:p>
                </w:tc>
              </w:sdtContent>
            </w:sdt>
          </w:tr>
        </w:tbl>
      </w:sdtContent>
    </w:sdt>
    <w:p w14:paraId="38CD93B7" w14:textId="1B7966CA" w:rsidR="00F901BE" w:rsidRDefault="00F901BE" w:rsidP="001342C3">
      <w:pPr>
        <w:rPr>
          <w:b/>
          <w:sz w:val="28"/>
          <w:szCs w:val="28"/>
        </w:rPr>
      </w:pPr>
      <w:bookmarkStart w:id="114" w:name="_Toc474832942"/>
    </w:p>
    <w:p w14:paraId="2EDAFB30" w14:textId="41A8B377" w:rsidR="001E5CF8" w:rsidRPr="00023DCE" w:rsidRDefault="001E5CF8" w:rsidP="001342C3">
      <w:pPr>
        <w:rPr>
          <w:b/>
          <w:sz w:val="28"/>
          <w:szCs w:val="28"/>
        </w:rPr>
      </w:pPr>
      <w:r w:rsidRPr="00023DCE">
        <w:rPr>
          <w:b/>
          <w:sz w:val="28"/>
          <w:szCs w:val="28"/>
        </w:rPr>
        <w:t>Finančné a ekonomické postavenie - § 33 zákona o verejnom obstarávaní</w:t>
      </w:r>
      <w:bookmarkEnd w:id="114"/>
      <w:r w:rsidR="008F2BE9" w:rsidRPr="00023DCE">
        <w:rPr>
          <w:b/>
          <w:sz w:val="28"/>
          <w:szCs w:val="28"/>
        </w:rPr>
        <w:t xml:space="preserve"> </w:t>
      </w:r>
    </w:p>
    <w:p w14:paraId="63C31D9F" w14:textId="2CA8D2E4" w:rsidR="00484769" w:rsidRPr="00377E9C" w:rsidRDefault="00377E9C" w:rsidP="00377E9C">
      <w:r w:rsidRPr="00377E9C">
        <w:t xml:space="preserve">- </w:t>
      </w:r>
      <w:r w:rsidR="001B7F0D" w:rsidRPr="00377E9C">
        <w:t>Uchádzač musí v ponuke predložiť nasledujúce informácie a dokumenty, ktorými preukáže svoje finančné a ekonomické postavenie.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3119"/>
        <w:gridCol w:w="6946"/>
      </w:tblGrid>
      <w:tr w:rsidR="00AD596F" w:rsidRPr="00D82439" w14:paraId="7B5F0982" w14:textId="77777777" w:rsidTr="00527BD9">
        <w:trPr>
          <w:trHeight w:val="272"/>
        </w:trPr>
        <w:tc>
          <w:tcPr>
            <w:tcW w:w="3119" w:type="dxa"/>
            <w:shd w:val="clear" w:color="auto" w:fill="D9D9D9" w:themeFill="background1" w:themeFillShade="D9"/>
          </w:tcPr>
          <w:p w14:paraId="0B5A6E55" w14:textId="77777777" w:rsidR="00AD596F" w:rsidRPr="00D82439" w:rsidRDefault="00AD596F" w:rsidP="00527BD9">
            <w:pPr>
              <w:jc w:val="both"/>
              <w:rPr>
                <w:sz w:val="18"/>
                <w:szCs w:val="18"/>
              </w:rPr>
            </w:pPr>
            <w:r w:rsidRPr="00D82439">
              <w:rPr>
                <w:sz w:val="18"/>
                <w:szCs w:val="18"/>
              </w:rPr>
              <w:t>Podmienka účasti</w:t>
            </w:r>
          </w:p>
        </w:tc>
        <w:tc>
          <w:tcPr>
            <w:tcW w:w="6946" w:type="dxa"/>
            <w:shd w:val="clear" w:color="auto" w:fill="D9D9D9" w:themeFill="background1" w:themeFillShade="D9"/>
          </w:tcPr>
          <w:p w14:paraId="274774F8" w14:textId="77777777" w:rsidR="00AD596F" w:rsidRPr="00D82439" w:rsidRDefault="00AD596F" w:rsidP="00527BD9">
            <w:pPr>
              <w:jc w:val="both"/>
              <w:rPr>
                <w:sz w:val="18"/>
                <w:szCs w:val="18"/>
              </w:rPr>
            </w:pPr>
            <w:r w:rsidRPr="00D82439">
              <w:rPr>
                <w:sz w:val="18"/>
                <w:szCs w:val="18"/>
              </w:rPr>
              <w:t>Minimálna požadovaná úroveň</w:t>
            </w:r>
          </w:p>
        </w:tc>
      </w:tr>
      <w:tr w:rsidR="00AD596F" w:rsidRPr="00D82439" w14:paraId="6FECB1C7" w14:textId="77777777" w:rsidTr="007E2A99">
        <w:sdt>
          <w:sdtPr>
            <w:rPr>
              <w:sz w:val="20"/>
              <w:szCs w:val="20"/>
            </w:rPr>
            <w:alias w:val="Podmienka účasti"/>
            <w:tag w:val="data:ParticipationConditionDescription"/>
            <w:id w:val="1326314872"/>
          </w:sdtPr>
          <w:sdtEndPr/>
          <w:sdtContent>
            <w:tc>
              <w:tcPr>
                <w:tcW w:w="3119" w:type="dxa"/>
              </w:tcPr>
              <w:p w14:paraId="07FCC202" w14:textId="77777777" w:rsidR="00AD596F" w:rsidRPr="00D82439" w:rsidRDefault="00AD596F" w:rsidP="00527BD9">
                <w:pPr>
                  <w:jc w:val="both"/>
                  <w:rPr>
                    <w:sz w:val="20"/>
                    <w:szCs w:val="20"/>
                  </w:rPr>
                </w:pPr>
                <w:r w:rsidRPr="00D82439">
                  <w:rPr>
                    <w:sz w:val="20"/>
                    <w:szCs w:val="20"/>
                  </w:rPr>
                  <w:t xml:space="preserve">§ 33 ods. 1 písm. a) Záujemca alebo uchádzač preukáže svoje finančné a ekonomické postavenie </w:t>
                </w:r>
              </w:p>
            </w:tc>
          </w:sdtContent>
        </w:sdt>
        <w:tc>
          <w:tcPr>
            <w:tcW w:w="6946" w:type="dxa"/>
            <w:shd w:val="clear" w:color="auto" w:fill="auto"/>
          </w:tcPr>
          <w:p w14:paraId="06AB6AEC" w14:textId="77777777" w:rsidR="00AD596F" w:rsidRPr="00D82439" w:rsidRDefault="00AD596F" w:rsidP="00527BD9">
            <w:pPr>
              <w:autoSpaceDE w:val="0"/>
              <w:autoSpaceDN w:val="0"/>
              <w:adjustRightInd w:val="0"/>
              <w:spacing w:after="0" w:line="240" w:lineRule="auto"/>
              <w:jc w:val="both"/>
              <w:rPr>
                <w:rFonts w:cs="Times New Roman"/>
                <w:sz w:val="20"/>
                <w:szCs w:val="20"/>
              </w:rPr>
            </w:pPr>
            <w:r w:rsidRPr="00D82439">
              <w:rPr>
                <w:rFonts w:cs="Times New Roman"/>
                <w:sz w:val="20"/>
                <w:szCs w:val="20"/>
              </w:rPr>
              <w:t xml:space="preserve">Vyjadrenie banky alebo pobočky zahraničnej </w:t>
            </w:r>
            <w:r w:rsidRPr="008C58A9">
              <w:rPr>
                <w:rFonts w:cs="Times New Roman"/>
                <w:sz w:val="20"/>
                <w:szCs w:val="20"/>
              </w:rPr>
              <w:t>banky,</w:t>
            </w:r>
            <w:r w:rsidRPr="00D82439">
              <w:rPr>
                <w:rFonts w:cs="Times New Roman"/>
                <w:sz w:val="20"/>
                <w:szCs w:val="20"/>
              </w:rPr>
              <w:t xml:space="preserve"> ktoré obsahuje potvrdenie o schopnosti uchádzača: </w:t>
            </w:r>
          </w:p>
          <w:p w14:paraId="793188F1" w14:textId="77777777" w:rsidR="00AD596F" w:rsidRPr="00D82439" w:rsidRDefault="00AD596F" w:rsidP="009425A0">
            <w:pPr>
              <w:pStyle w:val="Odsekzoznamu"/>
              <w:numPr>
                <w:ilvl w:val="0"/>
                <w:numId w:val="18"/>
              </w:numPr>
              <w:autoSpaceDE w:val="0"/>
              <w:autoSpaceDN w:val="0"/>
              <w:adjustRightInd w:val="0"/>
              <w:spacing w:after="0" w:line="240" w:lineRule="auto"/>
              <w:jc w:val="both"/>
              <w:rPr>
                <w:rFonts w:cs="Times New Roman"/>
                <w:sz w:val="20"/>
                <w:szCs w:val="20"/>
              </w:rPr>
            </w:pPr>
            <w:r w:rsidRPr="00D82439">
              <w:rPr>
                <w:rFonts w:cs="Times New Roman"/>
                <w:sz w:val="20"/>
                <w:szCs w:val="20"/>
              </w:rPr>
              <w:t xml:space="preserve">uchádzač nebol v nepovolenom debete za predchádzajúce obdobie 36 mesiacov ku dňu vystavenia vyjadrenia každej banky alebo pobočky zahraničnej banky, resp. za obdobie, za ktoré sú údaje dostupné v závislosti od vzniku, alebo začatia prevádzkovania činnosti/zriadenia účtu; </w:t>
            </w:r>
          </w:p>
          <w:p w14:paraId="79C6D198" w14:textId="77777777" w:rsidR="00192F68" w:rsidRPr="00E501ED" w:rsidRDefault="00192F68" w:rsidP="009425A0">
            <w:pPr>
              <w:pStyle w:val="Odsekzoznamu"/>
              <w:numPr>
                <w:ilvl w:val="0"/>
                <w:numId w:val="18"/>
              </w:numPr>
              <w:autoSpaceDE w:val="0"/>
              <w:autoSpaceDN w:val="0"/>
              <w:adjustRightInd w:val="0"/>
              <w:spacing w:after="0" w:line="240" w:lineRule="auto"/>
              <w:jc w:val="both"/>
              <w:rPr>
                <w:rFonts w:cs="Times New Roman"/>
                <w:sz w:val="20"/>
                <w:szCs w:val="20"/>
              </w:rPr>
            </w:pPr>
            <w:r>
              <w:rPr>
                <w:rFonts w:cs="Times New Roman"/>
                <w:sz w:val="20"/>
                <w:szCs w:val="20"/>
              </w:rPr>
              <w:t xml:space="preserve">bežný účet uchádzača v každej banke alebo pobočke zahraničnej banky nebol predmetom exekúcie za predchádzajúce obdobie 36 mesiacov ku dňu vystavenia vyjadrenia každej banky alebo pobočky zahraničnej banky, </w:t>
            </w:r>
            <w:r>
              <w:rPr>
                <w:rFonts w:cs="Times New Roman"/>
                <w:sz w:val="20"/>
                <w:szCs w:val="20"/>
              </w:rPr>
              <w:lastRenderedPageBreak/>
              <w:t>resp. za obdobie, za ktoré sú údaje dostupné v závislosti od vzniku, alebo začatia prevádzkovania činnosti/zriadenia účtu;</w:t>
            </w:r>
            <w:r w:rsidRPr="00E501ED">
              <w:rPr>
                <w:rFonts w:cs="Times New Roman"/>
                <w:sz w:val="20"/>
                <w:szCs w:val="20"/>
              </w:rPr>
              <w:t xml:space="preserve"> </w:t>
            </w:r>
          </w:p>
          <w:p w14:paraId="770B5553" w14:textId="6BBA8410" w:rsidR="00AD596F" w:rsidRPr="00D82439" w:rsidRDefault="00AD596F" w:rsidP="009425A0">
            <w:pPr>
              <w:pStyle w:val="Odsekzoznamu"/>
              <w:numPr>
                <w:ilvl w:val="0"/>
                <w:numId w:val="18"/>
              </w:numPr>
              <w:autoSpaceDE w:val="0"/>
              <w:autoSpaceDN w:val="0"/>
              <w:adjustRightInd w:val="0"/>
              <w:spacing w:after="0" w:line="240" w:lineRule="auto"/>
              <w:jc w:val="both"/>
              <w:rPr>
                <w:rFonts w:cs="Times New Roman"/>
                <w:sz w:val="20"/>
                <w:szCs w:val="20"/>
              </w:rPr>
            </w:pPr>
            <w:r w:rsidRPr="00D82439">
              <w:rPr>
                <w:rFonts w:cs="Times New Roman"/>
                <w:sz w:val="20"/>
                <w:szCs w:val="20"/>
              </w:rPr>
              <w:t xml:space="preserve">pri splácaní úveru uchádzač dodržuje splátkový kalendár </w:t>
            </w:r>
          </w:p>
          <w:p w14:paraId="08D53FD3" w14:textId="77777777" w:rsidR="00AD596F" w:rsidRPr="00D82439" w:rsidRDefault="00AD596F" w:rsidP="00527BD9">
            <w:pPr>
              <w:autoSpaceDE w:val="0"/>
              <w:autoSpaceDN w:val="0"/>
              <w:adjustRightInd w:val="0"/>
              <w:spacing w:after="0" w:line="240" w:lineRule="auto"/>
              <w:jc w:val="both"/>
              <w:rPr>
                <w:rFonts w:cs="Times New Roman"/>
                <w:sz w:val="20"/>
                <w:szCs w:val="20"/>
              </w:rPr>
            </w:pPr>
            <w:r w:rsidRPr="00D82439">
              <w:rPr>
                <w:rFonts w:cs="Times New Roman"/>
                <w:sz w:val="20"/>
                <w:szCs w:val="20"/>
              </w:rPr>
              <w:t xml:space="preserve">Verejný obstarávateľ bude akceptovať len vyjadrenie inštitúcie, ktorou je banka alebo pobočka zahraničnej banky, v ktorej má uchádzač vedený účet. Výpis z účtu sa nepovažuje za vyjadrenie banky alebo pobočky zahraničnej banky a verejný obstarávateľ ho neuzná. Predložené vyjadrenie banky alebo pobočky zahraničnej banky, musí byť nie staršie ako tri mesiace ku dňu predloženia ponuky. </w:t>
            </w:r>
          </w:p>
          <w:p w14:paraId="77FE4011" w14:textId="77777777" w:rsidR="00AD596F" w:rsidRPr="00D82439" w:rsidRDefault="00AD596F" w:rsidP="009425A0">
            <w:pPr>
              <w:pStyle w:val="RTFUndefined"/>
              <w:numPr>
                <w:ilvl w:val="0"/>
                <w:numId w:val="19"/>
              </w:numPr>
              <w:tabs>
                <w:tab w:val="left" w:pos="426"/>
              </w:tabs>
              <w:jc w:val="both"/>
              <w:rPr>
                <w:rFonts w:asciiTheme="minorHAnsi" w:eastAsiaTheme="minorHAnsi" w:hAnsiTheme="minorHAnsi" w:cstheme="minorBidi"/>
              </w:rPr>
            </w:pPr>
            <w:r w:rsidRPr="00D82439">
              <w:rPr>
                <w:rFonts w:asciiTheme="minorHAnsi" w:eastAsiaTheme="minorHAnsi" w:hAnsiTheme="minorHAnsi" w:cs="Times New Roman"/>
                <w:bCs/>
                <w:iCs/>
              </w:rPr>
              <w:t>čestné vyhlásenie</w:t>
            </w:r>
            <w:r w:rsidRPr="00D82439">
              <w:rPr>
                <w:rFonts w:asciiTheme="minorHAnsi" w:eastAsiaTheme="minorHAnsi" w:hAnsiTheme="minorHAnsi" w:cs="Times New Roman"/>
                <w:b/>
                <w:bCs/>
                <w:i/>
                <w:iCs/>
              </w:rPr>
              <w:t xml:space="preserve"> </w:t>
            </w:r>
            <w:r w:rsidRPr="00D82439">
              <w:rPr>
                <w:rFonts w:asciiTheme="minorHAnsi" w:eastAsiaTheme="minorHAnsi" w:hAnsiTheme="minorHAnsi" w:cs="Times New Roman"/>
              </w:rPr>
              <w:t>podpísané osobou oprávnenou konať v mene uchádzača, v ktorom uchádzač vyhlási, že nemá záväzky v inej banke/bankách okrem tej/tých, od ktorej/ktorých predložil vyššie uvedené potvrdenie</w:t>
            </w:r>
          </w:p>
        </w:tc>
      </w:tr>
      <w:tr w:rsidR="00AD596F" w:rsidRPr="005972FF" w14:paraId="729BA961" w14:textId="77777777" w:rsidTr="00527BD9">
        <w:sdt>
          <w:sdtPr>
            <w:rPr>
              <w:sz w:val="20"/>
              <w:szCs w:val="20"/>
            </w:rPr>
            <w:alias w:val="Podmienka účasti"/>
            <w:tag w:val="data:ParticipationConditionDescription"/>
            <w:id w:val="-1838213033"/>
          </w:sdtPr>
          <w:sdtEndPr/>
          <w:sdtContent>
            <w:tc>
              <w:tcPr>
                <w:tcW w:w="3119" w:type="dxa"/>
              </w:tcPr>
              <w:p w14:paraId="666D04D2" w14:textId="77777777" w:rsidR="00AD596F" w:rsidRPr="00A13602" w:rsidRDefault="00AD596F" w:rsidP="00527BD9">
                <w:pPr>
                  <w:jc w:val="both"/>
                  <w:rPr>
                    <w:sz w:val="20"/>
                    <w:szCs w:val="20"/>
                  </w:rPr>
                </w:pPr>
                <w:r w:rsidRPr="00A13602">
                  <w:rPr>
                    <w:sz w:val="20"/>
                    <w:szCs w:val="20"/>
                  </w:rPr>
                  <w:t>§ 33 ods. 2 Záujemca alebo uchádzač preukáže svoje finančné a ekonomické postavenie využívaním finančných zdrojov inej osoby</w:t>
                </w:r>
              </w:p>
            </w:tc>
          </w:sdtContent>
        </w:sdt>
        <w:sdt>
          <w:sdtPr>
            <w:rPr>
              <w:sz w:val="20"/>
              <w:szCs w:val="20"/>
            </w:rPr>
            <w:alias w:val="Minimálna požadovaná úroveň"/>
            <w:tag w:val="data:MinimumLevelRequired"/>
            <w:id w:val="503098251"/>
          </w:sdtPr>
          <w:sdtEndPr/>
          <w:sdtContent>
            <w:tc>
              <w:tcPr>
                <w:tcW w:w="6946" w:type="dxa"/>
              </w:tcPr>
              <w:p w14:paraId="26DB9FB8" w14:textId="77777777" w:rsidR="00864D7E" w:rsidRPr="00AC7DF9" w:rsidRDefault="00864D7E" w:rsidP="00864D7E">
                <w:pPr>
                  <w:jc w:val="both"/>
                  <w:rPr>
                    <w:sz w:val="20"/>
                    <w:szCs w:val="20"/>
                  </w:rPr>
                </w:pPr>
                <w:r w:rsidRPr="00AC7DF9">
                  <w:rPr>
                    <w:sz w:val="20"/>
                    <w:szCs w:val="20"/>
                  </w:rPr>
                  <w:t xml:space="preserve">Záujemca alebo uchádzač môže na preukázanie  finančného a ekonomického postavenia využiť finančné zdroje inej osoby bez ohľadu na ich právny vzťah. Záujemca alebo uchádzač preukazuje verejnému obstarávateľovi, že pri plnení zmluvy alebo koncesnej zmluvy bude skutočne používať finančné zdroje osoby, ktorej spôsobilosť  využíva na preukázanie finančného a ekonomického postavenia. </w:t>
                </w:r>
              </w:p>
              <w:p w14:paraId="373CF76A" w14:textId="4E90CDAF" w:rsidR="00AC7DF9" w:rsidRDefault="00864D7E" w:rsidP="00A90691">
                <w:pPr>
                  <w:autoSpaceDE w:val="0"/>
                  <w:autoSpaceDN w:val="0"/>
                  <w:adjustRightInd w:val="0"/>
                  <w:spacing w:after="0" w:line="240" w:lineRule="auto"/>
                  <w:jc w:val="both"/>
                  <w:rPr>
                    <w:sz w:val="20"/>
                    <w:szCs w:val="20"/>
                  </w:rPr>
                </w:pPr>
                <w:r w:rsidRPr="00AC7DF9">
                  <w:rPr>
                    <w:bCs/>
                    <w:sz w:val="20"/>
                    <w:szCs w:val="20"/>
                  </w:rPr>
                  <w:t xml:space="preserve">Záujemca alebo uchádzač toto preukazuje písomnou zmluvou uzavretou s osobou ktorej finančnými zdrojmi mieni preukázať svoje finančné a ekonomické postavenie. </w:t>
                </w:r>
                <w:r w:rsidRPr="00AC7DF9">
                  <w:rPr>
                    <w:sz w:val="20"/>
                    <w:szCs w:val="20"/>
                  </w:rPr>
                  <w:t>Z písomnej zmluvy musí vyplývať záväzok osoby, že poskytne svoje kapacity počas celého trvania zmluvného vzťahu. Súčasne musí táto osoba</w:t>
                </w:r>
                <w:r w:rsidRPr="00AC7DF9">
                  <w:rPr>
                    <w:rFonts w:cs="ITCBookmanEE"/>
                    <w:b/>
                    <w:sz w:val="20"/>
                    <w:szCs w:val="20"/>
                  </w:rPr>
                  <w:t xml:space="preserve">, ktorej zdroje majú byť použité na preukázanie finančného a ekonomického postavenia preukázať splnenie podmienok účasti týkajúce sa osobného postavenia okrem § 32 ods. 1 písm. e) a nesmú u nej existovať dôvody na vylúčenie podľa § 40 ods. 6 písm. a) až </w:t>
                </w:r>
                <w:r w:rsidR="00F70553">
                  <w:rPr>
                    <w:rFonts w:cs="ITCBookmanEE"/>
                    <w:b/>
                    <w:sz w:val="20"/>
                    <w:szCs w:val="20"/>
                  </w:rPr>
                  <w:t>g</w:t>
                </w:r>
                <w:r w:rsidRPr="00AC7DF9">
                  <w:rPr>
                    <w:rFonts w:cs="ITCBookmanEE"/>
                    <w:b/>
                    <w:sz w:val="20"/>
                    <w:szCs w:val="20"/>
                  </w:rPr>
                  <w:t>) a ods. 7.</w:t>
                </w:r>
                <w:r w:rsidR="00F70553">
                  <w:rPr>
                    <w:rFonts w:cs="ITCBookmanEE"/>
                    <w:b/>
                    <w:sz w:val="20"/>
                    <w:szCs w:val="20"/>
                  </w:rPr>
                  <w:t xml:space="preserve"> </w:t>
                </w:r>
                <w:r w:rsidR="00F70553" w:rsidRPr="00F70553">
                  <w:rPr>
                    <w:sz w:val="20"/>
                    <w:szCs w:val="20"/>
                  </w:rPr>
                  <w:t>Verejný obstarávateľ alebo obstarávateľ môže u osoby, ktorej zdroje majú byť použité na preukázanie finančného a ekonomického postavenia, hodnotiť existenciu dôvodov na vylúčenie podľa § 40 ods. 8.</w:t>
                </w:r>
              </w:p>
              <w:p w14:paraId="242F9688" w14:textId="77777777" w:rsidR="00F70553" w:rsidRPr="00AC7DF9" w:rsidRDefault="00F70553" w:rsidP="00F70553">
                <w:pPr>
                  <w:autoSpaceDE w:val="0"/>
                  <w:autoSpaceDN w:val="0"/>
                  <w:adjustRightInd w:val="0"/>
                  <w:spacing w:after="0" w:line="240" w:lineRule="auto"/>
                  <w:rPr>
                    <w:sz w:val="20"/>
                    <w:szCs w:val="20"/>
                  </w:rPr>
                </w:pPr>
              </w:p>
              <w:p w14:paraId="7F5ECAEC" w14:textId="7B0CDB10" w:rsidR="00AD596F" w:rsidRPr="00A13602" w:rsidRDefault="00AD596F" w:rsidP="00527BD9">
                <w:pPr>
                  <w:jc w:val="both"/>
                  <w:rPr>
                    <w:sz w:val="20"/>
                    <w:szCs w:val="20"/>
                  </w:rPr>
                </w:pPr>
                <w:r w:rsidRPr="00A13602">
                  <w:rPr>
                    <w:sz w:val="20"/>
                    <w:szCs w:val="20"/>
                  </w:rPr>
                  <w:t xml:space="preserve">Verejný obstarávateľ bude uplatňovať § 33 ods. 4 </w:t>
                </w:r>
                <w:r w:rsidR="007C01E1">
                  <w:rPr>
                    <w:sz w:val="20"/>
                    <w:szCs w:val="20"/>
                  </w:rPr>
                  <w:t>zákona</w:t>
                </w:r>
                <w:r w:rsidRPr="00A13602">
                  <w:rPr>
                    <w:sz w:val="20"/>
                    <w:szCs w:val="20"/>
                  </w:rPr>
                  <w:t xml:space="preserve"> v súvislosti so stanovenými podmienkami účasti podľa § 33 </w:t>
                </w:r>
                <w:r w:rsidR="00AE183E">
                  <w:rPr>
                    <w:sz w:val="20"/>
                    <w:szCs w:val="20"/>
                  </w:rPr>
                  <w:t>zákona</w:t>
                </w:r>
                <w:r w:rsidRPr="00A13602">
                  <w:rPr>
                    <w:sz w:val="20"/>
                    <w:szCs w:val="20"/>
                  </w:rPr>
                  <w:t>.</w:t>
                </w:r>
              </w:p>
            </w:tc>
          </w:sdtContent>
        </w:sdt>
      </w:tr>
    </w:tbl>
    <w:p w14:paraId="012D2212" w14:textId="63AF42AD" w:rsidR="00981099" w:rsidRPr="00D82439" w:rsidRDefault="001E5CF8" w:rsidP="001342C3">
      <w:pPr>
        <w:rPr>
          <w:b/>
          <w:sz w:val="28"/>
          <w:szCs w:val="28"/>
        </w:rPr>
      </w:pPr>
      <w:bookmarkStart w:id="115" w:name="_Toc474832943"/>
      <w:r w:rsidRPr="00D82439">
        <w:rPr>
          <w:b/>
          <w:sz w:val="28"/>
          <w:szCs w:val="28"/>
        </w:rPr>
        <w:t>Technická alebo odborná spôsobilosť - § 34 zákona o verejnom obstarávaní</w:t>
      </w:r>
      <w:bookmarkEnd w:id="115"/>
      <w:r w:rsidR="008F2BE9" w:rsidRPr="00D82439">
        <w:rPr>
          <w:b/>
          <w:sz w:val="28"/>
          <w:szCs w:val="28"/>
        </w:rPr>
        <w:t xml:space="preserve"> </w:t>
      </w:r>
    </w:p>
    <w:p w14:paraId="319D5983" w14:textId="46241BDA" w:rsidR="001E5CF8" w:rsidRPr="00D82439" w:rsidRDefault="001E5CF8" w:rsidP="00C17746">
      <w:pPr>
        <w:jc w:val="both"/>
      </w:pPr>
      <w:r w:rsidRPr="00D82439">
        <w:t>Uchádzač musí v ponuke predložiť nasledujúce informácie a dokumenty, ktorými preukáže svoju t</w:t>
      </w:r>
      <w:r w:rsidR="00055C6C" w:rsidRPr="00D82439">
        <w:t>echnickú a odbornú spôsobilosť:</w:t>
      </w:r>
    </w:p>
    <w:sdt>
      <w:sdtPr>
        <w:rPr>
          <w:sz w:val="20"/>
          <w:szCs w:val="20"/>
        </w:rPr>
        <w:alias w:val="T[ProcurementParticipationCondition]"/>
        <w:tag w:val="table:PPCList3"/>
        <w:id w:val="170603409"/>
      </w:sdtPr>
      <w:sdtEndPr>
        <w:rPr>
          <w:color w:val="FF0000"/>
        </w:rPr>
      </w:sdtEndPr>
      <w:sdtContent>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2694"/>
            <w:gridCol w:w="7371"/>
          </w:tblGrid>
          <w:tr w:rsidR="005972FF" w:rsidRPr="00F234CD" w14:paraId="191C6826" w14:textId="77777777" w:rsidTr="00914AE4">
            <w:trPr>
              <w:trHeight w:val="565"/>
            </w:trPr>
            <w:tc>
              <w:tcPr>
                <w:tcW w:w="2694" w:type="dxa"/>
                <w:shd w:val="clear" w:color="auto" w:fill="D9D9D9" w:themeFill="background1" w:themeFillShade="D9"/>
              </w:tcPr>
              <w:p w14:paraId="7C7FD299" w14:textId="77777777" w:rsidR="001E5CF8" w:rsidRPr="00F234CD" w:rsidRDefault="001E5CF8" w:rsidP="001342C3">
                <w:pPr>
                  <w:rPr>
                    <w:sz w:val="20"/>
                    <w:szCs w:val="20"/>
                  </w:rPr>
                </w:pPr>
                <w:r w:rsidRPr="00F234CD">
                  <w:rPr>
                    <w:sz w:val="20"/>
                    <w:szCs w:val="20"/>
                  </w:rPr>
                  <w:t>Podmienka účasti</w:t>
                </w:r>
              </w:p>
            </w:tc>
            <w:tc>
              <w:tcPr>
                <w:tcW w:w="7371" w:type="dxa"/>
                <w:shd w:val="clear" w:color="auto" w:fill="D9D9D9" w:themeFill="background1" w:themeFillShade="D9"/>
              </w:tcPr>
              <w:p w14:paraId="4EBF39E2" w14:textId="77777777" w:rsidR="001E5CF8" w:rsidRPr="00F234CD" w:rsidRDefault="001E5CF8" w:rsidP="001342C3">
                <w:pPr>
                  <w:rPr>
                    <w:sz w:val="20"/>
                    <w:szCs w:val="20"/>
                  </w:rPr>
                </w:pPr>
                <w:r w:rsidRPr="00F234CD">
                  <w:rPr>
                    <w:sz w:val="20"/>
                    <w:szCs w:val="20"/>
                  </w:rPr>
                  <w:t>Minimálna požadovaná úroveň</w:t>
                </w:r>
              </w:p>
            </w:tc>
          </w:tr>
          <w:tr w:rsidR="005972FF" w:rsidRPr="00F234CD" w14:paraId="2216CCD6" w14:textId="77777777" w:rsidTr="001E5CF8">
            <w:tc>
              <w:tcPr>
                <w:tcW w:w="2694" w:type="dxa"/>
              </w:tcPr>
              <w:p w14:paraId="23D57089" w14:textId="4ECBEC38" w:rsidR="00C635F0" w:rsidRPr="00F234CD" w:rsidRDefault="007C6928" w:rsidP="00C635F0">
                <w:pPr>
                  <w:rPr>
                    <w:b/>
                    <w:sz w:val="20"/>
                    <w:szCs w:val="20"/>
                  </w:rPr>
                </w:pPr>
                <w:sdt>
                  <w:sdtPr>
                    <w:rPr>
                      <w:sz w:val="20"/>
                      <w:szCs w:val="20"/>
                    </w:rPr>
                    <w:alias w:val="Podmienka účasti"/>
                    <w:tag w:val="data:ParticipationConditionDescription"/>
                    <w:id w:val="170603410"/>
                  </w:sdtPr>
                  <w:sdtEndPr/>
                  <w:sdtContent>
                    <w:r w:rsidR="001E5CF8" w:rsidRPr="00F234CD">
                      <w:rPr>
                        <w:sz w:val="20"/>
                        <w:szCs w:val="20"/>
                      </w:rPr>
                      <w:t xml:space="preserve">§ 34 ods. 1 písm. b) Záujemca alebo uchádzač preukáže </w:t>
                    </w:r>
                    <w:r w:rsidR="001E5CF8" w:rsidRPr="00F234CD">
                      <w:rPr>
                        <w:sz w:val="20"/>
                        <w:szCs w:val="20"/>
                      </w:rPr>
                      <w:lastRenderedPageBreak/>
                      <w:t>svoju technickú alebo odbornú</w:t>
                    </w:r>
                  </w:sdtContent>
                </w:sdt>
                <w:r w:rsidR="00C635F0" w:rsidRPr="00F234CD">
                  <w:rPr>
                    <w:sz w:val="20"/>
                    <w:szCs w:val="20"/>
                  </w:rPr>
                  <w:t xml:space="preserve"> </w:t>
                </w:r>
                <w:r w:rsidR="00B74F71" w:rsidRPr="00F234CD">
                  <w:rPr>
                    <w:sz w:val="20"/>
                    <w:szCs w:val="20"/>
                  </w:rPr>
                  <w:t>spôsobilosť</w:t>
                </w:r>
              </w:p>
              <w:p w14:paraId="71D4337F" w14:textId="5584FA98" w:rsidR="001E5CF8" w:rsidRPr="00F234CD" w:rsidRDefault="001E5CF8" w:rsidP="00C635F0">
                <w:pPr>
                  <w:rPr>
                    <w:sz w:val="20"/>
                    <w:szCs w:val="20"/>
                  </w:rPr>
                </w:pPr>
              </w:p>
            </w:tc>
            <w:tc>
              <w:tcPr>
                <w:tcW w:w="7371" w:type="dxa"/>
              </w:tcPr>
              <w:p w14:paraId="3E269307" w14:textId="1E276D1D" w:rsidR="00914AE4" w:rsidRPr="00193487" w:rsidRDefault="00C6378A" w:rsidP="00B007B7">
                <w:pPr>
                  <w:jc w:val="both"/>
                  <w:rPr>
                    <w:rFonts w:cstheme="minorHAnsi"/>
                    <w:sz w:val="20"/>
                    <w:szCs w:val="20"/>
                  </w:rPr>
                </w:pPr>
                <w:r w:rsidRPr="00193487">
                  <w:rPr>
                    <w:rFonts w:cstheme="minorHAnsi"/>
                    <w:sz w:val="20"/>
                    <w:szCs w:val="20"/>
                  </w:rPr>
                  <w:lastRenderedPageBreak/>
                  <w:t>Z</w:t>
                </w:r>
                <w:r w:rsidR="00914AE4" w:rsidRPr="00193487">
                  <w:rPr>
                    <w:rFonts w:cstheme="minorHAnsi"/>
                    <w:sz w:val="20"/>
                    <w:szCs w:val="20"/>
                  </w:rPr>
                  <w:t xml:space="preserve">oznam stavebných prác uskutočnených </w:t>
                </w:r>
                <w:r w:rsidR="00914AE4" w:rsidRPr="00193487">
                  <w:rPr>
                    <w:rFonts w:cstheme="minorHAnsi"/>
                    <w:b/>
                    <w:bCs/>
                    <w:sz w:val="20"/>
                    <w:szCs w:val="20"/>
                  </w:rPr>
                  <w:t>za predchádzajúcich päť rokov</w:t>
                </w:r>
                <w:r w:rsidR="00914AE4" w:rsidRPr="00193487">
                  <w:rPr>
                    <w:rFonts w:cstheme="minorHAnsi"/>
                    <w:sz w:val="20"/>
                    <w:szCs w:val="20"/>
                  </w:rPr>
                  <w:t xml:space="preserve"> od vyhlásenia verejného obstarávania doplnený potvrdeniami o uspokojivom vykonaní stavebných prác s uvedením cien, miest a lehôt uskutočnenia prác a zhodnotenia uskutočnených prác podľa obchodných podmienok. Zoznam musí byť doplnený potvrdením o uspokojivom </w:t>
                </w:r>
                <w:r w:rsidR="00914AE4" w:rsidRPr="00193487">
                  <w:rPr>
                    <w:rFonts w:cstheme="minorHAnsi"/>
                    <w:sz w:val="20"/>
                    <w:szCs w:val="20"/>
                  </w:rPr>
                  <w:lastRenderedPageBreak/>
                  <w:t xml:space="preserve">vykonaní stavebných prác a zhodnotení uskutočnených stavebných prác podľa obchodných podmienok, ak odberateľom: </w:t>
                </w:r>
              </w:p>
              <w:p w14:paraId="68E357B8" w14:textId="02E68742" w:rsidR="00914AE4" w:rsidRPr="00193487" w:rsidRDefault="00914AE4" w:rsidP="00B007B7">
                <w:pPr>
                  <w:autoSpaceDE w:val="0"/>
                  <w:autoSpaceDN w:val="0"/>
                  <w:adjustRightInd w:val="0"/>
                  <w:spacing w:after="0" w:line="240" w:lineRule="auto"/>
                  <w:jc w:val="both"/>
                  <w:rPr>
                    <w:rFonts w:cstheme="minorHAnsi"/>
                    <w:sz w:val="20"/>
                    <w:szCs w:val="20"/>
                  </w:rPr>
                </w:pPr>
                <w:r w:rsidRPr="00193487">
                  <w:rPr>
                    <w:rFonts w:cstheme="minorHAnsi"/>
                    <w:sz w:val="20"/>
                    <w:szCs w:val="20"/>
                  </w:rPr>
                  <w:t xml:space="preserve">1. </w:t>
                </w:r>
                <w:r w:rsidR="00EF0988" w:rsidRPr="00193487">
                  <w:rPr>
                    <w:rFonts w:cstheme="minorHAnsi"/>
                    <w:sz w:val="20"/>
                    <w:szCs w:val="20"/>
                  </w:rPr>
                  <w:t xml:space="preserve">bol verejný obstarávateľ alebo obstarávateľ podľa tohto zákona, dokladom je referencia, </w:t>
                </w:r>
                <w:r w:rsidR="00EF0988" w:rsidRPr="007450D6">
                  <w:rPr>
                    <w:rFonts w:cstheme="minorHAnsi"/>
                    <w:sz w:val="20"/>
                    <w:szCs w:val="20"/>
                  </w:rPr>
                  <w:t>ak</w:t>
                </w:r>
                <w:r w:rsidR="00EF0988">
                  <w:rPr>
                    <w:rFonts w:cstheme="minorHAnsi"/>
                    <w:sz w:val="20"/>
                    <w:szCs w:val="20"/>
                  </w:rPr>
                  <w:t xml:space="preserve"> </w:t>
                </w:r>
                <w:r w:rsidR="00EF0988" w:rsidRPr="007450D6">
                  <w:rPr>
                    <w:rFonts w:cstheme="minorHAnsi"/>
                    <w:sz w:val="20"/>
                    <w:szCs w:val="20"/>
                  </w:rPr>
                  <w:t>referencia nebola vyhotovená podľa § 12, dokladom môže byť aj vyhlásenie uchádzača alebo</w:t>
                </w:r>
                <w:r w:rsidR="00EF0988">
                  <w:rPr>
                    <w:rFonts w:cstheme="minorHAnsi"/>
                    <w:sz w:val="20"/>
                    <w:szCs w:val="20"/>
                  </w:rPr>
                  <w:t xml:space="preserve"> </w:t>
                </w:r>
                <w:r w:rsidR="00EF0988" w:rsidRPr="007450D6">
                  <w:rPr>
                    <w:rFonts w:cstheme="minorHAnsi"/>
                    <w:sz w:val="20"/>
                    <w:szCs w:val="20"/>
                  </w:rPr>
                  <w:t>záujemcu o ich uskutočnení, doplnené dokladom, preukazujúcim ich uskutočnenie,</w:t>
                </w:r>
              </w:p>
              <w:p w14:paraId="74A9286C" w14:textId="77777777" w:rsidR="00914AE4" w:rsidRPr="00193487" w:rsidRDefault="00914AE4" w:rsidP="00B007B7">
                <w:pPr>
                  <w:autoSpaceDE w:val="0"/>
                  <w:autoSpaceDN w:val="0"/>
                  <w:adjustRightInd w:val="0"/>
                  <w:spacing w:after="0" w:line="240" w:lineRule="auto"/>
                  <w:jc w:val="both"/>
                  <w:rPr>
                    <w:rFonts w:cstheme="minorHAnsi"/>
                    <w:sz w:val="20"/>
                    <w:szCs w:val="20"/>
                  </w:rPr>
                </w:pPr>
                <w:r w:rsidRPr="00193487">
                  <w:rPr>
                    <w:rFonts w:cstheme="minorHAnsi"/>
                    <w:sz w:val="20"/>
                    <w:szCs w:val="20"/>
                  </w:rPr>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14:paraId="1880BDBC" w14:textId="77777777" w:rsidR="00914AE4" w:rsidRPr="00193487" w:rsidRDefault="00914AE4" w:rsidP="00B007B7">
                <w:pPr>
                  <w:autoSpaceDE w:val="0"/>
                  <w:autoSpaceDN w:val="0"/>
                  <w:adjustRightInd w:val="0"/>
                  <w:spacing w:after="19" w:line="240" w:lineRule="auto"/>
                  <w:jc w:val="both"/>
                  <w:rPr>
                    <w:rFonts w:cstheme="minorHAnsi"/>
                    <w:sz w:val="20"/>
                    <w:szCs w:val="20"/>
                  </w:rPr>
                </w:pPr>
                <w:r w:rsidRPr="00193487">
                  <w:rPr>
                    <w:rFonts w:cstheme="minorHAnsi"/>
                    <w:sz w:val="20"/>
                    <w:szCs w:val="20"/>
                  </w:rPr>
                  <w:t xml:space="preserve">1.1. Verejný obstarávateľ považuje za minimálnu požadovanú úroveň zoznam prác uskutočnených za predchádzajúcich päť rokov od vyhlásenia verejného obstarávania, t. j. referenčné obdobie stavebných prác rovnakého alebo podobného charakteru ako je predmet zákazky. </w:t>
                </w:r>
              </w:p>
              <w:p w14:paraId="1DFB8A93" w14:textId="1AB15C2C" w:rsidR="00914AE4" w:rsidRPr="00E81D69" w:rsidRDefault="00914AE4" w:rsidP="00B007B7">
                <w:pPr>
                  <w:autoSpaceDE w:val="0"/>
                  <w:autoSpaceDN w:val="0"/>
                  <w:adjustRightInd w:val="0"/>
                  <w:spacing w:after="0" w:line="240" w:lineRule="auto"/>
                  <w:jc w:val="both"/>
                  <w:rPr>
                    <w:rFonts w:cstheme="minorHAnsi"/>
                    <w:b/>
                    <w:sz w:val="20"/>
                    <w:szCs w:val="20"/>
                  </w:rPr>
                </w:pPr>
                <w:r w:rsidRPr="00193487">
                  <w:rPr>
                    <w:rFonts w:cstheme="minorHAnsi"/>
                    <w:sz w:val="20"/>
                    <w:szCs w:val="20"/>
                  </w:rPr>
                  <w:t xml:space="preserve">1.2. Uchádzač predloží k zoznamu potvrdenie (referenčný list) preukazujúci realizáciu minimálne jednej zákazky s minimálnou hodnotu </w:t>
                </w:r>
                <w:r w:rsidRPr="005C47D7">
                  <w:rPr>
                    <w:rFonts w:cstheme="minorHAnsi"/>
                    <w:b/>
                    <w:sz w:val="20"/>
                    <w:szCs w:val="20"/>
                  </w:rPr>
                  <w:t xml:space="preserve">realizácie </w:t>
                </w:r>
                <w:r w:rsidR="00DB271A" w:rsidRPr="005C47D7">
                  <w:rPr>
                    <w:rFonts w:cstheme="minorHAnsi"/>
                    <w:b/>
                    <w:sz w:val="20"/>
                    <w:szCs w:val="20"/>
                  </w:rPr>
                  <w:t>8</w:t>
                </w:r>
                <w:r w:rsidR="00F8190E" w:rsidRPr="005C47D7">
                  <w:rPr>
                    <w:rFonts w:cstheme="minorHAnsi"/>
                    <w:b/>
                    <w:bCs/>
                    <w:sz w:val="20"/>
                    <w:szCs w:val="20"/>
                  </w:rPr>
                  <w:t>00 000,00</w:t>
                </w:r>
                <w:r w:rsidR="002D72BE" w:rsidRPr="005C47D7">
                  <w:rPr>
                    <w:rFonts w:cstheme="minorHAnsi"/>
                    <w:b/>
                    <w:sz w:val="20"/>
                    <w:szCs w:val="20"/>
                  </w:rPr>
                  <w:t xml:space="preserve"> </w:t>
                </w:r>
                <w:r w:rsidR="00C92779" w:rsidRPr="005C47D7">
                  <w:rPr>
                    <w:rFonts w:cstheme="minorHAnsi"/>
                    <w:b/>
                    <w:sz w:val="20"/>
                    <w:szCs w:val="20"/>
                  </w:rPr>
                  <w:t>EUR</w:t>
                </w:r>
                <w:r w:rsidR="00C92779" w:rsidRPr="00E81D69">
                  <w:rPr>
                    <w:rFonts w:cstheme="minorHAnsi"/>
                    <w:b/>
                    <w:sz w:val="20"/>
                    <w:szCs w:val="20"/>
                  </w:rPr>
                  <w:t xml:space="preserve"> </w:t>
                </w:r>
                <w:r w:rsidRPr="00E81D69">
                  <w:rPr>
                    <w:rFonts w:cstheme="minorHAnsi"/>
                    <w:b/>
                    <w:bCs/>
                    <w:sz w:val="20"/>
                    <w:szCs w:val="20"/>
                  </w:rPr>
                  <w:t xml:space="preserve">bez DPH </w:t>
                </w:r>
                <w:r w:rsidRPr="00E81D69">
                  <w:rPr>
                    <w:rFonts w:cstheme="minorHAnsi"/>
                    <w:b/>
                    <w:sz w:val="20"/>
                    <w:szCs w:val="20"/>
                  </w:rPr>
                  <w:t>alebo ekvivalent tejto hodnoty</w:t>
                </w:r>
                <w:r w:rsidR="00115F7C" w:rsidRPr="00E81D69">
                  <w:rPr>
                    <w:rFonts w:cstheme="minorHAnsi"/>
                    <w:b/>
                    <w:sz w:val="20"/>
                    <w:szCs w:val="20"/>
                  </w:rPr>
                  <w:t xml:space="preserve"> v inej mene</w:t>
                </w:r>
                <w:r w:rsidR="003F58F3" w:rsidRPr="00E81D69">
                  <w:rPr>
                    <w:rFonts w:cstheme="minorHAnsi"/>
                    <w:b/>
                    <w:sz w:val="20"/>
                    <w:szCs w:val="20"/>
                  </w:rPr>
                  <w:t xml:space="preserve"> alebo uvedie odkaz na zákazku vedenú v evidencii refe</w:t>
                </w:r>
                <w:r w:rsidR="00443C6F" w:rsidRPr="00E81D69">
                  <w:rPr>
                    <w:rFonts w:cstheme="minorHAnsi"/>
                    <w:b/>
                    <w:sz w:val="20"/>
                    <w:szCs w:val="20"/>
                  </w:rPr>
                  <w:t>re</w:t>
                </w:r>
                <w:r w:rsidR="003F58F3" w:rsidRPr="00E81D69">
                  <w:rPr>
                    <w:rFonts w:cstheme="minorHAnsi"/>
                    <w:b/>
                    <w:sz w:val="20"/>
                    <w:szCs w:val="20"/>
                  </w:rPr>
                  <w:t>ncií</w:t>
                </w:r>
                <w:r w:rsidRPr="00E81D69">
                  <w:rPr>
                    <w:rFonts w:cstheme="minorHAnsi"/>
                    <w:b/>
                    <w:sz w:val="20"/>
                    <w:szCs w:val="20"/>
                  </w:rPr>
                  <w:t xml:space="preserve">. </w:t>
                </w:r>
              </w:p>
              <w:p w14:paraId="537571F3" w14:textId="5BA15B15" w:rsidR="009C0C23" w:rsidRDefault="009C0C23" w:rsidP="00B007B7">
                <w:pPr>
                  <w:autoSpaceDE w:val="0"/>
                  <w:autoSpaceDN w:val="0"/>
                  <w:adjustRightInd w:val="0"/>
                  <w:spacing w:after="0" w:line="240" w:lineRule="auto"/>
                  <w:jc w:val="both"/>
                  <w:rPr>
                    <w:rFonts w:cstheme="minorHAnsi"/>
                    <w:sz w:val="20"/>
                    <w:szCs w:val="20"/>
                  </w:rPr>
                </w:pPr>
              </w:p>
              <w:p w14:paraId="28A17B68" w14:textId="54B1CE0B" w:rsidR="009C0C23" w:rsidRPr="00C03001" w:rsidRDefault="009C0C23" w:rsidP="009C0C23">
                <w:pPr>
                  <w:jc w:val="both"/>
                  <w:rPr>
                    <w:sz w:val="20"/>
                    <w:szCs w:val="20"/>
                  </w:rPr>
                </w:pPr>
                <w:r w:rsidRPr="00C03001">
                  <w:rPr>
                    <w:sz w:val="20"/>
                    <w:szCs w:val="20"/>
                  </w:rPr>
                  <w:t xml:space="preserve">V prípade, ak uchádzač predkladá/uvádza zmluvu, ktorej realizácia presahuje stanovené obdobie rokov, t. j. realizácia danej stavby (zmluvy) začala pred piatimi rokmi, alebo nebola skončená do vyhlásenia verejného obstarávania (ďalej aj ako rozhodné obdobie), uchádzač v zozname uvedie zvlášť rozpočtový náklad iba za tú časť stavebných prác, ktorá bola realizovaná v požadovanom/rozhodnom období. </w:t>
                </w:r>
              </w:p>
              <w:p w14:paraId="5607FB8E" w14:textId="77777777" w:rsidR="009C0C23" w:rsidRPr="00C03001" w:rsidRDefault="009C0C23" w:rsidP="009C0C23">
                <w:pPr>
                  <w:jc w:val="both"/>
                  <w:rPr>
                    <w:sz w:val="20"/>
                    <w:szCs w:val="20"/>
                  </w:rPr>
                </w:pPr>
                <w:r w:rsidRPr="00C03001">
                  <w:rPr>
                    <w:sz w:val="20"/>
                    <w:szCs w:val="20"/>
                  </w:rPr>
                  <w:t>V prípade, ak stavebné práce realizoval záujemca ako člen združenia alebo ako subdodávateľ, vyčísli a započíta iba finančný objem, realizovaný ním samotným.</w:t>
                </w:r>
              </w:p>
              <w:p w14:paraId="0B4A5EF7" w14:textId="77777777" w:rsidR="009C0C23" w:rsidRPr="00C03001" w:rsidRDefault="009C0C23" w:rsidP="002B1983">
                <w:pPr>
                  <w:spacing w:after="0"/>
                  <w:jc w:val="both"/>
                  <w:rPr>
                    <w:sz w:val="20"/>
                    <w:szCs w:val="20"/>
                  </w:rPr>
                </w:pPr>
                <w:r w:rsidRPr="00C03001">
                  <w:rPr>
                    <w:sz w:val="20"/>
                    <w:szCs w:val="20"/>
                  </w:rPr>
                  <w:t>Skupina dodávateľov preukazuje splnenie podmienok účasti vo verejnom obstarávaní týkajúcich sa technickej spôsobilosti alebo odbornej spôsobilosti spoločne.</w:t>
                </w:r>
              </w:p>
              <w:p w14:paraId="55FFE27F" w14:textId="77777777" w:rsidR="00914AE4" w:rsidRPr="00193487" w:rsidRDefault="00914AE4" w:rsidP="00B007B7">
                <w:pPr>
                  <w:autoSpaceDE w:val="0"/>
                  <w:autoSpaceDN w:val="0"/>
                  <w:adjustRightInd w:val="0"/>
                  <w:spacing w:after="0" w:line="240" w:lineRule="auto"/>
                  <w:jc w:val="both"/>
                  <w:rPr>
                    <w:rFonts w:cstheme="minorHAnsi"/>
                    <w:sz w:val="20"/>
                    <w:szCs w:val="20"/>
                  </w:rPr>
                </w:pPr>
              </w:p>
              <w:p w14:paraId="5106662C" w14:textId="5037D44F" w:rsidR="00914AE4" w:rsidRPr="00193487" w:rsidRDefault="00914AE4" w:rsidP="007C5F12">
                <w:pPr>
                  <w:pStyle w:val="Zarkazkladnhotextu3"/>
                  <w:ind w:left="0"/>
                  <w:jc w:val="both"/>
                  <w:rPr>
                    <w:rFonts w:asciiTheme="minorHAnsi" w:eastAsiaTheme="minorHAnsi" w:hAnsiTheme="minorHAnsi" w:cstheme="minorHAnsi"/>
                    <w:noProof w:val="0"/>
                    <w:sz w:val="20"/>
                    <w:szCs w:val="20"/>
                    <w:lang w:eastAsia="en-US"/>
                  </w:rPr>
                </w:pPr>
                <w:r w:rsidRPr="00193487">
                  <w:rPr>
                    <w:rFonts w:asciiTheme="minorHAnsi" w:eastAsiaTheme="minorHAnsi" w:hAnsiTheme="minorHAnsi" w:cstheme="minorHAnsi"/>
                    <w:noProof w:val="0"/>
                    <w:sz w:val="20"/>
                    <w:szCs w:val="20"/>
                    <w:lang w:eastAsia="en-US"/>
                  </w:rPr>
                  <w:t xml:space="preserve">Potvrdenia (referenčné listy) musia byť </w:t>
                </w:r>
                <w:r w:rsidR="00E371AE" w:rsidRPr="00193487">
                  <w:rPr>
                    <w:rFonts w:asciiTheme="minorHAnsi" w:eastAsiaTheme="minorHAnsi" w:hAnsiTheme="minorHAnsi" w:cstheme="minorHAnsi"/>
                    <w:noProof w:val="0"/>
                    <w:sz w:val="20"/>
                    <w:szCs w:val="20"/>
                    <w:lang w:eastAsia="en-US"/>
                  </w:rPr>
                  <w:t>originály alebo úradne overené kópie</w:t>
                </w:r>
                <w:r w:rsidRPr="00193487">
                  <w:rPr>
                    <w:rFonts w:asciiTheme="minorHAnsi" w:eastAsiaTheme="minorHAnsi" w:hAnsiTheme="minorHAnsi" w:cstheme="minorHAnsi"/>
                    <w:noProof w:val="0"/>
                    <w:sz w:val="20"/>
                    <w:szCs w:val="20"/>
                    <w:lang w:eastAsia="en-US"/>
                  </w:rPr>
                  <w:t xml:space="preserve">, ktoré budú obsahovať všetky náležitosti, ktoré sú vyššie uvedené. V prípade, ak verejný obstarávateľ preukázateľne zistí, že uchádzač svoj záväzok voči objednávateľovi nesplnil riadne a včas v súlade s uzatvorenými zmluvami, zamlčal alebo uviedol nepravdivé údaje, bude sa to považovať za porušenie povinnosti uchádzača uvádzať pravdivé a úplné údaje a za dôvod na vylúčenie uchádzača zo súťaže. Potvrdenia alebo referencie musia byť podpísané štatutárnym zástupcom odberateľa alebo osobou splnomocnenou na jeho zastupovanie. </w:t>
                </w:r>
                <w:r w:rsidR="00A7751D" w:rsidRPr="00325B45">
                  <w:rPr>
                    <w:rFonts w:asciiTheme="minorHAnsi" w:eastAsiaTheme="minorHAnsi" w:hAnsiTheme="minorHAnsi" w:cstheme="minorHAnsi"/>
                    <w:b/>
                    <w:bCs/>
                    <w:noProof w:val="0"/>
                    <w:sz w:val="20"/>
                    <w:szCs w:val="20"/>
                    <w:lang w:eastAsia="en-US"/>
                  </w:rPr>
                  <w:t>Verejný obstarávateľ bude akceptovať všetky referencie zverejnené v</w:t>
                </w:r>
                <w:r w:rsidR="00787988">
                  <w:rPr>
                    <w:rFonts w:asciiTheme="minorHAnsi" w:eastAsiaTheme="minorHAnsi" w:hAnsiTheme="minorHAnsi" w:cstheme="minorHAnsi"/>
                    <w:b/>
                    <w:bCs/>
                    <w:noProof w:val="0"/>
                    <w:sz w:val="20"/>
                    <w:szCs w:val="20"/>
                    <w:lang w:eastAsia="en-US"/>
                  </w:rPr>
                  <w:t> Evidencii referencií</w:t>
                </w:r>
                <w:r w:rsidR="00A7751D" w:rsidRPr="00325B45">
                  <w:rPr>
                    <w:rFonts w:asciiTheme="minorHAnsi" w:eastAsiaTheme="minorHAnsi" w:hAnsiTheme="minorHAnsi" w:cstheme="minorHAnsi"/>
                    <w:b/>
                    <w:bCs/>
                    <w:noProof w:val="0"/>
                    <w:sz w:val="20"/>
                    <w:szCs w:val="20"/>
                    <w:lang w:eastAsia="en-US"/>
                  </w:rPr>
                  <w:t xml:space="preserve"> s rovnakým alebo podobným charakterom ako je predmet zákazky.</w:t>
                </w:r>
              </w:p>
              <w:p w14:paraId="66753F32" w14:textId="3B063D1A" w:rsidR="0011190E" w:rsidRPr="00193487" w:rsidRDefault="0011190E" w:rsidP="00B007B7">
                <w:pPr>
                  <w:pStyle w:val="Zarkazkladnhotextu3"/>
                  <w:ind w:left="360" w:hanging="360"/>
                  <w:jc w:val="both"/>
                  <w:rPr>
                    <w:rFonts w:asciiTheme="minorHAnsi" w:eastAsiaTheme="minorHAnsi" w:hAnsiTheme="minorHAnsi" w:cstheme="minorHAnsi"/>
                    <w:noProof w:val="0"/>
                    <w:sz w:val="20"/>
                    <w:szCs w:val="20"/>
                    <w:lang w:eastAsia="en-US"/>
                  </w:rPr>
                </w:pPr>
              </w:p>
              <w:p w14:paraId="482F05DE" w14:textId="77777777" w:rsidR="00914AE4" w:rsidRDefault="00914AE4" w:rsidP="007B777F">
                <w:pPr>
                  <w:autoSpaceDE w:val="0"/>
                  <w:autoSpaceDN w:val="0"/>
                  <w:adjustRightInd w:val="0"/>
                  <w:spacing w:after="0" w:line="240" w:lineRule="auto"/>
                  <w:jc w:val="both"/>
                  <w:rPr>
                    <w:rFonts w:cstheme="minorHAnsi"/>
                    <w:b/>
                    <w:bCs/>
                    <w:sz w:val="20"/>
                    <w:szCs w:val="20"/>
                  </w:rPr>
                </w:pPr>
                <w:r w:rsidRPr="007B777F">
                  <w:rPr>
                    <w:rFonts w:cstheme="minorHAnsi"/>
                    <w:b/>
                    <w:bCs/>
                    <w:sz w:val="20"/>
                    <w:szCs w:val="20"/>
                  </w:rPr>
                  <w:t xml:space="preserve">Rovnakým alebo podobným charakterom ako je predmet zákazky sa rozumie </w:t>
                </w:r>
                <w:r w:rsidR="003F58F3">
                  <w:rPr>
                    <w:rFonts w:cstheme="minorHAnsi"/>
                    <w:b/>
                    <w:bCs/>
                    <w:sz w:val="20"/>
                    <w:szCs w:val="20"/>
                  </w:rPr>
                  <w:t xml:space="preserve">uskutočnenie stavebných prác alebo rekonštrukcie na stavbe </w:t>
                </w:r>
                <w:r w:rsidRPr="007B777F">
                  <w:rPr>
                    <w:rFonts w:cstheme="minorHAnsi"/>
                    <w:b/>
                    <w:bCs/>
                    <w:sz w:val="20"/>
                    <w:szCs w:val="20"/>
                  </w:rPr>
                  <w:t xml:space="preserve"> zodpovedajúc</w:t>
                </w:r>
                <w:r w:rsidR="003F58F3">
                  <w:rPr>
                    <w:rFonts w:cstheme="minorHAnsi"/>
                    <w:b/>
                    <w:bCs/>
                    <w:sz w:val="20"/>
                    <w:szCs w:val="20"/>
                  </w:rPr>
                  <w:t>ej</w:t>
                </w:r>
                <w:r w:rsidRPr="007B777F">
                  <w:rPr>
                    <w:rFonts w:cstheme="minorHAnsi"/>
                    <w:b/>
                    <w:bCs/>
                    <w:sz w:val="20"/>
                    <w:szCs w:val="20"/>
                  </w:rPr>
                  <w:t xml:space="preserve"> klasifikácii stavby podľa § 43a) ods. 3 písmeno a) zákona 50/1976 Z.</w:t>
                </w:r>
                <w:r w:rsidR="00C92779" w:rsidRPr="007B777F">
                  <w:rPr>
                    <w:rFonts w:cstheme="minorHAnsi"/>
                    <w:b/>
                    <w:bCs/>
                    <w:sz w:val="20"/>
                    <w:szCs w:val="20"/>
                  </w:rPr>
                  <w:t xml:space="preserve"> </w:t>
                </w:r>
                <w:r w:rsidRPr="007B777F">
                  <w:rPr>
                    <w:rFonts w:cstheme="minorHAnsi"/>
                    <w:b/>
                    <w:bCs/>
                    <w:sz w:val="20"/>
                    <w:szCs w:val="20"/>
                  </w:rPr>
                  <w:t xml:space="preserve">z. alebo ekvivalentného predpisu. </w:t>
                </w:r>
              </w:p>
              <w:p w14:paraId="71B122ED" w14:textId="77777777" w:rsidR="00F85BD1" w:rsidRDefault="00F85BD1" w:rsidP="007B777F">
                <w:pPr>
                  <w:autoSpaceDE w:val="0"/>
                  <w:autoSpaceDN w:val="0"/>
                  <w:adjustRightInd w:val="0"/>
                  <w:spacing w:after="0" w:line="240" w:lineRule="auto"/>
                  <w:jc w:val="both"/>
                  <w:rPr>
                    <w:rFonts w:cstheme="minorHAnsi"/>
                    <w:sz w:val="20"/>
                    <w:szCs w:val="20"/>
                  </w:rPr>
                </w:pPr>
              </w:p>
              <w:p w14:paraId="1F5885EE" w14:textId="6A8C21AD" w:rsidR="00F85BD1" w:rsidRPr="00193487" w:rsidRDefault="00F85BD1" w:rsidP="007B777F">
                <w:pPr>
                  <w:autoSpaceDE w:val="0"/>
                  <w:autoSpaceDN w:val="0"/>
                  <w:adjustRightInd w:val="0"/>
                  <w:spacing w:after="0" w:line="240" w:lineRule="auto"/>
                  <w:jc w:val="both"/>
                  <w:rPr>
                    <w:rFonts w:cstheme="minorHAnsi"/>
                    <w:sz w:val="20"/>
                    <w:szCs w:val="20"/>
                  </w:rPr>
                </w:pPr>
                <w:r w:rsidRPr="004560C9">
                  <w:rPr>
                    <w:rFonts w:cstheme="minorHAnsi"/>
                    <w:b/>
                    <w:bCs/>
                    <w:sz w:val="20"/>
                    <w:szCs w:val="20"/>
                  </w:rPr>
                  <w:t xml:space="preserve">„Ak je celková zmluvná cena referencie/referenčnej zákazky uvedená v inej mene ako je EUR, je potrebné uviesť cenu v pôvodnej mene, cenu v EUR, prepočítanú z pôvodnej meny priemerným ročným kurzom stanoveným Európskou centrálnou bankou (ECB) na daný rok, v ktorom bola služba poskytnutá, alebo prepočítanú kurzom stanoveným ECB </w:t>
                </w:r>
                <w:r w:rsidRPr="004560C9">
                  <w:rPr>
                    <w:rFonts w:cstheme="minorHAnsi"/>
                    <w:b/>
                    <w:bCs/>
                    <w:sz w:val="20"/>
                    <w:szCs w:val="20"/>
                  </w:rPr>
                  <w:lastRenderedPageBreak/>
                  <w:t xml:space="preserve">ku dňu odoslania oznámenia o vyhlásení verejného obstarávania do Európskeho vestníka, ak bola služba poskytnutá v roku, pre ktorý ešte nie je stanovený priemerný ročný kurz ECB. Ak bola služba poskytovaná viac rokov, uchádzač uvedie alikvotné údaje za príslušné obdobie každého roka v </w:t>
                </w:r>
                <w:r w:rsidRPr="00247F8F">
                  <w:rPr>
                    <w:rFonts w:cstheme="minorHAnsi"/>
                    <w:b/>
                    <w:bCs/>
                    <w:sz w:val="20"/>
                    <w:szCs w:val="20"/>
                  </w:rPr>
                  <w:fldChar w:fldCharType="begin"/>
                </w:r>
                <w:r w:rsidRPr="00247F8F">
                  <w:rPr>
                    <w:rFonts w:cstheme="minorHAnsi"/>
                    <w:b/>
                    <w:bCs/>
                    <w:sz w:val="20"/>
                    <w:szCs w:val="20"/>
                  </w:rPr>
                  <w:instrText xml:space="preserve"> TOC \o "1-5" \h \z </w:instrText>
                </w:r>
                <w:r w:rsidRPr="00247F8F">
                  <w:rPr>
                    <w:rFonts w:cstheme="minorHAnsi"/>
                    <w:b/>
                    <w:bCs/>
                    <w:sz w:val="20"/>
                    <w:szCs w:val="20"/>
                  </w:rPr>
                  <w:fldChar w:fldCharType="separate"/>
                </w:r>
                <w:r w:rsidRPr="00247F8F">
                  <w:rPr>
                    <w:rFonts w:cstheme="minorHAnsi"/>
                    <w:b/>
                    <w:bCs/>
                    <w:sz w:val="20"/>
                    <w:szCs w:val="20"/>
                  </w:rPr>
                  <w:t>pôvodnej mene a následne vykoná prepočet na EUR pre každú časť poskytovania služby daného obdobia. Prepočet ceny takto poskytnutej služby sa vypočíta ako súčet prepočítaných súm v EUR jednotlivých rokov".</w:t>
                </w:r>
                <w:r w:rsidRPr="00247F8F">
                  <w:rPr>
                    <w:rFonts w:cstheme="minorHAnsi"/>
                    <w:b/>
                    <w:bCs/>
                    <w:sz w:val="20"/>
                    <w:szCs w:val="20"/>
                  </w:rPr>
                  <w:fldChar w:fldCharType="end"/>
                </w:r>
              </w:p>
            </w:tc>
          </w:tr>
          <w:tr w:rsidR="005972FF" w:rsidRPr="005972FF" w14:paraId="16D500D1" w14:textId="77777777" w:rsidTr="001E5CF8">
            <w:tc>
              <w:tcPr>
                <w:tcW w:w="2694" w:type="dxa"/>
              </w:tcPr>
              <w:p w14:paraId="1B62F034" w14:textId="19BD0B33" w:rsidR="00E6329D" w:rsidRPr="008C58A9" w:rsidRDefault="007C6928" w:rsidP="00E6329D">
                <w:pPr>
                  <w:rPr>
                    <w:b/>
                    <w:sz w:val="20"/>
                    <w:szCs w:val="20"/>
                  </w:rPr>
                </w:pPr>
                <w:sdt>
                  <w:sdtPr>
                    <w:rPr>
                      <w:sz w:val="20"/>
                      <w:szCs w:val="20"/>
                    </w:rPr>
                    <w:alias w:val="Podmienka účasti"/>
                    <w:tag w:val="data:ParticipationConditionDescription"/>
                    <w:id w:val="1998765567"/>
                  </w:sdtPr>
                  <w:sdtEndPr/>
                  <w:sdtContent>
                    <w:r w:rsidR="00E6329D" w:rsidRPr="008C58A9">
                      <w:rPr>
                        <w:sz w:val="20"/>
                        <w:szCs w:val="20"/>
                      </w:rPr>
                      <w:t>§ 34 ods. 1 písm. g) Záujemca alebo uchádzač preukáže svoju technickú alebo odbornú</w:t>
                    </w:r>
                  </w:sdtContent>
                </w:sdt>
                <w:r w:rsidR="00E6329D" w:rsidRPr="008C58A9">
                  <w:rPr>
                    <w:sz w:val="20"/>
                    <w:szCs w:val="20"/>
                  </w:rPr>
                  <w:t xml:space="preserve"> spôsobilosť</w:t>
                </w:r>
              </w:p>
              <w:p w14:paraId="0130B3EE" w14:textId="77777777" w:rsidR="00E6329D" w:rsidRPr="008C58A9" w:rsidRDefault="00E6329D" w:rsidP="00C635F0">
                <w:pPr>
                  <w:rPr>
                    <w:sz w:val="20"/>
                    <w:szCs w:val="20"/>
                  </w:rPr>
                </w:pPr>
              </w:p>
            </w:tc>
            <w:tc>
              <w:tcPr>
                <w:tcW w:w="7371" w:type="dxa"/>
              </w:tcPr>
              <w:p w14:paraId="5B45FFF0" w14:textId="6E3D657E" w:rsidR="00E6329D" w:rsidRPr="00574FAA" w:rsidRDefault="00E6329D" w:rsidP="00B007B7">
                <w:pPr>
                  <w:autoSpaceDE w:val="0"/>
                  <w:autoSpaceDN w:val="0"/>
                  <w:adjustRightInd w:val="0"/>
                  <w:spacing w:after="0" w:line="240" w:lineRule="auto"/>
                  <w:jc w:val="both"/>
                  <w:rPr>
                    <w:rFonts w:cs="Times New Roman"/>
                    <w:sz w:val="20"/>
                    <w:szCs w:val="20"/>
                  </w:rPr>
                </w:pPr>
                <w:r w:rsidRPr="00574FAA">
                  <w:rPr>
                    <w:rFonts w:cs="Times New Roman"/>
                    <w:sz w:val="20"/>
                    <w:szCs w:val="20"/>
                  </w:rPr>
                  <w:t xml:space="preserve">Údaje o vzdelaní a odbornej praxi alebo o odbornej kvalifikácii osôb určených na plnenie zmluvy alebo riadiacich zamestnancov, ak nie sú kritériom na vyhodnotenie ponúk. </w:t>
                </w:r>
              </w:p>
              <w:p w14:paraId="446B8749" w14:textId="77777777" w:rsidR="00196ACE" w:rsidRPr="00574FAA" w:rsidRDefault="00196ACE" w:rsidP="00B007B7">
                <w:pPr>
                  <w:autoSpaceDE w:val="0"/>
                  <w:autoSpaceDN w:val="0"/>
                  <w:adjustRightInd w:val="0"/>
                  <w:spacing w:after="0" w:line="240" w:lineRule="auto"/>
                  <w:jc w:val="both"/>
                  <w:rPr>
                    <w:rFonts w:cs="Times New Roman"/>
                    <w:sz w:val="20"/>
                    <w:szCs w:val="20"/>
                  </w:rPr>
                </w:pPr>
              </w:p>
              <w:p w14:paraId="277C8624" w14:textId="77777777" w:rsidR="00EC09D8" w:rsidRPr="00574FAA" w:rsidRDefault="00E6329D" w:rsidP="00B007B7">
                <w:pPr>
                  <w:autoSpaceDE w:val="0"/>
                  <w:autoSpaceDN w:val="0"/>
                  <w:adjustRightInd w:val="0"/>
                  <w:spacing w:after="0" w:line="240" w:lineRule="auto"/>
                  <w:jc w:val="both"/>
                  <w:rPr>
                    <w:rFonts w:cs="Times New Roman"/>
                    <w:sz w:val="20"/>
                    <w:szCs w:val="20"/>
                  </w:rPr>
                </w:pPr>
                <w:r w:rsidRPr="00574FAA">
                  <w:rPr>
                    <w:rFonts w:cs="Times New Roman"/>
                    <w:sz w:val="20"/>
                    <w:szCs w:val="20"/>
                  </w:rPr>
                  <w:t>Uchádzač musí preukázať, že osoba zodpovedná</w:t>
                </w:r>
                <w:r w:rsidR="00EC09D8" w:rsidRPr="00574FAA">
                  <w:rPr>
                    <w:rFonts w:cs="Times New Roman"/>
                    <w:sz w:val="20"/>
                    <w:szCs w:val="20"/>
                  </w:rPr>
                  <w:t>:</w:t>
                </w:r>
              </w:p>
              <w:p w14:paraId="27787CDF" w14:textId="5AE21E63" w:rsidR="00E6329D" w:rsidRPr="00574FAA" w:rsidRDefault="00E6329D" w:rsidP="009425A0">
                <w:pPr>
                  <w:pStyle w:val="Odsekzoznamu"/>
                  <w:numPr>
                    <w:ilvl w:val="0"/>
                    <w:numId w:val="61"/>
                  </w:numPr>
                  <w:autoSpaceDE w:val="0"/>
                  <w:autoSpaceDN w:val="0"/>
                  <w:adjustRightInd w:val="0"/>
                  <w:spacing w:after="0" w:line="240" w:lineRule="auto"/>
                  <w:ind w:left="210" w:hanging="210"/>
                  <w:jc w:val="both"/>
                  <w:rPr>
                    <w:rFonts w:cs="Times New Roman"/>
                    <w:sz w:val="20"/>
                    <w:szCs w:val="20"/>
                  </w:rPr>
                </w:pPr>
                <w:r w:rsidRPr="00574FAA">
                  <w:rPr>
                    <w:rFonts w:cs="Times New Roman"/>
                    <w:sz w:val="20"/>
                    <w:szCs w:val="20"/>
                  </w:rPr>
                  <w:t xml:space="preserve">za riadenie stavebných prác (ďalej ako „stavbyvedúci“) má potrebné vzdelanie a odbornú prax na vykonanie stavebných prác, rovnakého alebo podobného charakteru, ako je predmet zákazky. </w:t>
                </w:r>
              </w:p>
              <w:p w14:paraId="3FC54186" w14:textId="77777777" w:rsidR="00455143" w:rsidRPr="00574FAA" w:rsidRDefault="00455143" w:rsidP="00B007B7">
                <w:pPr>
                  <w:autoSpaceDE w:val="0"/>
                  <w:autoSpaceDN w:val="0"/>
                  <w:adjustRightInd w:val="0"/>
                  <w:spacing w:after="0" w:line="240" w:lineRule="auto"/>
                  <w:jc w:val="both"/>
                  <w:rPr>
                    <w:rFonts w:cs="Times New Roman"/>
                    <w:sz w:val="20"/>
                    <w:szCs w:val="20"/>
                  </w:rPr>
                </w:pPr>
              </w:p>
              <w:p w14:paraId="545B32F4" w14:textId="77777777" w:rsidR="00E6329D" w:rsidRPr="00574FAA" w:rsidRDefault="00E6329D" w:rsidP="00B007B7">
                <w:pPr>
                  <w:autoSpaceDE w:val="0"/>
                  <w:autoSpaceDN w:val="0"/>
                  <w:adjustRightInd w:val="0"/>
                  <w:spacing w:after="0" w:line="240" w:lineRule="auto"/>
                  <w:jc w:val="both"/>
                  <w:rPr>
                    <w:rFonts w:cs="Times New Roman"/>
                    <w:sz w:val="20"/>
                    <w:szCs w:val="20"/>
                  </w:rPr>
                </w:pPr>
                <w:r w:rsidRPr="00574FAA">
                  <w:rPr>
                    <w:rFonts w:cs="Times New Roman"/>
                    <w:sz w:val="20"/>
                    <w:szCs w:val="20"/>
                  </w:rPr>
                  <w:t xml:space="preserve">Odborná prax stavbyvedúceho musí spĺňať nasledovné podmienky: </w:t>
                </w:r>
              </w:p>
              <w:p w14:paraId="49BEA078" w14:textId="77777777" w:rsidR="00E6329D" w:rsidRPr="00574FAA" w:rsidRDefault="00E6329D" w:rsidP="00B007B7">
                <w:pPr>
                  <w:autoSpaceDE w:val="0"/>
                  <w:autoSpaceDN w:val="0"/>
                  <w:adjustRightInd w:val="0"/>
                  <w:spacing w:after="0" w:line="240" w:lineRule="auto"/>
                  <w:jc w:val="both"/>
                  <w:rPr>
                    <w:rFonts w:cs="Times New Roman"/>
                    <w:sz w:val="20"/>
                    <w:szCs w:val="20"/>
                  </w:rPr>
                </w:pPr>
                <w:r w:rsidRPr="00574FAA">
                  <w:rPr>
                    <w:rFonts w:cs="Times New Roman"/>
                    <w:sz w:val="20"/>
                    <w:szCs w:val="20"/>
                  </w:rPr>
                  <w:t xml:space="preserve">a) Účasť na realizácii minimálne 2 projektov pri stavbách rovnakého alebo podobného charakteru, ako je predmet zákazky na pozícii stavbyvedúceho, </w:t>
                </w:r>
              </w:p>
              <w:p w14:paraId="311EEFAA" w14:textId="0DB52362" w:rsidR="00E6329D" w:rsidRPr="00574FAA" w:rsidRDefault="00E6329D" w:rsidP="00B007B7">
                <w:pPr>
                  <w:autoSpaceDE w:val="0"/>
                  <w:autoSpaceDN w:val="0"/>
                  <w:adjustRightInd w:val="0"/>
                  <w:spacing w:after="0" w:line="240" w:lineRule="auto"/>
                  <w:jc w:val="both"/>
                  <w:rPr>
                    <w:rFonts w:cs="Times New Roman"/>
                    <w:sz w:val="20"/>
                    <w:szCs w:val="20"/>
                  </w:rPr>
                </w:pPr>
                <w:r w:rsidRPr="00574FAA">
                  <w:rPr>
                    <w:rFonts w:cs="Times New Roman"/>
                    <w:sz w:val="20"/>
                    <w:szCs w:val="20"/>
                  </w:rPr>
                  <w:t xml:space="preserve">b) z toho jeden projekt musí byť vo výške minimálne  </w:t>
                </w:r>
                <w:r w:rsidR="00E04485" w:rsidRPr="00574FAA">
                  <w:rPr>
                    <w:rFonts w:cs="Times New Roman"/>
                    <w:b/>
                    <w:sz w:val="20"/>
                    <w:szCs w:val="20"/>
                  </w:rPr>
                  <w:t>60</w:t>
                </w:r>
                <w:r w:rsidR="00F234CD" w:rsidRPr="00574FAA">
                  <w:rPr>
                    <w:rFonts w:cs="Times New Roman"/>
                    <w:b/>
                    <w:sz w:val="20"/>
                    <w:szCs w:val="20"/>
                  </w:rPr>
                  <w:t>0</w:t>
                </w:r>
                <w:r w:rsidRPr="00574FAA">
                  <w:rPr>
                    <w:rFonts w:cs="Times New Roman"/>
                    <w:b/>
                    <w:sz w:val="20"/>
                    <w:szCs w:val="20"/>
                  </w:rPr>
                  <w:t xml:space="preserve"> 000,00 EUR bez DPH</w:t>
                </w:r>
                <w:r w:rsidRPr="00574FAA">
                  <w:rPr>
                    <w:rFonts w:cs="Times New Roman"/>
                    <w:sz w:val="20"/>
                    <w:szCs w:val="20"/>
                  </w:rPr>
                  <w:t xml:space="preserve"> </w:t>
                </w:r>
              </w:p>
              <w:p w14:paraId="0ADD1EF5" w14:textId="77777777" w:rsidR="00E6329D" w:rsidRPr="00574FAA" w:rsidRDefault="00E6329D" w:rsidP="00B007B7">
                <w:pPr>
                  <w:autoSpaceDE w:val="0"/>
                  <w:autoSpaceDN w:val="0"/>
                  <w:adjustRightInd w:val="0"/>
                  <w:spacing w:after="0" w:line="240" w:lineRule="auto"/>
                  <w:jc w:val="both"/>
                  <w:rPr>
                    <w:rFonts w:cs="Times New Roman"/>
                    <w:sz w:val="20"/>
                    <w:szCs w:val="20"/>
                  </w:rPr>
                </w:pPr>
                <w:r w:rsidRPr="00574FAA">
                  <w:rPr>
                    <w:rFonts w:cs="Times New Roman"/>
                    <w:sz w:val="20"/>
                    <w:szCs w:val="20"/>
                  </w:rPr>
                  <w:t xml:space="preserve">Uchádzač predloží nasledovné doklady a dokumenty: </w:t>
                </w:r>
              </w:p>
              <w:p w14:paraId="2226E9E4" w14:textId="6B99867D" w:rsidR="00455143" w:rsidRPr="00574FAA" w:rsidRDefault="00E6329D" w:rsidP="009425A0">
                <w:pPr>
                  <w:pStyle w:val="Odsekzoznamu"/>
                  <w:numPr>
                    <w:ilvl w:val="0"/>
                    <w:numId w:val="20"/>
                  </w:numPr>
                  <w:autoSpaceDE w:val="0"/>
                  <w:autoSpaceDN w:val="0"/>
                  <w:adjustRightInd w:val="0"/>
                  <w:spacing w:after="0" w:line="240" w:lineRule="auto"/>
                  <w:jc w:val="both"/>
                  <w:rPr>
                    <w:rFonts w:cs="Times New Roman"/>
                    <w:sz w:val="20"/>
                    <w:szCs w:val="20"/>
                  </w:rPr>
                </w:pPr>
                <w:r w:rsidRPr="00574FAA">
                  <w:rPr>
                    <w:rFonts w:cs="Times New Roman"/>
                    <w:sz w:val="20"/>
                    <w:szCs w:val="20"/>
                  </w:rPr>
                  <w:t>Osvedčenie</w:t>
                </w:r>
                <w:r w:rsidR="002C5631" w:rsidRPr="00574FAA">
                  <w:rPr>
                    <w:rFonts w:cs="Arial"/>
                    <w:sz w:val="20"/>
                    <w:szCs w:val="20"/>
                  </w:rPr>
                  <w:t xml:space="preserve"> o vykonaní odbornej skúšky</w:t>
                </w:r>
                <w:r w:rsidRPr="00574FAA">
                  <w:rPr>
                    <w:rFonts w:cs="Times New Roman"/>
                    <w:sz w:val="20"/>
                    <w:szCs w:val="20"/>
                  </w:rPr>
                  <w:t xml:space="preserve"> </w:t>
                </w:r>
                <w:r w:rsidR="002C5631" w:rsidRPr="00574FAA">
                  <w:rPr>
                    <w:rFonts w:cs="Arial"/>
                    <w:sz w:val="20"/>
                    <w:szCs w:val="20"/>
                  </w:rPr>
                  <w:t>v kategórií</w:t>
                </w:r>
                <w:r w:rsidR="002C5631" w:rsidRPr="00574FAA">
                  <w:rPr>
                    <w:rFonts w:cs="Arial"/>
                    <w:b/>
                    <w:sz w:val="20"/>
                    <w:szCs w:val="20"/>
                  </w:rPr>
                  <w:t xml:space="preserve"> inžinierske stavby  s odborným zameraním - dopravné stavby</w:t>
                </w:r>
                <w:r w:rsidR="002C5631" w:rsidRPr="00574FAA">
                  <w:rPr>
                    <w:rFonts w:cs="Times New Roman"/>
                    <w:sz w:val="20"/>
                    <w:szCs w:val="20"/>
                  </w:rPr>
                  <w:t xml:space="preserve"> v zmysle z</w:t>
                </w:r>
                <w:r w:rsidRPr="00574FAA">
                  <w:rPr>
                    <w:rFonts w:cs="Times New Roman"/>
                    <w:sz w:val="20"/>
                    <w:szCs w:val="20"/>
                  </w:rPr>
                  <w:t>ákona č. 138/1992 Zb. o autorizovaných architektoch a autorizovaných stavebných inžinieroch v znení neskorších predpisov alebo ekvivalentný doklad (originál aleb</w:t>
                </w:r>
                <w:r w:rsidR="00E371AE" w:rsidRPr="00574FAA">
                  <w:rPr>
                    <w:rFonts w:cs="Times New Roman"/>
                    <w:sz w:val="20"/>
                    <w:szCs w:val="20"/>
                  </w:rPr>
                  <w:t>o jeho úradne  overená kópia</w:t>
                </w:r>
                <w:r w:rsidR="00455143" w:rsidRPr="00574FAA">
                  <w:rPr>
                    <w:rFonts w:cs="Times New Roman"/>
                    <w:sz w:val="20"/>
                    <w:szCs w:val="20"/>
                  </w:rPr>
                  <w:t xml:space="preserve">), </w:t>
                </w:r>
              </w:p>
              <w:p w14:paraId="1550B33D" w14:textId="0B09DAD0" w:rsidR="00023DCE" w:rsidRPr="00574FAA" w:rsidRDefault="00455143" w:rsidP="009425A0">
                <w:pPr>
                  <w:pStyle w:val="Odsekzoznamu"/>
                  <w:numPr>
                    <w:ilvl w:val="0"/>
                    <w:numId w:val="20"/>
                  </w:numPr>
                  <w:autoSpaceDE w:val="0"/>
                  <w:autoSpaceDN w:val="0"/>
                  <w:adjustRightInd w:val="0"/>
                  <w:spacing w:after="0" w:line="240" w:lineRule="auto"/>
                  <w:jc w:val="both"/>
                  <w:rPr>
                    <w:rFonts w:cs="Times New Roman"/>
                    <w:sz w:val="20"/>
                    <w:szCs w:val="20"/>
                  </w:rPr>
                </w:pPr>
                <w:r w:rsidRPr="00574FAA">
                  <w:rPr>
                    <w:rFonts w:cs="Times New Roman"/>
                    <w:sz w:val="20"/>
                    <w:szCs w:val="20"/>
                  </w:rPr>
                  <w:t>P</w:t>
                </w:r>
                <w:r w:rsidR="00E6329D" w:rsidRPr="00574FAA">
                  <w:rPr>
                    <w:rFonts w:cs="Times New Roman"/>
                    <w:sz w:val="20"/>
                    <w:szCs w:val="20"/>
                  </w:rPr>
                  <w:t xml:space="preserve">rofesijný životopis so zoznamom odborných skúseností preukazujúcich požadovanú odbornú prax, v takom rozsahu, aby bolo možné posúdiť splnenie podmienok podľa vyššie uvedených bodov a) a b), </w:t>
                </w:r>
                <w:r w:rsidR="00460120" w:rsidRPr="00574FAA">
                  <w:rPr>
                    <w:rFonts w:cs="Times New Roman"/>
                    <w:sz w:val="20"/>
                    <w:szCs w:val="20"/>
                  </w:rPr>
                  <w:t>a to, či je alebo nie je zamestnancom uchádzača</w:t>
                </w:r>
                <w:r w:rsidR="003526DB" w:rsidRPr="00574FAA">
                  <w:rPr>
                    <w:rFonts w:cs="Times New Roman"/>
                    <w:sz w:val="20"/>
                    <w:szCs w:val="20"/>
                  </w:rPr>
                  <w:t>,</w:t>
                </w:r>
              </w:p>
              <w:p w14:paraId="52E14BD4" w14:textId="21063A85" w:rsidR="001B7F0D" w:rsidRPr="00574FAA" w:rsidRDefault="001B7F0D" w:rsidP="009425A0">
                <w:pPr>
                  <w:pStyle w:val="Odsekzoznamu"/>
                  <w:numPr>
                    <w:ilvl w:val="0"/>
                    <w:numId w:val="20"/>
                  </w:numPr>
                  <w:autoSpaceDE w:val="0"/>
                  <w:autoSpaceDN w:val="0"/>
                  <w:adjustRightInd w:val="0"/>
                  <w:spacing w:after="0" w:line="240" w:lineRule="auto"/>
                  <w:jc w:val="both"/>
                  <w:rPr>
                    <w:rFonts w:cs="Times New Roman"/>
                    <w:sz w:val="20"/>
                    <w:szCs w:val="20"/>
                  </w:rPr>
                </w:pPr>
                <w:r w:rsidRPr="00574FAA">
                  <w:rPr>
                    <w:rFonts w:cs="Times New Roman"/>
                    <w:sz w:val="20"/>
                    <w:szCs w:val="20"/>
                  </w:rPr>
                  <w:t>Čestné vyhlásenie stavbyvedúceho, že bude k dispozícii uchádzačovi pre realizáciu príslušného predmetu zmluvy</w:t>
                </w:r>
              </w:p>
              <w:p w14:paraId="06FFD2AB" w14:textId="77777777" w:rsidR="00373C0B" w:rsidRPr="00574FAA" w:rsidRDefault="00373C0B" w:rsidP="00373C0B">
                <w:pPr>
                  <w:pStyle w:val="Odsekzoznamu"/>
                  <w:autoSpaceDE w:val="0"/>
                  <w:autoSpaceDN w:val="0"/>
                  <w:adjustRightInd w:val="0"/>
                  <w:spacing w:after="0" w:line="240" w:lineRule="auto"/>
                  <w:jc w:val="both"/>
                  <w:rPr>
                    <w:rFonts w:cs="Times New Roman"/>
                    <w:sz w:val="20"/>
                    <w:szCs w:val="20"/>
                  </w:rPr>
                </w:pPr>
              </w:p>
              <w:p w14:paraId="7C5D43FD" w14:textId="77777777" w:rsidR="00373C0B" w:rsidRPr="00574FAA" w:rsidRDefault="00373C0B" w:rsidP="00373C0B">
                <w:pPr>
                  <w:autoSpaceDE w:val="0"/>
                  <w:autoSpaceDN w:val="0"/>
                  <w:adjustRightInd w:val="0"/>
                  <w:spacing w:after="0" w:line="240" w:lineRule="auto"/>
                  <w:jc w:val="both"/>
                  <w:rPr>
                    <w:rFonts w:cs="Times New Roman"/>
                    <w:sz w:val="20"/>
                    <w:szCs w:val="20"/>
                  </w:rPr>
                </w:pPr>
                <w:r w:rsidRPr="00574FAA">
                  <w:rPr>
                    <w:rFonts w:cs="Times New Roman"/>
                    <w:sz w:val="20"/>
                    <w:szCs w:val="20"/>
                  </w:rPr>
                  <w:t>Uchádzač musí preukázať, že osoba zodpovedná:</w:t>
                </w:r>
              </w:p>
              <w:p w14:paraId="3EF56BE0" w14:textId="7ECFD84C" w:rsidR="003E66B9" w:rsidRPr="00574FAA" w:rsidRDefault="008A6252" w:rsidP="009425A0">
                <w:pPr>
                  <w:pStyle w:val="Odsekzoznamu"/>
                  <w:numPr>
                    <w:ilvl w:val="0"/>
                    <w:numId w:val="61"/>
                  </w:numPr>
                  <w:autoSpaceDE w:val="0"/>
                  <w:autoSpaceDN w:val="0"/>
                  <w:adjustRightInd w:val="0"/>
                  <w:spacing w:after="0" w:line="240" w:lineRule="auto"/>
                  <w:ind w:left="210" w:hanging="210"/>
                  <w:jc w:val="both"/>
                  <w:rPr>
                    <w:rFonts w:cs="Times New Roman"/>
                    <w:sz w:val="20"/>
                    <w:szCs w:val="20"/>
                  </w:rPr>
                </w:pPr>
                <w:r w:rsidRPr="00574FAA">
                  <w:rPr>
                    <w:rFonts w:cs="Times New Roman"/>
                    <w:sz w:val="20"/>
                    <w:szCs w:val="20"/>
                  </w:rPr>
                  <w:t>z</w:t>
                </w:r>
                <w:r w:rsidR="008E6D82" w:rsidRPr="00574FAA">
                  <w:rPr>
                    <w:rFonts w:cs="Times New Roman"/>
                    <w:sz w:val="20"/>
                    <w:szCs w:val="20"/>
                  </w:rPr>
                  <w:t xml:space="preserve">a </w:t>
                </w:r>
                <w:r w:rsidRPr="00574FAA">
                  <w:rPr>
                    <w:rFonts w:cs="Times New Roman"/>
                    <w:sz w:val="20"/>
                    <w:szCs w:val="20"/>
                  </w:rPr>
                  <w:t>koordináciu plnenia úloh pri realizácii prác na stavenisku z hľadiska zaistenia bezpečnosti a ochrany zdravia pri práci</w:t>
                </w:r>
                <w:r w:rsidR="00992504" w:rsidRPr="00574FAA">
                  <w:rPr>
                    <w:rFonts w:cs="Times New Roman"/>
                    <w:sz w:val="20"/>
                    <w:szCs w:val="20"/>
                  </w:rPr>
                  <w:t xml:space="preserve"> (ďalej ako „koordinátor BOZP“) </w:t>
                </w:r>
                <w:r w:rsidR="00E82651" w:rsidRPr="00574FAA">
                  <w:rPr>
                    <w:rFonts w:cs="Times New Roman"/>
                    <w:sz w:val="20"/>
                    <w:szCs w:val="20"/>
                  </w:rPr>
                  <w:t>spĺňa požiadavky</w:t>
                </w:r>
                <w:r w:rsidRPr="00574FAA">
                  <w:rPr>
                    <w:rFonts w:cs="Times New Roman"/>
                    <w:sz w:val="20"/>
                    <w:szCs w:val="20"/>
                  </w:rPr>
                  <w:t xml:space="preserve"> </w:t>
                </w:r>
                <w:r w:rsidR="00992504" w:rsidRPr="00574FAA">
                  <w:rPr>
                    <w:rFonts w:cs="Times New Roman"/>
                    <w:sz w:val="20"/>
                    <w:szCs w:val="20"/>
                  </w:rPr>
                  <w:t xml:space="preserve">na </w:t>
                </w:r>
                <w:r w:rsidRPr="00574FAA">
                  <w:rPr>
                    <w:rFonts w:cs="Times New Roman"/>
                    <w:sz w:val="20"/>
                    <w:szCs w:val="20"/>
                  </w:rPr>
                  <w:t>vykonanie stavebných prác, rovnakého alebo podobného charakteru, ako je predmet zákazky.</w:t>
                </w:r>
              </w:p>
              <w:p w14:paraId="43220980" w14:textId="77777777" w:rsidR="003526DB" w:rsidRPr="00574FAA" w:rsidRDefault="003526DB" w:rsidP="003526DB">
                <w:pPr>
                  <w:autoSpaceDE w:val="0"/>
                  <w:autoSpaceDN w:val="0"/>
                  <w:adjustRightInd w:val="0"/>
                  <w:spacing w:after="0" w:line="240" w:lineRule="auto"/>
                  <w:jc w:val="both"/>
                  <w:rPr>
                    <w:rFonts w:cs="Times New Roman"/>
                    <w:sz w:val="20"/>
                    <w:szCs w:val="20"/>
                  </w:rPr>
                </w:pPr>
              </w:p>
              <w:p w14:paraId="46C2DEC2" w14:textId="0A70D3DB" w:rsidR="003526DB" w:rsidRPr="00574FAA" w:rsidRDefault="003526DB" w:rsidP="003526DB">
                <w:pPr>
                  <w:autoSpaceDE w:val="0"/>
                  <w:autoSpaceDN w:val="0"/>
                  <w:adjustRightInd w:val="0"/>
                  <w:spacing w:after="0" w:line="240" w:lineRule="auto"/>
                  <w:jc w:val="both"/>
                  <w:rPr>
                    <w:rFonts w:cs="Times New Roman"/>
                    <w:sz w:val="20"/>
                    <w:szCs w:val="20"/>
                  </w:rPr>
                </w:pPr>
                <w:r w:rsidRPr="00574FAA">
                  <w:rPr>
                    <w:rFonts w:cs="Times New Roman"/>
                    <w:sz w:val="20"/>
                    <w:szCs w:val="20"/>
                  </w:rPr>
                  <w:t xml:space="preserve">Odborná prax </w:t>
                </w:r>
                <w:r w:rsidR="00720D0E" w:rsidRPr="00574FAA">
                  <w:rPr>
                    <w:rFonts w:cs="Times New Roman"/>
                    <w:sz w:val="20"/>
                    <w:szCs w:val="20"/>
                  </w:rPr>
                  <w:t>koordinátor BOZP</w:t>
                </w:r>
                <w:r w:rsidRPr="00574FAA">
                  <w:rPr>
                    <w:rFonts w:cs="Times New Roman"/>
                    <w:sz w:val="20"/>
                    <w:szCs w:val="20"/>
                  </w:rPr>
                  <w:t xml:space="preserve"> musí spĺňať nasledovné podmienky: </w:t>
                </w:r>
              </w:p>
              <w:p w14:paraId="4492B10B" w14:textId="1390D06C" w:rsidR="003526DB" w:rsidRPr="00574FAA" w:rsidRDefault="003526DB" w:rsidP="009425A0">
                <w:pPr>
                  <w:pStyle w:val="Odsekzoznamu"/>
                  <w:numPr>
                    <w:ilvl w:val="0"/>
                    <w:numId w:val="62"/>
                  </w:numPr>
                  <w:autoSpaceDE w:val="0"/>
                  <w:autoSpaceDN w:val="0"/>
                  <w:adjustRightInd w:val="0"/>
                  <w:spacing w:after="0" w:line="240" w:lineRule="auto"/>
                  <w:jc w:val="both"/>
                  <w:rPr>
                    <w:rFonts w:cs="Times New Roman"/>
                    <w:sz w:val="20"/>
                    <w:szCs w:val="20"/>
                  </w:rPr>
                </w:pPr>
                <w:r w:rsidRPr="00574FAA">
                  <w:rPr>
                    <w:rFonts w:cs="Times New Roman"/>
                    <w:sz w:val="20"/>
                    <w:szCs w:val="20"/>
                  </w:rPr>
                  <w:t xml:space="preserve">Účasť na realizácii minimálne 2 projektov pri stavbách rovnakého alebo podobného charakteru, ako je predmet zákazky na pozícii koordinátora BOZP, </w:t>
                </w:r>
              </w:p>
              <w:p w14:paraId="4A0DDCD6" w14:textId="274F6774" w:rsidR="00373C0B" w:rsidRPr="00574FAA" w:rsidRDefault="00373C0B" w:rsidP="009425A0">
                <w:pPr>
                  <w:pStyle w:val="Odsekzoznamu"/>
                  <w:numPr>
                    <w:ilvl w:val="0"/>
                    <w:numId w:val="62"/>
                  </w:numPr>
                  <w:spacing w:after="0"/>
                  <w:rPr>
                    <w:rFonts w:cs="Times New Roman"/>
                    <w:sz w:val="20"/>
                    <w:szCs w:val="20"/>
                  </w:rPr>
                </w:pPr>
                <w:r w:rsidRPr="00574FAA">
                  <w:rPr>
                    <w:rFonts w:cs="Times New Roman"/>
                    <w:sz w:val="20"/>
                    <w:szCs w:val="20"/>
                  </w:rPr>
                  <w:t>minimálne 3 roky praxe v odbore kontrola dodržiavania BOZP na inžinierske stavby  s odborným zameraním - dopravné stavby,</w:t>
                </w:r>
              </w:p>
              <w:p w14:paraId="1B128C65" w14:textId="77777777" w:rsidR="00373C0B" w:rsidRPr="00574FAA" w:rsidRDefault="00373C0B" w:rsidP="00373C0B">
                <w:pPr>
                  <w:autoSpaceDE w:val="0"/>
                  <w:autoSpaceDN w:val="0"/>
                  <w:adjustRightInd w:val="0"/>
                  <w:spacing w:after="0" w:line="240" w:lineRule="auto"/>
                  <w:jc w:val="both"/>
                  <w:rPr>
                    <w:rFonts w:cs="Times New Roman"/>
                    <w:sz w:val="20"/>
                    <w:szCs w:val="20"/>
                  </w:rPr>
                </w:pPr>
                <w:r w:rsidRPr="00574FAA">
                  <w:rPr>
                    <w:rFonts w:cs="Times New Roman"/>
                    <w:sz w:val="20"/>
                    <w:szCs w:val="20"/>
                  </w:rPr>
                  <w:t xml:space="preserve">Uchádzač predloží nasledovné doklady a dokumenty: </w:t>
                </w:r>
              </w:p>
              <w:p w14:paraId="3F426FEF" w14:textId="164F7DB2" w:rsidR="003526DB" w:rsidRPr="00574FAA" w:rsidRDefault="003526DB" w:rsidP="009425A0">
                <w:pPr>
                  <w:pStyle w:val="Odsekzoznamu"/>
                  <w:numPr>
                    <w:ilvl w:val="0"/>
                    <w:numId w:val="20"/>
                  </w:numPr>
                  <w:autoSpaceDE w:val="0"/>
                  <w:autoSpaceDN w:val="0"/>
                  <w:adjustRightInd w:val="0"/>
                  <w:spacing w:after="0" w:line="240" w:lineRule="auto"/>
                  <w:jc w:val="both"/>
                  <w:rPr>
                    <w:rFonts w:cs="Times New Roman"/>
                    <w:sz w:val="20"/>
                    <w:szCs w:val="20"/>
                  </w:rPr>
                </w:pPr>
                <w:r w:rsidRPr="00574FAA">
                  <w:rPr>
                    <w:rFonts w:cs="Times New Roman"/>
                    <w:sz w:val="20"/>
                    <w:szCs w:val="20"/>
                  </w:rPr>
                  <w:t>O</w:t>
                </w:r>
                <w:r w:rsidR="00992504" w:rsidRPr="00574FAA">
                  <w:rPr>
                    <w:rFonts w:cs="Times New Roman"/>
                    <w:sz w:val="20"/>
                    <w:szCs w:val="20"/>
                  </w:rPr>
                  <w:t>svedčenie autorizovaného bezpečnostného technika podľa § 24 zákona č. 124/2006 Z. z. o bezpečnosti a ochrane zdravia pri práci a o zmene a doplnení niektorých zákonov v znení neskorších predpisov alebo ekvivalent</w:t>
                </w:r>
                <w:r w:rsidRPr="00574FAA">
                  <w:rPr>
                    <w:rFonts w:cs="Times New Roman"/>
                    <w:sz w:val="20"/>
                    <w:szCs w:val="20"/>
                  </w:rPr>
                  <w:t xml:space="preserve">ný doklad(originál alebo jeho úradne  overená kópia), </w:t>
                </w:r>
              </w:p>
              <w:p w14:paraId="4AADB515" w14:textId="7FD6A037" w:rsidR="003526DB" w:rsidRDefault="003526DB" w:rsidP="009425A0">
                <w:pPr>
                  <w:pStyle w:val="Odsekzoznamu"/>
                  <w:numPr>
                    <w:ilvl w:val="0"/>
                    <w:numId w:val="20"/>
                  </w:numPr>
                  <w:autoSpaceDE w:val="0"/>
                  <w:autoSpaceDN w:val="0"/>
                  <w:adjustRightInd w:val="0"/>
                  <w:spacing w:after="0" w:line="240" w:lineRule="auto"/>
                  <w:jc w:val="both"/>
                  <w:rPr>
                    <w:rFonts w:cs="Times New Roman"/>
                    <w:sz w:val="20"/>
                    <w:szCs w:val="20"/>
                  </w:rPr>
                </w:pPr>
                <w:r w:rsidRPr="00574FAA">
                  <w:rPr>
                    <w:rFonts w:cs="Times New Roman"/>
                    <w:sz w:val="20"/>
                    <w:szCs w:val="20"/>
                  </w:rPr>
                  <w:t xml:space="preserve">Profesijný životopis so zoznamom odborných skúseností preukazujúcich požadovanú odbornú prax, v takom rozsahu, aby bolo možné posúdiť splnenie </w:t>
                </w:r>
                <w:r w:rsidRPr="00574FAA">
                  <w:rPr>
                    <w:rFonts w:cs="Times New Roman"/>
                    <w:sz w:val="20"/>
                    <w:szCs w:val="20"/>
                  </w:rPr>
                  <w:lastRenderedPageBreak/>
                  <w:t>podmienok podľa vyššie uvedeného, a to, či je alebo nie je zamestnancom uchádzača,</w:t>
                </w:r>
              </w:p>
              <w:p w14:paraId="4473501B" w14:textId="5BE3DC14" w:rsidR="00FA79A8" w:rsidRPr="008C6234" w:rsidRDefault="008C6234" w:rsidP="009425A0">
                <w:pPr>
                  <w:pStyle w:val="Odsekzoznamu"/>
                  <w:numPr>
                    <w:ilvl w:val="0"/>
                    <w:numId w:val="20"/>
                  </w:numPr>
                  <w:autoSpaceDE w:val="0"/>
                  <w:autoSpaceDN w:val="0"/>
                  <w:adjustRightInd w:val="0"/>
                  <w:spacing w:after="0" w:line="240" w:lineRule="auto"/>
                  <w:jc w:val="both"/>
                  <w:rPr>
                    <w:rFonts w:cs="Times New Roman"/>
                    <w:sz w:val="20"/>
                    <w:szCs w:val="20"/>
                  </w:rPr>
                </w:pPr>
                <w:r w:rsidRPr="00574FAA">
                  <w:rPr>
                    <w:rFonts w:cs="Times New Roman"/>
                    <w:sz w:val="20"/>
                    <w:szCs w:val="20"/>
                  </w:rPr>
                  <w:t>Čestné vyhlásenie stavbyvedúceho, že bude k dispozícii uchádzačovi pre realizáciu príslušného predmetu zmluvy</w:t>
                </w:r>
              </w:p>
            </w:tc>
          </w:tr>
          <w:tr w:rsidR="00084B43" w:rsidRPr="005972FF" w14:paraId="3DB997AA" w14:textId="77777777" w:rsidTr="001E5CF8">
            <w:tc>
              <w:tcPr>
                <w:tcW w:w="2694" w:type="dxa"/>
              </w:tcPr>
              <w:p w14:paraId="4DC2E00B" w14:textId="2536B4B3" w:rsidR="00084B43" w:rsidRPr="008C58A9" w:rsidRDefault="007C6928" w:rsidP="00084B43">
                <w:pPr>
                  <w:rPr>
                    <w:b/>
                    <w:sz w:val="20"/>
                    <w:szCs w:val="20"/>
                  </w:rPr>
                </w:pPr>
                <w:sdt>
                  <w:sdtPr>
                    <w:rPr>
                      <w:sz w:val="20"/>
                      <w:szCs w:val="20"/>
                    </w:rPr>
                    <w:alias w:val="Podmienka účasti"/>
                    <w:tag w:val="data:ParticipationConditionDescription"/>
                    <w:id w:val="712543008"/>
                  </w:sdtPr>
                  <w:sdtEndPr/>
                  <w:sdtContent>
                    <w:r w:rsidR="00084B43" w:rsidRPr="008C58A9">
                      <w:rPr>
                        <w:sz w:val="20"/>
                        <w:szCs w:val="20"/>
                      </w:rPr>
                      <w:t>§ 34 ods. 1 písm. j) Záujemca alebo uchádzač preukáže svoju technickú alebo odbornú</w:t>
                    </w:r>
                  </w:sdtContent>
                </w:sdt>
                <w:r w:rsidR="00084B43" w:rsidRPr="008C58A9">
                  <w:rPr>
                    <w:sz w:val="20"/>
                    <w:szCs w:val="20"/>
                  </w:rPr>
                  <w:t xml:space="preserve"> spôsobilosť</w:t>
                </w:r>
              </w:p>
              <w:p w14:paraId="0B70CFE8" w14:textId="77777777" w:rsidR="00084B43" w:rsidRPr="008C58A9" w:rsidRDefault="00084B43" w:rsidP="00E6329D">
                <w:pPr>
                  <w:rPr>
                    <w:sz w:val="20"/>
                    <w:szCs w:val="20"/>
                  </w:rPr>
                </w:pPr>
              </w:p>
            </w:tc>
            <w:tc>
              <w:tcPr>
                <w:tcW w:w="7371" w:type="dxa"/>
              </w:tcPr>
              <w:p w14:paraId="37FD0CAD" w14:textId="77777777" w:rsidR="00D07D9C" w:rsidRPr="00D07D9C" w:rsidRDefault="00D07D9C" w:rsidP="00D07D9C">
                <w:pPr>
                  <w:autoSpaceDE w:val="0"/>
                  <w:autoSpaceDN w:val="0"/>
                  <w:adjustRightInd w:val="0"/>
                  <w:spacing w:after="0" w:line="240" w:lineRule="auto"/>
                  <w:jc w:val="both"/>
                  <w:rPr>
                    <w:rFonts w:cs="Times New Roman"/>
                    <w:sz w:val="20"/>
                    <w:szCs w:val="20"/>
                  </w:rPr>
                </w:pPr>
                <w:r w:rsidRPr="00D07D9C">
                  <w:rPr>
                    <w:rFonts w:cs="Times New Roman"/>
                    <w:sz w:val="20"/>
                    <w:szCs w:val="20"/>
                  </w:rPr>
                  <w:t>Údaje o strojovom a technickom vybavení, ktoré má uchádzač k dispozícii na uskutočnenie stavebných prác.</w:t>
                </w:r>
              </w:p>
              <w:p w14:paraId="01DC10EF" w14:textId="458F661A" w:rsidR="00D07D9C" w:rsidRPr="00D07D9C" w:rsidRDefault="00D07D9C" w:rsidP="00D07D9C">
                <w:pPr>
                  <w:autoSpaceDE w:val="0"/>
                  <w:autoSpaceDN w:val="0"/>
                  <w:adjustRightInd w:val="0"/>
                  <w:spacing w:after="0" w:line="240" w:lineRule="auto"/>
                  <w:jc w:val="both"/>
                  <w:rPr>
                    <w:rFonts w:cs="Times New Roman"/>
                    <w:sz w:val="20"/>
                    <w:szCs w:val="20"/>
                  </w:rPr>
                </w:pPr>
                <w:r w:rsidRPr="00D07D9C">
                  <w:rPr>
                    <w:rFonts w:cs="Times New Roman"/>
                    <w:sz w:val="20"/>
                    <w:szCs w:val="20"/>
                  </w:rPr>
                  <w:t>Verejný obstarávateľ považuje za minimálnu požadovanú úroveň strojové a technické vybavenie, ktoré má uchádzač k dispozícii na uskutočnenie stavebných prác</w:t>
                </w:r>
                <w:r>
                  <w:rPr>
                    <w:rFonts w:cs="Times New Roman"/>
                    <w:sz w:val="20"/>
                    <w:szCs w:val="20"/>
                  </w:rPr>
                  <w:t>.</w:t>
                </w:r>
              </w:p>
              <w:p w14:paraId="3EBBACE1" w14:textId="77777777" w:rsidR="00D07D9C" w:rsidRDefault="00D07D9C" w:rsidP="00864D7E">
                <w:pPr>
                  <w:autoSpaceDE w:val="0"/>
                  <w:autoSpaceDN w:val="0"/>
                  <w:adjustRightInd w:val="0"/>
                  <w:spacing w:after="0" w:line="240" w:lineRule="auto"/>
                  <w:jc w:val="both"/>
                  <w:rPr>
                    <w:rFonts w:cstheme="minorHAnsi"/>
                    <w:sz w:val="20"/>
                    <w:szCs w:val="20"/>
                  </w:rPr>
                </w:pPr>
              </w:p>
              <w:p w14:paraId="4532AF64" w14:textId="40E41405" w:rsidR="00864D7E" w:rsidRPr="00F20EFD" w:rsidRDefault="00864D7E" w:rsidP="00864D7E">
                <w:pPr>
                  <w:autoSpaceDE w:val="0"/>
                  <w:autoSpaceDN w:val="0"/>
                  <w:adjustRightInd w:val="0"/>
                  <w:spacing w:after="0" w:line="240" w:lineRule="auto"/>
                  <w:jc w:val="both"/>
                  <w:rPr>
                    <w:rFonts w:cstheme="minorHAnsi"/>
                    <w:strike/>
                    <w:sz w:val="20"/>
                    <w:szCs w:val="20"/>
                  </w:rPr>
                </w:pPr>
                <w:r w:rsidRPr="00F20EFD">
                  <w:rPr>
                    <w:rFonts w:cstheme="minorHAnsi"/>
                    <w:sz w:val="20"/>
                    <w:szCs w:val="20"/>
                  </w:rPr>
                  <w:t xml:space="preserve">a) </w:t>
                </w:r>
                <w:r w:rsidRPr="00F20EFD">
                  <w:rPr>
                    <w:rFonts w:cstheme="minorHAnsi"/>
                    <w:b/>
                    <w:bCs/>
                    <w:sz w:val="20"/>
                    <w:szCs w:val="20"/>
                  </w:rPr>
                  <w:t>výrobné a strojné zariadenia na výrobu asfaltových zmesí</w:t>
                </w:r>
                <w:r w:rsidRPr="00F20EFD">
                  <w:rPr>
                    <w:rFonts w:cstheme="minorHAnsi"/>
                    <w:sz w:val="20"/>
                    <w:szCs w:val="20"/>
                  </w:rPr>
                  <w:t xml:space="preserve"> a ich umiestnenie</w:t>
                </w:r>
              </w:p>
              <w:p w14:paraId="447F686B" w14:textId="77777777" w:rsidR="00864D7E" w:rsidRPr="00F20EFD" w:rsidRDefault="00864D7E" w:rsidP="00864D7E">
                <w:pPr>
                  <w:autoSpaceDE w:val="0"/>
                  <w:autoSpaceDN w:val="0"/>
                  <w:adjustRightInd w:val="0"/>
                  <w:spacing w:after="0" w:line="240" w:lineRule="auto"/>
                  <w:rPr>
                    <w:rFonts w:cstheme="minorHAnsi"/>
                    <w:sz w:val="20"/>
                    <w:szCs w:val="20"/>
                  </w:rPr>
                </w:pPr>
                <w:r w:rsidRPr="00F20EFD">
                  <w:rPr>
                    <w:rFonts w:cstheme="minorHAnsi"/>
                    <w:sz w:val="20"/>
                    <w:szCs w:val="20"/>
                  </w:rPr>
                  <w:t xml:space="preserve">v zmysle TKP 6 –  </w:t>
                </w:r>
                <w:r w:rsidRPr="00F20EFD">
                  <w:rPr>
                    <w:rFonts w:cstheme="minorHAnsi"/>
                    <w:b/>
                    <w:bCs/>
                    <w:sz w:val="20"/>
                    <w:szCs w:val="20"/>
                  </w:rPr>
                  <w:t>min. 1 výrobňa asfaltových zmesí</w:t>
                </w:r>
                <w:r w:rsidRPr="00F20EFD">
                  <w:rPr>
                    <w:rFonts w:cstheme="minorHAnsi"/>
                    <w:sz w:val="20"/>
                    <w:szCs w:val="20"/>
                  </w:rPr>
                  <w:t xml:space="preserve"> musí zabezpečiť stabilnú výrobu asfaltovej zmesi podľa PD v toleranciách stanovených pre daný typ zmesi</w:t>
                </w:r>
              </w:p>
              <w:p w14:paraId="66D5B50C" w14:textId="77777777" w:rsidR="00864D7E" w:rsidRPr="00F20EFD" w:rsidRDefault="00864D7E" w:rsidP="00864D7E">
                <w:pPr>
                  <w:autoSpaceDE w:val="0"/>
                  <w:autoSpaceDN w:val="0"/>
                  <w:adjustRightInd w:val="0"/>
                  <w:spacing w:after="0" w:line="240" w:lineRule="auto"/>
                  <w:rPr>
                    <w:rFonts w:cstheme="minorHAnsi"/>
                    <w:sz w:val="20"/>
                    <w:szCs w:val="20"/>
                  </w:rPr>
                </w:pPr>
                <w:r w:rsidRPr="00F20EFD">
                  <w:rPr>
                    <w:rFonts w:cstheme="minorHAnsi"/>
                    <w:sz w:val="20"/>
                    <w:szCs w:val="20"/>
                  </w:rPr>
                  <w:t xml:space="preserve">b) </w:t>
                </w:r>
                <w:r w:rsidRPr="00F20EFD">
                  <w:rPr>
                    <w:rFonts w:cstheme="minorHAnsi"/>
                    <w:b/>
                    <w:bCs/>
                    <w:sz w:val="20"/>
                    <w:szCs w:val="20"/>
                  </w:rPr>
                  <w:t xml:space="preserve">strojové zariadenia </w:t>
                </w:r>
                <w:r w:rsidRPr="00F20EFD">
                  <w:rPr>
                    <w:rFonts w:cstheme="minorHAnsi"/>
                    <w:sz w:val="20"/>
                    <w:szCs w:val="20"/>
                  </w:rPr>
                  <w:t xml:space="preserve">na </w:t>
                </w:r>
                <w:proofErr w:type="spellStart"/>
                <w:r w:rsidRPr="00F20EFD">
                  <w:rPr>
                    <w:rFonts w:cstheme="minorHAnsi"/>
                    <w:sz w:val="20"/>
                    <w:szCs w:val="20"/>
                  </w:rPr>
                  <w:t>pokládku</w:t>
                </w:r>
                <w:proofErr w:type="spellEnd"/>
                <w:r w:rsidRPr="00F20EFD">
                  <w:rPr>
                    <w:rFonts w:cstheme="minorHAnsi"/>
                    <w:sz w:val="20"/>
                    <w:szCs w:val="20"/>
                  </w:rPr>
                  <w:t xml:space="preserve"> asfaltových zmesí v zmysle TKP 6 – </w:t>
                </w:r>
                <w:r w:rsidRPr="00F20EFD">
                  <w:rPr>
                    <w:rFonts w:cstheme="minorHAnsi"/>
                    <w:b/>
                    <w:bCs/>
                    <w:sz w:val="20"/>
                    <w:szCs w:val="20"/>
                  </w:rPr>
                  <w:t xml:space="preserve">min. 1 </w:t>
                </w:r>
                <w:proofErr w:type="spellStart"/>
                <w:r w:rsidRPr="00F20EFD">
                  <w:rPr>
                    <w:rFonts w:cstheme="minorHAnsi"/>
                    <w:b/>
                    <w:bCs/>
                    <w:sz w:val="20"/>
                    <w:szCs w:val="20"/>
                  </w:rPr>
                  <w:t>finišer</w:t>
                </w:r>
                <w:proofErr w:type="spellEnd"/>
                <w:r w:rsidRPr="00F20EFD">
                  <w:rPr>
                    <w:rFonts w:cstheme="minorHAnsi"/>
                    <w:sz w:val="20"/>
                    <w:szCs w:val="20"/>
                  </w:rPr>
                  <w:t xml:space="preserve"> umožňujúci položenie asfaltovej zmesi v parametroch predpísaných v PD a musí byť vybavený automatickým nivelačným zariadením</w:t>
                </w:r>
              </w:p>
              <w:p w14:paraId="2F8F87F2" w14:textId="77777777" w:rsidR="00864D7E" w:rsidRPr="00F20EFD" w:rsidRDefault="00864D7E" w:rsidP="00864D7E">
                <w:pPr>
                  <w:autoSpaceDE w:val="0"/>
                  <w:autoSpaceDN w:val="0"/>
                  <w:adjustRightInd w:val="0"/>
                  <w:spacing w:after="0" w:line="240" w:lineRule="auto"/>
                  <w:rPr>
                    <w:rFonts w:cstheme="minorHAnsi"/>
                    <w:sz w:val="20"/>
                    <w:szCs w:val="20"/>
                  </w:rPr>
                </w:pPr>
                <w:r w:rsidRPr="00F20EFD">
                  <w:rPr>
                    <w:rFonts w:cstheme="minorHAnsi"/>
                    <w:sz w:val="20"/>
                    <w:szCs w:val="20"/>
                  </w:rPr>
                  <w:t xml:space="preserve">c) </w:t>
                </w:r>
                <w:r w:rsidRPr="00F20EFD">
                  <w:rPr>
                    <w:rFonts w:cstheme="minorHAnsi"/>
                    <w:b/>
                    <w:bCs/>
                    <w:sz w:val="20"/>
                    <w:szCs w:val="20"/>
                  </w:rPr>
                  <w:t xml:space="preserve">dopravné prostriedky </w:t>
                </w:r>
                <w:r w:rsidRPr="00F20EFD">
                  <w:rPr>
                    <w:rFonts w:cstheme="minorHAnsi"/>
                    <w:sz w:val="20"/>
                    <w:szCs w:val="20"/>
                  </w:rPr>
                  <w:t xml:space="preserve">v zmysle TKP 6 – </w:t>
                </w:r>
                <w:r w:rsidRPr="00F20EFD">
                  <w:rPr>
                    <w:rFonts w:cstheme="minorHAnsi"/>
                    <w:b/>
                    <w:bCs/>
                    <w:sz w:val="20"/>
                    <w:szCs w:val="20"/>
                  </w:rPr>
                  <w:t>min. 2 nákladné vozidlá</w:t>
                </w:r>
                <w:r w:rsidRPr="00F20EFD">
                  <w:rPr>
                    <w:rFonts w:cstheme="minorHAnsi"/>
                    <w:sz w:val="20"/>
                    <w:szCs w:val="20"/>
                  </w:rPr>
                  <w:t xml:space="preserve"> s veľkou prepravnou kapacitou s možnosťou zakrytia korby vozidla</w:t>
                </w:r>
              </w:p>
              <w:p w14:paraId="305F08AF" w14:textId="77777777" w:rsidR="00864D7E" w:rsidRDefault="00864D7E" w:rsidP="00864D7E">
                <w:pPr>
                  <w:autoSpaceDE w:val="0"/>
                  <w:autoSpaceDN w:val="0"/>
                  <w:adjustRightInd w:val="0"/>
                  <w:spacing w:after="0" w:line="240" w:lineRule="auto"/>
                  <w:rPr>
                    <w:rFonts w:cstheme="minorHAnsi"/>
                    <w:sz w:val="20"/>
                    <w:szCs w:val="20"/>
                  </w:rPr>
                </w:pPr>
                <w:r w:rsidRPr="00C44E26">
                  <w:rPr>
                    <w:rFonts w:cstheme="minorHAnsi"/>
                    <w:sz w:val="20"/>
                    <w:szCs w:val="20"/>
                  </w:rPr>
                  <w:t xml:space="preserve">d) </w:t>
                </w:r>
                <w:r w:rsidRPr="00C44E26">
                  <w:rPr>
                    <w:rFonts w:cstheme="minorHAnsi"/>
                    <w:b/>
                    <w:bCs/>
                    <w:sz w:val="20"/>
                    <w:szCs w:val="20"/>
                  </w:rPr>
                  <w:t xml:space="preserve">ostatné výrobné a strojné zariadenia - </w:t>
                </w:r>
                <w:r w:rsidRPr="00C44E26">
                  <w:rPr>
                    <w:rFonts w:cstheme="minorHAnsi"/>
                    <w:sz w:val="20"/>
                    <w:szCs w:val="20"/>
                  </w:rPr>
                  <w:t xml:space="preserve">hutniaca technika v zmysle TKP 6 -  </w:t>
                </w:r>
                <w:r w:rsidRPr="00C44E26">
                  <w:rPr>
                    <w:rFonts w:cstheme="minorHAnsi"/>
                    <w:b/>
                    <w:bCs/>
                    <w:sz w:val="20"/>
                    <w:szCs w:val="20"/>
                  </w:rPr>
                  <w:t xml:space="preserve">min. 2 hutniace  mechanizmy, </w:t>
                </w:r>
                <w:r w:rsidRPr="00C44E26">
                  <w:rPr>
                    <w:rFonts w:cstheme="minorHAnsi"/>
                    <w:sz w:val="20"/>
                    <w:szCs w:val="20"/>
                  </w:rPr>
                  <w:t>ktoré musia zabezpečovať plynulosť zmeny smeru jazdy bez spätného trhnutia)</w:t>
                </w:r>
              </w:p>
              <w:p w14:paraId="48DCFD23" w14:textId="77777777" w:rsidR="00864D7E" w:rsidRPr="00C44E26" w:rsidRDefault="00864D7E" w:rsidP="00864D7E">
                <w:pPr>
                  <w:autoSpaceDE w:val="0"/>
                  <w:autoSpaceDN w:val="0"/>
                  <w:adjustRightInd w:val="0"/>
                  <w:spacing w:after="0" w:line="240" w:lineRule="auto"/>
                  <w:rPr>
                    <w:rFonts w:cstheme="minorHAnsi"/>
                    <w:sz w:val="20"/>
                    <w:szCs w:val="20"/>
                  </w:rPr>
                </w:pPr>
              </w:p>
              <w:p w14:paraId="60E80034" w14:textId="77777777" w:rsidR="00864D7E" w:rsidRPr="000303FA" w:rsidRDefault="00864D7E" w:rsidP="00864D7E">
                <w:pPr>
                  <w:autoSpaceDE w:val="0"/>
                  <w:autoSpaceDN w:val="0"/>
                  <w:adjustRightInd w:val="0"/>
                  <w:spacing w:after="0" w:line="240" w:lineRule="auto"/>
                  <w:rPr>
                    <w:rFonts w:cstheme="minorHAnsi"/>
                    <w:b/>
                    <w:bCs/>
                    <w:sz w:val="20"/>
                    <w:szCs w:val="20"/>
                  </w:rPr>
                </w:pPr>
                <w:r w:rsidRPr="000303FA">
                  <w:rPr>
                    <w:rFonts w:cstheme="minorHAnsi"/>
                    <w:b/>
                    <w:bCs/>
                    <w:sz w:val="20"/>
                    <w:szCs w:val="20"/>
                  </w:rPr>
                  <w:t>K týmto strojom a zariadeniam uchádzač uvedie:</w:t>
                </w:r>
              </w:p>
              <w:p w14:paraId="3F5CB896" w14:textId="77777777" w:rsidR="00864D7E" w:rsidRPr="000303FA" w:rsidRDefault="00864D7E" w:rsidP="00864D7E">
                <w:pPr>
                  <w:autoSpaceDE w:val="0"/>
                  <w:autoSpaceDN w:val="0"/>
                  <w:adjustRightInd w:val="0"/>
                  <w:spacing w:after="0" w:line="240" w:lineRule="auto"/>
                  <w:rPr>
                    <w:rFonts w:cstheme="minorHAnsi"/>
                    <w:sz w:val="20"/>
                    <w:szCs w:val="20"/>
                  </w:rPr>
                </w:pPr>
                <w:r w:rsidRPr="000303FA">
                  <w:rPr>
                    <w:rFonts w:cstheme="minorHAnsi"/>
                    <w:sz w:val="20"/>
                    <w:szCs w:val="20"/>
                  </w:rPr>
                  <w:t>- umiestnenie výrobne asfaltových zmesí v zmysle TKP 6</w:t>
                </w:r>
              </w:p>
              <w:p w14:paraId="63222955" w14:textId="77777777" w:rsidR="00864D7E" w:rsidRPr="000303FA" w:rsidRDefault="00864D7E" w:rsidP="00864D7E">
                <w:pPr>
                  <w:autoSpaceDE w:val="0"/>
                  <w:autoSpaceDN w:val="0"/>
                  <w:adjustRightInd w:val="0"/>
                  <w:spacing w:after="0" w:line="240" w:lineRule="auto"/>
                  <w:rPr>
                    <w:rFonts w:cstheme="minorHAnsi"/>
                    <w:sz w:val="20"/>
                    <w:szCs w:val="20"/>
                  </w:rPr>
                </w:pPr>
                <w:r w:rsidRPr="000303FA">
                  <w:rPr>
                    <w:rFonts w:cstheme="minorHAnsi"/>
                    <w:b/>
                    <w:bCs/>
                    <w:sz w:val="20"/>
                    <w:szCs w:val="20"/>
                  </w:rPr>
                  <w:t xml:space="preserve">- </w:t>
                </w:r>
                <w:r w:rsidRPr="000303FA">
                  <w:rPr>
                    <w:rFonts w:cstheme="minorHAnsi"/>
                    <w:sz w:val="20"/>
                    <w:szCs w:val="20"/>
                  </w:rPr>
                  <w:t>popis (Typ/Značka/Model/Výkon/kapacita)</w:t>
                </w:r>
              </w:p>
              <w:p w14:paraId="30988FBA" w14:textId="77777777" w:rsidR="00864D7E" w:rsidRPr="000303FA" w:rsidRDefault="00864D7E" w:rsidP="00864D7E">
                <w:pPr>
                  <w:autoSpaceDE w:val="0"/>
                  <w:autoSpaceDN w:val="0"/>
                  <w:adjustRightInd w:val="0"/>
                  <w:spacing w:after="0" w:line="240" w:lineRule="auto"/>
                  <w:rPr>
                    <w:rFonts w:cstheme="minorHAnsi"/>
                    <w:sz w:val="20"/>
                    <w:szCs w:val="20"/>
                  </w:rPr>
                </w:pPr>
                <w:r w:rsidRPr="000303FA">
                  <w:rPr>
                    <w:rFonts w:cstheme="minorHAnsi"/>
                    <w:b/>
                    <w:bCs/>
                    <w:sz w:val="20"/>
                    <w:szCs w:val="20"/>
                  </w:rPr>
                  <w:t xml:space="preserve">- </w:t>
                </w:r>
                <w:r w:rsidRPr="000303FA">
                  <w:rPr>
                    <w:rFonts w:cstheme="minorHAnsi"/>
                    <w:sz w:val="20"/>
                    <w:szCs w:val="20"/>
                  </w:rPr>
                  <w:t>počet ks, vek (roky)</w:t>
                </w:r>
              </w:p>
              <w:p w14:paraId="67CE90FC" w14:textId="77777777" w:rsidR="00864D7E" w:rsidRPr="000303FA" w:rsidRDefault="00864D7E" w:rsidP="00864D7E">
                <w:pPr>
                  <w:autoSpaceDE w:val="0"/>
                  <w:autoSpaceDN w:val="0"/>
                  <w:adjustRightInd w:val="0"/>
                  <w:spacing w:after="0" w:line="240" w:lineRule="auto"/>
                  <w:rPr>
                    <w:rFonts w:cstheme="minorHAnsi"/>
                    <w:sz w:val="20"/>
                    <w:szCs w:val="20"/>
                  </w:rPr>
                </w:pPr>
                <w:r w:rsidRPr="000303FA">
                  <w:rPr>
                    <w:rFonts w:cstheme="minorHAnsi"/>
                    <w:sz w:val="20"/>
                    <w:szCs w:val="20"/>
                  </w:rPr>
                  <w:t>- či je v</w:t>
                </w:r>
                <w:r w:rsidRPr="000303FA">
                  <w:rPr>
                    <w:rFonts w:cs="Arial"/>
                    <w:sz w:val="20"/>
                  </w:rPr>
                  <w:t>o vlastníctve, v  prenájme, resp. iný právny titul (napr. leasing alebo pod.) uchádzača alebo  subdodávateľa, % podiel vlastníctva</w:t>
                </w:r>
              </w:p>
              <w:p w14:paraId="7A9CF925" w14:textId="77777777" w:rsidR="00864D7E" w:rsidRPr="00906896" w:rsidRDefault="00864D7E" w:rsidP="00864D7E">
                <w:pPr>
                  <w:autoSpaceDE w:val="0"/>
                  <w:autoSpaceDN w:val="0"/>
                  <w:adjustRightInd w:val="0"/>
                  <w:spacing w:after="0" w:line="240" w:lineRule="auto"/>
                  <w:rPr>
                    <w:rFonts w:cstheme="minorHAnsi"/>
                    <w:strike/>
                    <w:color w:val="FF0000"/>
                    <w:sz w:val="20"/>
                    <w:szCs w:val="20"/>
                  </w:rPr>
                </w:pPr>
              </w:p>
              <w:p w14:paraId="01E4B327" w14:textId="6EA5872C" w:rsidR="006F4D2D" w:rsidRPr="00CF5AFB" w:rsidRDefault="00864D7E" w:rsidP="00CF5AFB">
                <w:pPr>
                  <w:autoSpaceDE w:val="0"/>
                  <w:autoSpaceDN w:val="0"/>
                  <w:adjustRightInd w:val="0"/>
                  <w:spacing w:after="0" w:line="240" w:lineRule="auto"/>
                  <w:jc w:val="both"/>
                  <w:rPr>
                    <w:rFonts w:cstheme="minorHAnsi"/>
                    <w:sz w:val="20"/>
                    <w:szCs w:val="20"/>
                  </w:rPr>
                </w:pPr>
                <w:r w:rsidRPr="00BB334C">
                  <w:rPr>
                    <w:rFonts w:cstheme="minorHAnsi"/>
                    <w:sz w:val="20"/>
                    <w:szCs w:val="20"/>
                  </w:rPr>
                  <w:t>Tento dokument musí podpísať oprávnená osoba uchádzača. Uchádzač môže použiť vzor</w:t>
                </w:r>
                <w:r>
                  <w:rPr>
                    <w:rFonts w:cstheme="minorHAnsi"/>
                    <w:sz w:val="20"/>
                    <w:szCs w:val="20"/>
                  </w:rPr>
                  <w:t xml:space="preserve"> </w:t>
                </w:r>
                <w:r w:rsidRPr="00BB334C">
                  <w:rPr>
                    <w:rFonts w:cstheme="minorHAnsi"/>
                    <w:sz w:val="20"/>
                    <w:szCs w:val="20"/>
                  </w:rPr>
                  <w:t xml:space="preserve">s údajmi o strojovom a technickom vybavení, </w:t>
                </w:r>
                <w:r w:rsidRPr="00CF2288">
                  <w:rPr>
                    <w:rFonts w:cstheme="minorHAnsi"/>
                    <w:b/>
                    <w:bCs/>
                    <w:sz w:val="20"/>
                    <w:szCs w:val="20"/>
                  </w:rPr>
                  <w:t xml:space="preserve">Príloha </w:t>
                </w:r>
                <w:r>
                  <w:rPr>
                    <w:rFonts w:cstheme="minorHAnsi"/>
                    <w:b/>
                    <w:bCs/>
                    <w:sz w:val="20"/>
                    <w:szCs w:val="20"/>
                  </w:rPr>
                  <w:t>K</w:t>
                </w:r>
                <w:r w:rsidRPr="00CF2288">
                  <w:rPr>
                    <w:rFonts w:cstheme="minorHAnsi"/>
                    <w:b/>
                    <w:bCs/>
                    <w:sz w:val="20"/>
                    <w:szCs w:val="20"/>
                  </w:rPr>
                  <w:t>.</w:t>
                </w:r>
              </w:p>
            </w:tc>
          </w:tr>
          <w:tr w:rsidR="000E3B7B" w:rsidRPr="00023DCE" w14:paraId="72458077" w14:textId="77777777" w:rsidTr="001E5CF8">
            <w:sdt>
              <w:sdtPr>
                <w:rPr>
                  <w:sz w:val="20"/>
                  <w:szCs w:val="20"/>
                </w:rPr>
                <w:alias w:val="Podmienka účasti"/>
                <w:tag w:val="data:ParticipationConditionDescription"/>
                <w:id w:val="1687480364"/>
              </w:sdtPr>
              <w:sdtEndPr/>
              <w:sdtContent>
                <w:tc>
                  <w:tcPr>
                    <w:tcW w:w="2694" w:type="dxa"/>
                  </w:tcPr>
                  <w:p w14:paraId="3446D726" w14:textId="195B792C" w:rsidR="000E3B7B" w:rsidRPr="00023DCE" w:rsidRDefault="000E3B7B" w:rsidP="000E3B7B">
                    <w:pPr>
                      <w:rPr>
                        <w:sz w:val="20"/>
                        <w:szCs w:val="20"/>
                      </w:rPr>
                    </w:pPr>
                    <w:r w:rsidRPr="00023DCE">
                      <w:rPr>
                        <w:sz w:val="20"/>
                        <w:szCs w:val="20"/>
                      </w:rPr>
                      <w:t xml:space="preserve">§ 34 ods. 3 Záujemca alebo uchádzač preukáže svoju technickú alebo odbornú spôsobilosť </w:t>
                    </w:r>
                  </w:p>
                </w:tc>
              </w:sdtContent>
            </w:sdt>
            <w:sdt>
              <w:sdtPr>
                <w:rPr>
                  <w:sz w:val="20"/>
                  <w:szCs w:val="20"/>
                </w:rPr>
                <w:alias w:val="Minimálna požadovaná úroveň"/>
                <w:tag w:val="data:MinimumLevelRequired"/>
                <w:id w:val="1190259864"/>
              </w:sdtPr>
              <w:sdtEndPr/>
              <w:sdtContent>
                <w:tc>
                  <w:tcPr>
                    <w:tcW w:w="7371" w:type="dxa"/>
                  </w:tcPr>
                  <w:p w14:paraId="1CB8A2AD" w14:textId="1D6AC05F" w:rsidR="000E3B7B" w:rsidRPr="00023DCE" w:rsidRDefault="000E3B7B" w:rsidP="000E3B7B">
                    <w:pPr>
                      <w:jc w:val="both"/>
                      <w:rPr>
                        <w:sz w:val="20"/>
                        <w:szCs w:val="20"/>
                      </w:rPr>
                    </w:pPr>
                    <w:r w:rsidRPr="007827FE">
                      <w:rPr>
                        <w:rFonts w:cstheme="minorHAnsi"/>
                        <w:sz w:val="20"/>
                        <w:szCs w:val="20"/>
                      </w:rPr>
                      <w:t xml:space="preserve">Záujemca alebo uchádzač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w:t>
                    </w:r>
                    <w:hyperlink r:id="rId51" w:anchor="paragraf-40.odsek-6.pismeno-a" w:tooltip="Odkaz na predpis alebo ustanovenie" w:history="1">
                      <w:r w:rsidRPr="007827FE">
                        <w:rPr>
                          <w:rFonts w:cstheme="minorHAnsi"/>
                          <w:sz w:val="20"/>
                          <w:szCs w:val="20"/>
                        </w:rPr>
                        <w:t>§ 40 ods. 6 písm. a) až g)</w:t>
                      </w:r>
                    </w:hyperlink>
                    <w:r w:rsidRPr="007827FE">
                      <w:rPr>
                        <w:rFonts w:cstheme="minorHAnsi"/>
                        <w:sz w:val="20"/>
                        <w:szCs w:val="20"/>
                      </w:rPr>
                      <w:t xml:space="preserve"> a </w:t>
                    </w:r>
                    <w:hyperlink r:id="rId52" w:anchor="paragraf-40.odsek-7" w:tooltip="Odkaz na predpis alebo ustanovenie" w:history="1">
                      <w:r w:rsidRPr="007827FE">
                        <w:rPr>
                          <w:rFonts w:cstheme="minorHAnsi"/>
                          <w:sz w:val="20"/>
                          <w:szCs w:val="20"/>
                        </w:rPr>
                        <w:t>ods. 7</w:t>
                      </w:r>
                    </w:hyperlink>
                    <w:r w:rsidRPr="007827FE">
                      <w:rPr>
                        <w:rFonts w:cstheme="minorHAnsi"/>
                        <w:sz w:val="20"/>
                        <w:szCs w:val="20"/>
                      </w:rPr>
                      <w:t xml:space="preserv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w:t>
                    </w:r>
                    <w:r w:rsidRPr="007827FE">
                      <w:rPr>
                        <w:rFonts w:cstheme="minorHAnsi"/>
                        <w:sz w:val="20"/>
                        <w:szCs w:val="20"/>
                      </w:rPr>
                      <w:lastRenderedPageBreak/>
                      <w:t xml:space="preserve">relevantnými odbornými skúsenosťami najmä podľa </w:t>
                    </w:r>
                    <w:hyperlink r:id="rId53" w:anchor="paragraf-34.odsek-1.pismeno-g" w:tooltip="Odkaz na predpis alebo ustanovenie" w:history="1">
                      <w:r w:rsidRPr="007827FE">
                        <w:rPr>
                          <w:rFonts w:cstheme="minorHAnsi"/>
                          <w:sz w:val="20"/>
                          <w:szCs w:val="20"/>
                        </w:rPr>
                        <w:t>odseku 1 písm. g)</w:t>
                      </w:r>
                    </w:hyperlink>
                    <w:r w:rsidRPr="007827FE">
                      <w:rPr>
                        <w:rFonts w:cstheme="minorHAnsi"/>
                        <w:sz w:val="20"/>
                        <w:szCs w:val="20"/>
                      </w:rPr>
                      <w:t>, uchádzač alebo záujemca môže využiť kapacity inej osoby len, ak táto bude reálne vykonávať stavebné práce alebo služby, na ktoré sa kapacity vyžadujú. Verejný obstarávateľ alebo obstarávateľ môže u osoby, ktorej kapacity majú byť použité na preukázanie technickej spôsobilosti alebo odbornej spôsobilosti, hodnotiť existenciu dôvodov na vylúčenie podľa § 40 ods. 8.</w:t>
                    </w:r>
                  </w:p>
                </w:tc>
              </w:sdtContent>
            </w:sdt>
          </w:tr>
        </w:tbl>
        <w:p w14:paraId="0AC3E053" w14:textId="77777777" w:rsidR="001E5CF8" w:rsidRPr="005972FF" w:rsidRDefault="007C6928" w:rsidP="001342C3">
          <w:pPr>
            <w:rPr>
              <w:color w:val="FF0000"/>
              <w:sz w:val="20"/>
              <w:szCs w:val="20"/>
            </w:rPr>
          </w:pPr>
        </w:p>
      </w:sdtContent>
    </w:sdt>
    <w:p w14:paraId="17819384" w14:textId="22BF73E6" w:rsidR="001E5CF8" w:rsidRPr="00C65729" w:rsidRDefault="001E5CF8" w:rsidP="001342C3">
      <w:pPr>
        <w:rPr>
          <w:b/>
          <w:sz w:val="28"/>
          <w:szCs w:val="28"/>
        </w:rPr>
      </w:pPr>
      <w:bookmarkStart w:id="116" w:name="_Toc474832944"/>
      <w:r w:rsidRPr="00C65729">
        <w:rPr>
          <w:b/>
          <w:sz w:val="28"/>
          <w:szCs w:val="28"/>
        </w:rPr>
        <w:t>Splnenie podmienok účasti</w:t>
      </w:r>
      <w:bookmarkEnd w:id="116"/>
      <w:r w:rsidRPr="00C65729">
        <w:rPr>
          <w:b/>
          <w:sz w:val="28"/>
          <w:szCs w:val="28"/>
        </w:rPr>
        <w:t xml:space="preserve"> </w:t>
      </w:r>
    </w:p>
    <w:p w14:paraId="730E5B47" w14:textId="77777777" w:rsidR="00951F9A" w:rsidRPr="00C65729" w:rsidRDefault="00951F9A" w:rsidP="00951F9A">
      <w:pPr>
        <w:widowControl w:val="0"/>
        <w:shd w:val="clear" w:color="auto" w:fill="FFFFFF"/>
        <w:spacing w:line="266" w:lineRule="auto"/>
        <w:jc w:val="both"/>
        <w:rPr>
          <w:rFonts w:eastAsia="Tahoma" w:cs="Arial"/>
        </w:rPr>
      </w:pPr>
      <w:bookmarkStart w:id="117" w:name="_Hlk20837760"/>
      <w:bookmarkStart w:id="118" w:name="_Toc456011526"/>
      <w:bookmarkStart w:id="119" w:name="_Toc474832945"/>
      <w:bookmarkStart w:id="120" w:name="_Toc2169031"/>
      <w:r w:rsidRPr="00C65729">
        <w:rPr>
          <w:rFonts w:eastAsia="Tahoma" w:cs="Arial"/>
        </w:rPr>
        <w:t xml:space="preserve">V zmysle § 32 ods. 3 </w:t>
      </w:r>
      <w:r>
        <w:rPr>
          <w:rFonts w:eastAsia="Tahoma" w:cs="Arial"/>
        </w:rPr>
        <w:t xml:space="preserve">zákona </w:t>
      </w:r>
      <w:r w:rsidRPr="00C65729">
        <w:rPr>
          <w:rFonts w:eastAsia="Tahoma" w:cs="Arial"/>
        </w:rPr>
        <w:t>uchádzač alebo záujemca nie je povinný predkladať doklady podľa § 32 ods. 2</w:t>
      </w:r>
      <w:r>
        <w:rPr>
          <w:rFonts w:eastAsia="Tahoma" w:cs="Arial"/>
        </w:rPr>
        <w:t xml:space="preserve"> zákona</w:t>
      </w:r>
      <w:r w:rsidRPr="00C65729">
        <w:rPr>
          <w:rFonts w:eastAsia="Tahoma" w:cs="Arial"/>
        </w:rPr>
        <w:t>, ak verejný obstarávateľ alebo obstarávateľ je oprávnený použiť údaje z informačných systémov verejnej správy podľa osobitného predpisu.</w:t>
      </w:r>
      <w:hyperlink r:id="rId54" w:anchor="f4979325" w:history="1"/>
      <w:r w:rsidRPr="00C65729">
        <w:rPr>
          <w:rFonts w:eastAsia="Tahoma" w:cs="Arial"/>
        </w:rPr>
        <w:t xml:space="preserve"> </w:t>
      </w:r>
    </w:p>
    <w:p w14:paraId="08D09BEC" w14:textId="77777777" w:rsidR="00951F9A" w:rsidRPr="00C65729" w:rsidRDefault="00951F9A" w:rsidP="00951F9A">
      <w:pPr>
        <w:widowControl w:val="0"/>
        <w:shd w:val="clear" w:color="auto" w:fill="FFFFFF"/>
        <w:spacing w:line="266" w:lineRule="auto"/>
        <w:jc w:val="both"/>
        <w:rPr>
          <w:rFonts w:eastAsia="Tahoma" w:cs="Arial"/>
          <w:b/>
        </w:rPr>
      </w:pPr>
      <w:r w:rsidRPr="00C65729">
        <w:rPr>
          <w:rFonts w:eastAsia="Tahoma" w:cs="Arial"/>
          <w:b/>
        </w:rPr>
        <w:t>Uchádzač alebo záujemca (so sídlom na území SR)  nie je povinný predložiť doklady:</w:t>
      </w:r>
    </w:p>
    <w:p w14:paraId="45FA5A37" w14:textId="77777777" w:rsidR="00951F9A" w:rsidRPr="00C65729" w:rsidRDefault="00951F9A" w:rsidP="00951F9A">
      <w:pPr>
        <w:widowControl w:val="0"/>
        <w:numPr>
          <w:ilvl w:val="0"/>
          <w:numId w:val="28"/>
        </w:numPr>
        <w:shd w:val="clear" w:color="auto" w:fill="FFFFFF"/>
        <w:spacing w:after="0" w:line="266" w:lineRule="auto"/>
        <w:jc w:val="both"/>
        <w:rPr>
          <w:rFonts w:eastAsia="Tahoma" w:cs="Arial"/>
          <w:b/>
        </w:rPr>
      </w:pPr>
      <w:r w:rsidRPr="00C65729">
        <w:rPr>
          <w:rFonts w:eastAsia="Tahoma" w:cs="Arial"/>
          <w:b/>
        </w:rPr>
        <w:t xml:space="preserve">Podľa § 32 ods. 2, písm. a) </w:t>
      </w:r>
      <w:r>
        <w:rPr>
          <w:rFonts w:eastAsia="Tahoma" w:cs="Arial"/>
          <w:b/>
        </w:rPr>
        <w:t>zákona</w:t>
      </w:r>
      <w:r w:rsidRPr="00C65729">
        <w:rPr>
          <w:rFonts w:eastAsia="Tahoma" w:cs="Arial"/>
          <w:b/>
        </w:rPr>
        <w:t>:</w:t>
      </w:r>
    </w:p>
    <w:p w14:paraId="3063D3A3" w14:textId="77777777" w:rsidR="00951F9A" w:rsidRPr="004B60AB" w:rsidRDefault="00951F9A" w:rsidP="00951F9A">
      <w:pPr>
        <w:widowControl w:val="0"/>
        <w:shd w:val="clear" w:color="auto" w:fill="FFFFFF"/>
        <w:spacing w:line="266" w:lineRule="auto"/>
        <w:jc w:val="both"/>
        <w:rPr>
          <w:rFonts w:eastAsia="Tahoma" w:cs="Arial"/>
        </w:rPr>
      </w:pPr>
      <w:r w:rsidRPr="004B60AB">
        <w:rPr>
          <w:rFonts w:eastAsia="Tahoma" w:cs="Arial"/>
        </w:rPr>
        <w:t xml:space="preserve">Avšak ak uchádzač alebo </w:t>
      </w:r>
      <w:r w:rsidRPr="004A3186">
        <w:rPr>
          <w:rFonts w:eastAsia="Tahoma" w:cs="Arial"/>
        </w:rPr>
        <w:t>záujemca,</w:t>
      </w:r>
      <w:r w:rsidRPr="004A3186">
        <w:rPr>
          <w:rFonts w:cstheme="minorHAnsi"/>
          <w:bCs/>
        </w:rPr>
        <w:t xml:space="preserve"> ktorý je fyzickou osobou</w:t>
      </w:r>
      <w:r w:rsidRPr="004A3186">
        <w:rPr>
          <w:rFonts w:eastAsia="Tahoma" w:cs="Arial"/>
        </w:rPr>
        <w:t xml:space="preserve">  nepredloží</w:t>
      </w:r>
      <w:r w:rsidRPr="004B60AB">
        <w:rPr>
          <w:rFonts w:eastAsia="Tahoma" w:cs="Arial"/>
        </w:rPr>
        <w:t xml:space="preserve"> doklad podľa § 32 ods. 2 písm. a) alebo nie je zapísaný v zoznamu hospodárskych subjektov, je povinný na účely preukázania podmienky podľa § 32  ods. 1 písm. a) poskytnúť verejnému obstarávateľovi alebo obstarávateľovi údaje potrebné na vyžiadanie výpisu z registra trestov </w:t>
      </w:r>
      <w:r w:rsidRPr="00BC2556">
        <w:rPr>
          <w:rFonts w:eastAsia="Tahoma" w:cs="Arial"/>
          <w:b/>
        </w:rPr>
        <w:t xml:space="preserve">(PRÍLOHA  </w:t>
      </w:r>
      <w:r>
        <w:rPr>
          <w:rFonts w:eastAsia="Tahoma" w:cs="Arial"/>
          <w:b/>
        </w:rPr>
        <w:t xml:space="preserve">I </w:t>
      </w:r>
      <w:r w:rsidRPr="00BC2556">
        <w:rPr>
          <w:rFonts w:eastAsia="Tahoma" w:cs="Arial"/>
          <w:b/>
        </w:rPr>
        <w:t>– UDELENIE SÚHLASU PRE POSKYTNUTIE VÝPISU Z REGISTRA TESTOV)</w:t>
      </w:r>
      <w:r w:rsidRPr="004B60AB">
        <w:rPr>
          <w:rFonts w:eastAsia="Tahoma" w:cs="Arial"/>
        </w:rPr>
        <w:t xml:space="preserve"> . Údaje podľa druhej vety verejný obstarávateľ, ktorý je  oprávnený použiť údaje z informačných systémov verejnej správy podľa osobitného predpisu, bezodkladne zašle v elektronickej podobe prostredníctvom elektronickej komunikácie Generálnej prokuratúre Slovenskej republiky na vydanie výpisu z registra trestov. </w:t>
      </w:r>
    </w:p>
    <w:p w14:paraId="00BADE06" w14:textId="77777777" w:rsidR="00951F9A" w:rsidRDefault="00951F9A" w:rsidP="00951F9A">
      <w:pPr>
        <w:widowControl w:val="0"/>
        <w:shd w:val="clear" w:color="auto" w:fill="FFFFFF"/>
        <w:spacing w:line="266" w:lineRule="auto"/>
        <w:jc w:val="both"/>
        <w:rPr>
          <w:rFonts w:eastAsia="Tahoma" w:cs="Arial"/>
        </w:rPr>
      </w:pPr>
      <w:r w:rsidRPr="004B60AB">
        <w:rPr>
          <w:rFonts w:eastAsia="Tahoma" w:cs="Arial"/>
        </w:rPr>
        <w:t xml:space="preserve">Verejný obstarávateľ je orgánom verejnej moci. Z tohto dôvodu mu funkcionalita portálového riešenia oversi.gov.sk umožňuje prístup k údajom z registra trestov fyzických osôb a právnických osôb, za účelom overenie splnenia podmienky účasti podľa § 32 ods. 1 písm. a) a podľa § 32 ods. 1 písm. </w:t>
      </w:r>
      <w:r w:rsidRPr="003D173E">
        <w:rPr>
          <w:rFonts w:eastAsia="Tahoma" w:cs="Arial"/>
        </w:rPr>
        <w:t>e) zákona</w:t>
      </w:r>
    </w:p>
    <w:p w14:paraId="1BE43C70" w14:textId="77777777" w:rsidR="00951F9A" w:rsidRPr="00C65729" w:rsidRDefault="00951F9A" w:rsidP="00951F9A">
      <w:pPr>
        <w:widowControl w:val="0"/>
        <w:numPr>
          <w:ilvl w:val="0"/>
          <w:numId w:val="29"/>
        </w:numPr>
        <w:shd w:val="clear" w:color="auto" w:fill="FFFFFF"/>
        <w:spacing w:line="266" w:lineRule="auto"/>
        <w:contextualSpacing/>
        <w:jc w:val="both"/>
        <w:rPr>
          <w:rFonts w:eastAsia="Tahoma" w:cs="Arial"/>
        </w:rPr>
      </w:pPr>
      <w:r w:rsidRPr="00C65729">
        <w:rPr>
          <w:rFonts w:eastAsia="Tahoma" w:cs="Arial"/>
          <w:b/>
        </w:rPr>
        <w:t xml:space="preserve">Podľa § 32 ods. 2, písm. b) a c)  </w:t>
      </w:r>
      <w:r>
        <w:rPr>
          <w:rFonts w:eastAsia="Tahoma" w:cs="Arial"/>
          <w:b/>
        </w:rPr>
        <w:t>zákona</w:t>
      </w:r>
      <w:r w:rsidRPr="00C65729">
        <w:rPr>
          <w:rFonts w:eastAsia="Tahoma" w:cs="Arial"/>
          <w:b/>
        </w:rPr>
        <w:t xml:space="preserve"> </w:t>
      </w:r>
    </w:p>
    <w:p w14:paraId="1DEF4745" w14:textId="77777777" w:rsidR="00951F9A" w:rsidRPr="00C65729" w:rsidRDefault="00951F9A" w:rsidP="00951F9A">
      <w:pPr>
        <w:spacing w:after="0" w:line="240" w:lineRule="auto"/>
        <w:jc w:val="both"/>
        <w:rPr>
          <w:rFonts w:eastAsia="Times New Roman" w:cs="Times New Roman"/>
          <w:lang w:eastAsia="sk-SK"/>
        </w:rPr>
      </w:pPr>
      <w:r w:rsidRPr="00C65729">
        <w:rPr>
          <w:rFonts w:eastAsia="Times New Roman" w:cs="Times New Roman"/>
          <w:lang w:eastAsia="sk-SK"/>
        </w:rPr>
        <w:t>b) nemá evidované nedoplatky na poistnom na sociálne poistenie a zdravotná poisťovňa neeviduje voči nemu pohľadávky po splatnosti podľa osobitných predpisov</w:t>
      </w:r>
      <w:r w:rsidRPr="00C65729">
        <w:rPr>
          <w:rFonts w:eastAsia="Times New Roman" w:cs="Times New Roman"/>
          <w:vertAlign w:val="superscript"/>
          <w:lang w:eastAsia="sk-SK"/>
        </w:rPr>
        <w:t xml:space="preserve"> </w:t>
      </w:r>
      <w:r w:rsidRPr="00C65729">
        <w:rPr>
          <w:rFonts w:eastAsia="Times New Roman" w:cs="Times New Roman"/>
          <w:lang w:eastAsia="sk-SK"/>
        </w:rPr>
        <w:t xml:space="preserve">v Slovenskej republike alebo v štáte sídla, miesta podnikania alebo obvyklého pobytu, </w:t>
      </w:r>
    </w:p>
    <w:p w14:paraId="7F8DD1FB" w14:textId="77777777" w:rsidR="00951F9A" w:rsidRPr="00C65729" w:rsidRDefault="00951F9A" w:rsidP="00951F9A">
      <w:pPr>
        <w:spacing w:after="0" w:line="240" w:lineRule="auto"/>
        <w:jc w:val="both"/>
        <w:rPr>
          <w:rFonts w:eastAsia="Times New Roman" w:cs="Times New Roman"/>
          <w:lang w:eastAsia="sk-SK"/>
        </w:rPr>
      </w:pPr>
      <w:r w:rsidRPr="00C65729">
        <w:rPr>
          <w:rFonts w:eastAsia="Times New Roman" w:cs="Times New Roman"/>
          <w:lang w:eastAsia="sk-SK"/>
        </w:rPr>
        <w:t>c) nemá evidované daňové nedoplatky voči daňovému úradu a colnému úradu podľa osobitných predpisov</w:t>
      </w:r>
      <w:r w:rsidRPr="00C65729">
        <w:rPr>
          <w:rFonts w:eastAsia="Times New Roman" w:cs="Times New Roman"/>
          <w:vertAlign w:val="superscript"/>
          <w:lang w:eastAsia="sk-SK"/>
        </w:rPr>
        <w:t xml:space="preserve"> </w:t>
      </w:r>
      <w:r w:rsidRPr="00C65729">
        <w:rPr>
          <w:rFonts w:eastAsia="Times New Roman" w:cs="Times New Roman"/>
          <w:lang w:eastAsia="sk-SK"/>
        </w:rPr>
        <w:t xml:space="preserve">v Slovenskej republike alebo v štáte sídla, miesta podnikania alebo obvyklého pobytu. </w:t>
      </w:r>
    </w:p>
    <w:p w14:paraId="7EBD7D4F" w14:textId="77777777" w:rsidR="00951F9A" w:rsidRPr="00C65729" w:rsidRDefault="00951F9A" w:rsidP="00951F9A">
      <w:pPr>
        <w:widowControl w:val="0"/>
        <w:shd w:val="clear" w:color="auto" w:fill="FFFFFF"/>
        <w:spacing w:after="0" w:line="266" w:lineRule="auto"/>
        <w:jc w:val="both"/>
        <w:rPr>
          <w:rFonts w:eastAsia="Tahoma" w:cs="Arial"/>
        </w:rPr>
      </w:pPr>
    </w:p>
    <w:bookmarkEnd w:id="117"/>
    <w:p w14:paraId="467D3051" w14:textId="77777777" w:rsidR="00951F9A" w:rsidRPr="008C583B" w:rsidRDefault="00951F9A" w:rsidP="00951F9A">
      <w:pPr>
        <w:widowControl w:val="0"/>
        <w:numPr>
          <w:ilvl w:val="0"/>
          <w:numId w:val="29"/>
        </w:numPr>
        <w:shd w:val="clear" w:color="auto" w:fill="FFFFFF"/>
        <w:spacing w:line="266" w:lineRule="auto"/>
        <w:ind w:hanging="436"/>
        <w:contextualSpacing/>
        <w:jc w:val="both"/>
        <w:rPr>
          <w:rFonts w:eastAsia="Tahoma" w:cs="Arial"/>
          <w:b/>
        </w:rPr>
      </w:pPr>
      <w:r w:rsidRPr="008C583B">
        <w:rPr>
          <w:rFonts w:eastAsia="Tahoma" w:cs="Arial"/>
          <w:b/>
        </w:rPr>
        <w:t>Podľa § 32 ods. 2, písm. d)  ZVO  - údaje sú prístupné v tzv. referenčných registrov podľa zákona proti byrokracii</w:t>
      </w:r>
    </w:p>
    <w:p w14:paraId="4BB36D90" w14:textId="77777777" w:rsidR="00951F9A" w:rsidRDefault="00951F9A" w:rsidP="00951F9A">
      <w:pPr>
        <w:widowControl w:val="0"/>
        <w:numPr>
          <w:ilvl w:val="0"/>
          <w:numId w:val="28"/>
        </w:numPr>
        <w:shd w:val="clear" w:color="auto" w:fill="FFFFFF"/>
        <w:spacing w:after="0" w:line="266" w:lineRule="auto"/>
        <w:ind w:left="720" w:hanging="436"/>
        <w:jc w:val="both"/>
        <w:rPr>
          <w:rFonts w:eastAsia="Tahoma" w:cs="Arial"/>
          <w:b/>
        </w:rPr>
      </w:pPr>
      <w:r w:rsidRPr="002B7492">
        <w:rPr>
          <w:rFonts w:eastAsia="Tahoma" w:cs="Arial"/>
          <w:b/>
        </w:rPr>
        <w:t>Podľa § 32 ods. 2, písm. e) ZVO – t. j. výpis z Obchodného registra, výpis zo Živnostenského registra</w:t>
      </w:r>
    </w:p>
    <w:p w14:paraId="3D7F1ADC" w14:textId="77777777" w:rsidR="00951F9A" w:rsidRPr="00180F1D" w:rsidRDefault="00951F9A" w:rsidP="00951F9A">
      <w:pPr>
        <w:widowControl w:val="0"/>
        <w:numPr>
          <w:ilvl w:val="0"/>
          <w:numId w:val="28"/>
        </w:numPr>
        <w:shd w:val="clear" w:color="auto" w:fill="FFFFFF"/>
        <w:spacing w:after="0" w:line="266" w:lineRule="auto"/>
        <w:ind w:left="720" w:hanging="436"/>
        <w:jc w:val="both"/>
        <w:rPr>
          <w:rStyle w:val="Hypertextovprepojenie"/>
          <w:rFonts w:eastAsia="Tahoma" w:cs="Arial"/>
          <w:b/>
          <w:color w:val="auto"/>
          <w:u w:val="none"/>
        </w:rPr>
      </w:pPr>
      <w:r w:rsidRPr="002B7492">
        <w:rPr>
          <w:rFonts w:eastAsia="Tahoma" w:cs="Arial"/>
          <w:b/>
        </w:rPr>
        <w:t xml:space="preserve">Podľa § 32 ods. 2, písm. </w:t>
      </w:r>
      <w:r>
        <w:rPr>
          <w:rFonts w:eastAsia="Tahoma" w:cs="Arial"/>
          <w:b/>
        </w:rPr>
        <w:t>f</w:t>
      </w:r>
      <w:r w:rsidRPr="002B7492">
        <w:rPr>
          <w:rFonts w:eastAsia="Tahoma" w:cs="Arial"/>
          <w:b/>
        </w:rPr>
        <w:t>) ZVO</w:t>
      </w:r>
      <w:r>
        <w:rPr>
          <w:rFonts w:eastAsia="Tahoma" w:cs="Arial"/>
          <w:b/>
        </w:rPr>
        <w:t xml:space="preserve"> – </w:t>
      </w:r>
      <w:hyperlink r:id="rId55" w:history="1">
        <w:r w:rsidRPr="00637AC9">
          <w:rPr>
            <w:rStyle w:val="Hypertextovprepojenie"/>
            <w:rFonts w:eastAsia="Tahoma" w:cs="Arial"/>
            <w:b/>
          </w:rPr>
          <w:t>www.uvo.gov.sk</w:t>
        </w:r>
      </w:hyperlink>
    </w:p>
    <w:p w14:paraId="503632D4" w14:textId="77777777" w:rsidR="00951F9A" w:rsidRDefault="00951F9A" w:rsidP="00951F9A">
      <w:pPr>
        <w:widowControl w:val="0"/>
        <w:shd w:val="clear" w:color="auto" w:fill="FFFFFF"/>
        <w:spacing w:after="0" w:line="266" w:lineRule="auto"/>
        <w:ind w:left="720"/>
        <w:jc w:val="both"/>
        <w:rPr>
          <w:rFonts w:eastAsia="Tahoma" w:cs="Arial"/>
          <w:b/>
        </w:rPr>
      </w:pPr>
    </w:p>
    <w:p w14:paraId="4A48BEBD" w14:textId="77777777" w:rsidR="00951F9A" w:rsidRPr="00C65729" w:rsidRDefault="00951F9A" w:rsidP="00951F9A">
      <w:pPr>
        <w:widowControl w:val="0"/>
        <w:shd w:val="clear" w:color="auto" w:fill="FFFFFF"/>
        <w:spacing w:line="266" w:lineRule="auto"/>
        <w:jc w:val="both"/>
        <w:rPr>
          <w:rFonts w:eastAsia="Tahoma" w:cs="Arial"/>
        </w:rPr>
      </w:pPr>
      <w:r w:rsidRPr="00C65729">
        <w:rPr>
          <w:rFonts w:eastAsia="Tahoma" w:cs="Arial"/>
        </w:rPr>
        <w:t xml:space="preserve">V zmysle § 32 ods. 4 </w:t>
      </w:r>
      <w:r>
        <w:rPr>
          <w:rFonts w:eastAsia="Tahoma" w:cs="Arial"/>
        </w:rPr>
        <w:t>zákona a</w:t>
      </w:r>
      <w:r w:rsidRPr="00C65729">
        <w:rPr>
          <w:rFonts w:eastAsia="Tahoma" w:cs="Arial"/>
        </w:rPr>
        <w:t xml:space="preserve">k uchádzač alebo záujemca má sídlo, miesto podnikania alebo obvyklý pobyt mimo územia Slovenskej republiky a štát jeho sídla, miesta podnikania alebo obvyklého pobytu nevydáva niektoré z dokladov uvedených v § 32 od. 2 </w:t>
      </w:r>
      <w:r>
        <w:rPr>
          <w:rFonts w:eastAsia="Tahoma" w:cs="Arial"/>
        </w:rPr>
        <w:t xml:space="preserve">zákona </w:t>
      </w:r>
      <w:r w:rsidRPr="00C65729">
        <w:rPr>
          <w:rFonts w:eastAsia="Tahoma" w:cs="Arial"/>
        </w:rPr>
        <w:t>alebo nevydáva ani rovnocenné doklady, možno ich nahradiť čestným vyhlásením podľa predpisov platných v štáte jeho sídla, miesta podnikania  alebo obvyklého pobytu.</w:t>
      </w:r>
    </w:p>
    <w:p w14:paraId="63CA3CB0" w14:textId="77777777" w:rsidR="00951F9A" w:rsidRPr="00C65729" w:rsidRDefault="00951F9A" w:rsidP="00951F9A">
      <w:pPr>
        <w:widowControl w:val="0"/>
        <w:shd w:val="clear" w:color="auto" w:fill="FFFFFF"/>
        <w:spacing w:line="266" w:lineRule="auto"/>
        <w:jc w:val="both"/>
        <w:rPr>
          <w:rFonts w:eastAsia="Tahoma" w:cs="Arial"/>
          <w:lang w:bidi="en-US"/>
        </w:rPr>
      </w:pPr>
      <w:r w:rsidRPr="00C65729">
        <w:rPr>
          <w:rFonts w:eastAsia="Tahoma" w:cs="Arial"/>
        </w:rPr>
        <w:lastRenderedPageBreak/>
        <w:t xml:space="preserve">V zmysle § 32 ods. 5 </w:t>
      </w:r>
      <w:r>
        <w:rPr>
          <w:rFonts w:eastAsia="Tahoma" w:cs="Arial"/>
        </w:rPr>
        <w:t xml:space="preserve">zákona </w:t>
      </w:r>
      <w:r w:rsidRPr="00C65729">
        <w:rPr>
          <w:rFonts w:eastAsia="Tahoma" w:cs="Arial"/>
        </w:rPr>
        <w:t xml:space="preserve">ak právo štátu uchádzača alebo záujemcu so sídlom, miestom podnikania alebo obvyklým pobytom mimo územia Slovenskej republiky neupravuje inštitút čestného vyhlásenia, môže ho </w:t>
      </w:r>
      <w:r w:rsidRPr="00C65729">
        <w:rPr>
          <w:rFonts w:eastAsia="Tahoma" w:cs="Arial"/>
        </w:rPr>
        <w:tab/>
        <w:t>nahradiť</w:t>
      </w:r>
      <w:r>
        <w:rPr>
          <w:rFonts w:eastAsia="Tahoma" w:cs="Arial"/>
        </w:rPr>
        <w:t xml:space="preserve"> </w:t>
      </w:r>
      <w:r w:rsidRPr="00C65729">
        <w:rPr>
          <w:rFonts w:eastAsia="Tahoma" w:cs="Arial"/>
        </w:rPr>
        <w:t>vyhlásením urobeným pred súdom, správnym orgánom, notárom, inou odbornou inštitúciou alebo obchodnou inštitúciou podľa predpisov platných v štáte sídla, miesta podnikania alebo obvyklého pobytu uchádzača alebo záujemcu.</w:t>
      </w:r>
    </w:p>
    <w:p w14:paraId="60871895" w14:textId="77777777" w:rsidR="00951F9A" w:rsidRPr="004B60AB" w:rsidRDefault="00951F9A" w:rsidP="00951F9A">
      <w:pPr>
        <w:widowControl w:val="0"/>
        <w:shd w:val="clear" w:color="auto" w:fill="FFFFFF"/>
        <w:spacing w:line="266" w:lineRule="auto"/>
        <w:jc w:val="both"/>
        <w:rPr>
          <w:rFonts w:eastAsia="Tahoma" w:cs="Arial"/>
        </w:rPr>
      </w:pPr>
      <w:r w:rsidRPr="004B60AB">
        <w:rPr>
          <w:rFonts w:eastAsia="Tahoma" w:cs="Arial"/>
        </w:rPr>
        <w:t xml:space="preserve">Zoznam hospodárskych subjektov je verejne prístupný zoznam a údaje v ňom nie je potrebné v postupoch verejného obstarávania overovať. V zmysle § 152 ods. 4 zákona verejný obstarávateľ pri vyhodnocovaní splnenia podmienok účasti osobného postavenia overí zapísanie hospodárskeho subjektu do zoznamu hospodárskych subjektov vždy, ak uchádzač nepredloží doklady podľa § 32 ods. 2, 4 a 5 zákona alebo iný rovnocenný zápis alebo potvrdenie o zápise (v prípade uchádzača so sídlom v inom členskom štáte). Skupina dodávateľov preukazuje splnenie podmienok účasti vo verejnom obstarávaní týkajúcich sa osobného postavenia za každého člena skupiny osobitne v zmysle § 37 </w:t>
      </w:r>
      <w:r>
        <w:rPr>
          <w:rFonts w:eastAsia="Tahoma" w:cs="Arial"/>
        </w:rPr>
        <w:t>zákona</w:t>
      </w:r>
      <w:r w:rsidRPr="004B60AB">
        <w:rPr>
          <w:rFonts w:eastAsia="Tahoma" w:cs="Arial"/>
        </w:rPr>
        <w:t xml:space="preserve">. </w:t>
      </w:r>
    </w:p>
    <w:p w14:paraId="39C6F481" w14:textId="77777777" w:rsidR="00951F9A" w:rsidRDefault="00951F9A" w:rsidP="00951F9A">
      <w:pPr>
        <w:widowControl w:val="0"/>
        <w:shd w:val="clear" w:color="auto" w:fill="FFFFFF"/>
        <w:spacing w:line="266" w:lineRule="auto"/>
        <w:jc w:val="both"/>
        <w:rPr>
          <w:rFonts w:cs="Arial"/>
        </w:rPr>
      </w:pPr>
      <w:r w:rsidRPr="00A66426">
        <w:rPr>
          <w:rFonts w:cs="Arial"/>
        </w:rPr>
        <w:t xml:space="preserve">Skupina dodávateľov preukazuje splnenie podmienok účasti vo verejnom obstarávaní týkajúcich sa osobného postavenia za každého člena skupiny osobitne v zmysle § 37 </w:t>
      </w:r>
      <w:r>
        <w:rPr>
          <w:rFonts w:cs="Arial"/>
        </w:rPr>
        <w:t>zákona</w:t>
      </w:r>
      <w:r w:rsidRPr="00A66426">
        <w:rPr>
          <w:rFonts w:cs="Arial"/>
        </w:rPr>
        <w:t xml:space="preserve">. </w:t>
      </w:r>
    </w:p>
    <w:p w14:paraId="209ED3AE" w14:textId="77777777" w:rsidR="00951F9A" w:rsidRDefault="00951F9A" w:rsidP="00951F9A">
      <w:pPr>
        <w:widowControl w:val="0"/>
        <w:shd w:val="clear" w:color="auto" w:fill="FFFFFF"/>
        <w:spacing w:line="266" w:lineRule="auto"/>
        <w:jc w:val="both"/>
        <w:rPr>
          <w:rFonts w:cs="Arial"/>
        </w:rPr>
      </w:pPr>
      <w:r w:rsidRPr="00C65729">
        <w:rPr>
          <w:rFonts w:cs="Arial"/>
        </w:rPr>
        <w:t xml:space="preserve">V prípade, že uchádzača tvorí skupina dodávateľov zúčastnená vo verejnom obstarávaní, uchádzač vyplní a predloží samostatný Jednotný európsky dokument s požadovanými informáciami za každého člena skupiny dodávateľov. Ak ponuku predkladá skupina dodávateľov, doklady preukazujúce splnenie podmienok účasti vo verejnom obstarávaní; osobné postavenie predloží každý  člen  skupiny  osobitne. Splnenie  podmienky  účasti  podľa  §  32  ods.  1  písm. e) </w:t>
      </w:r>
      <w:r>
        <w:rPr>
          <w:rFonts w:cs="Arial"/>
        </w:rPr>
        <w:t>zákona</w:t>
      </w:r>
      <w:r w:rsidRPr="00C65729">
        <w:rPr>
          <w:rFonts w:cs="Arial"/>
        </w:rPr>
        <w:t xml:space="preserve"> preukazuje člen skupiny len vo vzťahu k tej časti predmetu zákazky, ktorú má zabezpečiť.</w:t>
      </w:r>
    </w:p>
    <w:p w14:paraId="082B7363" w14:textId="77777777" w:rsidR="00951F9A" w:rsidRPr="0014163A" w:rsidRDefault="00951F9A" w:rsidP="00951F9A">
      <w:pPr>
        <w:jc w:val="both"/>
      </w:pPr>
      <w:r w:rsidRPr="0014163A">
        <w:t xml:space="preserve">V zmysle  § 39 zákona môže </w:t>
      </w:r>
      <w:r w:rsidRPr="0014163A">
        <w:rPr>
          <w:b/>
          <w:bCs/>
        </w:rPr>
        <w:t>hospodársky subjekt</w:t>
      </w:r>
      <w:r w:rsidRPr="0014163A">
        <w:t xml:space="preserve"> (fyzická osoba, právnická osoba alebo skupina takýchto osôb, ktorá na trh dodáva tovar, uskutočňuje stavebné práce alebo poskytuje službu) predbežne </w:t>
      </w:r>
      <w:r w:rsidRPr="0014163A">
        <w:rPr>
          <w:b/>
        </w:rPr>
        <w:t>nahradiť doklady</w:t>
      </w:r>
      <w:r w:rsidRPr="0014163A">
        <w:t xml:space="preserve"> určené verejným obstarávateľom na preukázanie splnenia podmienok účasti:</w:t>
      </w:r>
    </w:p>
    <w:p w14:paraId="05F640C9" w14:textId="77777777" w:rsidR="00951F9A" w:rsidRPr="0014163A" w:rsidRDefault="00951F9A" w:rsidP="00951F9A">
      <w:pPr>
        <w:pStyle w:val="Odsekzoznamu"/>
        <w:numPr>
          <w:ilvl w:val="0"/>
          <w:numId w:val="66"/>
        </w:numPr>
        <w:jc w:val="both"/>
      </w:pPr>
      <w:r w:rsidRPr="0014163A">
        <w:rPr>
          <w:b/>
        </w:rPr>
        <w:t xml:space="preserve">Jednotným európskym dokumentom (Príloha H – informácie o postupe) </w:t>
      </w:r>
      <w:r w:rsidRPr="0014163A">
        <w:t xml:space="preserve"> </w:t>
      </w:r>
    </w:p>
    <w:p w14:paraId="53200BC0" w14:textId="77777777" w:rsidR="00951F9A" w:rsidRDefault="00951F9A" w:rsidP="00951F9A">
      <w:pPr>
        <w:jc w:val="both"/>
      </w:pPr>
      <w:r w:rsidRPr="009C0A8C">
        <w:t xml:space="preserve">Ak uchádzač alebo záujemca použije </w:t>
      </w:r>
      <w:r w:rsidRPr="009C0A8C">
        <w:rPr>
          <w:b/>
        </w:rPr>
        <w:t xml:space="preserve">Jednotný európsky dokument </w:t>
      </w:r>
      <w:r w:rsidRPr="009C0A8C">
        <w:t>verejný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do piatich pracovných dní odo dňa doručenia žiadosti. Ak sú požadované doklady pre verejného obstarávateľa priamo a bezodplatne prístupné v elektronických databázach, hospodársky subjekt v jednotnom európskom dokumente alebo v čestnom vyhlásení uvedie aj informácie potrebné na prístup do týchto elektronických databáz najmä internetovú adresu elektronickej databázy, akékoľvek identifikačné údaje a súhlasy potrebné na prístup do tejto databázy.</w:t>
      </w:r>
      <w:r>
        <w:t xml:space="preserve"> </w:t>
      </w:r>
    </w:p>
    <w:p w14:paraId="0F6FAF74" w14:textId="77777777" w:rsidR="00951F9A" w:rsidRPr="004A255B" w:rsidRDefault="00951F9A" w:rsidP="00951F9A">
      <w:pPr>
        <w:jc w:val="both"/>
        <w:rPr>
          <w:b/>
          <w:bCs/>
        </w:rPr>
      </w:pPr>
      <w:r w:rsidRPr="004A255B">
        <w:rPr>
          <w:b/>
          <w:bCs/>
        </w:rPr>
        <w:t>Hospodársky subjekt môže v časti IV. JED uviesť tzv. „globálny údaj pre všetky podmienky účasti“, bez toho, aby musel vyplniť iné oddiely časti IV. Postačuje, keď hospodársky subjekt uvedie nasledovné: - "Spĺňa požadované podmienky účasti → Áno".</w:t>
      </w:r>
    </w:p>
    <w:p w14:paraId="4AAA9B6E" w14:textId="77777777" w:rsidR="00951F9A" w:rsidRPr="00E44A9C" w:rsidRDefault="00951F9A" w:rsidP="00951F9A">
      <w:pPr>
        <w:autoSpaceDE w:val="0"/>
        <w:autoSpaceDN w:val="0"/>
        <w:adjustRightInd w:val="0"/>
        <w:spacing w:after="0" w:line="240" w:lineRule="auto"/>
        <w:rPr>
          <w:rFonts w:cstheme="minorHAnsi"/>
          <w:color w:val="000000"/>
        </w:rPr>
      </w:pPr>
      <w:r w:rsidRPr="00FE2591">
        <w:rPr>
          <w:rFonts w:cstheme="minorHAnsi"/>
          <w:b/>
          <w:bCs/>
        </w:rPr>
        <w:t xml:space="preserve">Pre vyplnenie JED-u </w:t>
      </w:r>
      <w:r w:rsidRPr="00FE2591">
        <w:rPr>
          <w:rFonts w:cstheme="minorHAnsi"/>
        </w:rPr>
        <w:t>je možné využiť bezplatnú službu Úradu pre verejné obstarávanie</w:t>
      </w:r>
      <w:r w:rsidRPr="00D12431">
        <w:rPr>
          <w:rFonts w:cstheme="minorHAnsi"/>
          <w:color w:val="000000"/>
        </w:rPr>
        <w:t xml:space="preserve"> </w:t>
      </w:r>
      <w:r w:rsidRPr="00E44A9C">
        <w:rPr>
          <w:rFonts w:cstheme="minorHAnsi"/>
          <w:color w:val="000000"/>
        </w:rPr>
        <w:t xml:space="preserve">môžu použiť elektronický formulár JED </w:t>
      </w:r>
    </w:p>
    <w:p w14:paraId="0E199DD6" w14:textId="77777777" w:rsidR="00951F9A" w:rsidRPr="00D12431" w:rsidRDefault="00951F9A" w:rsidP="00951F9A">
      <w:pPr>
        <w:spacing w:after="0"/>
        <w:rPr>
          <w:rFonts w:cstheme="minorHAnsi"/>
          <w:b/>
          <w:color w:val="FF0000"/>
        </w:rPr>
      </w:pPr>
    </w:p>
    <w:p w14:paraId="07C8CA2D" w14:textId="77777777" w:rsidR="00951F9A" w:rsidRPr="00FE2591" w:rsidRDefault="007C6928" w:rsidP="00951F9A">
      <w:pPr>
        <w:spacing w:after="0"/>
        <w:rPr>
          <w:rFonts w:eastAsia="Franklin Gothic Book" w:cstheme="minorHAnsi"/>
          <w:u w:val="single"/>
        </w:rPr>
      </w:pPr>
      <w:hyperlink r:id="rId56" w:history="1">
        <w:r w:rsidR="00951F9A" w:rsidRPr="00FE2591">
          <w:rPr>
            <w:rStyle w:val="Hypertextovprepojenie"/>
            <w:rFonts w:eastAsia="Franklin Gothic Book" w:cstheme="minorHAnsi"/>
          </w:rPr>
          <w:t>https://www.uvo.gov.sk/espd/filter?lang=sk</w:t>
        </w:r>
      </w:hyperlink>
    </w:p>
    <w:p w14:paraId="3D00D300" w14:textId="77777777" w:rsidR="00951F9A" w:rsidRPr="00FE2591" w:rsidRDefault="00951F9A" w:rsidP="00951F9A">
      <w:pPr>
        <w:spacing w:after="0"/>
        <w:rPr>
          <w:rFonts w:eastAsia="Franklin Gothic Book" w:cstheme="minorHAnsi"/>
        </w:rPr>
      </w:pPr>
    </w:p>
    <w:p w14:paraId="63AB78BF" w14:textId="77777777" w:rsidR="00951F9A" w:rsidRPr="00FE2591" w:rsidRDefault="00951F9A" w:rsidP="00951F9A">
      <w:pPr>
        <w:spacing w:after="0"/>
        <w:jc w:val="both"/>
        <w:rPr>
          <w:rFonts w:cstheme="minorHAnsi"/>
          <w:b/>
          <w:bCs/>
        </w:rPr>
      </w:pPr>
      <w:r w:rsidRPr="00FE2591">
        <w:rPr>
          <w:rFonts w:cstheme="minorHAnsi"/>
          <w:b/>
          <w:bCs/>
        </w:rPr>
        <w:t>Verejný obstarávateľ/obstarávateľ môže pridať a modifikovať JED priamo z Profilu verejného obstarávateľa/obstarávateľa a predmetnej zákazky s pred vyplnenými údajmi.</w:t>
      </w:r>
    </w:p>
    <w:p w14:paraId="444417BF" w14:textId="77777777" w:rsidR="00951F9A" w:rsidRPr="00D12431" w:rsidRDefault="00951F9A" w:rsidP="00951F9A">
      <w:pPr>
        <w:spacing w:after="0"/>
        <w:rPr>
          <w:rFonts w:cstheme="minorHAnsi"/>
        </w:rPr>
      </w:pPr>
      <w:r w:rsidRPr="00FE2591">
        <w:rPr>
          <w:rFonts w:cstheme="minorHAnsi"/>
        </w:rPr>
        <w:lastRenderedPageBreak/>
        <w:t>Bližšie informácie k používaniu služby JED  sú uvedené v  Príručke:</w:t>
      </w:r>
    </w:p>
    <w:p w14:paraId="034FC47F" w14:textId="77777777" w:rsidR="00951F9A" w:rsidRPr="00FE2591" w:rsidRDefault="00951F9A" w:rsidP="00951F9A">
      <w:pPr>
        <w:spacing w:after="0"/>
        <w:rPr>
          <w:rFonts w:cstheme="minorHAnsi"/>
        </w:rPr>
      </w:pPr>
    </w:p>
    <w:p w14:paraId="2631E1E7" w14:textId="77777777" w:rsidR="00951F9A" w:rsidRPr="00FE2591" w:rsidRDefault="007C6928" w:rsidP="00951F9A">
      <w:pPr>
        <w:spacing w:after="0"/>
        <w:rPr>
          <w:rFonts w:eastAsia="Franklin Gothic Book" w:cstheme="minorHAnsi"/>
        </w:rPr>
      </w:pPr>
      <w:hyperlink r:id="rId57" w:history="1">
        <w:r w:rsidR="00951F9A" w:rsidRPr="00FE2591">
          <w:rPr>
            <w:rFonts w:eastAsia="Franklin Gothic Book" w:cstheme="minorHAnsi"/>
            <w:u w:val="single"/>
          </w:rPr>
          <w:t>https://www.uvo.gov.sk/jednotny-europsky-dokument-605.html</w:t>
        </w:r>
      </w:hyperlink>
    </w:p>
    <w:p w14:paraId="62B42360" w14:textId="77777777" w:rsidR="00951F9A" w:rsidRPr="00FE2591" w:rsidRDefault="00951F9A" w:rsidP="00951F9A">
      <w:pPr>
        <w:spacing w:after="0"/>
        <w:rPr>
          <w:rFonts w:eastAsia="Franklin Gothic Book" w:cstheme="minorHAnsi"/>
        </w:rPr>
      </w:pPr>
      <w:r w:rsidRPr="00FE2591">
        <w:rPr>
          <w:rFonts w:eastAsia="Franklin Gothic Book" w:cstheme="minorHAnsi"/>
        </w:rPr>
        <w:t xml:space="preserve">JED je potrebné vložiť  do IS </w:t>
      </w:r>
      <w:proofErr w:type="spellStart"/>
      <w:r w:rsidRPr="00FE2591">
        <w:rPr>
          <w:rFonts w:eastAsia="Franklin Gothic Book" w:cstheme="minorHAnsi"/>
        </w:rPr>
        <w:t>ActiveProcurement</w:t>
      </w:r>
      <w:proofErr w:type="spellEnd"/>
      <w:r w:rsidRPr="00FE2591">
        <w:rPr>
          <w:rFonts w:eastAsia="Franklin Gothic Book" w:cstheme="minorHAnsi"/>
        </w:rPr>
        <w:t>.</w:t>
      </w:r>
    </w:p>
    <w:p w14:paraId="33BDFD28" w14:textId="77777777" w:rsidR="00951F9A" w:rsidRDefault="00951F9A" w:rsidP="00951F9A">
      <w:pPr>
        <w:spacing w:after="0"/>
        <w:jc w:val="both"/>
      </w:pPr>
    </w:p>
    <w:p w14:paraId="1AA5B4DC" w14:textId="77777777" w:rsidR="00951F9A" w:rsidRPr="00D7613A" w:rsidRDefault="00951F9A" w:rsidP="00951F9A">
      <w:pPr>
        <w:jc w:val="both"/>
      </w:pPr>
      <w:r w:rsidRPr="00D7613A">
        <w:t>V zmysle § 39 ods. 8 zákona verejný obstarávateľ nevyžaduje predloženie dokladu alebo dokladov, ktoré má k dispozícii z iného verejného obstarávania a ktoré sú aktuálne a platné. Uchádzač na účely identifikácie dokladu podľa prvej vety uvedie v ponuke identifikáciu verejného obstarávania, v ktorom predložil doklad podľa prvej vety spolu s presnou identifikáciou časti ponuky, v ktorej sa tento doklad nachádza.</w:t>
      </w:r>
    </w:p>
    <w:p w14:paraId="621820C7" w14:textId="77777777" w:rsidR="00951F9A" w:rsidRPr="00D7613A" w:rsidRDefault="00951F9A" w:rsidP="00951F9A">
      <w:pPr>
        <w:jc w:val="both"/>
      </w:pPr>
      <w:r w:rsidRPr="00D7613A">
        <w:t xml:space="preserve">Verejný obstarávateľ </w:t>
      </w:r>
    </w:p>
    <w:p w14:paraId="52AE6FB9" w14:textId="77777777" w:rsidR="00951F9A" w:rsidRPr="00D7613A" w:rsidRDefault="00951F9A" w:rsidP="00951F9A">
      <w:pPr>
        <w:spacing w:after="0" w:line="240" w:lineRule="auto"/>
        <w:jc w:val="both"/>
      </w:pPr>
      <w:r w:rsidRPr="00D7613A">
        <w:t>a)</w:t>
      </w:r>
      <w:r>
        <w:t xml:space="preserve"> </w:t>
      </w:r>
      <w:r w:rsidRPr="00D7613A">
        <w:t xml:space="preserve">je povinný pri vyhodnotení splnenia podmienok účasti uchádzačov alebo záujemcov, ktoré sa týkajú technickej spôsobilosti alebo odbornej spôsobilosti podľa </w:t>
      </w:r>
      <w:hyperlink r:id="rId58" w:anchor="paragraf-34.odsek-1.pismeno-a" w:tooltip="Odkaz na predpis alebo ustanovenie" w:history="1">
        <w:r w:rsidRPr="00D7613A">
          <w:t>§ 34 ods. 1 písm. a)</w:t>
        </w:r>
      </w:hyperlink>
      <w:r w:rsidRPr="00D7613A">
        <w:t xml:space="preserve"> alebo </w:t>
      </w:r>
      <w:hyperlink r:id="rId59" w:anchor="paragraf-34.odsek-1.pismeno-b" w:tooltip="Odkaz na predpis alebo ustanovenie" w:history="1">
        <w:r w:rsidRPr="00D7613A">
          <w:t>písm. b)</w:t>
        </w:r>
      </w:hyperlink>
      <w:r>
        <w:t xml:space="preserve"> zákona</w:t>
      </w:r>
      <w:r w:rsidRPr="00D7613A">
        <w:t xml:space="preserve">, zohľadniť referencie uchádzačov alebo záujemcov uvedené v evidencii referencií podľa </w:t>
      </w:r>
      <w:hyperlink r:id="rId60" w:anchor="paragraf-12" w:tooltip="Odkaz na predpis alebo ustanovenie" w:history="1">
        <w:r w:rsidRPr="00D7613A">
          <w:t>§ 12</w:t>
        </w:r>
      </w:hyperlink>
      <w:r>
        <w:t xml:space="preserve"> zákona</w:t>
      </w:r>
      <w:r w:rsidRPr="00D7613A">
        <w:t xml:space="preserve">, ak takéto referencie ku dňu predloženia ponuky alebo žiadosti o účasť existujú a uchádzač alebo záujemca ich v ponuke alebo žiadosti o účasť identifikoval, </w:t>
      </w:r>
    </w:p>
    <w:p w14:paraId="0900E899" w14:textId="77777777" w:rsidR="00951F9A" w:rsidRPr="00D7613A" w:rsidRDefault="00951F9A" w:rsidP="00951F9A">
      <w:pPr>
        <w:spacing w:after="0" w:line="240" w:lineRule="auto"/>
        <w:jc w:val="both"/>
      </w:pPr>
      <w:r w:rsidRPr="00D7613A">
        <w:t>b)</w:t>
      </w:r>
      <w:r>
        <w:t xml:space="preserve"> </w:t>
      </w:r>
      <w:r w:rsidRPr="00D7613A">
        <w:t xml:space="preserve">je povinný pri vyhodnotení splnenia podmienky účasti uchádzačov alebo záujemcov týkajúcej sa technickej spôsobilosti alebo odbornej spôsobilosti podľa </w:t>
      </w:r>
      <w:hyperlink r:id="rId61" w:anchor="paragraf-34.odsek-1.pismeno-c" w:tooltip="Odkaz na predpis alebo ustanovenie" w:history="1">
        <w:r w:rsidRPr="00D7613A">
          <w:t>§ 34 ods. 1 písm. c)</w:t>
        </w:r>
      </w:hyperlink>
      <w:r w:rsidRPr="00D7613A">
        <w:t xml:space="preserve"> alebo </w:t>
      </w:r>
      <w:hyperlink r:id="rId62" w:anchor="paragraf-34.odsek-1.pismeno-g" w:tooltip="Odkaz na predpis alebo ustanovenie" w:history="1">
        <w:r w:rsidRPr="00D7613A">
          <w:t>písm. g)</w:t>
        </w:r>
      </w:hyperlink>
      <w:r w:rsidRPr="00D7613A">
        <w:t xml:space="preserve"> </w:t>
      </w:r>
      <w:r>
        <w:t xml:space="preserve">zákona </w:t>
      </w:r>
      <w:r w:rsidRPr="00D7613A">
        <w:t xml:space="preserve">písomne požiadať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 </w:t>
      </w:r>
    </w:p>
    <w:p w14:paraId="02E7E7A3" w14:textId="77777777" w:rsidR="00951F9A" w:rsidRPr="00D7613A" w:rsidRDefault="00951F9A" w:rsidP="00951F9A">
      <w:pPr>
        <w:spacing w:after="0" w:line="240" w:lineRule="auto"/>
        <w:jc w:val="both"/>
      </w:pPr>
      <w:r w:rsidRPr="00D7613A">
        <w:t xml:space="preserve">c) je povinný 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existujú dôvody na jej vylúčenie, </w:t>
      </w:r>
    </w:p>
    <w:p w14:paraId="15AE1895" w14:textId="77777777" w:rsidR="00951F9A" w:rsidRPr="00D7613A" w:rsidRDefault="00951F9A" w:rsidP="00951F9A">
      <w:pPr>
        <w:spacing w:after="0" w:line="240" w:lineRule="auto"/>
        <w:jc w:val="both"/>
      </w:pPr>
      <w:r w:rsidRPr="00D7613A">
        <w:t>d)</w:t>
      </w:r>
      <w:r>
        <w:t xml:space="preserve"> </w:t>
      </w:r>
      <w:r w:rsidRPr="00D7613A">
        <w:t>môže 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existujú dôvody na jej vylúčenie podľa § 40 ods. 8</w:t>
      </w:r>
      <w:r>
        <w:t xml:space="preserve"> zákona</w:t>
      </w:r>
      <w:r w:rsidRPr="00D7613A">
        <w:t xml:space="preserve">, </w:t>
      </w:r>
    </w:p>
    <w:p w14:paraId="52F1C0BB" w14:textId="77777777" w:rsidR="00951F9A" w:rsidRPr="00D7613A" w:rsidRDefault="00951F9A" w:rsidP="00951F9A">
      <w:pPr>
        <w:spacing w:after="0" w:line="240" w:lineRule="auto"/>
        <w:jc w:val="both"/>
      </w:pPr>
      <w:r w:rsidRPr="00D7613A">
        <w:t xml:space="preserve">e) môže 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písomne požiadať uchádzača alebo záujemcu, ak má iná osoba sídlo v treťom štáte, alebo ak ide o zákazku, o ktorých to ustanoví vláda nariadením. </w:t>
      </w:r>
    </w:p>
    <w:p w14:paraId="1F7BA40C" w14:textId="77777777" w:rsidR="00951F9A" w:rsidRDefault="00951F9A" w:rsidP="00951F9A">
      <w:pPr>
        <w:spacing w:after="0"/>
        <w:jc w:val="both"/>
      </w:pPr>
    </w:p>
    <w:p w14:paraId="6551193A" w14:textId="77777777" w:rsidR="00951F9A" w:rsidRPr="00BB3705" w:rsidRDefault="00951F9A" w:rsidP="00951F9A">
      <w:pPr>
        <w:jc w:val="both"/>
        <w:rPr>
          <w:rFonts w:eastAsia="Franklin Gothic Book" w:cs="Franklin Gothic Book"/>
        </w:rPr>
      </w:pPr>
      <w:r w:rsidRPr="00BB3705">
        <w:rPr>
          <w:rFonts w:eastAsia="Franklin Gothic Book" w:cs="Franklin Gothic Book"/>
        </w:rPr>
        <w:t xml:space="preserve">Skutočnosti, týkajúce sa postupu zadávania zákazky, neupravené v a v súťažných podkladoch sa riadia príslušnými ustanoveniami zákona č. 343/2015 Z. z. o verejnom obstarávaní a o zmene a doplnení niektorých zákonov. </w:t>
      </w:r>
    </w:p>
    <w:p w14:paraId="1F6445BD" w14:textId="49800CD9" w:rsidR="00544D93" w:rsidRDefault="00544D93" w:rsidP="00544D93"/>
    <w:p w14:paraId="5079B547" w14:textId="00B1B25D" w:rsidR="00951F9A" w:rsidRDefault="00951F9A" w:rsidP="00544D93"/>
    <w:p w14:paraId="3C14568E" w14:textId="7FF32EC0" w:rsidR="00951F9A" w:rsidRDefault="00951F9A" w:rsidP="00544D93"/>
    <w:p w14:paraId="2F557523" w14:textId="79AAC510" w:rsidR="00951F9A" w:rsidRDefault="00951F9A" w:rsidP="00544D93"/>
    <w:p w14:paraId="2756DE11" w14:textId="77777777" w:rsidR="00951F9A" w:rsidRPr="00544D93" w:rsidRDefault="00951F9A" w:rsidP="00544D93"/>
    <w:p w14:paraId="3798EC9B" w14:textId="2837C8B4" w:rsidR="001E5CF8" w:rsidRDefault="001E5CF8" w:rsidP="004A39D5">
      <w:pPr>
        <w:pStyle w:val="Nadpis1"/>
        <w:spacing w:before="0"/>
        <w:jc w:val="center"/>
        <w:rPr>
          <w:color w:val="auto"/>
        </w:rPr>
      </w:pPr>
      <w:bookmarkStart w:id="121" w:name="_Toc99091201"/>
      <w:r w:rsidRPr="00AD3A58">
        <w:rPr>
          <w:color w:val="auto"/>
        </w:rPr>
        <w:lastRenderedPageBreak/>
        <w:t>A.3 KRITÉRIA HODNOTENIA</w:t>
      </w:r>
      <w:bookmarkEnd w:id="118"/>
      <w:bookmarkEnd w:id="119"/>
      <w:bookmarkEnd w:id="120"/>
      <w:bookmarkEnd w:id="121"/>
    </w:p>
    <w:p w14:paraId="775A85C6" w14:textId="77777777" w:rsidR="00FA652D" w:rsidRPr="00FA652D" w:rsidRDefault="00FA652D" w:rsidP="00FA652D"/>
    <w:sdt>
      <w:sdtPr>
        <w:rPr>
          <w:rFonts w:ascii="Calibri" w:hAnsi="Calibri"/>
          <w:lang w:val="en-US" w:eastAsia="zh-CN"/>
        </w:rPr>
        <w:alias w:val="Kritérium hodnotenia"/>
        <w:tag w:val="data:AwardCriteriaTitle"/>
        <w:id w:val="44652539"/>
      </w:sdtPr>
      <w:sdtEndPr/>
      <w:sdtContent>
        <w:p w14:paraId="6FEC7C15" w14:textId="77777777" w:rsidR="001E5CF8" w:rsidRPr="00AD3A58" w:rsidRDefault="001E5CF8" w:rsidP="001342C3">
          <w:pPr>
            <w:rPr>
              <w:rFonts w:ascii="Calibri" w:hAnsi="Calibri"/>
              <w:b/>
              <w:sz w:val="28"/>
              <w:szCs w:val="28"/>
              <w:lang w:val="en-US" w:eastAsia="zh-CN"/>
            </w:rPr>
          </w:pPr>
          <w:proofErr w:type="spellStart"/>
          <w:r w:rsidRPr="00AD3A58">
            <w:rPr>
              <w:rFonts w:ascii="Calibri" w:hAnsi="Calibri"/>
              <w:b/>
              <w:sz w:val="28"/>
              <w:szCs w:val="28"/>
              <w:lang w:val="en-US" w:eastAsia="zh-CN"/>
            </w:rPr>
            <w:t>Kritérium</w:t>
          </w:r>
          <w:proofErr w:type="spellEnd"/>
          <w:r w:rsidRPr="00AD3A58">
            <w:rPr>
              <w:rFonts w:ascii="Calibri" w:hAnsi="Calibri"/>
              <w:b/>
              <w:sz w:val="28"/>
              <w:szCs w:val="28"/>
              <w:lang w:val="en-US" w:eastAsia="zh-CN"/>
            </w:rPr>
            <w:t xml:space="preserve"> </w:t>
          </w:r>
          <w:proofErr w:type="spellStart"/>
          <w:r w:rsidRPr="00AD3A58">
            <w:rPr>
              <w:rFonts w:ascii="Calibri" w:hAnsi="Calibri"/>
              <w:b/>
              <w:sz w:val="28"/>
              <w:szCs w:val="28"/>
              <w:lang w:val="en-US" w:eastAsia="zh-CN"/>
            </w:rPr>
            <w:t>hodnotenia</w:t>
          </w:r>
          <w:proofErr w:type="spellEnd"/>
        </w:p>
        <w:p w14:paraId="5005A490" w14:textId="3CF5953A" w:rsidR="00D1479B" w:rsidRPr="00AD3A58" w:rsidRDefault="00D1479B" w:rsidP="001342C3">
          <w:pPr>
            <w:rPr>
              <w:rFonts w:ascii="Calibri" w:hAnsi="Calibri"/>
              <w:lang w:val="en-US" w:eastAsia="zh-CN"/>
            </w:rPr>
          </w:pPr>
          <w:r w:rsidRPr="00AD3A58">
            <w:rPr>
              <w:rFonts w:ascii="Calibri" w:hAnsi="Calibri"/>
              <w:b/>
              <w:bCs/>
            </w:rPr>
            <w:t xml:space="preserve">Najnižšia cena </w:t>
          </w:r>
          <w:r w:rsidR="00390E92">
            <w:rPr>
              <w:rFonts w:ascii="Calibri" w:hAnsi="Calibri"/>
              <w:b/>
              <w:bCs/>
            </w:rPr>
            <w:t xml:space="preserve">s DPH </w:t>
          </w:r>
          <w:r w:rsidRPr="00AD3A58">
            <w:rPr>
              <w:rFonts w:ascii="Calibri" w:hAnsi="Calibri"/>
              <w:b/>
              <w:bCs/>
            </w:rPr>
            <w:t>pri nezmenených kvalitatívnych požiadavkách</w:t>
          </w:r>
        </w:p>
      </w:sdtContent>
    </w:sdt>
    <w:p w14:paraId="02FBE9D1" w14:textId="15B6C395" w:rsidR="001E5CF8" w:rsidRPr="00AD3A58" w:rsidRDefault="001E5CF8" w:rsidP="001342C3">
      <w:pPr>
        <w:rPr>
          <w:rFonts w:ascii="Calibri" w:eastAsia="ArialMT" w:hAnsi="Calibri"/>
        </w:rPr>
      </w:pPr>
      <w:r w:rsidRPr="00AD3A58">
        <w:rPr>
          <w:rFonts w:ascii="Calibri" w:eastAsia="ArialMT" w:hAnsi="Calibri"/>
        </w:rPr>
        <w:t xml:space="preserve">Návrh ceny predloženej v ponuke musí byť uchádzačom vyjadrený v Eurách </w:t>
      </w:r>
      <w:r w:rsidR="00147025" w:rsidRPr="00AD3A58">
        <w:rPr>
          <w:rFonts w:ascii="Calibri" w:eastAsia="ArialMT" w:hAnsi="Calibri"/>
        </w:rPr>
        <w:t xml:space="preserve"> </w:t>
      </w:r>
      <w:r w:rsidRPr="00AD3A58">
        <w:rPr>
          <w:rFonts w:ascii="Calibri" w:eastAsia="ArialMT" w:hAnsi="Calibri"/>
        </w:rPr>
        <w:t xml:space="preserve">so zaokrúhlením max. na dve desatinné miesta a musí byť vyšší ako nula. </w:t>
      </w:r>
    </w:p>
    <w:p w14:paraId="2A961AE4" w14:textId="3F409B7A" w:rsidR="001E5CF8" w:rsidRPr="008A3099" w:rsidRDefault="001E5CF8" w:rsidP="001342C3">
      <w:pPr>
        <w:rPr>
          <w:rFonts w:ascii="Calibri" w:hAnsi="Calibri" w:cs="Arial"/>
        </w:rPr>
      </w:pPr>
      <w:r w:rsidRPr="00AD3A58">
        <w:rPr>
          <w:rFonts w:ascii="Calibri" w:hAnsi="Calibri" w:cs="Arial"/>
        </w:rPr>
        <w:t xml:space="preserve">Cenu uchádzač uvedie do priloženého formulára </w:t>
      </w:r>
      <w:r w:rsidRPr="00AD3A58">
        <w:rPr>
          <w:rFonts w:ascii="Calibri" w:hAnsi="Calibri" w:cs="Arial"/>
          <w:b/>
        </w:rPr>
        <w:t>„Návrh uchádzača na plnenie kritéria“,</w:t>
      </w:r>
      <w:r w:rsidRPr="00AD3A58">
        <w:rPr>
          <w:rFonts w:ascii="Calibri" w:hAnsi="Calibri" w:cs="Arial"/>
        </w:rPr>
        <w:t xml:space="preserve"> ktorý </w:t>
      </w:r>
      <w:r w:rsidRPr="008A3099">
        <w:rPr>
          <w:rFonts w:ascii="Calibri" w:hAnsi="Calibri" w:cs="Arial"/>
        </w:rPr>
        <w:t xml:space="preserve">tvorí Prílohu </w:t>
      </w:r>
      <w:r w:rsidR="00BA2882">
        <w:rPr>
          <w:rFonts w:ascii="Calibri" w:hAnsi="Calibri" w:cs="Arial"/>
        </w:rPr>
        <w:t>C</w:t>
      </w:r>
      <w:r w:rsidRPr="008A3099">
        <w:rPr>
          <w:rFonts w:ascii="Calibri" w:hAnsi="Calibri" w:cs="Arial"/>
        </w:rPr>
        <w:t xml:space="preserve"> týchto súťažných podkladov. </w:t>
      </w:r>
    </w:p>
    <w:p w14:paraId="5B3B6E76" w14:textId="12402C91" w:rsidR="00390E92" w:rsidRDefault="001E5CF8" w:rsidP="001342C3">
      <w:pPr>
        <w:rPr>
          <w:rFonts w:ascii="Calibri" w:hAnsi="Calibri" w:cs="Arial"/>
        </w:rPr>
      </w:pPr>
      <w:r w:rsidRPr="00AD3A58">
        <w:rPr>
          <w:rFonts w:ascii="Calibri" w:hAnsi="Calibri" w:cs="Arial"/>
        </w:rPr>
        <w:t>Úspešný bude ten uchádzač, ktorý ponúkne za uskutočnenie predmetu zákazky najnižšiu cenu</w:t>
      </w:r>
      <w:r w:rsidR="00390E92">
        <w:rPr>
          <w:rFonts w:ascii="Calibri" w:hAnsi="Calibri" w:cs="Arial"/>
        </w:rPr>
        <w:t xml:space="preserve"> s DPH</w:t>
      </w:r>
    </w:p>
    <w:p w14:paraId="28FA0E54" w14:textId="1B936E2C" w:rsidR="001E5CF8" w:rsidRPr="00AD3A58" w:rsidRDefault="001E5CF8" w:rsidP="001342C3">
      <w:pPr>
        <w:rPr>
          <w:rFonts w:ascii="Calibri" w:hAnsi="Calibri" w:cs="Arial"/>
        </w:rPr>
      </w:pPr>
      <w:r w:rsidRPr="00AD3A58">
        <w:rPr>
          <w:rFonts w:ascii="Calibri" w:hAnsi="Calibri" w:cs="Arial"/>
        </w:rPr>
        <w:t xml:space="preserve">Poradie ostatných uchádzačov sa zostaví podľa výšky ponukovej ceny vzostupne. </w:t>
      </w:r>
    </w:p>
    <w:p w14:paraId="7B9AADCB" w14:textId="5E0A067F" w:rsidR="00C565DA" w:rsidRDefault="00C565DA" w:rsidP="001342C3">
      <w:pPr>
        <w:rPr>
          <w:rFonts w:ascii="Calibri" w:hAnsi="Calibri"/>
          <w:iCs/>
        </w:rPr>
      </w:pPr>
    </w:p>
    <w:p w14:paraId="41A82688" w14:textId="172DAFF4" w:rsidR="00002774" w:rsidRDefault="00002774" w:rsidP="001342C3">
      <w:pPr>
        <w:rPr>
          <w:rFonts w:ascii="Calibri" w:hAnsi="Calibri"/>
          <w:iCs/>
        </w:rPr>
      </w:pPr>
    </w:p>
    <w:p w14:paraId="4EC3D0D2" w14:textId="470DF96D" w:rsidR="003F3DDE" w:rsidRDefault="003F3DDE" w:rsidP="001342C3">
      <w:pPr>
        <w:rPr>
          <w:rFonts w:ascii="Calibri" w:hAnsi="Calibri"/>
          <w:iCs/>
        </w:rPr>
      </w:pPr>
    </w:p>
    <w:p w14:paraId="7E2692AD" w14:textId="28D5ED03" w:rsidR="00847F50" w:rsidRDefault="00847F50" w:rsidP="001342C3">
      <w:pPr>
        <w:rPr>
          <w:rFonts w:ascii="Calibri" w:hAnsi="Calibri"/>
          <w:iCs/>
        </w:rPr>
      </w:pPr>
    </w:p>
    <w:p w14:paraId="31F250CD" w14:textId="77777777" w:rsidR="00847F50" w:rsidRDefault="00847F50" w:rsidP="001342C3">
      <w:pPr>
        <w:rPr>
          <w:rFonts w:ascii="Calibri" w:hAnsi="Calibri"/>
          <w:iCs/>
        </w:rPr>
      </w:pPr>
    </w:p>
    <w:p w14:paraId="29B0DA9D" w14:textId="2BF77511" w:rsidR="003F3DDE" w:rsidRDefault="003F3DDE" w:rsidP="001342C3">
      <w:pPr>
        <w:rPr>
          <w:rFonts w:ascii="Calibri" w:hAnsi="Calibri"/>
          <w:iCs/>
        </w:rPr>
      </w:pPr>
    </w:p>
    <w:p w14:paraId="4F52DAA7" w14:textId="1F632D39" w:rsidR="00784354" w:rsidRDefault="00784354" w:rsidP="001342C3">
      <w:pPr>
        <w:rPr>
          <w:rFonts w:ascii="Calibri" w:hAnsi="Calibri"/>
          <w:iCs/>
        </w:rPr>
      </w:pPr>
    </w:p>
    <w:p w14:paraId="3ACAB514" w14:textId="0D91A426" w:rsidR="00784354" w:rsidRDefault="00784354" w:rsidP="001342C3">
      <w:pPr>
        <w:rPr>
          <w:rFonts w:ascii="Calibri" w:hAnsi="Calibri"/>
          <w:iCs/>
        </w:rPr>
      </w:pPr>
    </w:p>
    <w:p w14:paraId="2752FE27" w14:textId="35ECE86C" w:rsidR="00784354" w:rsidRDefault="00784354" w:rsidP="001342C3">
      <w:pPr>
        <w:rPr>
          <w:rFonts w:ascii="Calibri" w:hAnsi="Calibri"/>
          <w:iCs/>
        </w:rPr>
      </w:pPr>
    </w:p>
    <w:p w14:paraId="5C9D514C" w14:textId="1A44B730" w:rsidR="00784354" w:rsidRDefault="00784354" w:rsidP="001342C3">
      <w:pPr>
        <w:rPr>
          <w:rFonts w:ascii="Calibri" w:hAnsi="Calibri"/>
          <w:iCs/>
        </w:rPr>
      </w:pPr>
    </w:p>
    <w:p w14:paraId="59347976" w14:textId="4D249994" w:rsidR="00784354" w:rsidRDefault="00784354" w:rsidP="001342C3">
      <w:pPr>
        <w:rPr>
          <w:rFonts w:ascii="Calibri" w:hAnsi="Calibri"/>
          <w:iCs/>
        </w:rPr>
      </w:pPr>
    </w:p>
    <w:p w14:paraId="1024AA52" w14:textId="69A6C050" w:rsidR="00784354" w:rsidRDefault="00784354" w:rsidP="001342C3">
      <w:pPr>
        <w:rPr>
          <w:rFonts w:ascii="Calibri" w:hAnsi="Calibri"/>
          <w:iCs/>
        </w:rPr>
      </w:pPr>
    </w:p>
    <w:p w14:paraId="3D2CA391" w14:textId="77777777" w:rsidR="00784354" w:rsidRDefault="00784354" w:rsidP="001342C3">
      <w:pPr>
        <w:rPr>
          <w:rFonts w:ascii="Calibri" w:hAnsi="Calibri"/>
          <w:iCs/>
        </w:rPr>
      </w:pPr>
    </w:p>
    <w:p w14:paraId="39F26F95" w14:textId="24AF7CD9" w:rsidR="00544D93" w:rsidRDefault="00544D93" w:rsidP="001342C3">
      <w:pPr>
        <w:rPr>
          <w:rFonts w:ascii="Calibri" w:hAnsi="Calibri"/>
          <w:iCs/>
        </w:rPr>
      </w:pPr>
    </w:p>
    <w:p w14:paraId="7B5562E0" w14:textId="1EF7DB9E" w:rsidR="00544D93" w:rsidRDefault="00544D93" w:rsidP="001342C3">
      <w:pPr>
        <w:rPr>
          <w:rFonts w:ascii="Calibri" w:hAnsi="Calibri"/>
          <w:iCs/>
        </w:rPr>
      </w:pPr>
    </w:p>
    <w:p w14:paraId="25B0EE87" w14:textId="484B4753" w:rsidR="00544D93" w:rsidRDefault="00544D93" w:rsidP="001342C3">
      <w:pPr>
        <w:rPr>
          <w:rFonts w:ascii="Calibri" w:hAnsi="Calibri"/>
          <w:iCs/>
        </w:rPr>
      </w:pPr>
    </w:p>
    <w:p w14:paraId="2A1AE348" w14:textId="05699182" w:rsidR="001E5CF8" w:rsidRPr="003D7D73" w:rsidRDefault="001E5CF8" w:rsidP="00B71FAF">
      <w:pPr>
        <w:pStyle w:val="Nadpis1"/>
        <w:jc w:val="center"/>
        <w:rPr>
          <w:color w:val="auto"/>
        </w:rPr>
      </w:pPr>
      <w:bookmarkStart w:id="122" w:name="_Toc474832946"/>
      <w:bookmarkStart w:id="123" w:name="_Toc99091202"/>
      <w:r w:rsidRPr="003D7D73">
        <w:rPr>
          <w:color w:val="auto"/>
        </w:rPr>
        <w:lastRenderedPageBreak/>
        <w:t>B.1 OPIS PREDMETU OBSTARÁVANIA</w:t>
      </w:r>
      <w:bookmarkEnd w:id="122"/>
      <w:bookmarkEnd w:id="123"/>
    </w:p>
    <w:p w14:paraId="3DFFD901" w14:textId="1B34DEB9" w:rsidR="00AD3A58" w:rsidRPr="003D7D73" w:rsidRDefault="00AD3A58" w:rsidP="00AD3A58"/>
    <w:p w14:paraId="6132F5F0" w14:textId="77777777" w:rsidR="00B84C70" w:rsidRPr="004857DA" w:rsidRDefault="00B84C70" w:rsidP="00B84C70">
      <w:pPr>
        <w:jc w:val="both"/>
        <w:rPr>
          <w:rFonts w:cstheme="minorHAnsi"/>
        </w:rPr>
      </w:pPr>
      <w:bookmarkStart w:id="124" w:name="_Hlk44580903"/>
      <w:r w:rsidRPr="004857DA">
        <w:rPr>
          <w:rFonts w:cstheme="minorHAnsi"/>
        </w:rPr>
        <w:t xml:space="preserve">Predmetom zákazky je zhotovenie stavby:  </w:t>
      </w:r>
    </w:p>
    <w:p w14:paraId="1AF426F7" w14:textId="46454B67" w:rsidR="002A0511" w:rsidRPr="004857DA" w:rsidRDefault="0016725D" w:rsidP="00B70B0D">
      <w:pPr>
        <w:autoSpaceDE w:val="0"/>
        <w:autoSpaceDN w:val="0"/>
        <w:adjustRightInd w:val="0"/>
        <w:spacing w:after="0" w:line="240" w:lineRule="auto"/>
        <w:jc w:val="both"/>
        <w:rPr>
          <w:rStyle w:val="Vrazn"/>
          <w:rFonts w:cs="Arial"/>
        </w:rPr>
      </w:pPr>
      <w:bookmarkStart w:id="125" w:name="_Hlk43196048"/>
      <w:r w:rsidRPr="004857DA">
        <w:rPr>
          <w:rStyle w:val="Vrazn"/>
          <w:rFonts w:cs="Arial"/>
          <w:bCs w:val="0"/>
        </w:rPr>
        <w:t>„</w:t>
      </w:r>
      <w:r w:rsidR="005E6C98" w:rsidRPr="004857DA">
        <w:rPr>
          <w:rFonts w:cstheme="minorHAnsi"/>
          <w:b/>
          <w:bCs/>
          <w:iCs/>
        </w:rPr>
        <w:t>Cesta II/527 Šahy – hranica kraja</w:t>
      </w:r>
      <w:r w:rsidRPr="004857DA">
        <w:rPr>
          <w:rFonts w:cstheme="minorHAnsi"/>
          <w:iCs/>
        </w:rPr>
        <w:t>“</w:t>
      </w:r>
    </w:p>
    <w:p w14:paraId="21F6E974" w14:textId="77777777" w:rsidR="002A0511" w:rsidRDefault="002A0511" w:rsidP="00B70B0D">
      <w:pPr>
        <w:autoSpaceDE w:val="0"/>
        <w:autoSpaceDN w:val="0"/>
        <w:adjustRightInd w:val="0"/>
        <w:spacing w:after="0" w:line="240" w:lineRule="auto"/>
        <w:jc w:val="both"/>
      </w:pPr>
    </w:p>
    <w:bookmarkEnd w:id="125"/>
    <w:p w14:paraId="14BEBCB7" w14:textId="77777777" w:rsidR="008E0305" w:rsidRPr="00036B3F" w:rsidRDefault="008E0305" w:rsidP="008E0305">
      <w:pPr>
        <w:spacing w:before="120" w:after="120"/>
        <w:jc w:val="both"/>
        <w:rPr>
          <w:rFonts w:cstheme="minorHAnsi"/>
          <w:b/>
        </w:rPr>
      </w:pPr>
      <w:r w:rsidRPr="00036B3F">
        <w:rPr>
          <w:rFonts w:cstheme="minorHAnsi"/>
          <w:b/>
        </w:rPr>
        <w:t>Začiatok úseku je v km 31,400 (</w:t>
      </w:r>
      <w:proofErr w:type="spellStart"/>
      <w:r w:rsidRPr="00036B3F">
        <w:rPr>
          <w:rFonts w:cstheme="minorHAnsi"/>
          <w:b/>
        </w:rPr>
        <w:t>kilometrovníkové</w:t>
      </w:r>
      <w:proofErr w:type="spellEnd"/>
      <w:r w:rsidRPr="00036B3F">
        <w:rPr>
          <w:rFonts w:cstheme="minorHAnsi"/>
          <w:b/>
        </w:rPr>
        <w:t xml:space="preserve"> staničenie). Koniec úseku je v km 40,572 (</w:t>
      </w:r>
      <w:proofErr w:type="spellStart"/>
      <w:r w:rsidRPr="00036B3F">
        <w:rPr>
          <w:rFonts w:cstheme="minorHAnsi"/>
          <w:b/>
        </w:rPr>
        <w:t>kilometrovníkové</w:t>
      </w:r>
      <w:proofErr w:type="spellEnd"/>
      <w:r w:rsidRPr="00036B3F">
        <w:rPr>
          <w:rFonts w:cstheme="minorHAnsi"/>
          <w:b/>
        </w:rPr>
        <w:t xml:space="preserve"> staničenie) v križovaní cesty II/588 s cestou I/75.</w:t>
      </w:r>
    </w:p>
    <w:p w14:paraId="4CF2D7BC" w14:textId="77777777" w:rsidR="004857DA" w:rsidRPr="00BC4D25" w:rsidRDefault="004857DA" w:rsidP="004857DA">
      <w:pPr>
        <w:jc w:val="both"/>
        <w:rPr>
          <w:rFonts w:cstheme="minorHAnsi"/>
        </w:rPr>
      </w:pPr>
      <w:r w:rsidRPr="00BC4D25">
        <w:rPr>
          <w:rFonts w:cstheme="minorHAnsi"/>
        </w:rPr>
        <w:t>Modernizácia cesty II/527 je v km 0,000-6,103 v celkovej dĺžke 6,103 km, v okrese Levice v katastrálnych územiach Tešmák, Šahy.</w:t>
      </w:r>
    </w:p>
    <w:p w14:paraId="2A82A190" w14:textId="77777777" w:rsidR="004857DA" w:rsidRPr="00BC4D25" w:rsidRDefault="004857DA" w:rsidP="004857DA">
      <w:pPr>
        <w:widowControl w:val="0"/>
        <w:suppressLineNumbers/>
        <w:jc w:val="both"/>
        <w:rPr>
          <w:rFonts w:cstheme="minorHAnsi"/>
        </w:rPr>
      </w:pPr>
      <w:r w:rsidRPr="00BC4D25">
        <w:rPr>
          <w:rFonts w:cstheme="minorHAnsi"/>
          <w:bCs/>
          <w:u w:val="single"/>
          <w:lang w:eastAsia="cs-CZ"/>
        </w:rPr>
        <w:t>Modernizácia cesty</w:t>
      </w:r>
      <w:r w:rsidRPr="00BC4D25">
        <w:rPr>
          <w:rFonts w:cstheme="minorHAnsi"/>
          <w:bCs/>
          <w:lang w:eastAsia="cs-CZ"/>
        </w:rPr>
        <w:t xml:space="preserve"> II. triedy  rieši zlepšenie parametrov a stavebnotechnického stavu existujúcej cesty podľa priloženej projektovej dokumentácie. </w:t>
      </w:r>
      <w:r w:rsidRPr="00BC4D25">
        <w:rPr>
          <w:rFonts w:cstheme="minorHAnsi"/>
        </w:rPr>
        <w:t xml:space="preserve">Bude to dosiahnuté najmä obnovou povrchu vozovky (okrem už obnovených častí), tzv. zarezaním krajníc a spätným zásypom krajnice odfrézovaným </w:t>
      </w:r>
      <w:proofErr w:type="spellStart"/>
      <w:r w:rsidRPr="00BC4D25">
        <w:rPr>
          <w:rFonts w:cstheme="minorHAnsi"/>
        </w:rPr>
        <w:t>recyklátom</w:t>
      </w:r>
      <w:proofErr w:type="spellEnd"/>
      <w:r w:rsidRPr="00BC4D25">
        <w:rPr>
          <w:rFonts w:cstheme="minorHAnsi"/>
        </w:rPr>
        <w:t xml:space="preserve">, na zabezpečenie lepšieho odtoku povrchovej vody do priekop a násypov, resp. zelených plôch, výmenou a doplnením cestných zvodidiel, výmenou a doplnením zvislého značenia a novým termoplastovým vodorovným značením. Ako nový kryt sa použije asfaltový betón </w:t>
      </w:r>
      <w:proofErr w:type="spellStart"/>
      <w:r w:rsidRPr="00BC4D25">
        <w:rPr>
          <w:rFonts w:cstheme="minorHAnsi"/>
        </w:rPr>
        <w:t>strednozrnnýAC</w:t>
      </w:r>
      <w:proofErr w:type="spellEnd"/>
      <w:r w:rsidRPr="00BC4D25">
        <w:rPr>
          <w:rFonts w:cstheme="minorHAnsi"/>
        </w:rPr>
        <w:t xml:space="preserve"> 11 O, II, 50/70 hrúbky 40 mm. Ako ložná vrstva hr. 40mm bude použitý asfaltový betón AC 16 L, II, 50/70  pričom frézovanie bude riešené v jednom zábere hr. 80mm. Frézovanie na začiatku a konci vykonať po častiach - postupný skok 2,0m+2,0m pre možný plynulý prejazd automobilov. </w:t>
      </w:r>
    </w:p>
    <w:p w14:paraId="707CE169" w14:textId="77777777" w:rsidR="004857DA" w:rsidRPr="00BC4D25" w:rsidRDefault="004857DA" w:rsidP="004857DA">
      <w:pPr>
        <w:jc w:val="both"/>
        <w:rPr>
          <w:rFonts w:cstheme="minorHAnsi"/>
        </w:rPr>
      </w:pPr>
      <w:r w:rsidRPr="00BC4D25">
        <w:rPr>
          <w:rFonts w:cstheme="minorHAnsi"/>
          <w:u w:val="single"/>
        </w:rPr>
        <w:t>Úprava chodníka</w:t>
      </w:r>
      <w:r w:rsidRPr="00BC4D25">
        <w:rPr>
          <w:rFonts w:cstheme="minorHAnsi"/>
        </w:rPr>
        <w:t xml:space="preserve"> bude slúžiť pre prepojenie existujúceho chodníka so spevnenými plochami resp. ako zárodok pre dobudovanie chodníkov v budúcnosti. Chodník je smerovo vedený súbežne s existujúcim jazdným pruhom komunikácie. Chodník v mieste prechodov bude vybavený prvkami pre nevidiacich a imobilných. Súčasťou tejto úpravy sú chodníky vybavené varovným a signálnym pásom čo zabezpečí bezpečný prechod pre nevidiacich. </w:t>
      </w:r>
    </w:p>
    <w:p w14:paraId="01E059A8" w14:textId="77777777" w:rsidR="004857DA" w:rsidRPr="00BC4D25" w:rsidRDefault="004857DA" w:rsidP="004857DA">
      <w:pPr>
        <w:widowControl w:val="0"/>
        <w:suppressLineNumbers/>
        <w:jc w:val="both"/>
        <w:rPr>
          <w:rFonts w:cstheme="minorHAnsi"/>
          <w:highlight w:val="yellow"/>
        </w:rPr>
      </w:pPr>
      <w:r w:rsidRPr="00BC4D25">
        <w:rPr>
          <w:rFonts w:cstheme="minorHAnsi"/>
          <w:u w:val="single"/>
        </w:rPr>
        <w:t>Autobusové zálivy</w:t>
      </w:r>
      <w:r w:rsidRPr="00BC4D25">
        <w:rPr>
          <w:rFonts w:cstheme="minorHAnsi"/>
        </w:rPr>
        <w:t xml:space="preserve">: Stavebné práce pozostávajú z vyfrézovania plochy autobusovej niky, hrúbka frézovania bude 80 mm </w:t>
      </w:r>
      <w:proofErr w:type="spellStart"/>
      <w:r w:rsidRPr="00BC4D25">
        <w:rPr>
          <w:rFonts w:cstheme="minorHAnsi"/>
        </w:rPr>
        <w:t>tj</w:t>
      </w:r>
      <w:proofErr w:type="spellEnd"/>
      <w:r w:rsidRPr="00BC4D25">
        <w:rPr>
          <w:rFonts w:cstheme="minorHAnsi"/>
        </w:rPr>
        <w:t xml:space="preserve">. jeden záber frézovania s prekážkou. Po frézovaní sa povrch následne znova očistí prúdom vody a kefou. Nasleduje nanesenie spojovacieho postreku na prepojenie jednotlivých asfaltových vrstiev (pôvodnej a </w:t>
      </w:r>
      <w:proofErr w:type="spellStart"/>
      <w:r w:rsidRPr="00BC4D25">
        <w:rPr>
          <w:rFonts w:cstheme="minorHAnsi"/>
        </w:rPr>
        <w:t>novonavrhovanej</w:t>
      </w:r>
      <w:proofErr w:type="spellEnd"/>
      <w:r w:rsidRPr="00BC4D25">
        <w:rPr>
          <w:rFonts w:cstheme="minorHAnsi"/>
        </w:rPr>
        <w:t xml:space="preserve">). Následne na to sa na takto pripravenú komunikáciu položí nový ložný kryt ACL 16-I  hrúbky 40 mm. Následne sa zrealizuje spojovací postrek a položí sa nový </w:t>
      </w:r>
      <w:proofErr w:type="spellStart"/>
      <w:r w:rsidRPr="00BC4D25">
        <w:rPr>
          <w:rFonts w:cstheme="minorHAnsi"/>
        </w:rPr>
        <w:t>obrusný</w:t>
      </w:r>
      <w:proofErr w:type="spellEnd"/>
      <w:r w:rsidRPr="00BC4D25">
        <w:rPr>
          <w:rFonts w:cstheme="minorHAnsi"/>
        </w:rPr>
        <w:t xml:space="preserve"> kryt ACO 11-II v hrúbke 40mm.  Po zrealizovaní </w:t>
      </w:r>
      <w:proofErr w:type="spellStart"/>
      <w:r w:rsidRPr="00BC4D25">
        <w:rPr>
          <w:rFonts w:cstheme="minorHAnsi"/>
        </w:rPr>
        <w:t>obrusnej</w:t>
      </w:r>
      <w:proofErr w:type="spellEnd"/>
      <w:r w:rsidRPr="00BC4D25">
        <w:rPr>
          <w:rFonts w:cstheme="minorHAnsi"/>
        </w:rPr>
        <w:t xml:space="preserve"> vrstvy v autobusovom pruhu bude prevedená pružná asfaltová zálievka (v prípade keď nebude autobusový záliv robený súčasne s komunikáciou).</w:t>
      </w:r>
    </w:p>
    <w:p w14:paraId="18B89102" w14:textId="77777777" w:rsidR="004857DA" w:rsidRPr="00BC4D25" w:rsidRDefault="004857DA" w:rsidP="004857DA">
      <w:pPr>
        <w:rPr>
          <w:rFonts w:cstheme="minorHAnsi"/>
          <w:b/>
          <w:iCs/>
        </w:rPr>
      </w:pPr>
      <w:r w:rsidRPr="00BC4D25">
        <w:rPr>
          <w:rFonts w:cstheme="minorHAnsi"/>
        </w:rPr>
        <w:t>Opis predmetu zákazky je popísaný v súťažných podkladoch, v projektovej dokumentácii pre realizáciu stavby (DRS) a vo výkaze výmer.</w:t>
      </w:r>
    </w:p>
    <w:p w14:paraId="4F74137D" w14:textId="77777777" w:rsidR="001F354D" w:rsidRPr="008C3A12" w:rsidRDefault="001F354D" w:rsidP="001F354D">
      <w:pPr>
        <w:autoSpaceDE w:val="0"/>
        <w:autoSpaceDN w:val="0"/>
        <w:adjustRightInd w:val="0"/>
        <w:spacing w:after="0" w:line="240" w:lineRule="auto"/>
        <w:jc w:val="both"/>
        <w:rPr>
          <w:rFonts w:cstheme="minorHAnsi"/>
          <w:b/>
          <w:bCs/>
          <w:i/>
          <w:iCs/>
        </w:rPr>
      </w:pPr>
      <w:r w:rsidRPr="008C3A12">
        <w:rPr>
          <w:rFonts w:cstheme="minorHAnsi"/>
          <w:b/>
          <w:bCs/>
          <w:i/>
          <w:iCs/>
        </w:rPr>
        <w:t xml:space="preserve">Uchádzač je zároveň povinný postupovať pri vypracovaní svojej ponuky aj v súlade s požiadavkami na predmet zákazky uvedenými v rozpočtoch – </w:t>
      </w:r>
      <w:proofErr w:type="spellStart"/>
      <w:r w:rsidRPr="008C3A12">
        <w:rPr>
          <w:rFonts w:cstheme="minorHAnsi"/>
          <w:b/>
          <w:bCs/>
          <w:i/>
          <w:iCs/>
        </w:rPr>
        <w:t>nenacenených</w:t>
      </w:r>
      <w:proofErr w:type="spellEnd"/>
      <w:r w:rsidRPr="008C3A12">
        <w:rPr>
          <w:rFonts w:cstheme="minorHAnsi"/>
          <w:b/>
          <w:bCs/>
          <w:i/>
          <w:iCs/>
        </w:rPr>
        <w:t xml:space="preserve"> vo výkazoch výmer, poskytnutých verejným obstarávateľom ako Prílohy týchto súťažných podkladov a ktoré budú tvoriť po </w:t>
      </w:r>
      <w:proofErr w:type="spellStart"/>
      <w:r w:rsidRPr="008C3A12">
        <w:rPr>
          <w:rFonts w:cstheme="minorHAnsi"/>
          <w:b/>
          <w:bCs/>
          <w:i/>
          <w:iCs/>
        </w:rPr>
        <w:t>nacenení</w:t>
      </w:r>
      <w:proofErr w:type="spellEnd"/>
      <w:r w:rsidRPr="008C3A12">
        <w:rPr>
          <w:rFonts w:cstheme="minorHAnsi"/>
          <w:b/>
          <w:bCs/>
          <w:i/>
          <w:iCs/>
        </w:rPr>
        <w:t xml:space="preserve"> uchádzačom neoddeliteľnú prílohu zmluvy. </w:t>
      </w:r>
    </w:p>
    <w:p w14:paraId="331C82D8" w14:textId="71618622" w:rsidR="001F354D" w:rsidRPr="008C3A12" w:rsidRDefault="001F354D" w:rsidP="001F354D">
      <w:pPr>
        <w:autoSpaceDE w:val="0"/>
        <w:autoSpaceDN w:val="0"/>
        <w:adjustRightInd w:val="0"/>
        <w:spacing w:after="0" w:line="240" w:lineRule="auto"/>
        <w:jc w:val="both"/>
        <w:rPr>
          <w:rFonts w:cstheme="minorHAnsi"/>
          <w:b/>
          <w:bCs/>
          <w:i/>
          <w:iCs/>
        </w:rPr>
      </w:pPr>
      <w:r w:rsidRPr="008C3A12">
        <w:rPr>
          <w:rFonts w:cstheme="minorHAnsi"/>
          <w:b/>
          <w:bCs/>
          <w:i/>
          <w:iCs/>
        </w:rPr>
        <w:t xml:space="preserve">Pri zhotovovaní predmetu zákazky je úspešný uchádzač povinný postupovať podľa schválenej projektovej dokumentácie pre realizáciu stavby (DRS) dodržiavať </w:t>
      </w:r>
      <w:proofErr w:type="spellStart"/>
      <w:r w:rsidRPr="008C3A12">
        <w:rPr>
          <w:rFonts w:cstheme="minorHAnsi"/>
          <w:b/>
          <w:bCs/>
          <w:i/>
          <w:iCs/>
        </w:rPr>
        <w:t>technicko</w:t>
      </w:r>
      <w:proofErr w:type="spellEnd"/>
      <w:r w:rsidRPr="008C3A12">
        <w:rPr>
          <w:rFonts w:cstheme="minorHAnsi"/>
          <w:b/>
          <w:bCs/>
          <w:i/>
          <w:iCs/>
        </w:rPr>
        <w:t xml:space="preserve"> – kvalitatívne podmienky. V cene diela je zahrnutá povinnosť úspešného uchádzača ako zhotoviteľa zabezpečiť dokumentáciu skutočného vyhotovenia stavby po zrealizovaní predmetu zákazky. Úspešný uchádzač ako zhotoviteľ, dielo bude realizovať podľa schválenej projektovej dokumentácie vypracovanej spol. </w:t>
      </w:r>
      <w:r w:rsidRPr="004B60AB">
        <w:rPr>
          <w:rFonts w:cstheme="minorHAnsi"/>
          <w:b/>
          <w:bCs/>
          <w:i/>
          <w:iCs/>
        </w:rPr>
        <w:t>Z–</w:t>
      </w:r>
      <w:r>
        <w:rPr>
          <w:rFonts w:cstheme="minorHAnsi"/>
          <w:b/>
          <w:bCs/>
          <w:i/>
          <w:iCs/>
        </w:rPr>
        <w:t xml:space="preserve">PROJECT CONSULTING, s.r.o., </w:t>
      </w:r>
      <w:r w:rsidRPr="001F354D">
        <w:rPr>
          <w:rFonts w:cstheme="minorHAnsi"/>
          <w:b/>
          <w:bCs/>
          <w:i/>
          <w:iCs/>
        </w:rPr>
        <w:t>032 23 Prosiek 167</w:t>
      </w:r>
      <w:r>
        <w:rPr>
          <w:rFonts w:cstheme="minorHAnsi"/>
          <w:b/>
          <w:bCs/>
          <w:i/>
          <w:iCs/>
        </w:rPr>
        <w:t>.</w:t>
      </w:r>
      <w:r w:rsidRPr="008C3A12">
        <w:rPr>
          <w:rFonts w:cstheme="minorHAnsi"/>
          <w:b/>
          <w:bCs/>
          <w:i/>
          <w:iCs/>
          <w:strike/>
        </w:rPr>
        <w:t xml:space="preserve"> </w:t>
      </w:r>
    </w:p>
    <w:p w14:paraId="06C3ACE5" w14:textId="4646AC11" w:rsidR="008E0305" w:rsidRPr="00036B3F" w:rsidRDefault="008E0305" w:rsidP="008E0305">
      <w:pPr>
        <w:autoSpaceDE w:val="0"/>
        <w:autoSpaceDN w:val="0"/>
        <w:adjustRightInd w:val="0"/>
        <w:spacing w:before="120" w:after="120"/>
        <w:jc w:val="both"/>
        <w:rPr>
          <w:rFonts w:cstheme="minorHAnsi"/>
        </w:rPr>
      </w:pPr>
      <w:r w:rsidRPr="00036B3F">
        <w:rPr>
          <w:rFonts w:cstheme="minorHAnsi"/>
        </w:rPr>
        <w:lastRenderedPageBreak/>
        <w:t xml:space="preserve">Požadované vlastnosti sú uvedené ako minimálne. V prípade, že </w:t>
      </w:r>
      <w:r w:rsidR="001F354D">
        <w:rPr>
          <w:rFonts w:cstheme="minorHAnsi"/>
        </w:rPr>
        <w:t>uchádzač</w:t>
      </w:r>
      <w:r w:rsidR="001F354D" w:rsidRPr="00036B3F">
        <w:rPr>
          <w:rFonts w:cstheme="minorHAnsi"/>
        </w:rPr>
        <w:t xml:space="preserve"> </w:t>
      </w:r>
      <w:r w:rsidRPr="00036B3F">
        <w:rPr>
          <w:rFonts w:cstheme="minorHAnsi"/>
        </w:rPr>
        <w:t xml:space="preserve">v navrhovaných technických vlastnostiach použije ekvivalenty, musí </w:t>
      </w:r>
      <w:r w:rsidR="001F354D">
        <w:rPr>
          <w:rFonts w:cstheme="minorHAnsi"/>
        </w:rPr>
        <w:t xml:space="preserve">uchádzač </w:t>
      </w:r>
      <w:r w:rsidRPr="00036B3F">
        <w:rPr>
          <w:rFonts w:cstheme="minorHAnsi"/>
        </w:rPr>
        <w:t xml:space="preserve">odbornými dokladmi preukázať, že ním navrhované riešenie zodpovedá minimálne požiadavkám </w:t>
      </w:r>
      <w:r w:rsidR="001F354D">
        <w:rPr>
          <w:rFonts w:cstheme="minorHAnsi"/>
        </w:rPr>
        <w:t>verejným obstarávateľom</w:t>
      </w:r>
      <w:r w:rsidR="001F354D" w:rsidRPr="00036B3F">
        <w:rPr>
          <w:rFonts w:cstheme="minorHAnsi"/>
        </w:rPr>
        <w:t xml:space="preserve"> </w:t>
      </w:r>
      <w:r w:rsidRPr="00036B3F">
        <w:rPr>
          <w:rFonts w:cstheme="minorHAnsi"/>
        </w:rPr>
        <w:t xml:space="preserve">na požadované technické vlastnosti, alebo je progresívnejšie. Ťarcha dôkazu preukázaná opodstatnenosti a splnenia je na </w:t>
      </w:r>
      <w:r w:rsidR="001F354D">
        <w:rPr>
          <w:rFonts w:cstheme="minorHAnsi"/>
        </w:rPr>
        <w:t>uchádzačovi</w:t>
      </w:r>
      <w:r w:rsidRPr="00036B3F">
        <w:rPr>
          <w:rFonts w:cstheme="minorHAnsi"/>
        </w:rPr>
        <w:t xml:space="preserve">. </w:t>
      </w:r>
    </w:p>
    <w:p w14:paraId="1BCC702F" w14:textId="3EA96477" w:rsidR="008E0305" w:rsidRPr="00036B3F" w:rsidRDefault="005F1630" w:rsidP="008E0305">
      <w:pPr>
        <w:spacing w:before="120" w:after="120"/>
        <w:jc w:val="both"/>
        <w:rPr>
          <w:rFonts w:cstheme="minorHAnsi"/>
        </w:rPr>
      </w:pPr>
      <w:r>
        <w:rPr>
          <w:rFonts w:cstheme="minorHAnsi"/>
        </w:rPr>
        <w:t>V</w:t>
      </w:r>
      <w:r w:rsidRPr="00036B3F">
        <w:rPr>
          <w:rFonts w:cstheme="minorHAnsi"/>
        </w:rPr>
        <w:t>erejný</w:t>
      </w:r>
      <w:r w:rsidR="008E0305" w:rsidRPr="00036B3F">
        <w:rPr>
          <w:rFonts w:cstheme="minorHAnsi"/>
        </w:rPr>
        <w:t xml:space="preserve"> obstarávateľ požaduje od uchádzača, na stanovenie ceny, ktorá bude akceptovať všetky stanovené podmienky a </w:t>
      </w:r>
      <w:r w:rsidR="001F354D">
        <w:rPr>
          <w:rFonts w:cstheme="minorHAnsi"/>
        </w:rPr>
        <w:t xml:space="preserve">uchádzač </w:t>
      </w:r>
      <w:r w:rsidR="008E0305" w:rsidRPr="00036B3F">
        <w:rPr>
          <w:rFonts w:cstheme="minorHAnsi"/>
        </w:rPr>
        <w:t xml:space="preserve">nebude </w:t>
      </w:r>
      <w:proofErr w:type="spellStart"/>
      <w:r w:rsidR="008E0305" w:rsidRPr="00036B3F">
        <w:rPr>
          <w:rFonts w:cstheme="minorHAnsi"/>
        </w:rPr>
        <w:t>naceňovať</w:t>
      </w:r>
      <w:proofErr w:type="spellEnd"/>
      <w:r w:rsidR="008E0305" w:rsidRPr="00036B3F">
        <w:rPr>
          <w:rFonts w:cstheme="minorHAnsi"/>
        </w:rPr>
        <w:t xml:space="preserve"> a dopĺňať iné položky, ako sú stanovené vo výkaze výmer vrátane materiálových podmienok.</w:t>
      </w:r>
    </w:p>
    <w:p w14:paraId="77B1462A" w14:textId="77777777" w:rsidR="002D44A6" w:rsidRPr="002D44A6" w:rsidRDefault="002D44A6" w:rsidP="00B70B0D">
      <w:pPr>
        <w:autoSpaceDE w:val="0"/>
        <w:autoSpaceDN w:val="0"/>
        <w:adjustRightInd w:val="0"/>
        <w:spacing w:after="0" w:line="240" w:lineRule="auto"/>
        <w:jc w:val="both"/>
        <w:rPr>
          <w:rFonts w:ascii="Calibri" w:hAnsi="Calibri" w:cs="Times New Roman"/>
        </w:rPr>
      </w:pPr>
    </w:p>
    <w:p w14:paraId="67925578" w14:textId="497FD400" w:rsidR="00E77BDD" w:rsidRDefault="00E77BDD" w:rsidP="00E77BDD">
      <w:bookmarkStart w:id="126" w:name="_Toc474832947"/>
      <w:bookmarkEnd w:id="124"/>
    </w:p>
    <w:p w14:paraId="47F4DA04" w14:textId="175CB960" w:rsidR="00375687" w:rsidRDefault="00375687" w:rsidP="00E77BDD"/>
    <w:p w14:paraId="5B405D42" w14:textId="40B9E4D2" w:rsidR="00375687" w:rsidRDefault="00375687" w:rsidP="00E77BDD"/>
    <w:p w14:paraId="368C1A5E" w14:textId="77777777" w:rsidR="00375687" w:rsidRDefault="00375687" w:rsidP="00E77BDD"/>
    <w:p w14:paraId="5AABB593" w14:textId="685A4CA5" w:rsidR="00E77BDD" w:rsidRDefault="00E77BDD" w:rsidP="00E77BDD"/>
    <w:p w14:paraId="6B3B4655" w14:textId="4E3E9769" w:rsidR="00575973" w:rsidRDefault="00575973" w:rsidP="00E77BDD"/>
    <w:p w14:paraId="52436D16" w14:textId="65F7060D" w:rsidR="00575973" w:rsidRDefault="00575973" w:rsidP="00E77BDD"/>
    <w:p w14:paraId="50B0111D" w14:textId="0AC7ED73" w:rsidR="00575973" w:rsidRDefault="00575973" w:rsidP="00E77BDD"/>
    <w:p w14:paraId="32ED0854" w14:textId="60207D12" w:rsidR="00575973" w:rsidRDefault="00575973" w:rsidP="00E77BDD"/>
    <w:p w14:paraId="596B0A22" w14:textId="017D96D1" w:rsidR="00575973" w:rsidRDefault="00575973" w:rsidP="00E77BDD"/>
    <w:p w14:paraId="4A0F72D8" w14:textId="31DED404" w:rsidR="00575973" w:rsidRDefault="00575973" w:rsidP="00E77BDD"/>
    <w:p w14:paraId="4C786383" w14:textId="61D87288" w:rsidR="00575973" w:rsidRDefault="00575973" w:rsidP="00E77BDD"/>
    <w:p w14:paraId="47AEC683" w14:textId="0CF7C7DD" w:rsidR="00575973" w:rsidRDefault="00575973" w:rsidP="00E77BDD"/>
    <w:p w14:paraId="18BB17F8" w14:textId="05F21670" w:rsidR="00575973" w:rsidRDefault="00575973" w:rsidP="00E77BDD"/>
    <w:p w14:paraId="33536748" w14:textId="77BE7B52" w:rsidR="00575973" w:rsidRDefault="00575973" w:rsidP="00E77BDD"/>
    <w:p w14:paraId="618DF000" w14:textId="2C545A1F" w:rsidR="00575973" w:rsidRDefault="00575973" w:rsidP="00E77BDD"/>
    <w:p w14:paraId="3B1223FD" w14:textId="2327ADA0" w:rsidR="00575973" w:rsidRDefault="00575973" w:rsidP="00E77BDD"/>
    <w:p w14:paraId="443CA15A" w14:textId="36DE04FF" w:rsidR="00575973" w:rsidRDefault="00575973" w:rsidP="00E77BDD"/>
    <w:p w14:paraId="7E727F27" w14:textId="444FC375" w:rsidR="00575973" w:rsidRDefault="00575973" w:rsidP="00E77BDD"/>
    <w:p w14:paraId="430A3AFE" w14:textId="4E43FEDB" w:rsidR="00575973" w:rsidRDefault="00575973" w:rsidP="00E77BDD"/>
    <w:p w14:paraId="2194E99B" w14:textId="42BF0D81" w:rsidR="00575973" w:rsidRDefault="00575973" w:rsidP="00E77BDD"/>
    <w:p w14:paraId="25BD173A" w14:textId="74B36FBF" w:rsidR="001E5CF8" w:rsidRPr="003D7D73" w:rsidRDefault="001E5CF8" w:rsidP="00B71FAF">
      <w:pPr>
        <w:pStyle w:val="Nadpis1"/>
        <w:jc w:val="center"/>
        <w:rPr>
          <w:color w:val="auto"/>
        </w:rPr>
      </w:pPr>
      <w:bookmarkStart w:id="127" w:name="_Toc99091203"/>
      <w:r w:rsidRPr="003D7D73">
        <w:rPr>
          <w:color w:val="auto"/>
        </w:rPr>
        <w:lastRenderedPageBreak/>
        <w:t>B.</w:t>
      </w:r>
      <w:r w:rsidR="00753767" w:rsidRPr="003D7D73">
        <w:rPr>
          <w:color w:val="auto"/>
        </w:rPr>
        <w:t xml:space="preserve"> </w:t>
      </w:r>
      <w:r w:rsidR="00F6359D" w:rsidRPr="003D7D73">
        <w:rPr>
          <w:color w:val="auto"/>
        </w:rPr>
        <w:t>2</w:t>
      </w:r>
      <w:r w:rsidR="00A6390B" w:rsidRPr="003D7D73">
        <w:rPr>
          <w:color w:val="auto"/>
        </w:rPr>
        <w:t xml:space="preserve"> </w:t>
      </w:r>
      <w:r w:rsidRPr="003D7D73">
        <w:rPr>
          <w:color w:val="auto"/>
        </w:rPr>
        <w:t>OBCHODNÉ PODMIENKY DODANIA PREDMETU ZÁKAZKY</w:t>
      </w:r>
      <w:bookmarkEnd w:id="126"/>
      <w:bookmarkEnd w:id="127"/>
    </w:p>
    <w:p w14:paraId="40AB84B9" w14:textId="77777777" w:rsidR="00E27B70" w:rsidRDefault="00E27B70" w:rsidP="00E27B70">
      <w:pPr>
        <w:tabs>
          <w:tab w:val="left" w:pos="5670"/>
          <w:tab w:val="left" w:pos="9165"/>
        </w:tabs>
        <w:spacing w:after="0"/>
        <w:ind w:left="851" w:hanging="851"/>
        <w:jc w:val="both"/>
        <w:rPr>
          <w:rFonts w:cs="Times New Roman"/>
        </w:rPr>
      </w:pPr>
    </w:p>
    <w:p w14:paraId="729F2AB6" w14:textId="77777777" w:rsidR="00E77BDD" w:rsidRPr="00593078" w:rsidRDefault="00E77BDD" w:rsidP="00E77BDD">
      <w:pPr>
        <w:pStyle w:val="Nzov"/>
        <w:tabs>
          <w:tab w:val="left" w:pos="900"/>
          <w:tab w:val="left" w:pos="1418"/>
          <w:tab w:val="left" w:pos="3780"/>
          <w:tab w:val="center" w:pos="4535"/>
          <w:tab w:val="center" w:pos="4961"/>
        </w:tabs>
        <w:rPr>
          <w:sz w:val="28"/>
          <w:szCs w:val="28"/>
          <w:lang w:val="sk-SK"/>
        </w:rPr>
      </w:pPr>
      <w:r w:rsidRPr="00593078">
        <w:rPr>
          <w:sz w:val="28"/>
          <w:szCs w:val="28"/>
          <w:lang w:val="sk-SK"/>
        </w:rPr>
        <w:t>ZMLUVA O DIELO</w:t>
      </w:r>
    </w:p>
    <w:p w14:paraId="5F368698" w14:textId="77777777" w:rsidR="00E77BDD" w:rsidRPr="00FE6451" w:rsidRDefault="00E77BDD" w:rsidP="00E77BDD">
      <w:pPr>
        <w:pStyle w:val="Nzov"/>
        <w:rPr>
          <w:b w:val="0"/>
          <w:sz w:val="22"/>
          <w:szCs w:val="22"/>
          <w:lang w:val="sk-SK"/>
        </w:rPr>
      </w:pPr>
      <w:r w:rsidRPr="00FE6451">
        <w:rPr>
          <w:b w:val="0"/>
          <w:sz w:val="22"/>
          <w:szCs w:val="22"/>
          <w:lang w:val="sk-SK"/>
        </w:rPr>
        <w:t>(ďalej len „</w:t>
      </w:r>
      <w:r w:rsidRPr="00FE6451">
        <w:rPr>
          <w:sz w:val="22"/>
          <w:szCs w:val="22"/>
          <w:lang w:val="sk-SK"/>
        </w:rPr>
        <w:t>Zmluva</w:t>
      </w:r>
      <w:r w:rsidRPr="00FE6451">
        <w:rPr>
          <w:b w:val="0"/>
          <w:sz w:val="22"/>
          <w:szCs w:val="22"/>
          <w:lang w:val="sk-SK"/>
        </w:rPr>
        <w:t>“)</w:t>
      </w:r>
    </w:p>
    <w:p w14:paraId="49D6666F" w14:textId="77777777" w:rsidR="00E77BDD" w:rsidRPr="00FE6451" w:rsidRDefault="00E77BDD" w:rsidP="00E77BDD">
      <w:pPr>
        <w:pStyle w:val="Nzov"/>
        <w:rPr>
          <w:sz w:val="22"/>
          <w:szCs w:val="22"/>
          <w:lang w:val="sk-SK"/>
        </w:rPr>
      </w:pPr>
    </w:p>
    <w:p w14:paraId="41249BC6" w14:textId="77777777" w:rsidR="00E77BDD" w:rsidRPr="00FE6451" w:rsidRDefault="00E77BDD" w:rsidP="00E77BDD">
      <w:pPr>
        <w:jc w:val="center"/>
        <w:rPr>
          <w:rFonts w:ascii="Times New Roman" w:hAnsi="Times New Roman"/>
          <w:i/>
        </w:rPr>
      </w:pPr>
      <w:r w:rsidRPr="00FE6451">
        <w:rPr>
          <w:rFonts w:ascii="Times New Roman" w:hAnsi="Times New Roman"/>
          <w:i/>
        </w:rPr>
        <w:t xml:space="preserve">uzavretá podľa § </w:t>
      </w:r>
      <w:smartTag w:uri="urn:schemas-microsoft-com:office:smarttags" w:element="metricconverter">
        <w:smartTagPr>
          <w:attr w:name="ProductID" w:val="536 a"/>
        </w:smartTagPr>
        <w:r w:rsidRPr="00FE6451">
          <w:rPr>
            <w:rFonts w:ascii="Times New Roman" w:hAnsi="Times New Roman"/>
            <w:i/>
          </w:rPr>
          <w:t>536 a</w:t>
        </w:r>
      </w:smartTag>
      <w:r w:rsidRPr="00FE6451">
        <w:rPr>
          <w:rFonts w:ascii="Times New Roman" w:hAnsi="Times New Roman"/>
          <w:i/>
        </w:rPr>
        <w:t xml:space="preserve"> </w:t>
      </w:r>
      <w:proofErr w:type="spellStart"/>
      <w:r w:rsidRPr="00FE6451">
        <w:rPr>
          <w:rFonts w:ascii="Times New Roman" w:hAnsi="Times New Roman"/>
          <w:i/>
        </w:rPr>
        <w:t>nasl</w:t>
      </w:r>
      <w:proofErr w:type="spellEnd"/>
      <w:r w:rsidRPr="00FE6451">
        <w:rPr>
          <w:rFonts w:ascii="Times New Roman" w:hAnsi="Times New Roman"/>
          <w:i/>
        </w:rPr>
        <w:t>. zákona č. 513/1991 Zb. Obchodného zákonníka v znení neskorších predpisov (ďalej ako „</w:t>
      </w:r>
      <w:r w:rsidRPr="00FE6451">
        <w:rPr>
          <w:rFonts w:ascii="Times New Roman" w:hAnsi="Times New Roman"/>
          <w:b/>
          <w:i/>
        </w:rPr>
        <w:t>Obchodný zákonník</w:t>
      </w:r>
      <w:r w:rsidRPr="00FE6451">
        <w:rPr>
          <w:rFonts w:ascii="Times New Roman" w:hAnsi="Times New Roman"/>
          <w:i/>
        </w:rPr>
        <w:t>“) a § 3 ods. 3 zákona č. 343/2015 Z. z. o verejnom obstarávaní a o zmene a doplnení niektorých zákonov v znení  neskorších predpisov (ďalej ako „</w:t>
      </w:r>
      <w:r w:rsidRPr="00FE6451">
        <w:rPr>
          <w:rFonts w:ascii="Times New Roman" w:hAnsi="Times New Roman"/>
          <w:b/>
          <w:i/>
        </w:rPr>
        <w:t>Zákon o verejnom obstarávaní</w:t>
      </w:r>
      <w:r w:rsidRPr="00FE6451">
        <w:rPr>
          <w:rFonts w:ascii="Times New Roman" w:hAnsi="Times New Roman"/>
          <w:i/>
        </w:rPr>
        <w:t>“)</w:t>
      </w:r>
    </w:p>
    <w:p w14:paraId="3478C08A" w14:textId="77777777" w:rsidR="00E77BDD" w:rsidRPr="00FE6451" w:rsidRDefault="00E77BDD" w:rsidP="00E77BDD">
      <w:pPr>
        <w:jc w:val="center"/>
        <w:rPr>
          <w:rFonts w:ascii="Times New Roman" w:hAnsi="Times New Roman"/>
          <w:i/>
        </w:rPr>
      </w:pPr>
      <w:r w:rsidRPr="00FE6451">
        <w:rPr>
          <w:rFonts w:ascii="Times New Roman" w:hAnsi="Times New Roman"/>
          <w:i/>
        </w:rPr>
        <w:t>medzi:</w:t>
      </w:r>
    </w:p>
    <w:p w14:paraId="62A5B4B3" w14:textId="77777777" w:rsidR="00E77BDD" w:rsidRPr="00FE6451" w:rsidRDefault="00E77BDD" w:rsidP="00E77BDD">
      <w:pPr>
        <w:pStyle w:val="Zkladntext"/>
        <w:tabs>
          <w:tab w:val="left" w:pos="2127"/>
        </w:tabs>
        <w:spacing w:after="120"/>
        <w:rPr>
          <w:rFonts w:ascii="Times New Roman" w:hAnsi="Times New Roman"/>
          <w:b/>
          <w:bCs/>
          <w:noProof w:val="0"/>
          <w:sz w:val="22"/>
          <w:szCs w:val="22"/>
        </w:rPr>
      </w:pPr>
      <w:r w:rsidRPr="00FE6451">
        <w:rPr>
          <w:rFonts w:ascii="Times New Roman" w:hAnsi="Times New Roman"/>
          <w:b/>
          <w:bCs/>
          <w:noProof w:val="0"/>
          <w:sz w:val="22"/>
          <w:szCs w:val="22"/>
        </w:rPr>
        <w:t>Objednávateľ:</w:t>
      </w:r>
      <w:r w:rsidRPr="00FE6451">
        <w:rPr>
          <w:rFonts w:ascii="Times New Roman" w:hAnsi="Times New Roman"/>
          <w:b/>
          <w:bCs/>
          <w:noProof w:val="0"/>
          <w:sz w:val="22"/>
          <w:szCs w:val="22"/>
        </w:rPr>
        <w:tab/>
      </w:r>
    </w:p>
    <w:p w14:paraId="0A1220E8" w14:textId="77777777" w:rsidR="00E77BDD" w:rsidRPr="00FE6451" w:rsidRDefault="00E77BDD" w:rsidP="00E77BDD">
      <w:pPr>
        <w:pStyle w:val="Zkladntext"/>
        <w:tabs>
          <w:tab w:val="left" w:pos="2127"/>
          <w:tab w:val="left" w:pos="3544"/>
        </w:tabs>
        <w:rPr>
          <w:rFonts w:ascii="Times New Roman" w:hAnsi="Times New Roman"/>
          <w:b/>
          <w:noProof w:val="0"/>
          <w:sz w:val="22"/>
          <w:szCs w:val="22"/>
        </w:rPr>
      </w:pPr>
      <w:r w:rsidRPr="00FE6451">
        <w:rPr>
          <w:rFonts w:ascii="Times New Roman" w:hAnsi="Times New Roman"/>
          <w:b/>
          <w:bCs/>
          <w:noProof w:val="0"/>
          <w:sz w:val="22"/>
          <w:szCs w:val="22"/>
        </w:rPr>
        <w:t xml:space="preserve">Názov: </w:t>
      </w:r>
      <w:r w:rsidRPr="00FE6451">
        <w:rPr>
          <w:rFonts w:ascii="Times New Roman" w:hAnsi="Times New Roman"/>
          <w:b/>
          <w:bCs/>
          <w:noProof w:val="0"/>
          <w:sz w:val="22"/>
          <w:szCs w:val="22"/>
        </w:rPr>
        <w:tab/>
      </w:r>
      <w:r w:rsidRPr="00FE6451">
        <w:rPr>
          <w:rFonts w:ascii="Times New Roman" w:hAnsi="Times New Roman"/>
          <w:b/>
          <w:bCs/>
          <w:noProof w:val="0"/>
          <w:sz w:val="22"/>
          <w:szCs w:val="22"/>
        </w:rPr>
        <w:tab/>
      </w:r>
      <w:r w:rsidRPr="00FE6451">
        <w:rPr>
          <w:rFonts w:ascii="Times New Roman" w:hAnsi="Times New Roman"/>
          <w:b/>
          <w:noProof w:val="0"/>
          <w:sz w:val="22"/>
          <w:szCs w:val="22"/>
        </w:rPr>
        <w:t xml:space="preserve">Nitriansky samosprávny kraj, </w:t>
      </w:r>
    </w:p>
    <w:p w14:paraId="74850AA4" w14:textId="77777777" w:rsidR="00E77BDD" w:rsidRPr="00FE6451" w:rsidRDefault="00E77BDD" w:rsidP="00E77BDD">
      <w:pPr>
        <w:pStyle w:val="Zkladntext"/>
        <w:tabs>
          <w:tab w:val="left" w:pos="2127"/>
          <w:tab w:val="left" w:pos="3544"/>
        </w:tabs>
        <w:rPr>
          <w:rFonts w:ascii="Times New Roman" w:hAnsi="Times New Roman"/>
          <w:noProof w:val="0"/>
          <w:color w:val="000000"/>
          <w:sz w:val="22"/>
          <w:szCs w:val="22"/>
          <w:shd w:val="clear" w:color="auto" w:fill="FFFFFF"/>
        </w:rPr>
      </w:pPr>
      <w:r w:rsidRPr="00FE6451">
        <w:rPr>
          <w:rFonts w:ascii="Times New Roman" w:hAnsi="Times New Roman"/>
          <w:noProof w:val="0"/>
          <w:sz w:val="22"/>
          <w:szCs w:val="22"/>
        </w:rPr>
        <w:t>Sídlo:</w:t>
      </w:r>
      <w:r w:rsidRPr="00FE6451">
        <w:rPr>
          <w:rFonts w:ascii="Times New Roman" w:hAnsi="Times New Roman"/>
          <w:b/>
          <w:noProof w:val="0"/>
          <w:sz w:val="22"/>
          <w:szCs w:val="22"/>
        </w:rPr>
        <w:tab/>
      </w:r>
      <w:r w:rsidRPr="00FE6451">
        <w:rPr>
          <w:rFonts w:ascii="Times New Roman" w:hAnsi="Times New Roman"/>
          <w:b/>
          <w:noProof w:val="0"/>
          <w:sz w:val="22"/>
          <w:szCs w:val="22"/>
        </w:rPr>
        <w:tab/>
      </w:r>
      <w:r w:rsidRPr="00FE6451">
        <w:rPr>
          <w:rFonts w:ascii="Times New Roman" w:hAnsi="Times New Roman"/>
          <w:noProof w:val="0"/>
          <w:color w:val="000000"/>
          <w:sz w:val="22"/>
          <w:szCs w:val="22"/>
          <w:shd w:val="clear" w:color="auto" w:fill="FFFFFF"/>
        </w:rPr>
        <w:t>Rázusova 2A</w:t>
      </w:r>
    </w:p>
    <w:p w14:paraId="2EF635C8" w14:textId="77777777" w:rsidR="00E77BDD" w:rsidRPr="00FE6451" w:rsidRDefault="00E77BDD" w:rsidP="00E77BDD">
      <w:pPr>
        <w:pStyle w:val="Zkladntext"/>
        <w:tabs>
          <w:tab w:val="left" w:pos="2127"/>
          <w:tab w:val="left" w:pos="3544"/>
        </w:tabs>
        <w:rPr>
          <w:rFonts w:ascii="Times New Roman" w:hAnsi="Times New Roman"/>
          <w:noProof w:val="0"/>
          <w:sz w:val="22"/>
          <w:szCs w:val="22"/>
        </w:rPr>
      </w:pPr>
      <w:r w:rsidRPr="00FE6451">
        <w:rPr>
          <w:rFonts w:ascii="Times New Roman" w:hAnsi="Times New Roman"/>
          <w:noProof w:val="0"/>
          <w:color w:val="000000"/>
          <w:sz w:val="22"/>
          <w:szCs w:val="22"/>
          <w:shd w:val="clear" w:color="auto" w:fill="FFFFFF"/>
        </w:rPr>
        <w:tab/>
      </w:r>
      <w:r w:rsidRPr="00FE6451">
        <w:rPr>
          <w:rFonts w:ascii="Times New Roman" w:hAnsi="Times New Roman"/>
          <w:noProof w:val="0"/>
          <w:color w:val="000000"/>
          <w:sz w:val="22"/>
          <w:szCs w:val="22"/>
          <w:shd w:val="clear" w:color="auto" w:fill="FFFFFF"/>
        </w:rPr>
        <w:tab/>
        <w:t>949 01 Nitra</w:t>
      </w:r>
    </w:p>
    <w:p w14:paraId="367A0B67" w14:textId="77777777" w:rsidR="00E77BDD" w:rsidRPr="00FE6451" w:rsidRDefault="00E77BDD" w:rsidP="00E77BDD">
      <w:pPr>
        <w:pStyle w:val="Zkladntext"/>
        <w:tabs>
          <w:tab w:val="left" w:pos="2127"/>
          <w:tab w:val="left" w:pos="3544"/>
        </w:tabs>
        <w:rPr>
          <w:rFonts w:ascii="Times New Roman" w:hAnsi="Times New Roman"/>
          <w:noProof w:val="0"/>
          <w:sz w:val="22"/>
          <w:szCs w:val="22"/>
        </w:rPr>
      </w:pPr>
      <w:r w:rsidRPr="00FE6451">
        <w:rPr>
          <w:rFonts w:ascii="Times New Roman" w:hAnsi="Times New Roman"/>
          <w:noProof w:val="0"/>
          <w:sz w:val="22"/>
          <w:szCs w:val="22"/>
        </w:rPr>
        <w:t>Zastúpený.:</w:t>
      </w:r>
      <w:r w:rsidRPr="00FE6451">
        <w:rPr>
          <w:rFonts w:ascii="Times New Roman" w:hAnsi="Times New Roman"/>
          <w:noProof w:val="0"/>
          <w:sz w:val="22"/>
          <w:szCs w:val="22"/>
        </w:rPr>
        <w:tab/>
      </w:r>
      <w:r w:rsidRPr="00FE6451">
        <w:rPr>
          <w:rFonts w:ascii="Times New Roman" w:hAnsi="Times New Roman"/>
          <w:noProof w:val="0"/>
          <w:sz w:val="22"/>
          <w:szCs w:val="22"/>
        </w:rPr>
        <w:tab/>
      </w:r>
      <w:r w:rsidRPr="00FE6451">
        <w:rPr>
          <w:rFonts w:ascii="Times New Roman" w:hAnsi="Times New Roman"/>
          <w:b/>
          <w:noProof w:val="0"/>
          <w:sz w:val="22"/>
          <w:szCs w:val="22"/>
        </w:rPr>
        <w:t xml:space="preserve">doc. </w:t>
      </w:r>
      <w:r w:rsidRPr="00FE6451">
        <w:rPr>
          <w:rFonts w:ascii="Times New Roman" w:hAnsi="Times New Roman"/>
          <w:b/>
          <w:bCs/>
          <w:noProof w:val="0"/>
          <w:sz w:val="22"/>
          <w:szCs w:val="22"/>
        </w:rPr>
        <w:t>Ing. Milan Belica, PhD., predseda</w:t>
      </w:r>
    </w:p>
    <w:p w14:paraId="03144EC8" w14:textId="77777777" w:rsidR="00E77BDD" w:rsidRPr="00FE6451" w:rsidRDefault="00E77BDD" w:rsidP="00E77BDD">
      <w:pPr>
        <w:pStyle w:val="Zkladntext"/>
        <w:tabs>
          <w:tab w:val="left" w:pos="2127"/>
          <w:tab w:val="left" w:pos="3544"/>
        </w:tabs>
        <w:rPr>
          <w:rFonts w:ascii="Times New Roman" w:hAnsi="Times New Roman"/>
          <w:noProof w:val="0"/>
          <w:sz w:val="22"/>
          <w:szCs w:val="22"/>
        </w:rPr>
      </w:pPr>
      <w:r w:rsidRPr="00FE6451">
        <w:rPr>
          <w:rFonts w:ascii="Times New Roman" w:hAnsi="Times New Roman"/>
          <w:noProof w:val="0"/>
          <w:sz w:val="22"/>
          <w:szCs w:val="22"/>
        </w:rPr>
        <w:t>Bankové spojenie:</w:t>
      </w:r>
      <w:r w:rsidRPr="00FE6451">
        <w:rPr>
          <w:rFonts w:ascii="Times New Roman" w:hAnsi="Times New Roman"/>
          <w:noProof w:val="0"/>
          <w:sz w:val="22"/>
          <w:szCs w:val="22"/>
        </w:rPr>
        <w:tab/>
      </w:r>
      <w:r w:rsidRPr="00FE6451">
        <w:rPr>
          <w:rFonts w:ascii="Times New Roman" w:hAnsi="Times New Roman"/>
          <w:noProof w:val="0"/>
          <w:sz w:val="22"/>
          <w:szCs w:val="22"/>
        </w:rPr>
        <w:tab/>
        <w:t xml:space="preserve">Štátna pokladnica </w:t>
      </w:r>
    </w:p>
    <w:p w14:paraId="3D1EF266" w14:textId="1AF1F68F" w:rsidR="00E77BDD" w:rsidRPr="00FE6451" w:rsidRDefault="00E77BDD" w:rsidP="00E77BDD">
      <w:pPr>
        <w:pStyle w:val="Zkladntext"/>
        <w:tabs>
          <w:tab w:val="left" w:pos="2127"/>
          <w:tab w:val="left" w:pos="3544"/>
        </w:tabs>
        <w:rPr>
          <w:rFonts w:ascii="Times New Roman" w:hAnsi="Times New Roman"/>
          <w:noProof w:val="0"/>
          <w:sz w:val="22"/>
          <w:szCs w:val="22"/>
        </w:rPr>
      </w:pPr>
      <w:r w:rsidRPr="00FE6451">
        <w:rPr>
          <w:rFonts w:ascii="Times New Roman" w:hAnsi="Times New Roman"/>
          <w:noProof w:val="0"/>
          <w:sz w:val="22"/>
          <w:szCs w:val="22"/>
        </w:rPr>
        <w:t>IBAN:</w:t>
      </w:r>
      <w:r w:rsidRPr="00FE6451">
        <w:rPr>
          <w:rFonts w:ascii="Times New Roman" w:hAnsi="Times New Roman"/>
          <w:noProof w:val="0"/>
          <w:sz w:val="22"/>
          <w:szCs w:val="22"/>
        </w:rPr>
        <w:tab/>
      </w:r>
      <w:r w:rsidRPr="00FE6451">
        <w:rPr>
          <w:rFonts w:ascii="Times New Roman" w:hAnsi="Times New Roman"/>
          <w:noProof w:val="0"/>
          <w:sz w:val="22"/>
          <w:szCs w:val="22"/>
        </w:rPr>
        <w:tab/>
      </w:r>
      <w:r w:rsidR="009F35E3" w:rsidRPr="00D054C9">
        <w:rPr>
          <w:rFonts w:ascii="Times New Roman" w:hAnsi="Times New Roman"/>
          <w:noProof w:val="0"/>
          <w:sz w:val="22"/>
          <w:szCs w:val="22"/>
        </w:rPr>
        <w:t>SK12 8180 0000 0070 0034 5529</w:t>
      </w:r>
    </w:p>
    <w:p w14:paraId="6745FF2F" w14:textId="77777777" w:rsidR="00E77BDD" w:rsidRPr="00FE6451" w:rsidRDefault="00E77BDD" w:rsidP="00E77BDD">
      <w:pPr>
        <w:pStyle w:val="Zkladntext"/>
        <w:tabs>
          <w:tab w:val="left" w:pos="2127"/>
          <w:tab w:val="left" w:pos="3544"/>
        </w:tabs>
        <w:rPr>
          <w:rFonts w:ascii="Times New Roman" w:hAnsi="Times New Roman"/>
          <w:noProof w:val="0"/>
          <w:sz w:val="22"/>
          <w:szCs w:val="22"/>
        </w:rPr>
      </w:pPr>
      <w:r w:rsidRPr="00FE6451">
        <w:rPr>
          <w:rFonts w:ascii="Times New Roman" w:hAnsi="Times New Roman"/>
          <w:noProof w:val="0"/>
          <w:sz w:val="22"/>
          <w:szCs w:val="22"/>
        </w:rPr>
        <w:t>IČO:</w:t>
      </w:r>
      <w:r w:rsidRPr="00FE6451">
        <w:rPr>
          <w:rFonts w:ascii="Times New Roman" w:hAnsi="Times New Roman"/>
          <w:noProof w:val="0"/>
          <w:sz w:val="22"/>
          <w:szCs w:val="22"/>
        </w:rPr>
        <w:tab/>
      </w:r>
      <w:r w:rsidRPr="00FE6451">
        <w:rPr>
          <w:rFonts w:ascii="Times New Roman" w:hAnsi="Times New Roman"/>
          <w:noProof w:val="0"/>
          <w:sz w:val="22"/>
          <w:szCs w:val="22"/>
        </w:rPr>
        <w:tab/>
        <w:t>37861298</w:t>
      </w:r>
    </w:p>
    <w:p w14:paraId="035B8D89" w14:textId="77777777" w:rsidR="00E77BDD" w:rsidRPr="00FE6451" w:rsidRDefault="00E77BDD" w:rsidP="00E77BDD">
      <w:pPr>
        <w:tabs>
          <w:tab w:val="left" w:pos="3542"/>
          <w:tab w:val="left" w:pos="3744"/>
        </w:tabs>
        <w:rPr>
          <w:rFonts w:ascii="Times New Roman" w:hAnsi="Times New Roman"/>
        </w:rPr>
      </w:pPr>
      <w:r w:rsidRPr="00FE6451">
        <w:rPr>
          <w:rFonts w:ascii="Times New Roman" w:hAnsi="Times New Roman"/>
        </w:rPr>
        <w:t>IČ pre daň:</w:t>
      </w:r>
      <w:r w:rsidRPr="00FE6451">
        <w:rPr>
          <w:rFonts w:ascii="Times New Roman" w:hAnsi="Times New Roman"/>
        </w:rPr>
        <w:tab/>
        <w:t>SK 2021611999</w:t>
      </w:r>
    </w:p>
    <w:p w14:paraId="54410B66" w14:textId="77777777" w:rsidR="00E77BDD" w:rsidRPr="00FE6451" w:rsidRDefault="00E77BDD" w:rsidP="00E77BDD">
      <w:pPr>
        <w:tabs>
          <w:tab w:val="left" w:pos="3542"/>
          <w:tab w:val="left" w:pos="3744"/>
        </w:tabs>
        <w:rPr>
          <w:rFonts w:ascii="Times New Roman" w:hAnsi="Times New Roman"/>
        </w:rPr>
      </w:pPr>
      <w:r w:rsidRPr="00FE6451">
        <w:rPr>
          <w:rFonts w:ascii="Times New Roman" w:hAnsi="Times New Roman"/>
        </w:rPr>
        <w:t xml:space="preserve">(ďalej len </w:t>
      </w:r>
      <w:r w:rsidRPr="00FE6451">
        <w:rPr>
          <w:rFonts w:ascii="Times New Roman" w:hAnsi="Times New Roman"/>
          <w:iCs/>
        </w:rPr>
        <w:t>„</w:t>
      </w:r>
      <w:r w:rsidRPr="00FE6451">
        <w:rPr>
          <w:rFonts w:ascii="Times New Roman" w:hAnsi="Times New Roman"/>
          <w:b/>
          <w:iCs/>
        </w:rPr>
        <w:t>Objednávateľ</w:t>
      </w:r>
      <w:r w:rsidRPr="00FE6451">
        <w:rPr>
          <w:rFonts w:ascii="Times New Roman" w:hAnsi="Times New Roman"/>
          <w:iCs/>
        </w:rPr>
        <w:t>“</w:t>
      </w:r>
      <w:r w:rsidRPr="00FE6451">
        <w:rPr>
          <w:rFonts w:ascii="Times New Roman" w:hAnsi="Times New Roman"/>
        </w:rPr>
        <w:t>)</w:t>
      </w:r>
    </w:p>
    <w:p w14:paraId="051C836A" w14:textId="77777777" w:rsidR="00E77BDD" w:rsidRPr="00FE6451" w:rsidRDefault="00E77BDD" w:rsidP="00E77BDD">
      <w:pPr>
        <w:spacing w:before="60"/>
        <w:jc w:val="both"/>
        <w:rPr>
          <w:rFonts w:ascii="Times New Roman" w:hAnsi="Times New Roman"/>
        </w:rPr>
      </w:pPr>
      <w:r w:rsidRPr="00FE6451">
        <w:rPr>
          <w:rFonts w:ascii="Times New Roman" w:hAnsi="Times New Roman"/>
        </w:rPr>
        <w:t>a</w:t>
      </w:r>
    </w:p>
    <w:p w14:paraId="01D7B9AF" w14:textId="77777777" w:rsidR="00E77BDD" w:rsidRPr="00FE6451" w:rsidRDefault="00E77BDD" w:rsidP="00E27B70">
      <w:pPr>
        <w:tabs>
          <w:tab w:val="left" w:pos="1620"/>
          <w:tab w:val="left" w:pos="1800"/>
        </w:tabs>
        <w:spacing w:after="120"/>
        <w:rPr>
          <w:rFonts w:ascii="Times New Roman" w:hAnsi="Times New Roman"/>
          <w:b/>
          <w:bCs/>
        </w:rPr>
      </w:pPr>
      <w:r w:rsidRPr="00FE6451">
        <w:rPr>
          <w:rFonts w:ascii="Times New Roman" w:hAnsi="Times New Roman"/>
          <w:b/>
          <w:bCs/>
        </w:rPr>
        <w:t>Zhotoviteľ:</w:t>
      </w:r>
      <w:r w:rsidRPr="00FE6451">
        <w:rPr>
          <w:rFonts w:ascii="Times New Roman" w:hAnsi="Times New Roman"/>
          <w:b/>
          <w:bCs/>
        </w:rPr>
        <w:tab/>
      </w:r>
      <w:r w:rsidRPr="00FE6451">
        <w:rPr>
          <w:rFonts w:ascii="Times New Roman" w:hAnsi="Times New Roman"/>
          <w:b/>
          <w:bCs/>
        </w:rPr>
        <w:tab/>
      </w:r>
      <w:r w:rsidRPr="00FE6451">
        <w:rPr>
          <w:rFonts w:ascii="Times New Roman" w:hAnsi="Times New Roman"/>
          <w:b/>
          <w:bCs/>
        </w:rPr>
        <w:tab/>
      </w:r>
    </w:p>
    <w:p w14:paraId="4BFB32D5" w14:textId="77777777" w:rsidR="00E77BDD" w:rsidRPr="00892B6B" w:rsidRDefault="00E77BDD" w:rsidP="00550A69">
      <w:pPr>
        <w:tabs>
          <w:tab w:val="left" w:pos="1620"/>
          <w:tab w:val="left" w:pos="1800"/>
        </w:tabs>
        <w:spacing w:after="0"/>
        <w:rPr>
          <w:rFonts w:ascii="Times New Roman" w:hAnsi="Times New Roman"/>
          <w:b/>
          <w:bCs/>
          <w:i/>
        </w:rPr>
      </w:pPr>
      <w:r w:rsidRPr="00892B6B">
        <w:rPr>
          <w:rFonts w:ascii="Times New Roman" w:hAnsi="Times New Roman"/>
          <w:b/>
          <w:bCs/>
        </w:rPr>
        <w:t>Obchodné meno:</w:t>
      </w:r>
      <w:r w:rsidRPr="00892B6B">
        <w:rPr>
          <w:rFonts w:ascii="Times New Roman" w:hAnsi="Times New Roman"/>
          <w:b/>
          <w:bCs/>
        </w:rPr>
        <w:tab/>
        <w:t xml:space="preserve">      </w:t>
      </w:r>
      <w:r w:rsidRPr="00892B6B">
        <w:rPr>
          <w:rFonts w:ascii="Times New Roman" w:hAnsi="Times New Roman"/>
          <w:b/>
          <w:bCs/>
        </w:rPr>
        <w:tab/>
      </w:r>
      <w:r w:rsidRPr="00892B6B">
        <w:rPr>
          <w:rFonts w:ascii="Times New Roman" w:hAnsi="Times New Roman"/>
          <w:b/>
          <w:bCs/>
        </w:rPr>
        <w:tab/>
      </w:r>
      <w:r w:rsidRPr="00892B6B">
        <w:rPr>
          <w:rFonts w:ascii="Times New Roman" w:hAnsi="Times New Roman"/>
          <w:b/>
          <w:bCs/>
        </w:rPr>
        <w:tab/>
      </w:r>
      <w:r w:rsidRPr="00892B6B">
        <w:rPr>
          <w:rFonts w:ascii="Times New Roman" w:hAnsi="Times New Roman"/>
          <w:b/>
          <w:bCs/>
          <w:i/>
        </w:rPr>
        <w:t>(doplní uchádzač)</w:t>
      </w:r>
    </w:p>
    <w:p w14:paraId="7EDA016D" w14:textId="77777777" w:rsidR="00E77BDD" w:rsidRPr="00FE6451" w:rsidRDefault="00E77BDD" w:rsidP="00550A69">
      <w:pPr>
        <w:tabs>
          <w:tab w:val="left" w:pos="1620"/>
          <w:tab w:val="left" w:pos="1800"/>
        </w:tabs>
        <w:spacing w:after="0"/>
        <w:rPr>
          <w:rFonts w:ascii="Times New Roman" w:hAnsi="Times New Roman"/>
          <w:bCs/>
          <w:i/>
        </w:rPr>
      </w:pPr>
      <w:r w:rsidRPr="00FE6451">
        <w:rPr>
          <w:rFonts w:ascii="Times New Roman" w:hAnsi="Times New Roman"/>
          <w:bCs/>
        </w:rPr>
        <w:t>Sídlo:</w:t>
      </w:r>
      <w:r w:rsidRPr="00FE6451">
        <w:rPr>
          <w:rFonts w:ascii="Times New Roman" w:hAnsi="Times New Roman"/>
          <w:bCs/>
        </w:rPr>
        <w:tab/>
      </w:r>
      <w:r w:rsidRPr="00FE6451">
        <w:rPr>
          <w:rFonts w:ascii="Times New Roman" w:hAnsi="Times New Roman"/>
          <w:bCs/>
        </w:rPr>
        <w:tab/>
        <w:t xml:space="preserve">     </w:t>
      </w:r>
      <w:r w:rsidRPr="00FE6451">
        <w:rPr>
          <w:rFonts w:ascii="Times New Roman" w:hAnsi="Times New Roman"/>
          <w:bCs/>
        </w:rPr>
        <w:tab/>
        <w:t xml:space="preserve"> </w:t>
      </w:r>
      <w:r w:rsidRPr="00FE6451">
        <w:rPr>
          <w:rFonts w:ascii="Times New Roman" w:hAnsi="Times New Roman"/>
          <w:bCs/>
        </w:rPr>
        <w:tab/>
      </w:r>
      <w:r w:rsidRPr="00FE6451">
        <w:rPr>
          <w:rFonts w:ascii="Times New Roman" w:hAnsi="Times New Roman"/>
          <w:bCs/>
        </w:rPr>
        <w:tab/>
      </w:r>
      <w:r w:rsidRPr="00FE6451">
        <w:rPr>
          <w:rFonts w:ascii="Times New Roman" w:hAnsi="Times New Roman"/>
          <w:bCs/>
          <w:i/>
        </w:rPr>
        <w:t>(doplní uchádzač)</w:t>
      </w:r>
    </w:p>
    <w:p w14:paraId="0C75A099" w14:textId="77777777" w:rsidR="00E77BDD" w:rsidRPr="00FE6451" w:rsidRDefault="00E77BDD" w:rsidP="00550A69">
      <w:pPr>
        <w:tabs>
          <w:tab w:val="left" w:pos="1620"/>
          <w:tab w:val="left" w:pos="1800"/>
        </w:tabs>
        <w:spacing w:after="0"/>
        <w:rPr>
          <w:rFonts w:ascii="Times New Roman" w:hAnsi="Times New Roman"/>
          <w:bCs/>
        </w:rPr>
      </w:pPr>
    </w:p>
    <w:p w14:paraId="179EB393" w14:textId="77777777" w:rsidR="00E77BDD" w:rsidRPr="00892B6B" w:rsidRDefault="00E77BDD" w:rsidP="00550A69">
      <w:pPr>
        <w:tabs>
          <w:tab w:val="left" w:pos="1620"/>
          <w:tab w:val="left" w:pos="1800"/>
        </w:tabs>
        <w:spacing w:after="0"/>
        <w:rPr>
          <w:rFonts w:ascii="Times New Roman" w:hAnsi="Times New Roman"/>
          <w:b/>
        </w:rPr>
      </w:pPr>
      <w:r w:rsidRPr="00892B6B">
        <w:rPr>
          <w:rFonts w:ascii="Times New Roman" w:hAnsi="Times New Roman"/>
          <w:bCs/>
        </w:rPr>
        <w:t>Zastúpený.:</w:t>
      </w:r>
      <w:r w:rsidRPr="00892B6B">
        <w:rPr>
          <w:rFonts w:ascii="Times New Roman" w:hAnsi="Times New Roman"/>
          <w:b/>
        </w:rPr>
        <w:t xml:space="preserve">    </w:t>
      </w:r>
      <w:r w:rsidRPr="00892B6B">
        <w:rPr>
          <w:rFonts w:ascii="Times New Roman" w:hAnsi="Times New Roman"/>
          <w:b/>
        </w:rPr>
        <w:tab/>
      </w:r>
      <w:r w:rsidRPr="00892B6B">
        <w:rPr>
          <w:rFonts w:ascii="Times New Roman" w:hAnsi="Times New Roman"/>
          <w:b/>
        </w:rPr>
        <w:tab/>
      </w:r>
      <w:r w:rsidRPr="00892B6B">
        <w:rPr>
          <w:rFonts w:ascii="Times New Roman" w:hAnsi="Times New Roman"/>
          <w:b/>
        </w:rPr>
        <w:tab/>
      </w:r>
      <w:r w:rsidRPr="00892B6B">
        <w:rPr>
          <w:rFonts w:ascii="Times New Roman" w:hAnsi="Times New Roman"/>
          <w:b/>
        </w:rPr>
        <w:tab/>
      </w:r>
      <w:r w:rsidRPr="00892B6B">
        <w:rPr>
          <w:rFonts w:ascii="Times New Roman" w:hAnsi="Times New Roman"/>
          <w:b/>
        </w:rPr>
        <w:tab/>
      </w:r>
      <w:r w:rsidRPr="00892B6B">
        <w:rPr>
          <w:rFonts w:ascii="Times New Roman" w:hAnsi="Times New Roman"/>
          <w:b/>
          <w:i/>
        </w:rPr>
        <w:t>(doplní uchádzač)</w:t>
      </w:r>
    </w:p>
    <w:p w14:paraId="3E5BC566" w14:textId="77777777" w:rsidR="00E77BDD" w:rsidRPr="00FE6451" w:rsidRDefault="00E77BDD" w:rsidP="00550A69">
      <w:pPr>
        <w:tabs>
          <w:tab w:val="left" w:pos="1620"/>
          <w:tab w:val="left" w:pos="1800"/>
        </w:tabs>
        <w:spacing w:after="0"/>
        <w:rPr>
          <w:rFonts w:ascii="Times New Roman" w:hAnsi="Times New Roman"/>
          <w:bCs/>
          <w:i/>
        </w:rPr>
      </w:pPr>
      <w:r w:rsidRPr="00FE6451">
        <w:rPr>
          <w:rFonts w:ascii="Times New Roman" w:hAnsi="Times New Roman"/>
          <w:bCs/>
        </w:rPr>
        <w:t>Konanie vo veciach zmluvných:</w:t>
      </w:r>
      <w:r w:rsidRPr="00FE6451">
        <w:rPr>
          <w:rFonts w:ascii="Times New Roman" w:hAnsi="Times New Roman"/>
          <w:bCs/>
        </w:rPr>
        <w:tab/>
      </w:r>
      <w:r w:rsidRPr="00FE6451">
        <w:rPr>
          <w:rFonts w:ascii="Times New Roman" w:hAnsi="Times New Roman"/>
          <w:bCs/>
          <w:i/>
        </w:rPr>
        <w:t>(doplní uchádzač)</w:t>
      </w:r>
    </w:p>
    <w:p w14:paraId="61B0C054" w14:textId="77777777" w:rsidR="00E77BDD" w:rsidRPr="00FE6451" w:rsidRDefault="00E77BDD" w:rsidP="00550A69">
      <w:pPr>
        <w:tabs>
          <w:tab w:val="left" w:pos="1620"/>
          <w:tab w:val="left" w:pos="1800"/>
        </w:tabs>
        <w:spacing w:after="0"/>
        <w:rPr>
          <w:rFonts w:ascii="Times New Roman" w:hAnsi="Times New Roman"/>
          <w:bCs/>
          <w:i/>
        </w:rPr>
      </w:pPr>
      <w:r w:rsidRPr="00FE6451">
        <w:rPr>
          <w:rFonts w:ascii="Times New Roman" w:hAnsi="Times New Roman"/>
          <w:bCs/>
        </w:rPr>
        <w:t>Konanie vo veciach technických:</w:t>
      </w:r>
      <w:r w:rsidRPr="00FE6451">
        <w:rPr>
          <w:rFonts w:ascii="Times New Roman" w:hAnsi="Times New Roman"/>
          <w:bCs/>
        </w:rPr>
        <w:tab/>
      </w:r>
      <w:r w:rsidRPr="00FE6451">
        <w:rPr>
          <w:rFonts w:ascii="Times New Roman" w:hAnsi="Times New Roman"/>
          <w:bCs/>
          <w:i/>
        </w:rPr>
        <w:t>(doplní uchádzač)</w:t>
      </w:r>
    </w:p>
    <w:p w14:paraId="54CF5465" w14:textId="77777777" w:rsidR="00E77BDD" w:rsidRPr="00FE6451" w:rsidRDefault="00E77BDD" w:rsidP="00550A69">
      <w:pPr>
        <w:tabs>
          <w:tab w:val="left" w:pos="1620"/>
          <w:tab w:val="left" w:pos="1800"/>
        </w:tabs>
        <w:spacing w:after="0"/>
        <w:rPr>
          <w:rFonts w:ascii="Times New Roman" w:hAnsi="Times New Roman"/>
          <w:bCs/>
        </w:rPr>
      </w:pPr>
      <w:r w:rsidRPr="00FE6451">
        <w:rPr>
          <w:rFonts w:ascii="Times New Roman" w:hAnsi="Times New Roman"/>
          <w:bCs/>
        </w:rPr>
        <w:t>Bankové spojenie:</w:t>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i/>
        </w:rPr>
        <w:t>(doplní uchádzač)</w:t>
      </w:r>
    </w:p>
    <w:p w14:paraId="30E58687" w14:textId="77777777" w:rsidR="00E77BDD" w:rsidRPr="00FE6451" w:rsidRDefault="00E77BDD" w:rsidP="00550A69">
      <w:pPr>
        <w:tabs>
          <w:tab w:val="left" w:pos="1620"/>
          <w:tab w:val="left" w:pos="1800"/>
        </w:tabs>
        <w:spacing w:after="0"/>
        <w:rPr>
          <w:rFonts w:ascii="Times New Roman" w:hAnsi="Times New Roman"/>
          <w:bCs/>
        </w:rPr>
      </w:pPr>
      <w:r w:rsidRPr="00FE6451">
        <w:rPr>
          <w:rFonts w:ascii="Times New Roman" w:hAnsi="Times New Roman"/>
          <w:bCs/>
        </w:rPr>
        <w:t xml:space="preserve">IBAN: </w:t>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i/>
        </w:rPr>
        <w:t>(doplní uchádzač)</w:t>
      </w:r>
    </w:p>
    <w:p w14:paraId="7066A8BB" w14:textId="77777777" w:rsidR="00E77BDD" w:rsidRPr="00FE6451" w:rsidRDefault="00E77BDD" w:rsidP="00550A69">
      <w:pPr>
        <w:tabs>
          <w:tab w:val="left" w:pos="1620"/>
          <w:tab w:val="left" w:pos="1800"/>
        </w:tabs>
        <w:spacing w:after="0"/>
        <w:rPr>
          <w:rFonts w:ascii="Times New Roman" w:hAnsi="Times New Roman"/>
          <w:bCs/>
        </w:rPr>
      </w:pPr>
      <w:r w:rsidRPr="00FE6451">
        <w:rPr>
          <w:rFonts w:ascii="Times New Roman" w:hAnsi="Times New Roman"/>
          <w:bCs/>
        </w:rPr>
        <w:t xml:space="preserve">IČO : </w:t>
      </w:r>
      <w:r w:rsidRPr="00FE6451">
        <w:rPr>
          <w:rFonts w:ascii="Times New Roman" w:hAnsi="Times New Roman"/>
          <w:bCs/>
        </w:rPr>
        <w:tab/>
        <w:t xml:space="preserve">        </w:t>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i/>
        </w:rPr>
        <w:t>(doplní uchádzač)</w:t>
      </w:r>
    </w:p>
    <w:p w14:paraId="2D63F6E9" w14:textId="77777777" w:rsidR="00E77BDD" w:rsidRPr="00FE6451" w:rsidRDefault="00E77BDD" w:rsidP="00550A69">
      <w:pPr>
        <w:tabs>
          <w:tab w:val="left" w:pos="1620"/>
          <w:tab w:val="left" w:pos="1800"/>
        </w:tabs>
        <w:spacing w:after="0"/>
        <w:rPr>
          <w:rFonts w:ascii="Times New Roman" w:hAnsi="Times New Roman"/>
          <w:bCs/>
        </w:rPr>
      </w:pPr>
      <w:r w:rsidRPr="00FE6451">
        <w:rPr>
          <w:rFonts w:ascii="Times New Roman" w:hAnsi="Times New Roman"/>
          <w:bCs/>
        </w:rPr>
        <w:t>DIČ :</w:t>
      </w:r>
      <w:r w:rsidRPr="00FE6451">
        <w:rPr>
          <w:rFonts w:ascii="Times New Roman" w:hAnsi="Times New Roman"/>
          <w:bCs/>
        </w:rPr>
        <w:tab/>
      </w:r>
      <w:r w:rsidRPr="00FE6451">
        <w:rPr>
          <w:rFonts w:ascii="Times New Roman" w:hAnsi="Times New Roman"/>
          <w:bCs/>
        </w:rPr>
        <w:tab/>
        <w:t xml:space="preserve">      </w:t>
      </w:r>
      <w:r w:rsidRPr="00FE6451">
        <w:rPr>
          <w:rFonts w:ascii="Times New Roman" w:hAnsi="Times New Roman"/>
          <w:bCs/>
        </w:rPr>
        <w:tab/>
      </w:r>
      <w:r w:rsidRPr="00FE6451">
        <w:rPr>
          <w:rFonts w:ascii="Times New Roman" w:hAnsi="Times New Roman"/>
          <w:bCs/>
        </w:rPr>
        <w:tab/>
      </w:r>
      <w:r w:rsidRPr="00FE6451">
        <w:rPr>
          <w:rFonts w:ascii="Times New Roman" w:hAnsi="Times New Roman"/>
          <w:bCs/>
          <w:i/>
        </w:rPr>
        <w:t>(doplní uchádzač)</w:t>
      </w:r>
    </w:p>
    <w:p w14:paraId="6F040E8D" w14:textId="77777777" w:rsidR="00E77BDD" w:rsidRPr="00FE6451" w:rsidRDefault="00E77BDD" w:rsidP="00550A69">
      <w:pPr>
        <w:tabs>
          <w:tab w:val="left" w:pos="1620"/>
          <w:tab w:val="left" w:pos="1800"/>
        </w:tabs>
        <w:spacing w:after="0"/>
        <w:rPr>
          <w:rFonts w:ascii="Times New Roman" w:hAnsi="Times New Roman"/>
          <w:bCs/>
        </w:rPr>
      </w:pPr>
      <w:r w:rsidRPr="00FE6451">
        <w:rPr>
          <w:rFonts w:ascii="Times New Roman" w:hAnsi="Times New Roman"/>
          <w:bCs/>
        </w:rPr>
        <w:t>IČ DPH:</w:t>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i/>
        </w:rPr>
        <w:t>(doplní uchádzač)</w:t>
      </w:r>
    </w:p>
    <w:p w14:paraId="09AF231F" w14:textId="77777777" w:rsidR="00E77BDD" w:rsidRPr="00FE6451" w:rsidRDefault="00E77BDD" w:rsidP="00550A69">
      <w:pPr>
        <w:tabs>
          <w:tab w:val="left" w:pos="1620"/>
          <w:tab w:val="left" w:pos="1800"/>
        </w:tabs>
        <w:spacing w:after="0"/>
        <w:rPr>
          <w:rFonts w:ascii="Times New Roman" w:hAnsi="Times New Roman"/>
          <w:bCs/>
        </w:rPr>
      </w:pPr>
      <w:r w:rsidRPr="00FE6451">
        <w:rPr>
          <w:rFonts w:ascii="Times New Roman" w:hAnsi="Times New Roman"/>
          <w:bCs/>
        </w:rPr>
        <w:t>Reg. č. z Obch. registra.:</w:t>
      </w:r>
      <w:r w:rsidRPr="00FE6451">
        <w:rPr>
          <w:rFonts w:ascii="Times New Roman" w:hAnsi="Times New Roman"/>
          <w:bCs/>
        </w:rPr>
        <w:tab/>
      </w:r>
      <w:r w:rsidRPr="00FE6451">
        <w:rPr>
          <w:rFonts w:ascii="Times New Roman" w:hAnsi="Times New Roman"/>
          <w:bCs/>
        </w:rPr>
        <w:tab/>
      </w:r>
      <w:r w:rsidRPr="00FE6451">
        <w:rPr>
          <w:rFonts w:ascii="Times New Roman" w:hAnsi="Times New Roman"/>
          <w:bCs/>
          <w:i/>
        </w:rPr>
        <w:t>(doplní uchádzač)</w:t>
      </w:r>
    </w:p>
    <w:p w14:paraId="1EE32552" w14:textId="77777777" w:rsidR="00E77BDD" w:rsidRPr="00FE6451" w:rsidRDefault="00E77BDD" w:rsidP="00550A69">
      <w:pPr>
        <w:tabs>
          <w:tab w:val="left" w:pos="1620"/>
          <w:tab w:val="left" w:pos="1800"/>
        </w:tabs>
        <w:spacing w:after="0"/>
        <w:rPr>
          <w:rFonts w:ascii="Times New Roman" w:hAnsi="Times New Roman"/>
          <w:bCs/>
        </w:rPr>
      </w:pPr>
      <w:r w:rsidRPr="00FE6451">
        <w:rPr>
          <w:rFonts w:ascii="Times New Roman" w:hAnsi="Times New Roman"/>
          <w:bCs/>
        </w:rPr>
        <w:t xml:space="preserve">Odd. </w:t>
      </w:r>
      <w:proofErr w:type="spellStart"/>
      <w:r w:rsidRPr="00FE6451">
        <w:rPr>
          <w:rFonts w:ascii="Times New Roman" w:hAnsi="Times New Roman"/>
          <w:bCs/>
        </w:rPr>
        <w:t>Sro</w:t>
      </w:r>
      <w:proofErr w:type="spellEnd"/>
      <w:r w:rsidRPr="00FE6451">
        <w:rPr>
          <w:rFonts w:ascii="Times New Roman" w:hAnsi="Times New Roman"/>
          <w:bCs/>
        </w:rPr>
        <w:t xml:space="preserve">, </w:t>
      </w:r>
      <w:proofErr w:type="spellStart"/>
      <w:r w:rsidRPr="00FE6451">
        <w:rPr>
          <w:rFonts w:ascii="Times New Roman" w:hAnsi="Times New Roman"/>
          <w:bCs/>
        </w:rPr>
        <w:t>vl</w:t>
      </w:r>
      <w:proofErr w:type="spellEnd"/>
      <w:r w:rsidRPr="00FE6451">
        <w:rPr>
          <w:rFonts w:ascii="Times New Roman" w:hAnsi="Times New Roman"/>
          <w:bCs/>
        </w:rPr>
        <w:t xml:space="preserve">. č.: </w:t>
      </w:r>
      <w:r w:rsidRPr="00FE6451">
        <w:rPr>
          <w:rFonts w:ascii="Times New Roman" w:hAnsi="Times New Roman"/>
          <w:bCs/>
        </w:rPr>
        <w:tab/>
        <w:t xml:space="preserve">           </w:t>
      </w:r>
      <w:r w:rsidRPr="00FE6451">
        <w:rPr>
          <w:rFonts w:ascii="Times New Roman" w:hAnsi="Times New Roman"/>
          <w:bCs/>
        </w:rPr>
        <w:tab/>
      </w:r>
      <w:r w:rsidRPr="00FE6451">
        <w:rPr>
          <w:rFonts w:ascii="Times New Roman" w:hAnsi="Times New Roman"/>
          <w:bCs/>
        </w:rPr>
        <w:tab/>
      </w:r>
      <w:r w:rsidRPr="00FE6451">
        <w:rPr>
          <w:rFonts w:ascii="Times New Roman" w:hAnsi="Times New Roman"/>
          <w:bCs/>
          <w:i/>
        </w:rPr>
        <w:t>(doplní uchádzač)</w:t>
      </w:r>
    </w:p>
    <w:p w14:paraId="0B1B7217" w14:textId="77777777" w:rsidR="00E77BDD" w:rsidRPr="00FE6451" w:rsidRDefault="00E77BDD" w:rsidP="00550A69">
      <w:pPr>
        <w:tabs>
          <w:tab w:val="left" w:pos="1620"/>
          <w:tab w:val="left" w:pos="1800"/>
        </w:tabs>
        <w:spacing w:after="0"/>
        <w:rPr>
          <w:rFonts w:ascii="Times New Roman" w:hAnsi="Times New Roman"/>
          <w:bCs/>
        </w:rPr>
      </w:pPr>
      <w:r w:rsidRPr="00FE6451">
        <w:rPr>
          <w:rFonts w:ascii="Times New Roman" w:hAnsi="Times New Roman"/>
          <w:bCs/>
        </w:rPr>
        <w:t>Tel.:</w:t>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i/>
        </w:rPr>
        <w:t>(doplní uchádzač)</w:t>
      </w:r>
    </w:p>
    <w:p w14:paraId="36F491C8" w14:textId="77777777" w:rsidR="00E77BDD" w:rsidRPr="00FE6451" w:rsidRDefault="00E77BDD" w:rsidP="00550A69">
      <w:pPr>
        <w:tabs>
          <w:tab w:val="left" w:pos="1620"/>
          <w:tab w:val="left" w:pos="1800"/>
        </w:tabs>
        <w:spacing w:after="0"/>
        <w:rPr>
          <w:rFonts w:ascii="Times New Roman" w:hAnsi="Times New Roman"/>
        </w:rPr>
      </w:pPr>
      <w:r w:rsidRPr="00FE6451">
        <w:rPr>
          <w:rFonts w:ascii="Times New Roman" w:hAnsi="Times New Roman"/>
          <w:bCs/>
        </w:rPr>
        <w:t>email:</w:t>
      </w:r>
      <w:r w:rsidRPr="00FE6451">
        <w:rPr>
          <w:rFonts w:ascii="Times New Roman" w:hAnsi="Times New Roman"/>
          <w:bCs/>
        </w:rPr>
        <w:tab/>
        <w:t xml:space="preserve">             </w:t>
      </w:r>
      <w:r w:rsidRPr="00FE6451">
        <w:rPr>
          <w:rFonts w:ascii="Times New Roman" w:hAnsi="Times New Roman"/>
          <w:bCs/>
        </w:rPr>
        <w:tab/>
      </w:r>
      <w:r w:rsidRPr="00FE6451">
        <w:rPr>
          <w:rFonts w:ascii="Times New Roman" w:hAnsi="Times New Roman"/>
          <w:bCs/>
        </w:rPr>
        <w:tab/>
      </w:r>
      <w:r w:rsidRPr="00FE6451">
        <w:rPr>
          <w:rFonts w:ascii="Times New Roman" w:hAnsi="Times New Roman"/>
          <w:bCs/>
          <w:i/>
        </w:rPr>
        <w:t>(doplní uchádzač)</w:t>
      </w:r>
    </w:p>
    <w:p w14:paraId="5F896CB0" w14:textId="77777777" w:rsidR="00E77BDD" w:rsidRPr="00FE6451" w:rsidRDefault="00E77BDD" w:rsidP="00E27B70">
      <w:pPr>
        <w:tabs>
          <w:tab w:val="left" w:pos="2127"/>
          <w:tab w:val="left" w:pos="4536"/>
        </w:tabs>
        <w:spacing w:after="0"/>
        <w:jc w:val="both"/>
        <w:rPr>
          <w:rFonts w:ascii="Times New Roman" w:hAnsi="Times New Roman"/>
        </w:rPr>
      </w:pPr>
    </w:p>
    <w:p w14:paraId="361B7D45" w14:textId="77777777" w:rsidR="00E77BDD" w:rsidRPr="00FE6451" w:rsidRDefault="00E77BDD" w:rsidP="00E77BDD">
      <w:pPr>
        <w:tabs>
          <w:tab w:val="left" w:pos="1620"/>
          <w:tab w:val="left" w:pos="1800"/>
        </w:tabs>
        <w:rPr>
          <w:rFonts w:ascii="Times New Roman" w:hAnsi="Times New Roman"/>
        </w:rPr>
      </w:pPr>
      <w:r w:rsidRPr="00FE6451">
        <w:rPr>
          <w:rFonts w:ascii="Times New Roman" w:hAnsi="Times New Roman"/>
        </w:rPr>
        <w:t xml:space="preserve">(ďalej len </w:t>
      </w:r>
      <w:r w:rsidRPr="00FE6451">
        <w:rPr>
          <w:rFonts w:ascii="Times New Roman" w:hAnsi="Times New Roman"/>
          <w:iCs/>
        </w:rPr>
        <w:t>„</w:t>
      </w:r>
      <w:r w:rsidRPr="00FE6451">
        <w:rPr>
          <w:rFonts w:ascii="Times New Roman" w:hAnsi="Times New Roman"/>
          <w:b/>
          <w:iCs/>
        </w:rPr>
        <w:t>Zhotoviteľ</w:t>
      </w:r>
      <w:r w:rsidRPr="00FE6451">
        <w:rPr>
          <w:rFonts w:ascii="Times New Roman" w:hAnsi="Times New Roman"/>
          <w:b/>
          <w:bCs/>
          <w:iCs/>
        </w:rPr>
        <w:t>“</w:t>
      </w:r>
      <w:r w:rsidRPr="00FE6451">
        <w:rPr>
          <w:rFonts w:ascii="Times New Roman" w:hAnsi="Times New Roman"/>
        </w:rPr>
        <w:t>)</w:t>
      </w:r>
    </w:p>
    <w:p w14:paraId="6D524E2F" w14:textId="3057C6B0" w:rsidR="00E77BDD" w:rsidRDefault="00E77BDD" w:rsidP="00E77BDD">
      <w:pPr>
        <w:tabs>
          <w:tab w:val="left" w:pos="1620"/>
          <w:tab w:val="left" w:pos="1800"/>
        </w:tabs>
        <w:rPr>
          <w:rFonts w:ascii="Times New Roman" w:hAnsi="Times New Roman"/>
        </w:rPr>
      </w:pPr>
      <w:r w:rsidRPr="00FE6451">
        <w:rPr>
          <w:rFonts w:ascii="Times New Roman" w:hAnsi="Times New Roman"/>
        </w:rPr>
        <w:t>(ďalej Objednávateľ a Zhotoviteľ spolu ako „</w:t>
      </w:r>
      <w:r w:rsidRPr="00FE6451">
        <w:rPr>
          <w:rFonts w:ascii="Times New Roman" w:hAnsi="Times New Roman"/>
          <w:b/>
        </w:rPr>
        <w:t>Zmluvné strany</w:t>
      </w:r>
      <w:r w:rsidRPr="00FE6451">
        <w:rPr>
          <w:rFonts w:ascii="Times New Roman" w:hAnsi="Times New Roman"/>
        </w:rPr>
        <w:t>“)</w:t>
      </w:r>
    </w:p>
    <w:p w14:paraId="326E289A" w14:textId="47186D8B" w:rsidR="00D4108D" w:rsidRDefault="00D4108D" w:rsidP="00E77BDD">
      <w:pPr>
        <w:tabs>
          <w:tab w:val="left" w:pos="1620"/>
          <w:tab w:val="left" w:pos="1800"/>
        </w:tabs>
        <w:rPr>
          <w:rFonts w:ascii="Times New Roman" w:hAnsi="Times New Roman"/>
        </w:rPr>
      </w:pPr>
    </w:p>
    <w:p w14:paraId="0F2F3FEC" w14:textId="77777777" w:rsidR="00D4108D" w:rsidRPr="00FE6451" w:rsidRDefault="00D4108D" w:rsidP="00E77BDD">
      <w:pPr>
        <w:tabs>
          <w:tab w:val="left" w:pos="1620"/>
          <w:tab w:val="left" w:pos="1800"/>
        </w:tabs>
        <w:rPr>
          <w:rFonts w:ascii="Times New Roman" w:hAnsi="Times New Roman"/>
        </w:rPr>
      </w:pPr>
    </w:p>
    <w:p w14:paraId="15F00BE8" w14:textId="77777777" w:rsidR="00C051B7" w:rsidRPr="00A6040B" w:rsidRDefault="00C051B7" w:rsidP="00C051B7">
      <w:pPr>
        <w:spacing w:after="0"/>
        <w:jc w:val="center"/>
        <w:rPr>
          <w:rFonts w:ascii="Times New Roman" w:hAnsi="Times New Roman"/>
          <w:b/>
          <w:bCs/>
        </w:rPr>
      </w:pPr>
      <w:r w:rsidRPr="00A6040B">
        <w:rPr>
          <w:rFonts w:ascii="Times New Roman" w:hAnsi="Times New Roman"/>
          <w:b/>
          <w:bCs/>
        </w:rPr>
        <w:lastRenderedPageBreak/>
        <w:t>Čl. I</w:t>
      </w:r>
    </w:p>
    <w:p w14:paraId="35057D80" w14:textId="77777777" w:rsidR="00C051B7" w:rsidRPr="00A6040B" w:rsidRDefault="00C051B7" w:rsidP="00C051B7">
      <w:pPr>
        <w:jc w:val="center"/>
        <w:rPr>
          <w:rFonts w:ascii="Times New Roman" w:hAnsi="Times New Roman"/>
          <w:b/>
          <w:bCs/>
        </w:rPr>
      </w:pPr>
      <w:r w:rsidRPr="00A6040B">
        <w:rPr>
          <w:rFonts w:ascii="Times New Roman" w:hAnsi="Times New Roman"/>
          <w:b/>
          <w:bCs/>
        </w:rPr>
        <w:t>Preambula</w:t>
      </w:r>
    </w:p>
    <w:p w14:paraId="2EAC7683" w14:textId="77777777" w:rsidR="00C051B7" w:rsidRPr="00A6040B" w:rsidRDefault="00C051B7" w:rsidP="009425A0">
      <w:pPr>
        <w:numPr>
          <w:ilvl w:val="1"/>
          <w:numId w:val="36"/>
        </w:numPr>
        <w:autoSpaceDE w:val="0"/>
        <w:autoSpaceDN w:val="0"/>
        <w:adjustRightInd w:val="0"/>
        <w:spacing w:before="240" w:after="120" w:line="240" w:lineRule="auto"/>
        <w:ind w:left="567" w:hanging="567"/>
        <w:jc w:val="both"/>
        <w:rPr>
          <w:rFonts w:ascii="Times New Roman" w:hAnsi="Times New Roman"/>
        </w:rPr>
      </w:pPr>
      <w:r w:rsidRPr="00A6040B">
        <w:rPr>
          <w:rFonts w:ascii="Times New Roman" w:hAnsi="Times New Roman"/>
        </w:rPr>
        <w:t>Objednávateľ je verejným obstarávateľom, ktorý má záujem na odbornom a kvalitnom zabezpečení realizácie Diela uvedeného v čl. II tejto Zmluvy.</w:t>
      </w:r>
    </w:p>
    <w:p w14:paraId="294B3F5B" w14:textId="71811BC9" w:rsidR="00C051B7" w:rsidRPr="00A6040B" w:rsidRDefault="00C051B7" w:rsidP="009425A0">
      <w:pPr>
        <w:numPr>
          <w:ilvl w:val="1"/>
          <w:numId w:val="36"/>
        </w:numPr>
        <w:autoSpaceDE w:val="0"/>
        <w:autoSpaceDN w:val="0"/>
        <w:adjustRightInd w:val="0"/>
        <w:spacing w:before="240" w:after="120" w:line="240" w:lineRule="auto"/>
        <w:ind w:left="567" w:hanging="567"/>
        <w:jc w:val="both"/>
        <w:rPr>
          <w:rFonts w:ascii="Times New Roman" w:hAnsi="Times New Roman"/>
        </w:rPr>
      </w:pPr>
      <w:r w:rsidRPr="00A6040B">
        <w:rPr>
          <w:rFonts w:ascii="Times New Roman" w:hAnsi="Times New Roman"/>
          <w:bCs/>
        </w:rPr>
        <w:t xml:space="preserve">Objednávateľ na obstaranie predmetu tejto Zmluvy použil postup verejného obstarávania uvedený v ustanovení </w:t>
      </w:r>
      <w:r w:rsidRPr="00E32A00">
        <w:rPr>
          <w:rFonts w:ascii="Times New Roman" w:hAnsi="Times New Roman"/>
          <w:bCs/>
        </w:rPr>
        <w:t>§</w:t>
      </w:r>
      <w:r w:rsidR="00E32A00" w:rsidRPr="00E32A00">
        <w:rPr>
          <w:rFonts w:ascii="Times New Roman" w:hAnsi="Times New Roman"/>
          <w:bCs/>
        </w:rPr>
        <w:t>66</w:t>
      </w:r>
      <w:r w:rsidRPr="00A6040B">
        <w:rPr>
          <w:rFonts w:ascii="Times New Roman" w:hAnsi="Times New Roman"/>
          <w:bCs/>
        </w:rPr>
        <w:t xml:space="preserve"> Zákona o verejnom obstarávaní v platnom znení, ktorého víťazom sa stal Zhotoviteľ. </w:t>
      </w:r>
    </w:p>
    <w:p w14:paraId="46CA4FA3" w14:textId="77777777" w:rsidR="00C051B7" w:rsidRPr="00A6040B" w:rsidRDefault="00C051B7" w:rsidP="009425A0">
      <w:pPr>
        <w:numPr>
          <w:ilvl w:val="1"/>
          <w:numId w:val="36"/>
        </w:numPr>
        <w:autoSpaceDE w:val="0"/>
        <w:autoSpaceDN w:val="0"/>
        <w:adjustRightInd w:val="0"/>
        <w:spacing w:before="240" w:after="120" w:line="240" w:lineRule="auto"/>
        <w:ind w:left="567" w:hanging="567"/>
        <w:jc w:val="both"/>
        <w:rPr>
          <w:rFonts w:ascii="Times New Roman" w:hAnsi="Times New Roman"/>
        </w:rPr>
      </w:pPr>
      <w:r w:rsidRPr="00A6040B">
        <w:rPr>
          <w:rFonts w:ascii="Times New Roman" w:hAnsi="Times New Roman"/>
          <w:bCs/>
        </w:rPr>
        <w:t>Zhotoviteľ má záujem vykonať pre Objednávateľa Dielo uvedené v čl. II tejto Zmluvy. Zhotoviteľ prehlasuje, že on ako aj jeho zamestnanci a ním zmluvne povere</w:t>
      </w:r>
      <w:r w:rsidRPr="00A6040B">
        <w:rPr>
          <w:rFonts w:ascii="Times New Roman" w:hAnsi="Times New Roman"/>
        </w:rPr>
        <w:t xml:space="preserve">né osoby sú odborne kvalifikovaní a spôsobilí k vykonávaniu Diela podľa platných právnych predpisov a technických noriem. </w:t>
      </w:r>
    </w:p>
    <w:p w14:paraId="5A5E084A" w14:textId="77777777" w:rsidR="00C051B7" w:rsidRPr="00A6040B" w:rsidRDefault="00C051B7" w:rsidP="009425A0">
      <w:pPr>
        <w:pStyle w:val="Odsekzoznamu"/>
        <w:numPr>
          <w:ilvl w:val="1"/>
          <w:numId w:val="36"/>
        </w:numPr>
        <w:spacing w:before="240" w:after="0" w:line="240" w:lineRule="auto"/>
        <w:ind w:hanging="562"/>
        <w:contextualSpacing w:val="0"/>
        <w:jc w:val="both"/>
        <w:rPr>
          <w:rFonts w:ascii="Times New Roman" w:hAnsi="Times New Roman"/>
        </w:rPr>
      </w:pPr>
      <w:r w:rsidRPr="00A6040B">
        <w:rPr>
          <w:rFonts w:ascii="Times New Roman" w:hAnsi="Times New Roman"/>
        </w:rPr>
        <w:t>Zhotoviteľ má povinnosť zapisovať sa do registra partnerov verejného sektora a je zapísaný  v registri partnerov verejného sektora .</w:t>
      </w:r>
    </w:p>
    <w:p w14:paraId="5A0B6C17" w14:textId="77777777" w:rsidR="002B6F4A" w:rsidRPr="00A6040B" w:rsidRDefault="002B6F4A" w:rsidP="00C051B7">
      <w:pPr>
        <w:pStyle w:val="NAZACIATOK"/>
        <w:jc w:val="center"/>
        <w:rPr>
          <w:b/>
          <w:noProof w:val="0"/>
          <w:sz w:val="22"/>
          <w:szCs w:val="22"/>
          <w:lang w:val="sk-SK"/>
        </w:rPr>
      </w:pPr>
    </w:p>
    <w:p w14:paraId="59EECF17" w14:textId="77777777" w:rsidR="00C051B7" w:rsidRPr="00A6040B" w:rsidRDefault="00C051B7" w:rsidP="00C051B7">
      <w:pPr>
        <w:pStyle w:val="NAZACIATOK"/>
        <w:jc w:val="center"/>
        <w:rPr>
          <w:b/>
          <w:noProof w:val="0"/>
          <w:sz w:val="22"/>
          <w:szCs w:val="22"/>
          <w:lang w:val="sk-SK"/>
        </w:rPr>
      </w:pPr>
      <w:r w:rsidRPr="00A6040B">
        <w:rPr>
          <w:b/>
          <w:noProof w:val="0"/>
          <w:sz w:val="22"/>
          <w:szCs w:val="22"/>
          <w:lang w:val="sk-SK"/>
        </w:rPr>
        <w:t>Čl. II</w:t>
      </w:r>
    </w:p>
    <w:p w14:paraId="398B9466" w14:textId="77777777" w:rsidR="00C051B7" w:rsidRPr="00A6040B" w:rsidRDefault="00C051B7" w:rsidP="00C051B7">
      <w:pPr>
        <w:pStyle w:val="NAZACIATOK"/>
        <w:jc w:val="center"/>
        <w:rPr>
          <w:noProof w:val="0"/>
          <w:sz w:val="22"/>
          <w:szCs w:val="22"/>
          <w:lang w:val="sk-SK"/>
        </w:rPr>
      </w:pPr>
      <w:r w:rsidRPr="00A6040B">
        <w:rPr>
          <w:b/>
          <w:noProof w:val="0"/>
          <w:sz w:val="22"/>
          <w:szCs w:val="22"/>
          <w:lang w:val="sk-SK"/>
        </w:rPr>
        <w:t>Predmet Zmluvy</w:t>
      </w:r>
    </w:p>
    <w:p w14:paraId="3AC8EE3D" w14:textId="77777777" w:rsidR="00C051B7" w:rsidRPr="00A6040B" w:rsidRDefault="00C051B7" w:rsidP="009425A0">
      <w:pPr>
        <w:numPr>
          <w:ilvl w:val="0"/>
          <w:numId w:val="37"/>
        </w:numPr>
        <w:autoSpaceDE w:val="0"/>
        <w:autoSpaceDN w:val="0"/>
        <w:adjustRightInd w:val="0"/>
        <w:spacing w:before="240" w:after="120" w:line="240" w:lineRule="auto"/>
        <w:ind w:left="567" w:hanging="567"/>
        <w:jc w:val="both"/>
        <w:rPr>
          <w:rFonts w:ascii="Times New Roman" w:hAnsi="Times New Roman"/>
          <w:color w:val="000000"/>
        </w:rPr>
      </w:pPr>
      <w:r w:rsidRPr="00A6040B">
        <w:rPr>
          <w:rFonts w:ascii="Times New Roman" w:hAnsi="Times New Roman"/>
        </w:rPr>
        <w:t xml:space="preserve">Predmetom tejto Zmluvy je záväzok Zhotoviteľa vykonať pre Objednávateľa Dielo spočívajúce v uskutočnení stavebných prác a dodávok súvisiacich s realizáciou stavby: </w:t>
      </w:r>
      <w:r w:rsidRPr="00A6040B">
        <w:rPr>
          <w:rFonts w:ascii="Times New Roman" w:hAnsi="Times New Roman"/>
          <w:b/>
          <w:i/>
        </w:rPr>
        <w:t>„</w:t>
      </w:r>
      <w:r>
        <w:rPr>
          <w:rFonts w:ascii="Times New Roman" w:hAnsi="Times New Roman"/>
          <w:b/>
          <w:i/>
        </w:rPr>
        <w:t>Cesta II/527 Šahy – hranica kraja“</w:t>
      </w:r>
      <w:r w:rsidRPr="00A6040B">
        <w:rPr>
          <w:rFonts w:ascii="Times New Roman" w:hAnsi="Times New Roman"/>
          <w:i/>
        </w:rPr>
        <w:t>,</w:t>
      </w:r>
      <w:r w:rsidRPr="00A6040B">
        <w:rPr>
          <w:rFonts w:ascii="Times New Roman" w:hAnsi="Times New Roman"/>
        </w:rPr>
        <w:t xml:space="preserve"> ktoré sú spolufinancované európskym spoločenstvom (ES) a financované z rozpočtu Objednávateľa ako verejného obstarávateľa (ďalej ako „</w:t>
      </w:r>
      <w:r w:rsidRPr="00A6040B">
        <w:rPr>
          <w:rFonts w:ascii="Times New Roman" w:hAnsi="Times New Roman"/>
          <w:b/>
        </w:rPr>
        <w:t>Dielo</w:t>
      </w:r>
      <w:r w:rsidRPr="00A6040B">
        <w:rPr>
          <w:rFonts w:ascii="Times New Roman" w:hAnsi="Times New Roman"/>
        </w:rPr>
        <w:t>“) a záväzok Objednávateľa zaplatiť Zhotoviteľovi dohodnutú cenu za riadne, včasné a kvalitné vykonanie Diela v súlade s touto Zmluvou. Opis predmetu zákazky tvorí Prílohu č. 1 tejto Zmluvy.</w:t>
      </w:r>
    </w:p>
    <w:p w14:paraId="49686430" w14:textId="77777777" w:rsidR="00C051B7" w:rsidRPr="00A6040B" w:rsidRDefault="00C051B7" w:rsidP="009425A0">
      <w:pPr>
        <w:numPr>
          <w:ilvl w:val="0"/>
          <w:numId w:val="37"/>
        </w:numPr>
        <w:autoSpaceDE w:val="0"/>
        <w:autoSpaceDN w:val="0"/>
        <w:adjustRightInd w:val="0"/>
        <w:spacing w:before="240" w:after="120" w:line="240" w:lineRule="auto"/>
        <w:ind w:left="567" w:hanging="567"/>
        <w:jc w:val="both"/>
        <w:rPr>
          <w:rFonts w:ascii="Times New Roman" w:hAnsi="Times New Roman"/>
          <w:color w:val="000000"/>
        </w:rPr>
      </w:pPr>
      <w:r w:rsidRPr="00A6040B">
        <w:rPr>
          <w:rFonts w:ascii="Times New Roman" w:hAnsi="Times New Roman"/>
          <w:color w:val="000000"/>
        </w:rPr>
        <w:t xml:space="preserve">Dielo pozostáva zo stavebných prác podľa Zhotoviteľom </w:t>
      </w:r>
      <w:proofErr w:type="spellStart"/>
      <w:r w:rsidRPr="00A6040B">
        <w:rPr>
          <w:rFonts w:ascii="Times New Roman" w:hAnsi="Times New Roman"/>
          <w:color w:val="000000"/>
        </w:rPr>
        <w:t>naceneného</w:t>
      </w:r>
      <w:proofErr w:type="spellEnd"/>
      <w:r w:rsidRPr="00A6040B">
        <w:rPr>
          <w:rFonts w:ascii="Times New Roman" w:hAnsi="Times New Roman"/>
          <w:color w:val="000000"/>
        </w:rPr>
        <w:t xml:space="preserve"> výkazu výmer v súlade s </w:t>
      </w:r>
      <w:proofErr w:type="spellStart"/>
      <w:r w:rsidRPr="00A6040B">
        <w:rPr>
          <w:rFonts w:ascii="Times New Roman" w:hAnsi="Times New Roman"/>
          <w:color w:val="000000"/>
        </w:rPr>
        <w:t>položkovým</w:t>
      </w:r>
      <w:proofErr w:type="spellEnd"/>
      <w:r w:rsidRPr="00A6040B">
        <w:rPr>
          <w:rFonts w:ascii="Times New Roman" w:hAnsi="Times New Roman"/>
          <w:color w:val="000000"/>
        </w:rPr>
        <w:t xml:space="preserve"> rozpočtom Diela, ktorý tvorí </w:t>
      </w:r>
      <w:r w:rsidRPr="00A6040B">
        <w:rPr>
          <w:rFonts w:ascii="Times New Roman" w:hAnsi="Times New Roman"/>
          <w:color w:val="000000"/>
          <w:u w:val="single"/>
        </w:rPr>
        <w:t>Prílohu č. 2</w:t>
      </w:r>
      <w:r w:rsidRPr="00A6040B">
        <w:rPr>
          <w:rFonts w:ascii="Times New Roman" w:hAnsi="Times New Roman"/>
          <w:color w:val="000000"/>
        </w:rPr>
        <w:t xml:space="preserve"> tejto zmluvy.</w:t>
      </w:r>
    </w:p>
    <w:p w14:paraId="44D870F6" w14:textId="77777777" w:rsidR="00C051B7" w:rsidRPr="00A6040B" w:rsidRDefault="00C051B7" w:rsidP="009425A0">
      <w:pPr>
        <w:numPr>
          <w:ilvl w:val="0"/>
          <w:numId w:val="37"/>
        </w:numPr>
        <w:autoSpaceDE w:val="0"/>
        <w:autoSpaceDN w:val="0"/>
        <w:adjustRightInd w:val="0"/>
        <w:spacing w:before="240" w:after="120" w:line="240" w:lineRule="auto"/>
        <w:ind w:left="567" w:hanging="567"/>
        <w:jc w:val="both"/>
        <w:rPr>
          <w:rFonts w:ascii="Times New Roman" w:hAnsi="Times New Roman"/>
          <w:color w:val="000000"/>
        </w:rPr>
      </w:pPr>
      <w:r w:rsidRPr="00A6040B">
        <w:rPr>
          <w:rFonts w:ascii="Times New Roman" w:hAnsi="Times New Roman"/>
          <w:color w:val="000000"/>
        </w:rPr>
        <w:t xml:space="preserve">Súčasťou vykonania Diela sú tiež všetky revízie, skúšky a merania vrátane zabezpečenia protokolov o ich vykonaní, ktoré je potrebné vykonať pred protokolárnym odovzdaním Diela Objednávateľovi, ako aj komplexné vyskúšanie Diela, ktoré sa zaväzuje zabezpečiť na vlastné náklady Zhotoviteľ. </w:t>
      </w:r>
    </w:p>
    <w:p w14:paraId="3E7259F2" w14:textId="77777777" w:rsidR="00C051B7" w:rsidRPr="00A6040B" w:rsidRDefault="00C051B7" w:rsidP="009425A0">
      <w:pPr>
        <w:numPr>
          <w:ilvl w:val="0"/>
          <w:numId w:val="37"/>
        </w:numPr>
        <w:autoSpaceDE w:val="0"/>
        <w:autoSpaceDN w:val="0"/>
        <w:adjustRightInd w:val="0"/>
        <w:spacing w:before="240" w:after="120" w:line="240" w:lineRule="auto"/>
        <w:ind w:left="567" w:hanging="567"/>
        <w:jc w:val="both"/>
        <w:rPr>
          <w:rFonts w:ascii="Times New Roman" w:hAnsi="Times New Roman"/>
          <w:color w:val="000000"/>
        </w:rPr>
      </w:pPr>
      <w:r w:rsidRPr="00A6040B">
        <w:rPr>
          <w:rFonts w:ascii="Times New Roman" w:hAnsi="Times New Roman"/>
          <w:color w:val="000000"/>
        </w:rPr>
        <w:t>Zhotoviteľ zabezpečí kompletné vykonanie stavebných prác a súvisiacich dodávok potrebných pre realizáciu celého Diela nielen v rozsahu „Opisu predmetu zákazky“  uvedeného v</w:t>
      </w:r>
      <w:r w:rsidRPr="00A6040B">
        <w:rPr>
          <w:rFonts w:ascii="Times New Roman" w:hAnsi="Times New Roman"/>
          <w:color w:val="000000"/>
          <w:u w:val="single"/>
        </w:rPr>
        <w:t xml:space="preserve"> Prílohe č.1</w:t>
      </w:r>
      <w:r w:rsidRPr="00A6040B">
        <w:rPr>
          <w:rFonts w:ascii="Times New Roman" w:hAnsi="Times New Roman"/>
          <w:color w:val="000000"/>
        </w:rPr>
        <w:t xml:space="preserve"> tejto Zmluvy </w:t>
      </w:r>
      <w:r w:rsidRPr="00A6040B">
        <w:rPr>
          <w:rFonts w:ascii="Times New Roman" w:hAnsi="Times New Roman"/>
        </w:rPr>
        <w:t xml:space="preserve">a aj  </w:t>
      </w:r>
      <w:r w:rsidRPr="00A6040B">
        <w:rPr>
          <w:rFonts w:ascii="Times New Roman" w:hAnsi="Times New Roman"/>
          <w:color w:val="000000"/>
        </w:rPr>
        <w:t xml:space="preserve">podľa vypracovanej a schválenej Projektovej dokumentácie. </w:t>
      </w:r>
    </w:p>
    <w:p w14:paraId="43F164D1" w14:textId="77777777" w:rsidR="00C051B7" w:rsidRPr="00A6040B" w:rsidRDefault="00C051B7" w:rsidP="009425A0">
      <w:pPr>
        <w:numPr>
          <w:ilvl w:val="0"/>
          <w:numId w:val="37"/>
        </w:numPr>
        <w:autoSpaceDE w:val="0"/>
        <w:autoSpaceDN w:val="0"/>
        <w:adjustRightInd w:val="0"/>
        <w:spacing w:before="240" w:after="120" w:line="240" w:lineRule="auto"/>
        <w:ind w:left="567" w:hanging="567"/>
        <w:jc w:val="both"/>
        <w:rPr>
          <w:rFonts w:ascii="Times New Roman" w:hAnsi="Times New Roman"/>
          <w:color w:val="000000"/>
        </w:rPr>
      </w:pPr>
      <w:r w:rsidRPr="00A6040B">
        <w:rPr>
          <w:rFonts w:ascii="Times New Roman" w:hAnsi="Times New Roman"/>
          <w:color w:val="000000"/>
        </w:rPr>
        <w:t xml:space="preserve">Zhotoviteľ zrealizuje všetky stavebné práce v súlade s podmienkami vydanými príslušným stavebným úradom, podľa platných STN, STN EN a technických a technologických predpisov, zabezpečí revízne správy v tých prípadoch, kde to vyžaduje Vyhláška č. 508/2009 </w:t>
      </w:r>
      <w:proofErr w:type="spellStart"/>
      <w:r w:rsidRPr="00A6040B">
        <w:rPr>
          <w:rFonts w:ascii="Times New Roman" w:hAnsi="Times New Roman"/>
          <w:color w:val="000000"/>
        </w:rPr>
        <w:t>Z.z</w:t>
      </w:r>
      <w:proofErr w:type="spellEnd"/>
      <w:r w:rsidRPr="00A6040B">
        <w:rPr>
          <w:rFonts w:ascii="Times New Roman" w:hAnsi="Times New Roman"/>
          <w:color w:val="000000"/>
        </w:rPr>
        <w:t>., ktorou sa ustanovujú podrobnosti na zaistenie bezpečnosti a ochrany zdravia pri práci s technickými zariadeniami tlakovými, zdvíhacími, elektrickými a plynovými a ktorou sa ustanovujú technické zariadenia, ktoré sa považujú za vyhradené technické zariadenia. Počas realizácie  Diela  bude  pre  obe Zmluvné strany záväzná STN 73 61 21 (STN EN 13 108).</w:t>
      </w:r>
    </w:p>
    <w:p w14:paraId="1EB57FD8" w14:textId="77777777" w:rsidR="00C051B7" w:rsidRPr="00A6040B" w:rsidRDefault="00C051B7" w:rsidP="009425A0">
      <w:pPr>
        <w:numPr>
          <w:ilvl w:val="0"/>
          <w:numId w:val="37"/>
        </w:numPr>
        <w:autoSpaceDE w:val="0"/>
        <w:autoSpaceDN w:val="0"/>
        <w:adjustRightInd w:val="0"/>
        <w:spacing w:before="240" w:after="0" w:line="240" w:lineRule="auto"/>
        <w:ind w:left="567" w:hanging="567"/>
        <w:jc w:val="both"/>
        <w:rPr>
          <w:rFonts w:ascii="Times New Roman" w:hAnsi="Times New Roman"/>
          <w:color w:val="000000"/>
        </w:rPr>
      </w:pPr>
      <w:r w:rsidRPr="00A6040B">
        <w:rPr>
          <w:rFonts w:ascii="Times New Roman" w:hAnsi="Times New Roman"/>
          <w:color w:val="000000"/>
        </w:rPr>
        <w:t xml:space="preserve">Materiály, stavebné diely a výrobky zabezpečené Zhotoviteľom musia byť dokladované certifikátmi zhody podľa zákona č. 133/2013 </w:t>
      </w:r>
      <w:proofErr w:type="spellStart"/>
      <w:r w:rsidRPr="00A6040B">
        <w:rPr>
          <w:rFonts w:ascii="Times New Roman" w:hAnsi="Times New Roman"/>
          <w:color w:val="000000"/>
        </w:rPr>
        <w:t>Z.z</w:t>
      </w:r>
      <w:proofErr w:type="spellEnd"/>
      <w:r w:rsidRPr="00A6040B">
        <w:rPr>
          <w:rFonts w:ascii="Times New Roman" w:hAnsi="Times New Roman"/>
          <w:color w:val="000000"/>
        </w:rPr>
        <w:t>. o stavebných výrobkoch a o zmene a doplnení niektorých zákonov v znení neskorších predpisov. Materiály, stavebné diely a výrobky zabezpečené Zhotoviteľom, ktoré certifikáty zhody nebudú mať, resp. nebudú zodpovedať zmluvným a požadovaným skúškam, musí Zhotoviteľ na vlastné náklady odstrániť a nahradiť certifikovanými. Z tohto titulu vzniknuté škody v plnej miere znáša Zhotoviteľ.</w:t>
      </w:r>
    </w:p>
    <w:p w14:paraId="33F633BF" w14:textId="033E88B9" w:rsidR="00C051B7" w:rsidRDefault="00C051B7" w:rsidP="00B839FD">
      <w:pPr>
        <w:autoSpaceDE w:val="0"/>
        <w:autoSpaceDN w:val="0"/>
        <w:adjustRightInd w:val="0"/>
        <w:spacing w:after="0"/>
        <w:ind w:left="567"/>
        <w:jc w:val="both"/>
        <w:rPr>
          <w:rFonts w:ascii="Times New Roman" w:hAnsi="Times New Roman"/>
          <w:b/>
          <w:color w:val="000000"/>
        </w:rPr>
      </w:pPr>
    </w:p>
    <w:p w14:paraId="110FD6EF" w14:textId="7045F965" w:rsidR="002B6F4A" w:rsidRDefault="002B6F4A" w:rsidP="00B839FD">
      <w:pPr>
        <w:autoSpaceDE w:val="0"/>
        <w:autoSpaceDN w:val="0"/>
        <w:adjustRightInd w:val="0"/>
        <w:spacing w:after="0"/>
        <w:ind w:left="567"/>
        <w:jc w:val="both"/>
        <w:rPr>
          <w:rFonts w:ascii="Times New Roman" w:hAnsi="Times New Roman"/>
          <w:b/>
          <w:color w:val="000000"/>
        </w:rPr>
      </w:pPr>
    </w:p>
    <w:p w14:paraId="477D9426" w14:textId="77777777" w:rsidR="002B6F4A" w:rsidRDefault="002B6F4A" w:rsidP="00B839FD">
      <w:pPr>
        <w:autoSpaceDE w:val="0"/>
        <w:autoSpaceDN w:val="0"/>
        <w:adjustRightInd w:val="0"/>
        <w:spacing w:after="0"/>
        <w:ind w:left="567"/>
        <w:jc w:val="both"/>
        <w:rPr>
          <w:rFonts w:ascii="Times New Roman" w:hAnsi="Times New Roman"/>
          <w:b/>
          <w:color w:val="000000"/>
        </w:rPr>
      </w:pPr>
    </w:p>
    <w:p w14:paraId="71193CFF" w14:textId="77777777" w:rsidR="002B6F4A" w:rsidRPr="00A6040B" w:rsidRDefault="002B6F4A" w:rsidP="00B839FD">
      <w:pPr>
        <w:autoSpaceDE w:val="0"/>
        <w:autoSpaceDN w:val="0"/>
        <w:adjustRightInd w:val="0"/>
        <w:spacing w:after="0"/>
        <w:ind w:left="567"/>
        <w:jc w:val="both"/>
        <w:rPr>
          <w:rFonts w:ascii="Times New Roman" w:hAnsi="Times New Roman"/>
          <w:b/>
          <w:color w:val="000000"/>
        </w:rPr>
      </w:pPr>
    </w:p>
    <w:p w14:paraId="072BFBA9" w14:textId="77777777" w:rsidR="00C051B7" w:rsidRPr="00A6040B" w:rsidRDefault="00C051B7" w:rsidP="00C051B7">
      <w:pPr>
        <w:pStyle w:val="NAZACIATOK"/>
        <w:jc w:val="center"/>
        <w:rPr>
          <w:b/>
          <w:noProof w:val="0"/>
          <w:color w:val="auto"/>
          <w:sz w:val="22"/>
          <w:szCs w:val="22"/>
          <w:lang w:val="sk-SK"/>
        </w:rPr>
      </w:pPr>
      <w:r w:rsidRPr="00A6040B">
        <w:rPr>
          <w:b/>
          <w:noProof w:val="0"/>
          <w:color w:val="auto"/>
          <w:sz w:val="22"/>
          <w:szCs w:val="22"/>
          <w:lang w:val="sk-SK"/>
        </w:rPr>
        <w:lastRenderedPageBreak/>
        <w:t xml:space="preserve"> Čl. III</w:t>
      </w:r>
    </w:p>
    <w:p w14:paraId="3D622AA2" w14:textId="77777777" w:rsidR="00C051B7" w:rsidRPr="00A6040B" w:rsidRDefault="00C051B7" w:rsidP="00C051B7">
      <w:pPr>
        <w:pStyle w:val="NAZACIATOK"/>
        <w:jc w:val="center"/>
        <w:rPr>
          <w:b/>
          <w:noProof w:val="0"/>
          <w:color w:val="auto"/>
          <w:sz w:val="22"/>
          <w:szCs w:val="22"/>
          <w:lang w:val="sk-SK"/>
        </w:rPr>
      </w:pPr>
      <w:r w:rsidRPr="00A6040B">
        <w:rPr>
          <w:b/>
          <w:noProof w:val="0"/>
          <w:color w:val="auto"/>
          <w:sz w:val="22"/>
          <w:szCs w:val="22"/>
          <w:lang w:val="sk-SK"/>
        </w:rPr>
        <w:t xml:space="preserve">Miesto a termín vykonania Diela </w:t>
      </w:r>
    </w:p>
    <w:p w14:paraId="7A0A5114" w14:textId="77777777" w:rsidR="00C051B7" w:rsidRPr="00A6040B" w:rsidRDefault="00C051B7" w:rsidP="009425A0">
      <w:pPr>
        <w:pStyle w:val="ODRAZ"/>
        <w:numPr>
          <w:ilvl w:val="1"/>
          <w:numId w:val="35"/>
        </w:numPr>
        <w:tabs>
          <w:tab w:val="clear" w:pos="454"/>
        </w:tabs>
        <w:spacing w:before="240" w:after="120"/>
        <w:ind w:left="567" w:hanging="567"/>
        <w:rPr>
          <w:sz w:val="22"/>
          <w:szCs w:val="22"/>
        </w:rPr>
      </w:pPr>
      <w:r w:rsidRPr="00A6040B">
        <w:rPr>
          <w:sz w:val="22"/>
          <w:szCs w:val="22"/>
        </w:rPr>
        <w:t xml:space="preserve">Miestom vykonania Diela je: </w:t>
      </w:r>
    </w:p>
    <w:p w14:paraId="78D5705C" w14:textId="77777777" w:rsidR="00C051B7" w:rsidRPr="00EA3F15" w:rsidRDefault="00C051B7" w:rsidP="00C051B7">
      <w:pPr>
        <w:pStyle w:val="ODRAZ"/>
        <w:tabs>
          <w:tab w:val="clear" w:pos="454"/>
        </w:tabs>
        <w:spacing w:before="240" w:after="120"/>
        <w:ind w:left="567" w:firstLine="0"/>
        <w:rPr>
          <w:bCs/>
          <w:sz w:val="22"/>
          <w:szCs w:val="22"/>
        </w:rPr>
      </w:pPr>
      <w:r>
        <w:rPr>
          <w:bCs/>
          <w:sz w:val="22"/>
          <w:szCs w:val="22"/>
        </w:rPr>
        <w:t>Začiatok úseku sa nachádza v intraviláne mesta Šahy v km 0,000 v napojení ciest I/66 a II/527. Koniec úseku je v km 6,075 na hranici Nitrianskeho a Banskobystrického kraja.</w:t>
      </w:r>
    </w:p>
    <w:p w14:paraId="2F44829E" w14:textId="77777777" w:rsidR="00C051B7" w:rsidRPr="00A6040B" w:rsidRDefault="00C051B7" w:rsidP="009425A0">
      <w:pPr>
        <w:pStyle w:val="ODRAZ"/>
        <w:numPr>
          <w:ilvl w:val="1"/>
          <w:numId w:val="35"/>
        </w:numPr>
        <w:tabs>
          <w:tab w:val="clear" w:pos="454"/>
        </w:tabs>
        <w:spacing w:before="240" w:after="120"/>
        <w:ind w:left="567" w:hanging="567"/>
        <w:rPr>
          <w:sz w:val="22"/>
          <w:szCs w:val="22"/>
          <w:lang w:eastAsia="sk-SK"/>
        </w:rPr>
      </w:pPr>
      <w:r w:rsidRPr="00A6040B">
        <w:rPr>
          <w:sz w:val="22"/>
          <w:szCs w:val="22"/>
        </w:rPr>
        <w:t>Zhotoviteľ sa</w:t>
      </w:r>
      <w:r w:rsidRPr="00A6040B">
        <w:rPr>
          <w:sz w:val="22"/>
          <w:szCs w:val="22"/>
          <w:lang w:eastAsia="sk-SK"/>
        </w:rPr>
        <w:t xml:space="preserve"> zaväzuje vykonať Dielo </w:t>
      </w:r>
      <w:r w:rsidRPr="00402DD4">
        <w:rPr>
          <w:b/>
          <w:sz w:val="22"/>
          <w:szCs w:val="22"/>
          <w:lang w:eastAsia="sk-SK"/>
        </w:rPr>
        <w:t>do 9 mesiacov</w:t>
      </w:r>
      <w:r w:rsidRPr="00A6040B">
        <w:rPr>
          <w:sz w:val="22"/>
          <w:szCs w:val="22"/>
          <w:lang w:eastAsia="sk-SK"/>
        </w:rPr>
        <w:t xml:space="preserve"> </w:t>
      </w:r>
      <w:r w:rsidRPr="00A6040B">
        <w:rPr>
          <w:b/>
          <w:sz w:val="22"/>
          <w:szCs w:val="22"/>
          <w:lang w:eastAsia="sk-SK"/>
        </w:rPr>
        <w:t xml:space="preserve">odo dňa prevzatia staveniska podľa čl. IV ods. 4.2 Zmluvy </w:t>
      </w:r>
      <w:r w:rsidRPr="00A6040B">
        <w:rPr>
          <w:sz w:val="22"/>
          <w:szCs w:val="22"/>
          <w:lang w:eastAsia="sk-SK"/>
        </w:rPr>
        <w:t>(ďalej ako „</w:t>
      </w:r>
      <w:r w:rsidRPr="00A6040B">
        <w:rPr>
          <w:b/>
          <w:sz w:val="22"/>
          <w:szCs w:val="22"/>
          <w:lang w:eastAsia="sk-SK"/>
        </w:rPr>
        <w:t>Termín plnenia</w:t>
      </w:r>
      <w:r w:rsidRPr="00A6040B">
        <w:rPr>
          <w:sz w:val="22"/>
          <w:szCs w:val="22"/>
          <w:lang w:eastAsia="sk-SK"/>
        </w:rPr>
        <w:t>“), pričom</w:t>
      </w:r>
      <w:r w:rsidRPr="00A6040B">
        <w:rPr>
          <w:sz w:val="22"/>
          <w:szCs w:val="22"/>
        </w:rPr>
        <w:t> jednotlivé stavebné práce</w:t>
      </w:r>
      <w:r w:rsidRPr="00A6040B">
        <w:rPr>
          <w:sz w:val="22"/>
          <w:szCs w:val="22"/>
          <w:lang w:eastAsia="sk-SK"/>
        </w:rPr>
        <w:t xml:space="preserve"> sa zaväzuje vykonať v termínoch podľa podrobného časového harmonogramu prác, ktorý Zhotoviteľ predloží v zmysle čl. IV ods. 4.3 tejto Zmluvy</w:t>
      </w:r>
      <w:r w:rsidRPr="00A6040B">
        <w:rPr>
          <w:sz w:val="22"/>
          <w:szCs w:val="22"/>
        </w:rPr>
        <w:t xml:space="preserve"> </w:t>
      </w:r>
      <w:r w:rsidRPr="00A6040B">
        <w:rPr>
          <w:sz w:val="22"/>
          <w:szCs w:val="22"/>
          <w:lang w:eastAsia="sk-SK"/>
        </w:rPr>
        <w:t>(ďalej len „</w:t>
      </w:r>
      <w:r w:rsidRPr="00A6040B">
        <w:rPr>
          <w:b/>
          <w:sz w:val="22"/>
          <w:szCs w:val="22"/>
          <w:lang w:eastAsia="sk-SK"/>
        </w:rPr>
        <w:t>Harmonogram prác</w:t>
      </w:r>
      <w:r w:rsidRPr="00A6040B">
        <w:rPr>
          <w:sz w:val="22"/>
          <w:szCs w:val="22"/>
          <w:lang w:eastAsia="sk-SK"/>
        </w:rPr>
        <w:t>“)</w:t>
      </w:r>
      <w:r w:rsidRPr="00A6040B">
        <w:rPr>
          <w:sz w:val="22"/>
          <w:szCs w:val="22"/>
        </w:rPr>
        <w:t>. Za správnosť a úplnosť Harmonogramu prác zodpovedá v plnej miere Zhotoviteľ.</w:t>
      </w:r>
    </w:p>
    <w:p w14:paraId="7253B15A" w14:textId="77777777" w:rsidR="00C051B7" w:rsidRPr="00A6040B" w:rsidRDefault="00C051B7" w:rsidP="009425A0">
      <w:pPr>
        <w:pStyle w:val="ODRAZ"/>
        <w:numPr>
          <w:ilvl w:val="1"/>
          <w:numId w:val="35"/>
        </w:numPr>
        <w:tabs>
          <w:tab w:val="clear" w:pos="454"/>
        </w:tabs>
        <w:spacing w:before="240" w:after="120"/>
        <w:ind w:left="567" w:hanging="567"/>
        <w:rPr>
          <w:sz w:val="22"/>
          <w:szCs w:val="22"/>
        </w:rPr>
      </w:pPr>
      <w:r w:rsidRPr="00A6040B">
        <w:rPr>
          <w:sz w:val="22"/>
          <w:szCs w:val="22"/>
        </w:rPr>
        <w:t>Zhotoviteľ sa zároveň zaväzuje v nasledovných dohodnutých termínoch:</w:t>
      </w:r>
    </w:p>
    <w:p w14:paraId="0FC7AE41" w14:textId="77777777" w:rsidR="00C051B7" w:rsidRPr="00A6040B" w:rsidRDefault="00C051B7" w:rsidP="009425A0">
      <w:pPr>
        <w:pStyle w:val="ODRAZ"/>
        <w:numPr>
          <w:ilvl w:val="2"/>
          <w:numId w:val="39"/>
        </w:numPr>
        <w:tabs>
          <w:tab w:val="clear" w:pos="454"/>
        </w:tabs>
        <w:spacing w:before="240" w:after="120"/>
        <w:ind w:left="1418" w:hanging="554"/>
        <w:rPr>
          <w:b/>
          <w:sz w:val="22"/>
          <w:szCs w:val="22"/>
        </w:rPr>
      </w:pPr>
      <w:r w:rsidRPr="00A6040B">
        <w:rPr>
          <w:sz w:val="22"/>
          <w:szCs w:val="22"/>
        </w:rPr>
        <w:t xml:space="preserve">prevziať od Objednávateľa stavenisko </w:t>
      </w:r>
      <w:r w:rsidRPr="00A6040B">
        <w:rPr>
          <w:b/>
          <w:sz w:val="22"/>
          <w:szCs w:val="22"/>
        </w:rPr>
        <w:t>v lehote</w:t>
      </w:r>
      <w:r w:rsidRPr="00A6040B">
        <w:rPr>
          <w:sz w:val="22"/>
          <w:szCs w:val="22"/>
        </w:rPr>
        <w:t xml:space="preserve"> </w:t>
      </w:r>
      <w:r w:rsidRPr="00A6040B">
        <w:rPr>
          <w:b/>
          <w:sz w:val="22"/>
          <w:szCs w:val="22"/>
        </w:rPr>
        <w:t xml:space="preserve">do 10 </w:t>
      </w:r>
      <w:r>
        <w:rPr>
          <w:b/>
          <w:sz w:val="22"/>
          <w:szCs w:val="22"/>
        </w:rPr>
        <w:t>pracovných</w:t>
      </w:r>
      <w:r w:rsidRPr="00A6040B">
        <w:rPr>
          <w:b/>
          <w:sz w:val="22"/>
          <w:szCs w:val="22"/>
        </w:rPr>
        <w:t xml:space="preserve"> dní odo dňa nadobudnutia účinnosti tejto Zmluvy</w:t>
      </w:r>
    </w:p>
    <w:p w14:paraId="7A749E18" w14:textId="77777777" w:rsidR="00C051B7" w:rsidRPr="00A6040B" w:rsidRDefault="00C051B7" w:rsidP="009425A0">
      <w:pPr>
        <w:pStyle w:val="ODRAZ"/>
        <w:numPr>
          <w:ilvl w:val="2"/>
          <w:numId w:val="39"/>
        </w:numPr>
        <w:tabs>
          <w:tab w:val="clear" w:pos="454"/>
        </w:tabs>
        <w:spacing w:before="240" w:after="120"/>
        <w:ind w:left="1418" w:hanging="554"/>
        <w:rPr>
          <w:sz w:val="22"/>
          <w:szCs w:val="22"/>
        </w:rPr>
      </w:pPr>
      <w:r w:rsidRPr="00A6040B">
        <w:rPr>
          <w:sz w:val="22"/>
          <w:szCs w:val="22"/>
        </w:rPr>
        <w:t xml:space="preserve">začať vykonávať Dielo najneskôr </w:t>
      </w:r>
      <w:r w:rsidRPr="00A6040B">
        <w:rPr>
          <w:b/>
          <w:sz w:val="22"/>
          <w:szCs w:val="22"/>
        </w:rPr>
        <w:t xml:space="preserve"> v lehote do 5 </w:t>
      </w:r>
      <w:r>
        <w:rPr>
          <w:b/>
          <w:sz w:val="22"/>
          <w:szCs w:val="22"/>
        </w:rPr>
        <w:t>pracovných</w:t>
      </w:r>
      <w:r w:rsidRPr="00A6040B">
        <w:rPr>
          <w:b/>
          <w:sz w:val="22"/>
          <w:szCs w:val="22"/>
        </w:rPr>
        <w:t xml:space="preserve"> dní odo dňa prevzatia staveniska</w:t>
      </w:r>
      <w:r w:rsidRPr="00A6040B">
        <w:rPr>
          <w:sz w:val="22"/>
          <w:szCs w:val="22"/>
        </w:rPr>
        <w:t xml:space="preserve"> na základe písomného protokolu o odovzdaní a prevzatí staveniska podľa čl. IV ods. 4.2 tejto Zmluvy,</w:t>
      </w:r>
    </w:p>
    <w:p w14:paraId="66E1FE8B" w14:textId="77777777" w:rsidR="00C051B7" w:rsidRPr="00A6040B" w:rsidRDefault="00C051B7" w:rsidP="009425A0">
      <w:pPr>
        <w:pStyle w:val="ODRAZ"/>
        <w:numPr>
          <w:ilvl w:val="2"/>
          <w:numId w:val="39"/>
        </w:numPr>
        <w:tabs>
          <w:tab w:val="clear" w:pos="454"/>
        </w:tabs>
        <w:spacing w:before="240" w:after="120"/>
        <w:ind w:left="1418" w:hanging="554"/>
        <w:rPr>
          <w:sz w:val="22"/>
          <w:szCs w:val="22"/>
        </w:rPr>
      </w:pPr>
      <w:r w:rsidRPr="00A6040B">
        <w:rPr>
          <w:sz w:val="22"/>
          <w:szCs w:val="22"/>
        </w:rPr>
        <w:t xml:space="preserve">uvoľniť stavenisko vrátane odpratania vzniknutého odpadu </w:t>
      </w:r>
      <w:r w:rsidRPr="00A6040B">
        <w:rPr>
          <w:b/>
          <w:sz w:val="22"/>
          <w:szCs w:val="22"/>
        </w:rPr>
        <w:t>ku dňu Preberacieho konania Diela</w:t>
      </w:r>
      <w:r w:rsidRPr="00A6040B">
        <w:rPr>
          <w:sz w:val="22"/>
          <w:szCs w:val="22"/>
        </w:rPr>
        <w:t xml:space="preserve"> Objednávateľovi podľa čl. VII tejto Zmluvy. </w:t>
      </w:r>
    </w:p>
    <w:p w14:paraId="06EF1635" w14:textId="77777777" w:rsidR="00C051B7" w:rsidRPr="00A6040B" w:rsidRDefault="00C051B7" w:rsidP="009425A0">
      <w:pPr>
        <w:pStyle w:val="ODRAZ"/>
        <w:numPr>
          <w:ilvl w:val="1"/>
          <w:numId w:val="35"/>
        </w:numPr>
        <w:tabs>
          <w:tab w:val="clear" w:pos="454"/>
        </w:tabs>
        <w:spacing w:before="240" w:after="120"/>
        <w:ind w:left="567" w:hanging="567"/>
        <w:rPr>
          <w:sz w:val="22"/>
          <w:szCs w:val="22"/>
          <w:lang w:eastAsia="sk-SK"/>
        </w:rPr>
      </w:pPr>
      <w:r w:rsidRPr="00A6040B">
        <w:rPr>
          <w:sz w:val="22"/>
          <w:szCs w:val="22"/>
          <w:lang w:eastAsia="sk-SK"/>
        </w:rPr>
        <w:t>Zhotoviteľ nie je oprávnený začať vykonávať Dielo skôr ako je ustanovené v ods. 3.3 písm. a) tejto Zmluvy. V prípade porušenia je Objednávateľ oprávnený uložiť Zhotoviteľovi zmluvnú pokutu v zmysle čl. XIII ods. 13.5 tejto Zmluvy.</w:t>
      </w:r>
    </w:p>
    <w:p w14:paraId="1D339E76" w14:textId="77777777" w:rsidR="00C051B7" w:rsidRPr="00A6040B" w:rsidRDefault="00C051B7" w:rsidP="009425A0">
      <w:pPr>
        <w:pStyle w:val="ODRAZ"/>
        <w:numPr>
          <w:ilvl w:val="1"/>
          <w:numId w:val="35"/>
        </w:numPr>
        <w:tabs>
          <w:tab w:val="clear" w:pos="454"/>
        </w:tabs>
        <w:spacing w:before="240" w:after="120"/>
        <w:ind w:left="567" w:hanging="567"/>
        <w:rPr>
          <w:sz w:val="22"/>
          <w:szCs w:val="22"/>
        </w:rPr>
      </w:pPr>
      <w:r w:rsidRPr="00A6040B">
        <w:rPr>
          <w:sz w:val="22"/>
          <w:szCs w:val="22"/>
        </w:rPr>
        <w:t xml:space="preserve">Zmluvné strany sa výslovne dohodli a Zhotoviteľ berie na vedomie, že Termín plnenia Diela, ako aj termíny obsiahnuté v Harmonograme prác a termíny v ods. 3.3 tejto Zmluvy, sú pre Zhotoviteľa a pre vykonanie Diela záväzné a sú dohodnuté ako najneskoršie prípustné termíny pre vykonanie Diela, t. j. Zhotoviteľ stanovené termíny nesmie prekročiť s výnimkou omeškania spôsobeného tzv. vyššou mocou (neočakávané prírodné a iné javy) a vydania príkazov a zákazov vládnych alebo miestnych správnych orgánov, ak neboli vyvolané okolnosťami na strane Zhotoviteľa. </w:t>
      </w:r>
    </w:p>
    <w:p w14:paraId="6052D8FA" w14:textId="77777777" w:rsidR="00C051B7" w:rsidRPr="00A6040B" w:rsidRDefault="00C051B7" w:rsidP="009425A0">
      <w:pPr>
        <w:pStyle w:val="ODRAZ"/>
        <w:numPr>
          <w:ilvl w:val="1"/>
          <w:numId w:val="35"/>
        </w:numPr>
        <w:tabs>
          <w:tab w:val="clear" w:pos="454"/>
        </w:tabs>
        <w:spacing w:before="240" w:after="120"/>
        <w:ind w:left="567" w:hanging="567"/>
        <w:rPr>
          <w:sz w:val="22"/>
          <w:szCs w:val="22"/>
        </w:rPr>
      </w:pPr>
      <w:r w:rsidRPr="00A6040B">
        <w:rPr>
          <w:sz w:val="22"/>
          <w:szCs w:val="22"/>
        </w:rPr>
        <w:t xml:space="preserve">Zhotoviteľ je povinný bez meškania ústne, a zároveň </w:t>
      </w:r>
      <w:r w:rsidRPr="00A6040B">
        <w:rPr>
          <w:b/>
          <w:sz w:val="22"/>
          <w:szCs w:val="22"/>
        </w:rPr>
        <w:t>najneskôr do 24 hodín písomne</w:t>
      </w:r>
      <w:r w:rsidRPr="00A6040B">
        <w:rPr>
          <w:sz w:val="22"/>
          <w:szCs w:val="22"/>
        </w:rPr>
        <w:t>, oboznámiť Objednávateľa so vznikom akejkoľvek udalosti, ktorá bráni alebo sťažuje realizáciu Diela s potenciálnym dôsledkom omeškania s Termínom plnenia Diela Zhotoviteľom, ako aj o prerušení a pozastavení stavebných prác z objektívnych dôvodov, a následne to vyznačí v stavebnom denníku.</w:t>
      </w:r>
    </w:p>
    <w:p w14:paraId="655ACCEE" w14:textId="77777777" w:rsidR="00C051B7" w:rsidRPr="00A6040B" w:rsidRDefault="00C051B7" w:rsidP="009425A0">
      <w:pPr>
        <w:pStyle w:val="ODRAZ"/>
        <w:numPr>
          <w:ilvl w:val="1"/>
          <w:numId w:val="35"/>
        </w:numPr>
        <w:tabs>
          <w:tab w:val="clear" w:pos="454"/>
        </w:tabs>
        <w:spacing w:before="240" w:after="120"/>
        <w:ind w:left="567" w:hanging="567"/>
        <w:rPr>
          <w:sz w:val="22"/>
          <w:szCs w:val="22"/>
        </w:rPr>
      </w:pPr>
      <w:r w:rsidRPr="00A6040B">
        <w:rPr>
          <w:sz w:val="22"/>
          <w:szCs w:val="22"/>
        </w:rPr>
        <w:t xml:space="preserve">Zmluvné strany sa dohodli, že Zhotoviteľ nie je v omeškaní s plnením tejto Zmluvy po dobu, po ktorú nemohol svoju povinnosť plniť následkom okolností vzniknutých na strane Objednávateľa. V tomto prípade má Zhotoviteľ právo na predĺženie Termínu plnenia Diela o obdobie, počas ktorého existovala prekážka na strane Objednávateľa  o obdobie, ktoré Zhotoviteľ z tohto dôvodu požaduje na riadne vykonanie Diela. Predĺženie Termínu plnenia Diela sa uskutoční prijatím písomného dodatku k tejto Zmluve. </w:t>
      </w:r>
    </w:p>
    <w:p w14:paraId="6774A5B1" w14:textId="77777777" w:rsidR="00C051B7" w:rsidRPr="00A6040B" w:rsidRDefault="00C051B7" w:rsidP="009425A0">
      <w:pPr>
        <w:pStyle w:val="ODRAZ"/>
        <w:numPr>
          <w:ilvl w:val="1"/>
          <w:numId w:val="35"/>
        </w:numPr>
        <w:tabs>
          <w:tab w:val="clear" w:pos="454"/>
        </w:tabs>
        <w:spacing w:before="240"/>
        <w:ind w:left="567" w:hanging="567"/>
        <w:rPr>
          <w:sz w:val="22"/>
          <w:szCs w:val="22"/>
        </w:rPr>
      </w:pPr>
      <w:r w:rsidRPr="00A6040B">
        <w:rPr>
          <w:sz w:val="22"/>
          <w:szCs w:val="22"/>
        </w:rPr>
        <w:t xml:space="preserve">V záujme právnej istoty Zmluvné strany berú na vedomie, že predĺženie Termínu plnenia Diela, a to z akékoľvek dôvodu vrátane dôvodu na strane Objednávateľa, nemá za následok akúkoľvek zmenu Ceny Diela podľa čl. IX tejto Zmluvy. </w:t>
      </w:r>
    </w:p>
    <w:p w14:paraId="01057256" w14:textId="46D6DC2F" w:rsidR="00C051B7" w:rsidRDefault="00C051B7" w:rsidP="00C051B7">
      <w:pPr>
        <w:pStyle w:val="NAZACIATOK"/>
        <w:rPr>
          <w:b/>
          <w:noProof w:val="0"/>
          <w:sz w:val="22"/>
          <w:szCs w:val="22"/>
          <w:lang w:val="sk-SK"/>
        </w:rPr>
      </w:pPr>
    </w:p>
    <w:p w14:paraId="3BC9E3B9" w14:textId="4B31F238" w:rsidR="00D3298E" w:rsidRDefault="00D3298E" w:rsidP="00C051B7">
      <w:pPr>
        <w:pStyle w:val="NAZACIATOK"/>
        <w:rPr>
          <w:b/>
          <w:noProof w:val="0"/>
          <w:sz w:val="22"/>
          <w:szCs w:val="22"/>
          <w:lang w:val="sk-SK"/>
        </w:rPr>
      </w:pPr>
    </w:p>
    <w:p w14:paraId="56262928" w14:textId="1105C311" w:rsidR="00D3298E" w:rsidRDefault="00D3298E" w:rsidP="00C051B7">
      <w:pPr>
        <w:pStyle w:val="NAZACIATOK"/>
        <w:rPr>
          <w:b/>
          <w:noProof w:val="0"/>
          <w:sz w:val="22"/>
          <w:szCs w:val="22"/>
          <w:lang w:val="sk-SK"/>
        </w:rPr>
      </w:pPr>
    </w:p>
    <w:p w14:paraId="25192D5B" w14:textId="51EDCF27" w:rsidR="00D3298E" w:rsidRDefault="00D3298E" w:rsidP="00C051B7">
      <w:pPr>
        <w:pStyle w:val="NAZACIATOK"/>
        <w:rPr>
          <w:b/>
          <w:noProof w:val="0"/>
          <w:sz w:val="22"/>
          <w:szCs w:val="22"/>
          <w:lang w:val="sk-SK"/>
        </w:rPr>
      </w:pPr>
    </w:p>
    <w:p w14:paraId="2B30F5DE" w14:textId="77777777" w:rsidR="00D3298E" w:rsidRDefault="00D3298E" w:rsidP="00C051B7">
      <w:pPr>
        <w:pStyle w:val="NAZACIATOK"/>
        <w:rPr>
          <w:b/>
          <w:noProof w:val="0"/>
          <w:sz w:val="22"/>
          <w:szCs w:val="22"/>
          <w:lang w:val="sk-SK"/>
        </w:rPr>
      </w:pPr>
    </w:p>
    <w:p w14:paraId="49000A75" w14:textId="77777777" w:rsidR="00C051B7" w:rsidRPr="00A6040B" w:rsidRDefault="00C051B7" w:rsidP="00D3298E">
      <w:pPr>
        <w:autoSpaceDE w:val="0"/>
        <w:autoSpaceDN w:val="0"/>
        <w:adjustRightInd w:val="0"/>
        <w:contextualSpacing/>
        <w:jc w:val="center"/>
        <w:rPr>
          <w:rFonts w:ascii="Times New Roman" w:hAnsi="Times New Roman"/>
          <w:b/>
          <w:color w:val="000000"/>
        </w:rPr>
      </w:pPr>
      <w:r w:rsidRPr="00A6040B">
        <w:rPr>
          <w:rFonts w:ascii="Times New Roman" w:hAnsi="Times New Roman"/>
          <w:b/>
          <w:color w:val="000000"/>
        </w:rPr>
        <w:lastRenderedPageBreak/>
        <w:t xml:space="preserve">Čl. IV. </w:t>
      </w:r>
    </w:p>
    <w:p w14:paraId="219E13B5" w14:textId="77777777" w:rsidR="00C051B7" w:rsidRPr="00A6040B" w:rsidRDefault="00C051B7" w:rsidP="00D3298E">
      <w:pPr>
        <w:autoSpaceDE w:val="0"/>
        <w:autoSpaceDN w:val="0"/>
        <w:adjustRightInd w:val="0"/>
        <w:spacing w:after="120"/>
        <w:jc w:val="center"/>
        <w:rPr>
          <w:rFonts w:ascii="Times New Roman" w:hAnsi="Times New Roman"/>
          <w:b/>
          <w:color w:val="000000"/>
        </w:rPr>
      </w:pPr>
      <w:r w:rsidRPr="00A6040B">
        <w:rPr>
          <w:rFonts w:ascii="Times New Roman" w:hAnsi="Times New Roman"/>
          <w:b/>
          <w:color w:val="000000"/>
        </w:rPr>
        <w:t>Spôsob vykonania Diela</w:t>
      </w:r>
    </w:p>
    <w:p w14:paraId="4866C698" w14:textId="77777777" w:rsidR="00C051B7" w:rsidRPr="00A6040B" w:rsidRDefault="00C051B7" w:rsidP="009425A0">
      <w:pPr>
        <w:pStyle w:val="Odsekzoznamu"/>
        <w:numPr>
          <w:ilvl w:val="1"/>
          <w:numId w:val="40"/>
        </w:numPr>
        <w:spacing w:before="240" w:after="120" w:line="240" w:lineRule="auto"/>
        <w:ind w:left="567" w:hanging="567"/>
        <w:contextualSpacing w:val="0"/>
        <w:jc w:val="both"/>
        <w:rPr>
          <w:rFonts w:ascii="Times New Roman" w:hAnsi="Times New Roman"/>
        </w:rPr>
      </w:pPr>
      <w:r w:rsidRPr="00A6040B">
        <w:rPr>
          <w:rFonts w:ascii="Times New Roman" w:hAnsi="Times New Roman"/>
        </w:rPr>
        <w:t>Zhotoviteľ sa zaväzuje nezačať so stavebnými prácami pred odovzdaním staveniska a jednotlivých častí a úsekov stavby. Práce zaháji až po písomnej výzve a po odovzdaní staveniska Objednávateľom. Zhotoviteľ je povinný postupovať podľa čl. III ods. 3.3. písm. b)  Zmluvy.</w:t>
      </w:r>
    </w:p>
    <w:p w14:paraId="29DD85C5" w14:textId="77777777" w:rsidR="00C051B7" w:rsidRPr="00A6040B" w:rsidRDefault="00C051B7" w:rsidP="009425A0">
      <w:pPr>
        <w:numPr>
          <w:ilvl w:val="1"/>
          <w:numId w:val="40"/>
        </w:numPr>
        <w:autoSpaceDE w:val="0"/>
        <w:autoSpaceDN w:val="0"/>
        <w:adjustRightInd w:val="0"/>
        <w:spacing w:before="240" w:after="120" w:line="240" w:lineRule="auto"/>
        <w:ind w:left="567" w:hanging="567"/>
        <w:jc w:val="both"/>
        <w:rPr>
          <w:rFonts w:ascii="Times New Roman" w:hAnsi="Times New Roman"/>
        </w:rPr>
      </w:pPr>
      <w:r w:rsidRPr="00A6040B">
        <w:rPr>
          <w:rFonts w:ascii="Times New Roman" w:hAnsi="Times New Roman"/>
        </w:rPr>
        <w:t xml:space="preserve">Objednávateľ je povinný odovzdať Zhotoviteľovi stavenisko na základe písomného protokolu o odovzdaní a prevzatí staveniska  spolu s projektovou dokumentáciou, potrebnou na vyhotovenie diela v dvoch vyhotoveniach.  Deň podpísania protokolu o odovzdaní a prevzatí staveniska sa považuje za deň riadneho odovzdania staveniska Zhotoviteľovi. </w:t>
      </w:r>
    </w:p>
    <w:p w14:paraId="32619429" w14:textId="77777777" w:rsidR="00C051B7" w:rsidRPr="00A6040B" w:rsidRDefault="00C051B7" w:rsidP="009425A0">
      <w:pPr>
        <w:pStyle w:val="Odsekzoznamu"/>
        <w:numPr>
          <w:ilvl w:val="1"/>
          <w:numId w:val="40"/>
        </w:numPr>
        <w:autoSpaceDE w:val="0"/>
        <w:autoSpaceDN w:val="0"/>
        <w:adjustRightInd w:val="0"/>
        <w:spacing w:before="240" w:after="120" w:line="240" w:lineRule="auto"/>
        <w:ind w:left="567" w:hanging="567"/>
        <w:contextualSpacing w:val="0"/>
        <w:jc w:val="both"/>
        <w:rPr>
          <w:rFonts w:ascii="Times New Roman" w:hAnsi="Times New Roman"/>
        </w:rPr>
      </w:pPr>
      <w:r w:rsidRPr="00A6040B">
        <w:rPr>
          <w:rFonts w:ascii="Times New Roman" w:hAnsi="Times New Roman"/>
        </w:rPr>
        <w:t>Zhotoviteľ je povinný najneskôr ku dňu prevzatia staveniska predložiť Objednávateľovi:</w:t>
      </w:r>
    </w:p>
    <w:p w14:paraId="647DA835" w14:textId="77777777" w:rsidR="00C051B7" w:rsidRPr="00A6040B" w:rsidRDefault="00C051B7" w:rsidP="009425A0">
      <w:pPr>
        <w:pStyle w:val="Odsekzoznamu"/>
        <w:numPr>
          <w:ilvl w:val="2"/>
          <w:numId w:val="40"/>
        </w:numPr>
        <w:autoSpaceDE w:val="0"/>
        <w:autoSpaceDN w:val="0"/>
        <w:adjustRightInd w:val="0"/>
        <w:spacing w:after="0" w:line="240" w:lineRule="auto"/>
        <w:ind w:left="1418" w:hanging="851"/>
        <w:contextualSpacing w:val="0"/>
        <w:jc w:val="both"/>
        <w:rPr>
          <w:rFonts w:ascii="Times New Roman" w:hAnsi="Times New Roman"/>
        </w:rPr>
      </w:pPr>
      <w:r w:rsidRPr="00A6040B">
        <w:rPr>
          <w:rFonts w:ascii="Times New Roman" w:hAnsi="Times New Roman"/>
        </w:rPr>
        <w:t xml:space="preserve">na schválenie podrobný časový harmonogram stavebných prác - </w:t>
      </w:r>
      <w:r w:rsidRPr="00A6040B">
        <w:rPr>
          <w:rFonts w:ascii="Times New Roman" w:hAnsi="Times New Roman"/>
          <w:b/>
        </w:rPr>
        <w:t>„Harmonogram prác“</w:t>
      </w:r>
      <w:r w:rsidRPr="00A6040B">
        <w:rPr>
          <w:rFonts w:ascii="Times New Roman" w:hAnsi="Times New Roman"/>
        </w:rPr>
        <w:t xml:space="preserve">, </w:t>
      </w:r>
    </w:p>
    <w:p w14:paraId="43AAE5C0" w14:textId="77777777" w:rsidR="00C051B7" w:rsidRPr="00A6040B" w:rsidRDefault="00C051B7" w:rsidP="009425A0">
      <w:pPr>
        <w:pStyle w:val="Odsekzoznamu"/>
        <w:numPr>
          <w:ilvl w:val="2"/>
          <w:numId w:val="40"/>
        </w:numPr>
        <w:autoSpaceDE w:val="0"/>
        <w:autoSpaceDN w:val="0"/>
        <w:adjustRightInd w:val="0"/>
        <w:spacing w:after="0" w:line="240" w:lineRule="auto"/>
        <w:ind w:left="1418" w:hanging="851"/>
        <w:contextualSpacing w:val="0"/>
        <w:jc w:val="both"/>
        <w:rPr>
          <w:rFonts w:ascii="Times New Roman" w:hAnsi="Times New Roman"/>
        </w:rPr>
      </w:pPr>
      <w:r w:rsidRPr="00A6040B">
        <w:rPr>
          <w:rFonts w:ascii="Times New Roman" w:hAnsi="Times New Roman"/>
        </w:rPr>
        <w:t>„</w:t>
      </w:r>
      <w:r w:rsidRPr="00A6040B">
        <w:rPr>
          <w:rFonts w:ascii="Times New Roman" w:hAnsi="Times New Roman"/>
          <w:b/>
        </w:rPr>
        <w:t>Technologický postup prác</w:t>
      </w:r>
      <w:r w:rsidRPr="00A6040B">
        <w:rPr>
          <w:rFonts w:ascii="Times New Roman" w:hAnsi="Times New Roman"/>
        </w:rPr>
        <w:t xml:space="preserve">“ vypracovaný v zmysle §4 Vyhlášky č. 147/2013 </w:t>
      </w:r>
      <w:proofErr w:type="spellStart"/>
      <w:r w:rsidRPr="00A6040B">
        <w:rPr>
          <w:rFonts w:ascii="Times New Roman" w:hAnsi="Times New Roman"/>
        </w:rPr>
        <w:t>Z.z</w:t>
      </w:r>
      <w:proofErr w:type="spellEnd"/>
      <w:r w:rsidRPr="00A6040B">
        <w:rPr>
          <w:rFonts w:ascii="Times New Roman" w:hAnsi="Times New Roman"/>
        </w:rPr>
        <w:t>.</w:t>
      </w:r>
      <w:r w:rsidRPr="00D77C58">
        <w:t xml:space="preserve"> </w:t>
      </w:r>
      <w:r w:rsidRPr="00A6040B">
        <w:rPr>
          <w:rFonts w:ascii="Times New Roman" w:hAnsi="Times New Roman"/>
        </w:rPr>
        <w:t>ktorou sa ustanovujú podrobnosti na zaistenie bezpečnosti a ochrany zdravia pri stavebných prácach a prácach s nimi súvisiacich a podrobnosti o odbornej spôsobilosti na výkon niektorých pracovných činností v znení neskorších predpisov,</w:t>
      </w:r>
    </w:p>
    <w:p w14:paraId="0E3CD131" w14:textId="77777777" w:rsidR="00C051B7" w:rsidRPr="00A6040B" w:rsidRDefault="00C051B7" w:rsidP="009425A0">
      <w:pPr>
        <w:pStyle w:val="Odsekzoznamu"/>
        <w:numPr>
          <w:ilvl w:val="2"/>
          <w:numId w:val="40"/>
        </w:numPr>
        <w:autoSpaceDE w:val="0"/>
        <w:autoSpaceDN w:val="0"/>
        <w:adjustRightInd w:val="0"/>
        <w:spacing w:after="0" w:line="240" w:lineRule="auto"/>
        <w:ind w:left="1418" w:hanging="851"/>
        <w:contextualSpacing w:val="0"/>
        <w:jc w:val="both"/>
        <w:rPr>
          <w:rFonts w:ascii="Times New Roman" w:hAnsi="Times New Roman"/>
        </w:rPr>
      </w:pPr>
      <w:r w:rsidRPr="00A6040B">
        <w:rPr>
          <w:rFonts w:ascii="Times New Roman" w:hAnsi="Times New Roman"/>
        </w:rPr>
        <w:t>„</w:t>
      </w:r>
      <w:r w:rsidRPr="00A6040B">
        <w:rPr>
          <w:rFonts w:ascii="Times New Roman" w:hAnsi="Times New Roman"/>
          <w:b/>
        </w:rPr>
        <w:t>Kontrolný a skúšobný plán/Skúšobný plán“</w:t>
      </w:r>
      <w:r w:rsidRPr="00A6040B">
        <w:rPr>
          <w:rFonts w:ascii="Times New Roman" w:hAnsi="Times New Roman"/>
        </w:rPr>
        <w:t xml:space="preserve"> odsúhlasený projektantom v súlade s §12 ods. 1 písm. a) bod 7  a §13 zákona č. 254/1998 </w:t>
      </w:r>
      <w:proofErr w:type="spellStart"/>
      <w:r w:rsidRPr="00A6040B">
        <w:rPr>
          <w:rFonts w:ascii="Times New Roman" w:hAnsi="Times New Roman"/>
        </w:rPr>
        <w:t>Z.z</w:t>
      </w:r>
      <w:proofErr w:type="spellEnd"/>
      <w:r w:rsidRPr="00A6040B">
        <w:rPr>
          <w:rFonts w:ascii="Times New Roman" w:hAnsi="Times New Roman"/>
        </w:rPr>
        <w:t>. o verejných prácach v znení neskorších predpisov,</w:t>
      </w:r>
    </w:p>
    <w:p w14:paraId="4E32017E" w14:textId="77777777" w:rsidR="00C051B7" w:rsidRPr="00A6040B" w:rsidRDefault="00C051B7" w:rsidP="009425A0">
      <w:pPr>
        <w:pStyle w:val="Odsekzoznamu"/>
        <w:numPr>
          <w:ilvl w:val="2"/>
          <w:numId w:val="40"/>
        </w:numPr>
        <w:autoSpaceDE w:val="0"/>
        <w:autoSpaceDN w:val="0"/>
        <w:adjustRightInd w:val="0"/>
        <w:spacing w:after="0" w:line="240" w:lineRule="auto"/>
        <w:ind w:left="1418" w:hanging="851"/>
        <w:contextualSpacing w:val="0"/>
        <w:jc w:val="both"/>
        <w:rPr>
          <w:rFonts w:ascii="Times New Roman" w:hAnsi="Times New Roman"/>
        </w:rPr>
      </w:pPr>
      <w:r w:rsidRPr="00A6040B">
        <w:rPr>
          <w:rFonts w:ascii="Times New Roman" w:hAnsi="Times New Roman"/>
          <w:b/>
          <w:bCs/>
        </w:rPr>
        <w:t xml:space="preserve">„Plán likvidácie a zhodnotenia odpadu vzniknutého pri realizácii stavby“ </w:t>
      </w:r>
      <w:r w:rsidRPr="00A6040B">
        <w:rPr>
          <w:rFonts w:ascii="Times New Roman" w:hAnsi="Times New Roman"/>
        </w:rPr>
        <w:t xml:space="preserve">v zmysle zákona č. 79/2015 </w:t>
      </w:r>
      <w:proofErr w:type="spellStart"/>
      <w:r w:rsidRPr="00A6040B">
        <w:rPr>
          <w:rFonts w:ascii="Times New Roman" w:hAnsi="Times New Roman"/>
        </w:rPr>
        <w:t>Z.z</w:t>
      </w:r>
      <w:proofErr w:type="spellEnd"/>
      <w:r w:rsidRPr="00A6040B">
        <w:rPr>
          <w:rFonts w:ascii="Times New Roman" w:hAnsi="Times New Roman"/>
        </w:rPr>
        <w:t>. o odpadoch a o zmene a doplnení niektorých zákonov v znení neskorších predpisov,</w:t>
      </w:r>
    </w:p>
    <w:p w14:paraId="6F701D8E" w14:textId="77777777" w:rsidR="00C051B7" w:rsidRPr="00A6040B" w:rsidRDefault="00C051B7" w:rsidP="009425A0">
      <w:pPr>
        <w:pStyle w:val="Odsekzoznamu"/>
        <w:numPr>
          <w:ilvl w:val="2"/>
          <w:numId w:val="40"/>
        </w:numPr>
        <w:autoSpaceDE w:val="0"/>
        <w:autoSpaceDN w:val="0"/>
        <w:adjustRightInd w:val="0"/>
        <w:spacing w:after="0" w:line="240" w:lineRule="auto"/>
        <w:ind w:left="1418" w:hanging="851"/>
        <w:contextualSpacing w:val="0"/>
        <w:jc w:val="both"/>
        <w:rPr>
          <w:rFonts w:ascii="Times New Roman" w:hAnsi="Times New Roman"/>
        </w:rPr>
      </w:pPr>
      <w:r w:rsidRPr="00A6040B">
        <w:rPr>
          <w:rFonts w:ascii="Times New Roman" w:hAnsi="Times New Roman"/>
          <w:b/>
          <w:bCs/>
        </w:rPr>
        <w:t xml:space="preserve">„Popis opatrení zameraných na ochranu existujúcej zelene v lokalite nachádzajúcej sa v oblasti výstavby“ </w:t>
      </w:r>
      <w:r w:rsidRPr="00A6040B">
        <w:rPr>
          <w:rFonts w:ascii="Times New Roman" w:hAnsi="Times New Roman"/>
        </w:rPr>
        <w:t xml:space="preserve">v zmysle zákona č. 543/2002 </w:t>
      </w:r>
      <w:proofErr w:type="spellStart"/>
      <w:r w:rsidRPr="00A6040B">
        <w:rPr>
          <w:rFonts w:ascii="Times New Roman" w:hAnsi="Times New Roman"/>
        </w:rPr>
        <w:t>Z.z</w:t>
      </w:r>
      <w:proofErr w:type="spellEnd"/>
      <w:r w:rsidRPr="00A6040B">
        <w:rPr>
          <w:rFonts w:ascii="Times New Roman" w:hAnsi="Times New Roman"/>
        </w:rPr>
        <w:t xml:space="preserve">. o ochrane prírody a krajiny v znení neskorších predpisov a v súvislosti s vykonávajúcou vyhláškou č. 24/2003 </w:t>
      </w:r>
      <w:proofErr w:type="spellStart"/>
      <w:r w:rsidRPr="00A6040B">
        <w:rPr>
          <w:rFonts w:ascii="Times New Roman" w:hAnsi="Times New Roman"/>
        </w:rPr>
        <w:t>Z.z</w:t>
      </w:r>
      <w:proofErr w:type="spellEnd"/>
      <w:r w:rsidRPr="00A6040B">
        <w:rPr>
          <w:rFonts w:ascii="Times New Roman" w:hAnsi="Times New Roman"/>
        </w:rPr>
        <w:t>.,</w:t>
      </w:r>
    </w:p>
    <w:p w14:paraId="3B2AC82C" w14:textId="77777777" w:rsidR="00C051B7" w:rsidRPr="00A6040B" w:rsidRDefault="00C051B7" w:rsidP="009425A0">
      <w:pPr>
        <w:pStyle w:val="Odsekzoznamu"/>
        <w:numPr>
          <w:ilvl w:val="2"/>
          <w:numId w:val="40"/>
        </w:numPr>
        <w:autoSpaceDE w:val="0"/>
        <w:autoSpaceDN w:val="0"/>
        <w:adjustRightInd w:val="0"/>
        <w:spacing w:after="0" w:line="240" w:lineRule="auto"/>
        <w:ind w:left="1418" w:hanging="851"/>
        <w:contextualSpacing w:val="0"/>
        <w:jc w:val="both"/>
        <w:rPr>
          <w:rFonts w:ascii="Times New Roman" w:hAnsi="Times New Roman"/>
        </w:rPr>
      </w:pPr>
      <w:r w:rsidRPr="00A6040B">
        <w:rPr>
          <w:rFonts w:ascii="Times New Roman" w:hAnsi="Times New Roman"/>
          <w:b/>
          <w:bCs/>
        </w:rPr>
        <w:t xml:space="preserve">„Popis opatrení zameraných na ochranu povrchových a podzemných vôd počas realizácie stavby“ </w:t>
      </w:r>
      <w:r w:rsidRPr="00A6040B">
        <w:rPr>
          <w:rFonts w:ascii="Times New Roman" w:hAnsi="Times New Roman"/>
        </w:rPr>
        <w:t xml:space="preserve">v zmysle zákona č. 364/2004 </w:t>
      </w:r>
      <w:proofErr w:type="spellStart"/>
      <w:r w:rsidRPr="00A6040B">
        <w:rPr>
          <w:rFonts w:ascii="Times New Roman" w:hAnsi="Times New Roman"/>
        </w:rPr>
        <w:t>Z.z</w:t>
      </w:r>
      <w:proofErr w:type="spellEnd"/>
      <w:r w:rsidRPr="00A6040B">
        <w:rPr>
          <w:rFonts w:ascii="Times New Roman" w:hAnsi="Times New Roman"/>
        </w:rPr>
        <w:t xml:space="preserve">. o vodách v znení neskorších predpisov a v zmysle vykonávajúcej Vyhlášky č. 200/2018 </w:t>
      </w:r>
      <w:proofErr w:type="spellStart"/>
      <w:r w:rsidRPr="00A6040B">
        <w:rPr>
          <w:rFonts w:ascii="Times New Roman" w:hAnsi="Times New Roman"/>
        </w:rPr>
        <w:t>Z.z</w:t>
      </w:r>
      <w:proofErr w:type="spellEnd"/>
      <w:r w:rsidRPr="00A6040B">
        <w:rPr>
          <w:rFonts w:ascii="Times New Roman" w:hAnsi="Times New Roman"/>
        </w:rPr>
        <w:t>.,</w:t>
      </w:r>
    </w:p>
    <w:p w14:paraId="734E15ED" w14:textId="77777777" w:rsidR="00C051B7" w:rsidRPr="00A6040B" w:rsidRDefault="00C051B7" w:rsidP="009425A0">
      <w:pPr>
        <w:pStyle w:val="Odsekzoznamu"/>
        <w:numPr>
          <w:ilvl w:val="2"/>
          <w:numId w:val="40"/>
        </w:numPr>
        <w:autoSpaceDE w:val="0"/>
        <w:autoSpaceDN w:val="0"/>
        <w:adjustRightInd w:val="0"/>
        <w:spacing w:after="0" w:line="240" w:lineRule="auto"/>
        <w:ind w:left="1418" w:hanging="851"/>
        <w:contextualSpacing w:val="0"/>
        <w:jc w:val="both"/>
        <w:rPr>
          <w:rFonts w:ascii="Times New Roman" w:hAnsi="Times New Roman"/>
        </w:rPr>
      </w:pPr>
      <w:r w:rsidRPr="00A6040B">
        <w:rPr>
          <w:rFonts w:ascii="Times New Roman" w:hAnsi="Times New Roman"/>
          <w:b/>
          <w:bCs/>
        </w:rPr>
        <w:t>„Popis opatrení na zníženie hlučnosti, prašnosti a zabezpečenie čistoty verejných priestranstiev a komunikácií“</w:t>
      </w:r>
      <w:r w:rsidRPr="00A6040B">
        <w:rPr>
          <w:rFonts w:ascii="Times New Roman" w:hAnsi="Times New Roman"/>
        </w:rPr>
        <w:t xml:space="preserve">. </w:t>
      </w:r>
    </w:p>
    <w:p w14:paraId="15AC0C0D" w14:textId="77777777" w:rsidR="00C051B7" w:rsidRPr="00A6040B" w:rsidRDefault="00C051B7" w:rsidP="006D5C9D">
      <w:pPr>
        <w:autoSpaceDE w:val="0"/>
        <w:autoSpaceDN w:val="0"/>
        <w:adjustRightInd w:val="0"/>
        <w:spacing w:before="240" w:after="120"/>
        <w:ind w:left="567"/>
        <w:jc w:val="both"/>
        <w:rPr>
          <w:rFonts w:ascii="Times New Roman" w:hAnsi="Times New Roman"/>
        </w:rPr>
      </w:pPr>
      <w:r w:rsidRPr="00A6040B">
        <w:rPr>
          <w:rFonts w:ascii="Times New Roman" w:hAnsi="Times New Roman"/>
        </w:rPr>
        <w:t>V prípade nesplnenia danej povinnosti zo strany Zhotoviteľa je Objednávateľ oprávnený stavenisko Zhotoviteľovi neodovzdať.</w:t>
      </w:r>
    </w:p>
    <w:p w14:paraId="04571862" w14:textId="77777777" w:rsidR="00C051B7" w:rsidRPr="00A6040B" w:rsidRDefault="00C051B7" w:rsidP="009425A0">
      <w:pPr>
        <w:numPr>
          <w:ilvl w:val="1"/>
          <w:numId w:val="40"/>
        </w:numPr>
        <w:autoSpaceDE w:val="0"/>
        <w:autoSpaceDN w:val="0"/>
        <w:adjustRightInd w:val="0"/>
        <w:spacing w:before="240" w:after="120" w:line="240" w:lineRule="auto"/>
        <w:ind w:left="567" w:hanging="567"/>
        <w:jc w:val="both"/>
        <w:rPr>
          <w:rFonts w:ascii="Times New Roman" w:hAnsi="Times New Roman"/>
        </w:rPr>
      </w:pPr>
      <w:r w:rsidRPr="00A6040B">
        <w:rPr>
          <w:rFonts w:ascii="Times New Roman" w:hAnsi="Times New Roman"/>
        </w:rPr>
        <w:t xml:space="preserve">Zhotoviteľ sa zaväzuje vykonať Dielo riadne a včas v Termíne plnenia v súlade s: </w:t>
      </w:r>
    </w:p>
    <w:p w14:paraId="1C4F09EC" w14:textId="77777777" w:rsidR="00C051B7" w:rsidRPr="00B52858" w:rsidRDefault="00C051B7" w:rsidP="009425A0">
      <w:pPr>
        <w:numPr>
          <w:ilvl w:val="0"/>
          <w:numId w:val="38"/>
        </w:numPr>
        <w:autoSpaceDE w:val="0"/>
        <w:autoSpaceDN w:val="0"/>
        <w:adjustRightInd w:val="0"/>
        <w:spacing w:after="0" w:line="240" w:lineRule="auto"/>
        <w:ind w:left="993" w:hanging="426"/>
        <w:jc w:val="both"/>
        <w:rPr>
          <w:rFonts w:ascii="Times New Roman" w:hAnsi="Times New Roman"/>
        </w:rPr>
      </w:pPr>
      <w:r w:rsidRPr="00B52858">
        <w:rPr>
          <w:rFonts w:ascii="Times New Roman" w:hAnsi="Times New Roman"/>
        </w:rPr>
        <w:t>projektovou dokumentáciou Diela vypracovanou v 03/2020 Z-PROJECT CONSULTING, s.r.o., Prosiek 167, 032 23  Prosiek, overenou autorizovaným stavebným inžinierom  Ing. Petrom Žákom (ďalej aj ako „</w:t>
      </w:r>
      <w:r w:rsidRPr="00B52858">
        <w:rPr>
          <w:rFonts w:ascii="Times New Roman" w:hAnsi="Times New Roman"/>
          <w:b/>
        </w:rPr>
        <w:t>Projektová dokumentácia</w:t>
      </w:r>
      <w:r w:rsidRPr="00B52858">
        <w:rPr>
          <w:rFonts w:ascii="Times New Roman" w:hAnsi="Times New Roman"/>
        </w:rPr>
        <w:t xml:space="preserve">“),  </w:t>
      </w:r>
    </w:p>
    <w:p w14:paraId="1F3C5D8E" w14:textId="77777777" w:rsidR="00C051B7" w:rsidRPr="00B52858" w:rsidRDefault="00C051B7" w:rsidP="009425A0">
      <w:pPr>
        <w:numPr>
          <w:ilvl w:val="0"/>
          <w:numId w:val="38"/>
        </w:numPr>
        <w:tabs>
          <w:tab w:val="left" w:pos="-3828"/>
          <w:tab w:val="left" w:pos="-3119"/>
          <w:tab w:val="left" w:pos="-2552"/>
        </w:tabs>
        <w:autoSpaceDE w:val="0"/>
        <w:autoSpaceDN w:val="0"/>
        <w:adjustRightInd w:val="0"/>
        <w:spacing w:after="0" w:line="240" w:lineRule="auto"/>
        <w:ind w:left="993" w:hanging="426"/>
        <w:jc w:val="both"/>
        <w:rPr>
          <w:rFonts w:ascii="Times New Roman" w:hAnsi="Times New Roman"/>
        </w:rPr>
      </w:pPr>
      <w:r w:rsidRPr="00B52858">
        <w:rPr>
          <w:rFonts w:ascii="Times New Roman" w:hAnsi="Times New Roman"/>
        </w:rPr>
        <w:t>právoplatným oznámením k stavebnej úprave vydanými dňa 28. 5. 2020 Okresným úradom Levice, odborom cestnej dopravy a pozemných komunikácií.</w:t>
      </w:r>
    </w:p>
    <w:p w14:paraId="69DDDA9D" w14:textId="77777777" w:rsidR="00C051B7" w:rsidRPr="00B52858" w:rsidRDefault="00C051B7" w:rsidP="009425A0">
      <w:pPr>
        <w:numPr>
          <w:ilvl w:val="0"/>
          <w:numId w:val="38"/>
        </w:numPr>
        <w:tabs>
          <w:tab w:val="left" w:pos="-3828"/>
          <w:tab w:val="left" w:pos="-3119"/>
          <w:tab w:val="left" w:pos="-2552"/>
        </w:tabs>
        <w:autoSpaceDE w:val="0"/>
        <w:autoSpaceDN w:val="0"/>
        <w:adjustRightInd w:val="0"/>
        <w:spacing w:after="0" w:line="240" w:lineRule="auto"/>
        <w:ind w:left="993" w:hanging="426"/>
        <w:jc w:val="both"/>
        <w:rPr>
          <w:rFonts w:ascii="Times New Roman" w:hAnsi="Times New Roman"/>
        </w:rPr>
      </w:pPr>
      <w:r w:rsidRPr="00B52858">
        <w:rPr>
          <w:rFonts w:ascii="Times New Roman" w:hAnsi="Times New Roman"/>
          <w:color w:val="000000"/>
        </w:rPr>
        <w:t xml:space="preserve">záväznými rozhodnutiami a/alebo písomnými vyjadreniami dotknutých orgánov štátnej správy a samosprávy, </w:t>
      </w:r>
    </w:p>
    <w:p w14:paraId="7F18A48E" w14:textId="77777777" w:rsidR="00C051B7" w:rsidRPr="00A6040B" w:rsidRDefault="00C051B7" w:rsidP="009425A0">
      <w:pPr>
        <w:numPr>
          <w:ilvl w:val="0"/>
          <w:numId w:val="38"/>
        </w:numPr>
        <w:autoSpaceDE w:val="0"/>
        <w:autoSpaceDN w:val="0"/>
        <w:adjustRightInd w:val="0"/>
        <w:spacing w:after="0" w:line="240" w:lineRule="auto"/>
        <w:ind w:left="993" w:hanging="426"/>
        <w:jc w:val="both"/>
        <w:rPr>
          <w:rFonts w:ascii="Times New Roman" w:hAnsi="Times New Roman"/>
        </w:rPr>
      </w:pPr>
      <w:r w:rsidRPr="00A6040B">
        <w:rPr>
          <w:rFonts w:ascii="Times New Roman" w:hAnsi="Times New Roman"/>
        </w:rPr>
        <w:t xml:space="preserve">špecifikáciou rozsahu Diela uvedenou v tejto Zmluve (čl. II Zmluvy) a v jej prílohách, </w:t>
      </w:r>
    </w:p>
    <w:p w14:paraId="6F6DCE86" w14:textId="77777777" w:rsidR="00C051B7" w:rsidRPr="00A6040B" w:rsidRDefault="00C051B7" w:rsidP="009425A0">
      <w:pPr>
        <w:numPr>
          <w:ilvl w:val="0"/>
          <w:numId w:val="38"/>
        </w:numPr>
        <w:autoSpaceDE w:val="0"/>
        <w:autoSpaceDN w:val="0"/>
        <w:adjustRightInd w:val="0"/>
        <w:spacing w:after="0" w:line="240" w:lineRule="auto"/>
        <w:ind w:left="993" w:hanging="426"/>
        <w:jc w:val="both"/>
        <w:rPr>
          <w:rFonts w:ascii="Times New Roman" w:hAnsi="Times New Roman"/>
        </w:rPr>
      </w:pPr>
      <w:proofErr w:type="spellStart"/>
      <w:r w:rsidRPr="00A6040B">
        <w:rPr>
          <w:rFonts w:ascii="Times New Roman" w:hAnsi="Times New Roman"/>
        </w:rPr>
        <w:t>položkovým</w:t>
      </w:r>
      <w:proofErr w:type="spellEnd"/>
      <w:r w:rsidRPr="00A6040B">
        <w:rPr>
          <w:rFonts w:ascii="Times New Roman" w:hAnsi="Times New Roman"/>
        </w:rPr>
        <w:t xml:space="preserve"> rozpočtom Zhotoviteľa  ( príloha č. 2 tejto Zmluvy), </w:t>
      </w:r>
    </w:p>
    <w:p w14:paraId="6298DD18" w14:textId="77777777" w:rsidR="00C051B7" w:rsidRPr="00A6040B" w:rsidRDefault="00C051B7" w:rsidP="009425A0">
      <w:pPr>
        <w:numPr>
          <w:ilvl w:val="0"/>
          <w:numId w:val="38"/>
        </w:numPr>
        <w:autoSpaceDE w:val="0"/>
        <w:autoSpaceDN w:val="0"/>
        <w:adjustRightInd w:val="0"/>
        <w:spacing w:after="0" w:line="240" w:lineRule="auto"/>
        <w:ind w:left="993" w:hanging="426"/>
        <w:jc w:val="both"/>
        <w:rPr>
          <w:rFonts w:ascii="Times New Roman" w:hAnsi="Times New Roman"/>
        </w:rPr>
      </w:pPr>
      <w:r w:rsidRPr="00A6040B">
        <w:rPr>
          <w:rFonts w:ascii="Times New Roman" w:hAnsi="Times New Roman"/>
        </w:rPr>
        <w:t xml:space="preserve">platnými právnymi predpismi (stavebnými, technickými, bezpečnostnými a inými) a technickými normami, ktoré sa na vykonanie Diela vzťahujú, </w:t>
      </w:r>
    </w:p>
    <w:p w14:paraId="1D66C9A6" w14:textId="77777777" w:rsidR="00C051B7" w:rsidRPr="00A6040B" w:rsidRDefault="00C051B7" w:rsidP="00C051B7">
      <w:pPr>
        <w:autoSpaceDE w:val="0"/>
        <w:autoSpaceDN w:val="0"/>
        <w:adjustRightInd w:val="0"/>
        <w:spacing w:before="240" w:after="120"/>
        <w:ind w:left="567"/>
        <w:jc w:val="both"/>
        <w:rPr>
          <w:rFonts w:ascii="Times New Roman" w:hAnsi="Times New Roman"/>
          <w:color w:val="000000"/>
        </w:rPr>
      </w:pPr>
      <w:r w:rsidRPr="00A6040B">
        <w:rPr>
          <w:rFonts w:ascii="Times New Roman" w:hAnsi="Times New Roman"/>
        </w:rPr>
        <w:t>tak, aby Dielo spĺňalo všetky požiadavky príslušných právnych predpisov a technických noriem, najmä tých, ktoré sú uvedené v Projektovej dokumentácii, bolo vykonané vo vysokom štandarde stavebno-montážnych prác pri dodržaní projektových parametrov daných Projektovou dokumentáciou, technologických postupov a všeobecne záväzných technických požiadaviek na stavbu</w:t>
      </w:r>
      <w:r w:rsidRPr="00A6040B">
        <w:rPr>
          <w:rFonts w:ascii="Times New Roman" w:hAnsi="Times New Roman"/>
          <w:color w:val="000000"/>
        </w:rPr>
        <w:t xml:space="preserve"> najmä ustanovenia zákona č. 50/1976 Zb. o </w:t>
      </w:r>
      <w:r w:rsidRPr="00A6040B">
        <w:rPr>
          <w:rFonts w:ascii="Times New Roman" w:hAnsi="Times New Roman" w:hint="eastAsia"/>
          <w:color w:val="000000"/>
        </w:rPr>
        <w:t>ú</w:t>
      </w:r>
      <w:r w:rsidRPr="00A6040B">
        <w:rPr>
          <w:rFonts w:ascii="Times New Roman" w:hAnsi="Times New Roman"/>
          <w:color w:val="000000"/>
        </w:rPr>
        <w:t xml:space="preserve">zemnom </w:t>
      </w:r>
      <w:r w:rsidRPr="00A6040B">
        <w:rPr>
          <w:rFonts w:ascii="Times New Roman" w:hAnsi="Times New Roman"/>
          <w:color w:val="000000"/>
        </w:rPr>
        <w:lastRenderedPageBreak/>
        <w:t>pl</w:t>
      </w:r>
      <w:r w:rsidRPr="00A6040B">
        <w:rPr>
          <w:rFonts w:ascii="Times New Roman" w:hAnsi="Times New Roman" w:hint="eastAsia"/>
          <w:color w:val="000000"/>
        </w:rPr>
        <w:t>á</w:t>
      </w:r>
      <w:r w:rsidRPr="00A6040B">
        <w:rPr>
          <w:rFonts w:ascii="Times New Roman" w:hAnsi="Times New Roman"/>
          <w:color w:val="000000"/>
        </w:rPr>
        <w:t>novan</w:t>
      </w:r>
      <w:r w:rsidRPr="00A6040B">
        <w:rPr>
          <w:rFonts w:ascii="Times New Roman" w:hAnsi="Times New Roman" w:hint="eastAsia"/>
          <w:color w:val="000000"/>
        </w:rPr>
        <w:t>í</w:t>
      </w:r>
      <w:r w:rsidRPr="00A6040B">
        <w:rPr>
          <w:rFonts w:ascii="Times New Roman" w:hAnsi="Times New Roman"/>
          <w:color w:val="000000"/>
        </w:rPr>
        <w:t xml:space="preserve"> a stavebnom poriadku (stavebn</w:t>
      </w:r>
      <w:r w:rsidRPr="00A6040B">
        <w:rPr>
          <w:rFonts w:ascii="Times New Roman" w:hAnsi="Times New Roman" w:hint="eastAsia"/>
          <w:color w:val="000000"/>
        </w:rPr>
        <w:t>ý</w:t>
      </w:r>
      <w:r w:rsidRPr="00A6040B">
        <w:rPr>
          <w:rFonts w:ascii="Times New Roman" w:hAnsi="Times New Roman"/>
          <w:color w:val="000000"/>
        </w:rPr>
        <w:t xml:space="preserve"> z</w:t>
      </w:r>
      <w:r w:rsidRPr="00A6040B">
        <w:rPr>
          <w:rFonts w:ascii="Times New Roman" w:hAnsi="Times New Roman" w:hint="eastAsia"/>
          <w:color w:val="000000"/>
        </w:rPr>
        <w:t>á</w:t>
      </w:r>
      <w:r w:rsidRPr="00A6040B">
        <w:rPr>
          <w:rFonts w:ascii="Times New Roman" w:hAnsi="Times New Roman"/>
          <w:color w:val="000000"/>
        </w:rPr>
        <w:t xml:space="preserve">kon) v znení neskorších predpisov, zákona č. 124/2006 Z. z. o bezpečnosti a ochrane zdravia pri práci a o zmene a doplnení niektorých zákonov v znení neskorších predpisov, Vyhlášky MPSVaR SR č. 147/2013 </w:t>
      </w:r>
      <w:proofErr w:type="spellStart"/>
      <w:r w:rsidRPr="00A6040B">
        <w:rPr>
          <w:rFonts w:ascii="Times New Roman" w:hAnsi="Times New Roman"/>
          <w:color w:val="000000"/>
        </w:rPr>
        <w:t>Z.z</w:t>
      </w:r>
      <w:proofErr w:type="spellEnd"/>
      <w:r w:rsidRPr="00A6040B">
        <w:rPr>
          <w:rFonts w:ascii="Times New Roman" w:hAnsi="Times New Roman"/>
          <w:color w:val="000000"/>
        </w:rPr>
        <w:t>. o podrobnostiach na zaistenie bezpečnosti a ochrany zdravia pri stavebných prácach a prácach s nimi súvisiacich a podrobnosti o odbornej spôsobilosti na výkon niektorých pracovných činností, zákon č. 314/2001 Z. z. o ochrane pred požiarmi v znení neskorších predpisov, zákona č. 254/1998 Z. z. o verejných prácach v znení neskorších predpisov a jeho vykonávajúcej Vyhlášky MV a RR SR č. 83/2008 Z. z., ustanoveniami zákona č. 17/1992 Zb. o životnom prostredí v znení neskorších predpisov, zákona o odpadoch v platnom znení, pričom Zhotoviteľ je povinný odstraňovať odpady a nečistoty vzniknuté stavebnými prácami na vlastné náklady a spôsob likvidácie odpadu je zhotoviteľ povinný objednávateľovi preukázať príslušnými potvrdeniami.</w:t>
      </w:r>
    </w:p>
    <w:p w14:paraId="0B529650" w14:textId="77777777" w:rsidR="00C051B7" w:rsidRPr="00A6040B" w:rsidRDefault="00C051B7" w:rsidP="009425A0">
      <w:pPr>
        <w:pStyle w:val="Odsekzoznamu"/>
        <w:numPr>
          <w:ilvl w:val="1"/>
          <w:numId w:val="40"/>
        </w:numPr>
        <w:autoSpaceDE w:val="0"/>
        <w:autoSpaceDN w:val="0"/>
        <w:adjustRightInd w:val="0"/>
        <w:spacing w:before="120" w:after="120" w:line="240" w:lineRule="auto"/>
        <w:ind w:left="567" w:hanging="567"/>
        <w:contextualSpacing w:val="0"/>
        <w:jc w:val="both"/>
        <w:rPr>
          <w:rFonts w:ascii="Times New Roman" w:hAnsi="Times New Roman"/>
          <w:color w:val="000000"/>
        </w:rPr>
      </w:pPr>
      <w:r w:rsidRPr="00A6040B">
        <w:rPr>
          <w:rFonts w:ascii="Times New Roman" w:hAnsi="Times New Roman"/>
        </w:rPr>
        <w:t xml:space="preserve">Zhotoviteľ je pri realizácii Diela podľa tejto Zmluvy povinný vykonávať všetky úkony súvisiace s vykonávaním Diela s vynaložením náležitej odbornej starostlivosti.  </w:t>
      </w:r>
      <w:r w:rsidRPr="00A6040B">
        <w:rPr>
          <w:rFonts w:ascii="Times New Roman" w:hAnsi="Times New Roman"/>
          <w:color w:val="000000"/>
        </w:rPr>
        <w:t xml:space="preserve">Zhotoviteľ zodpovedá za to, že všetky osoby podieľajúce sa na realizácii Diela preukázateľne disponujú dokladmi preukazujúcimi: </w:t>
      </w:r>
    </w:p>
    <w:p w14:paraId="7A5D2698" w14:textId="77777777" w:rsidR="00C051B7" w:rsidRPr="00A6040B" w:rsidRDefault="00C051B7" w:rsidP="00C051B7">
      <w:pPr>
        <w:pStyle w:val="Odsekzoznamu"/>
        <w:autoSpaceDE w:val="0"/>
        <w:autoSpaceDN w:val="0"/>
        <w:adjustRightInd w:val="0"/>
        <w:ind w:left="1276" w:hanging="284"/>
        <w:jc w:val="both"/>
        <w:rPr>
          <w:rFonts w:ascii="Times New Roman" w:hAnsi="Times New Roman"/>
          <w:color w:val="000000"/>
        </w:rPr>
      </w:pPr>
      <w:r w:rsidRPr="00A6040B">
        <w:rPr>
          <w:rFonts w:ascii="Times New Roman" w:hAnsi="Times New Roman"/>
          <w:color w:val="000000"/>
        </w:rPr>
        <w:t>a/</w:t>
      </w:r>
      <w:r w:rsidRPr="00A6040B">
        <w:rPr>
          <w:rFonts w:ascii="Times New Roman" w:hAnsi="Times New Roman"/>
          <w:color w:val="000000"/>
        </w:rPr>
        <w:tab/>
        <w:t xml:space="preserve">absolvovanie predpísaných školení o bezpečnosti a ochrane zdravia pri práci a o požiarnej bezpečnosti, </w:t>
      </w:r>
    </w:p>
    <w:p w14:paraId="629E8383" w14:textId="77777777" w:rsidR="00C051B7" w:rsidRPr="00A6040B" w:rsidRDefault="00C051B7" w:rsidP="00C051B7">
      <w:pPr>
        <w:pStyle w:val="Odsekzoznamu"/>
        <w:autoSpaceDE w:val="0"/>
        <w:autoSpaceDN w:val="0"/>
        <w:adjustRightInd w:val="0"/>
        <w:ind w:left="1276" w:hanging="284"/>
        <w:jc w:val="both"/>
        <w:rPr>
          <w:rFonts w:ascii="Times New Roman" w:hAnsi="Times New Roman"/>
          <w:color w:val="000000"/>
        </w:rPr>
      </w:pPr>
      <w:r w:rsidRPr="00A6040B">
        <w:rPr>
          <w:rFonts w:ascii="Times New Roman" w:hAnsi="Times New Roman"/>
          <w:color w:val="000000"/>
        </w:rPr>
        <w:t>b/</w:t>
      </w:r>
      <w:r w:rsidRPr="00A6040B">
        <w:rPr>
          <w:rFonts w:ascii="Times New Roman" w:hAnsi="Times New Roman"/>
          <w:color w:val="000000"/>
        </w:rPr>
        <w:tab/>
        <w:t xml:space="preserve">predpismi vyžadovaný zdravotný stav pre vykonávanie činnosti </w:t>
      </w:r>
    </w:p>
    <w:p w14:paraId="762820D0" w14:textId="77777777" w:rsidR="00C051B7" w:rsidRPr="00A6040B" w:rsidRDefault="00C051B7" w:rsidP="00C051B7">
      <w:pPr>
        <w:pStyle w:val="Odsekzoznamu"/>
        <w:autoSpaceDE w:val="0"/>
        <w:autoSpaceDN w:val="0"/>
        <w:adjustRightInd w:val="0"/>
        <w:ind w:left="1276" w:hanging="284"/>
        <w:jc w:val="both"/>
        <w:rPr>
          <w:rFonts w:ascii="Times New Roman" w:hAnsi="Times New Roman"/>
        </w:rPr>
      </w:pPr>
      <w:r w:rsidRPr="00A6040B">
        <w:rPr>
          <w:rFonts w:ascii="Times New Roman" w:hAnsi="Times New Roman"/>
          <w:color w:val="000000"/>
        </w:rPr>
        <w:t>c/</w:t>
      </w:r>
      <w:r w:rsidRPr="00A6040B">
        <w:rPr>
          <w:rFonts w:ascii="Times New Roman" w:hAnsi="Times New Roman"/>
          <w:color w:val="000000"/>
        </w:rPr>
        <w:tab/>
        <w:t>spôsobilosť na výkon vybraných činností.</w:t>
      </w:r>
    </w:p>
    <w:p w14:paraId="7C7FBECD" w14:textId="77777777" w:rsidR="00C051B7" w:rsidRPr="00A6040B" w:rsidRDefault="00C051B7" w:rsidP="009425A0">
      <w:pPr>
        <w:numPr>
          <w:ilvl w:val="1"/>
          <w:numId w:val="40"/>
        </w:numPr>
        <w:autoSpaceDE w:val="0"/>
        <w:autoSpaceDN w:val="0"/>
        <w:adjustRightInd w:val="0"/>
        <w:spacing w:before="240" w:after="120" w:line="240" w:lineRule="auto"/>
        <w:ind w:left="567" w:hanging="567"/>
        <w:jc w:val="both"/>
        <w:rPr>
          <w:rFonts w:ascii="Times New Roman" w:hAnsi="Times New Roman"/>
        </w:rPr>
      </w:pPr>
      <w:r w:rsidRPr="00A6040B">
        <w:rPr>
          <w:rFonts w:ascii="Times New Roman" w:hAnsi="Times New Roman"/>
        </w:rPr>
        <w:t xml:space="preserve">Zhotoviteľ je povinný pri vykonávaní Diela postupovať samostatne, avšak je viazaný aj: </w:t>
      </w:r>
    </w:p>
    <w:p w14:paraId="4BC7A666" w14:textId="77777777" w:rsidR="00C051B7" w:rsidRPr="00A6040B" w:rsidRDefault="00C051B7" w:rsidP="009425A0">
      <w:pPr>
        <w:numPr>
          <w:ilvl w:val="0"/>
          <w:numId w:val="41"/>
        </w:numPr>
        <w:autoSpaceDE w:val="0"/>
        <w:autoSpaceDN w:val="0"/>
        <w:adjustRightInd w:val="0"/>
        <w:spacing w:before="120" w:after="120" w:line="240" w:lineRule="auto"/>
        <w:ind w:left="993" w:hanging="426"/>
        <w:jc w:val="both"/>
        <w:rPr>
          <w:rFonts w:ascii="Times New Roman" w:hAnsi="Times New Roman"/>
        </w:rPr>
      </w:pPr>
      <w:r w:rsidRPr="00A6040B">
        <w:rPr>
          <w:rFonts w:ascii="Times New Roman" w:hAnsi="Times New Roman"/>
        </w:rPr>
        <w:t xml:space="preserve">ústnymi alebo písomnými pokynmi Objednávateľa resp. ním poverených osôb, ktoré sú Zhotoviteľovi udelené v priebehu vykonávania Diela, ako aj zápismi a dohodami oprávnených zástupcov Zmluvných strán, spoločne s technickým dozorom, </w:t>
      </w:r>
    </w:p>
    <w:p w14:paraId="45476E7F" w14:textId="77777777" w:rsidR="00C051B7" w:rsidRPr="00A6040B" w:rsidRDefault="00C051B7" w:rsidP="009425A0">
      <w:pPr>
        <w:numPr>
          <w:ilvl w:val="0"/>
          <w:numId w:val="41"/>
        </w:numPr>
        <w:autoSpaceDE w:val="0"/>
        <w:autoSpaceDN w:val="0"/>
        <w:adjustRightInd w:val="0"/>
        <w:spacing w:before="120" w:after="120" w:line="240" w:lineRule="auto"/>
        <w:ind w:left="993" w:hanging="426"/>
        <w:jc w:val="both"/>
        <w:rPr>
          <w:rFonts w:ascii="Times New Roman" w:hAnsi="Times New Roman"/>
        </w:rPr>
      </w:pPr>
      <w:r w:rsidRPr="00A6040B">
        <w:rPr>
          <w:rFonts w:ascii="Times New Roman" w:hAnsi="Times New Roman"/>
          <w:color w:val="000000"/>
        </w:rPr>
        <w:t>pokynmi stavebného dozoru</w:t>
      </w:r>
      <w:r w:rsidRPr="00A6040B">
        <w:rPr>
          <w:rFonts w:ascii="Times New Roman" w:hAnsi="Times New Roman"/>
        </w:rPr>
        <w:t>, (ďalej ako „</w:t>
      </w:r>
      <w:r w:rsidRPr="00A6040B">
        <w:rPr>
          <w:rFonts w:ascii="Times New Roman" w:hAnsi="Times New Roman"/>
          <w:b/>
        </w:rPr>
        <w:t>Osoba vykonávajúca dozor</w:t>
      </w:r>
      <w:r w:rsidRPr="00A6040B">
        <w:rPr>
          <w:rFonts w:ascii="Times New Roman" w:hAnsi="Times New Roman"/>
        </w:rPr>
        <w:t xml:space="preserve">“). </w:t>
      </w:r>
    </w:p>
    <w:p w14:paraId="6066D700" w14:textId="77777777" w:rsidR="00C051B7" w:rsidRPr="00A6040B" w:rsidRDefault="00C051B7" w:rsidP="009425A0">
      <w:pPr>
        <w:numPr>
          <w:ilvl w:val="1"/>
          <w:numId w:val="40"/>
        </w:numPr>
        <w:autoSpaceDE w:val="0"/>
        <w:autoSpaceDN w:val="0"/>
        <w:adjustRightInd w:val="0"/>
        <w:spacing w:before="240" w:after="120" w:line="240" w:lineRule="auto"/>
        <w:ind w:left="567" w:hanging="567"/>
        <w:jc w:val="both"/>
        <w:rPr>
          <w:rFonts w:ascii="Times New Roman" w:hAnsi="Times New Roman"/>
        </w:rPr>
      </w:pPr>
      <w:r w:rsidRPr="00A6040B">
        <w:rPr>
          <w:rFonts w:ascii="Times New Roman" w:hAnsi="Times New Roman"/>
        </w:rPr>
        <w:t xml:space="preserve">Osoba vykonávajúca dozor je oprávnená udeliť Zhotoviteľovi pokyny, ktoré sú podľa Zmluvy potrebné na vykonanie Diela, v stavebnom denníku alebo iným právne relevantným spôsobom. Pritom musí rešpektovať pokyny Objednávateľa, Projektovú dokumentáciu a technologický postup prác. Zhotoviteľ nevykoná zmeny žiadnych prác bez súhlasu Osoby vykonávajúcej dozor. Za zmenu prác sa nepovažujú práce, ktorých množstvo sa nezhoduje s množstvom uvedeným v popise prác. Ak Zhotoviteľ považuje pokyny Osoby vykonávajúcej dozor za neoprávnené alebo neúčelné, musí uplatniť svoje výhrady zápisom v stavebnom denníku. </w:t>
      </w:r>
    </w:p>
    <w:p w14:paraId="6453052C" w14:textId="77777777" w:rsidR="00C051B7" w:rsidRPr="00A6040B" w:rsidRDefault="00C051B7" w:rsidP="009425A0">
      <w:pPr>
        <w:numPr>
          <w:ilvl w:val="1"/>
          <w:numId w:val="40"/>
        </w:numPr>
        <w:autoSpaceDE w:val="0"/>
        <w:autoSpaceDN w:val="0"/>
        <w:adjustRightInd w:val="0"/>
        <w:spacing w:before="240" w:after="120" w:line="240" w:lineRule="auto"/>
        <w:ind w:left="567" w:hanging="567"/>
        <w:jc w:val="both"/>
        <w:rPr>
          <w:rFonts w:ascii="Times New Roman" w:hAnsi="Times New Roman"/>
        </w:rPr>
      </w:pPr>
      <w:r w:rsidRPr="00A6040B">
        <w:rPr>
          <w:rFonts w:ascii="Times New Roman" w:hAnsi="Times New Roman"/>
        </w:rPr>
        <w:t xml:space="preserve">Zhotoviteľ sa zaväzuje vykonať Dielo vo vlastnom mene a na vlastnú zodpovednosť, na svoje náklady a na vlastné nebezpečenstvo. Zhotoviteľ vyhlasuje, že má oprávnenie vykonávať stavebné práce potrebné na vykonanie Diela v rozsahu podľa čl. II tejto Zmluvy. </w:t>
      </w:r>
    </w:p>
    <w:p w14:paraId="5FFA5195" w14:textId="77777777" w:rsidR="00C051B7" w:rsidRPr="00A6040B" w:rsidRDefault="00C051B7" w:rsidP="009425A0">
      <w:pPr>
        <w:numPr>
          <w:ilvl w:val="1"/>
          <w:numId w:val="40"/>
        </w:numPr>
        <w:autoSpaceDE w:val="0"/>
        <w:autoSpaceDN w:val="0"/>
        <w:adjustRightInd w:val="0"/>
        <w:spacing w:before="240" w:after="120" w:line="240" w:lineRule="auto"/>
        <w:ind w:left="567" w:hanging="567"/>
        <w:jc w:val="both"/>
        <w:rPr>
          <w:rFonts w:ascii="Times New Roman" w:hAnsi="Times New Roman"/>
        </w:rPr>
      </w:pPr>
      <w:r w:rsidRPr="00A6040B">
        <w:rPr>
          <w:rFonts w:ascii="Times New Roman" w:hAnsi="Times New Roman"/>
        </w:rPr>
        <w:t>Zhotoviteľ je povinný na vyzvanie kedykoľvek informovať Objednávateľa o priebehu vykonávaných prác. Zhotoviteľ je zároveň povinný informovať Objednávateľa o všetkých okolnostiach, ktoré sa týkajú plnenia jeho záväzkov z tejto Zmluvy, a to bez zbytočného odkladu po tom, čo sa o nich dozvedel.</w:t>
      </w:r>
    </w:p>
    <w:p w14:paraId="2118B0D9" w14:textId="77777777" w:rsidR="00C051B7" w:rsidRPr="00A6040B" w:rsidRDefault="00C051B7" w:rsidP="009425A0">
      <w:pPr>
        <w:numPr>
          <w:ilvl w:val="1"/>
          <w:numId w:val="40"/>
        </w:numPr>
        <w:autoSpaceDE w:val="0"/>
        <w:autoSpaceDN w:val="0"/>
        <w:adjustRightInd w:val="0"/>
        <w:spacing w:before="240" w:after="120" w:line="240" w:lineRule="auto"/>
        <w:ind w:left="567" w:hanging="567"/>
        <w:jc w:val="both"/>
        <w:rPr>
          <w:rFonts w:ascii="Times New Roman" w:hAnsi="Times New Roman"/>
        </w:rPr>
      </w:pPr>
      <w:r w:rsidRPr="00A6040B">
        <w:rPr>
          <w:rFonts w:ascii="Times New Roman" w:hAnsi="Times New Roman"/>
        </w:rPr>
        <w:t>Zhotoviteľ, resp. subdodávateľ/</w:t>
      </w:r>
      <w:proofErr w:type="spellStart"/>
      <w:r w:rsidRPr="00A6040B">
        <w:rPr>
          <w:rFonts w:ascii="Times New Roman" w:hAnsi="Times New Roman"/>
        </w:rPr>
        <w:t>lia</w:t>
      </w:r>
      <w:proofErr w:type="spellEnd"/>
      <w:r w:rsidRPr="00A6040B">
        <w:rPr>
          <w:rFonts w:ascii="Times New Roman" w:hAnsi="Times New Roman"/>
        </w:rPr>
        <w:t xml:space="preserve"> je/sú povinný/</w:t>
      </w:r>
      <w:proofErr w:type="spellStart"/>
      <w:r w:rsidRPr="00A6040B">
        <w:rPr>
          <w:rFonts w:ascii="Times New Roman" w:hAnsi="Times New Roman"/>
        </w:rPr>
        <w:t>ní</w:t>
      </w:r>
      <w:proofErr w:type="spellEnd"/>
      <w:r w:rsidRPr="00A6040B">
        <w:rPr>
          <w:rFonts w:ascii="Times New Roman" w:hAnsi="Times New Roman"/>
        </w:rPr>
        <w:t xml:space="preserve"> vykonať Dielo osobne, resp. prostredníctvom skúsených, odborne spôsobilých osôb, ktoré sú Zhotoviteľom zamestnané alebo ktoré sú v obdobnom pracovnoprávnom vzťahu, resp. zmluvnom vzťahu so Zhotoviteľom a ktoré sú personálne, technicky, resp. organizačne zdatné na plnenie jednotlivých úloh v rámci realizácie Diela Zhotoviteľom, pričom však v plnom rozsahu Zhotoviteľ zodpovedá za tieto osoby.</w:t>
      </w:r>
      <w:r w:rsidRPr="00D77C58">
        <w:rPr>
          <w:rFonts w:ascii="Times New Roman" w:hAnsi="Times New Roman"/>
        </w:rPr>
        <w:t xml:space="preserve"> </w:t>
      </w:r>
    </w:p>
    <w:p w14:paraId="4B454801" w14:textId="77777777" w:rsidR="00C051B7" w:rsidRPr="00A6040B" w:rsidRDefault="00C051B7" w:rsidP="009425A0">
      <w:pPr>
        <w:numPr>
          <w:ilvl w:val="1"/>
          <w:numId w:val="40"/>
        </w:numPr>
        <w:autoSpaceDE w:val="0"/>
        <w:autoSpaceDN w:val="0"/>
        <w:adjustRightInd w:val="0"/>
        <w:spacing w:before="240" w:after="120" w:line="240" w:lineRule="auto"/>
        <w:ind w:left="567" w:hanging="567"/>
        <w:jc w:val="both"/>
        <w:rPr>
          <w:rFonts w:ascii="Times New Roman" w:hAnsi="Times New Roman"/>
        </w:rPr>
      </w:pPr>
      <w:r w:rsidRPr="00A6040B">
        <w:rPr>
          <w:rFonts w:ascii="Times New Roman" w:hAnsi="Times New Roman"/>
        </w:rPr>
        <w:t>Zhotoviteľ na základe príkazu Objednávateľa alebo Osoby vykonávajúcej dozor nahradí personál, ktorý Objednávateľ, alebo Osoba vykonávajúca dozor označí za nedostatočne odborne spôsobilý na výkon prác pri plnení tejto Zmluvy.</w:t>
      </w:r>
    </w:p>
    <w:p w14:paraId="3BE819AB" w14:textId="77777777" w:rsidR="00C051B7" w:rsidRPr="00A6040B" w:rsidRDefault="00C051B7" w:rsidP="009425A0">
      <w:pPr>
        <w:numPr>
          <w:ilvl w:val="1"/>
          <w:numId w:val="40"/>
        </w:numPr>
        <w:autoSpaceDE w:val="0"/>
        <w:autoSpaceDN w:val="0"/>
        <w:adjustRightInd w:val="0"/>
        <w:spacing w:before="240" w:after="120" w:line="240" w:lineRule="auto"/>
        <w:ind w:left="567" w:hanging="567"/>
        <w:jc w:val="both"/>
        <w:rPr>
          <w:rFonts w:ascii="Times New Roman" w:hAnsi="Times New Roman"/>
        </w:rPr>
      </w:pPr>
      <w:r w:rsidRPr="00A6040B">
        <w:rPr>
          <w:rFonts w:ascii="Times New Roman" w:hAnsi="Times New Roman"/>
        </w:rPr>
        <w:lastRenderedPageBreak/>
        <w:t xml:space="preserve">Zhotoviteľ zodpovedá za bezpečnosť a ochranu zdravia vlastných pracovníkov, protipožiarne opatrenia a opatrenia  proti  škodám,  ktoré  by  mohli  vzniknúť  na  majetku  Zhotoviteľa a Objednávateľa. Zhotoviteľ zodpovedá za škody, ktoré spôsobia jeho pracovníci na majetku Objednávateľa. </w:t>
      </w:r>
    </w:p>
    <w:p w14:paraId="522D7DA7" w14:textId="77777777" w:rsidR="00C051B7" w:rsidRPr="00A6040B" w:rsidRDefault="00C051B7" w:rsidP="009425A0">
      <w:pPr>
        <w:numPr>
          <w:ilvl w:val="1"/>
          <w:numId w:val="40"/>
        </w:numPr>
        <w:autoSpaceDE w:val="0"/>
        <w:autoSpaceDN w:val="0"/>
        <w:adjustRightInd w:val="0"/>
        <w:spacing w:before="240" w:after="120" w:line="240" w:lineRule="auto"/>
        <w:ind w:left="567" w:hanging="567"/>
        <w:jc w:val="both"/>
        <w:rPr>
          <w:rFonts w:ascii="Times New Roman" w:hAnsi="Times New Roman"/>
        </w:rPr>
      </w:pPr>
      <w:r w:rsidRPr="00A6040B">
        <w:rPr>
          <w:rFonts w:ascii="Times New Roman" w:hAnsi="Times New Roman"/>
        </w:rPr>
        <w:t xml:space="preserve">Zhotoviteľ je povinný počas vykonávania Diela zabezpečovať skúšky použitých materiálov, ako aj stavebných častí diela, podľa STN a STN EN. Hutnené asfaltové zmesi, vzhľadom na poveternostné podmienky, musia byť prevedené v zmysle 73 61 21 (STN EN 13 108). Materiály a stavebné časti, ktoré nevyhoveli kvalitatívnym skúškam Zhotoviteľ odstráni bezodkladne na vlastné náklady. Zhotoviteľ je povinný telefonicky a e-mailom najneskôr 3 pracovné dni vopred informovať Objednávateľa o termíne vykonávaných skúšok materiálov a stavebných častí Diela a umožniť mu účasť pri ich vykonávaní. </w:t>
      </w:r>
    </w:p>
    <w:p w14:paraId="1A864FD1" w14:textId="3F5B4331" w:rsidR="002B7949" w:rsidRPr="002B7949" w:rsidRDefault="002B7949" w:rsidP="009425A0">
      <w:pPr>
        <w:numPr>
          <w:ilvl w:val="1"/>
          <w:numId w:val="40"/>
        </w:numPr>
        <w:autoSpaceDE w:val="0"/>
        <w:autoSpaceDN w:val="0"/>
        <w:adjustRightInd w:val="0"/>
        <w:spacing w:before="240" w:after="120" w:line="240" w:lineRule="auto"/>
        <w:ind w:left="567" w:hanging="567"/>
        <w:jc w:val="both"/>
        <w:rPr>
          <w:rFonts w:ascii="Times New Roman" w:hAnsi="Times New Roman"/>
        </w:rPr>
      </w:pPr>
      <w:r w:rsidRPr="002B7949">
        <w:rPr>
          <w:rFonts w:ascii="Times New Roman" w:hAnsi="Times New Roman"/>
        </w:rPr>
        <w:t>Zhotoviteľ sa zaväzuje pri vykonávaní Diela použiť dostatok pracovných síl a mechanizmov tak, aby sa Zhotoviteľ nedostával do omeškania s plnením termínov a kvalitatívnych podmienok podľa tejto Zmluvy. Na kvalitné a včasné vykonávanie Diela sa Zhotoviteľ zaväzuje využiť</w:t>
      </w:r>
      <w:r w:rsidR="006F7A6E">
        <w:rPr>
          <w:rFonts w:ascii="Times New Roman" w:hAnsi="Times New Roman"/>
        </w:rPr>
        <w:t xml:space="preserve"> </w:t>
      </w:r>
      <w:r w:rsidRPr="002B7949">
        <w:rPr>
          <w:rFonts w:ascii="Times New Roman" w:hAnsi="Times New Roman"/>
        </w:rPr>
        <w:t>najmä strojové vybavenie uvedené v Prílohe č. 4 tejto zmluvy, ktorým  preukazoval splnenie technickej a odbornej spôsobilosti v súlade  s §</w:t>
      </w:r>
      <w:r w:rsidR="006F7A6E">
        <w:rPr>
          <w:rFonts w:ascii="Times New Roman" w:hAnsi="Times New Roman"/>
        </w:rPr>
        <w:t xml:space="preserve"> </w:t>
      </w:r>
      <w:r w:rsidRPr="002B7949">
        <w:rPr>
          <w:rFonts w:ascii="Times New Roman" w:hAnsi="Times New Roman"/>
        </w:rPr>
        <w:t>34 ods. 1 písm. j) Zákona o verejnom obstarávaní.</w:t>
      </w:r>
    </w:p>
    <w:p w14:paraId="7425DD47" w14:textId="0C899122" w:rsidR="00C051B7" w:rsidRPr="00385F87" w:rsidRDefault="00C051B7" w:rsidP="009425A0">
      <w:pPr>
        <w:numPr>
          <w:ilvl w:val="1"/>
          <w:numId w:val="40"/>
        </w:numPr>
        <w:tabs>
          <w:tab w:val="left" w:pos="567"/>
        </w:tabs>
        <w:suppressAutoHyphens/>
        <w:spacing w:before="240" w:after="120" w:line="240" w:lineRule="auto"/>
        <w:ind w:left="567" w:hanging="567"/>
        <w:jc w:val="both"/>
        <w:rPr>
          <w:rFonts w:ascii="Times New Roman" w:hAnsi="Times New Roman"/>
        </w:rPr>
      </w:pPr>
      <w:r w:rsidRPr="00A6040B">
        <w:rPr>
          <w:rFonts w:ascii="Times New Roman" w:hAnsi="Times New Roman"/>
        </w:rPr>
        <w:t xml:space="preserve">Zhotoviteľ sa zaväzuje </w:t>
      </w:r>
      <w:r w:rsidRPr="00A6040B">
        <w:rPr>
          <w:rFonts w:ascii="Times New Roman" w:hAnsi="Times New Roman"/>
          <w:b/>
        </w:rPr>
        <w:t>minimálne 3 pracovné dni vopred</w:t>
      </w:r>
      <w:r w:rsidRPr="00A6040B">
        <w:rPr>
          <w:rFonts w:ascii="Times New Roman" w:hAnsi="Times New Roman"/>
        </w:rPr>
        <w:t xml:space="preserve"> vyzvať Osobu vykonávajúcu dozor na kontrolu a prebratie všetkých prác, ktoré majú byť zakryté alebo sa stanú neprístupnými. V prípade, ak je to vzhľadom na technologické podmienky vykonávania Diela potrebné, vyzve Zhotoviteľ Osobu vykonávajúcu dozor na kontrolu týchto prác pred termínom uvedeným v predchádzajúcej vete. Ak sa zástupca Objednávateľa nedostaví a nevykoná kontrolu týchto prác, Zhotoviteľ bude pokračovať v týchto prácach a skutočnosti vyznačí v stavebnom denníku. Zároveň je Zhotoviteľ povinný vyhotoviť fotodokumentáciu celého postupu prác, ktoré </w:t>
      </w:r>
      <w:r w:rsidRPr="00385F87">
        <w:rPr>
          <w:rFonts w:ascii="Times New Roman" w:hAnsi="Times New Roman"/>
        </w:rPr>
        <w:t xml:space="preserve">majú byť zakryté alebo sa stanú </w:t>
      </w:r>
      <w:r w:rsidR="006F7A6E" w:rsidRPr="00385F87">
        <w:rPr>
          <w:rFonts w:ascii="Times New Roman" w:hAnsi="Times New Roman"/>
        </w:rPr>
        <w:t>neprístupnými</w:t>
      </w:r>
      <w:r w:rsidRPr="00385F87">
        <w:rPr>
          <w:rFonts w:ascii="Times New Roman" w:hAnsi="Times New Roman"/>
        </w:rPr>
        <w:t xml:space="preserve">. </w:t>
      </w:r>
    </w:p>
    <w:p w14:paraId="1E5C84E6" w14:textId="5E631DAE" w:rsidR="003E269B" w:rsidRPr="00A6040B" w:rsidRDefault="003E269B" w:rsidP="009425A0">
      <w:pPr>
        <w:pStyle w:val="Odsekzoznamu"/>
        <w:numPr>
          <w:ilvl w:val="1"/>
          <w:numId w:val="40"/>
        </w:numPr>
        <w:spacing w:before="240" w:after="120" w:line="240" w:lineRule="auto"/>
        <w:ind w:left="567" w:hanging="567"/>
        <w:contextualSpacing w:val="0"/>
        <w:jc w:val="both"/>
        <w:rPr>
          <w:rFonts w:ascii="Times New Roman" w:hAnsi="Times New Roman"/>
        </w:rPr>
      </w:pPr>
      <w:r w:rsidRPr="00A6040B">
        <w:rPr>
          <w:rFonts w:ascii="Times New Roman" w:hAnsi="Times New Roman"/>
        </w:rPr>
        <w:t xml:space="preserve">Zhotoviteľ sa zaväzuje </w:t>
      </w:r>
      <w:r w:rsidRPr="003E269B">
        <w:rPr>
          <w:rFonts w:ascii="Times New Roman" w:hAnsi="Times New Roman"/>
        </w:rPr>
        <w:t xml:space="preserve">na vlastné náklady v prípade opodstatnenej požiadavky zo strany Objednávateľa </w:t>
      </w:r>
      <w:bookmarkStart w:id="128" w:name="_Hlk90366110"/>
      <w:r w:rsidRPr="003E269B">
        <w:rPr>
          <w:rFonts w:ascii="Times New Roman" w:hAnsi="Times New Roman"/>
        </w:rPr>
        <w:t>zrealizovať kontrolné skúšky zabudovaného materiálu, príp. umožniť</w:t>
      </w:r>
      <w:r w:rsidRPr="00A1212E">
        <w:rPr>
          <w:rFonts w:ascii="Times New Roman" w:hAnsi="Times New Roman"/>
        </w:rPr>
        <w:t xml:space="preserve"> </w:t>
      </w:r>
      <w:r w:rsidRPr="00A6040B">
        <w:rPr>
          <w:rFonts w:ascii="Times New Roman" w:hAnsi="Times New Roman"/>
        </w:rPr>
        <w:t xml:space="preserve">Objednávateľovi vykonanie kontrolných skúšok zabudovaného materiálu prostredníctvom akreditovaného laboratória v rozsahu príslušných STN alebo ich ekvivalentov platných v krajinách EÚ. </w:t>
      </w:r>
      <w:bookmarkEnd w:id="128"/>
    </w:p>
    <w:p w14:paraId="7AA8A95E" w14:textId="79443491" w:rsidR="00C051B7" w:rsidRPr="00A6040B" w:rsidRDefault="00C051B7" w:rsidP="009425A0">
      <w:pPr>
        <w:pStyle w:val="Odsekzoznamu"/>
        <w:numPr>
          <w:ilvl w:val="1"/>
          <w:numId w:val="40"/>
        </w:numPr>
        <w:spacing w:before="240" w:after="120" w:line="240" w:lineRule="auto"/>
        <w:ind w:left="567" w:hanging="567"/>
        <w:contextualSpacing w:val="0"/>
        <w:jc w:val="both"/>
        <w:rPr>
          <w:rFonts w:ascii="Times New Roman" w:hAnsi="Times New Roman"/>
        </w:rPr>
      </w:pPr>
      <w:r w:rsidRPr="00385F87">
        <w:rPr>
          <w:rFonts w:ascii="Times New Roman" w:hAnsi="Times New Roman"/>
        </w:rPr>
        <w:t>Zhotoviteľ sa zaväzuje vyhotovovať pravidelnú fotodokumentáciu</w:t>
      </w:r>
      <w:r w:rsidRPr="00A6040B">
        <w:rPr>
          <w:rFonts w:ascii="Times New Roman" w:hAnsi="Times New Roman"/>
        </w:rPr>
        <w:t xml:space="preserve"> v elektronickej forme na CD z priebehu realizácie Diela (fotografie, videozáznam), ktorá bude tvoriť povinnú prílohu každej faktúry v súlade s čl. X ods. 10.5 Zmluvy.  </w:t>
      </w:r>
    </w:p>
    <w:p w14:paraId="3376774E" w14:textId="77777777" w:rsidR="00C051B7" w:rsidRPr="00A6040B" w:rsidRDefault="00C051B7" w:rsidP="009425A0">
      <w:pPr>
        <w:numPr>
          <w:ilvl w:val="1"/>
          <w:numId w:val="40"/>
        </w:numPr>
        <w:tabs>
          <w:tab w:val="left" w:pos="567"/>
        </w:tabs>
        <w:suppressAutoHyphens/>
        <w:spacing w:before="240" w:after="120" w:line="240" w:lineRule="auto"/>
        <w:ind w:left="567" w:hanging="567"/>
        <w:jc w:val="both"/>
        <w:rPr>
          <w:rFonts w:ascii="Times New Roman" w:hAnsi="Times New Roman"/>
        </w:rPr>
      </w:pPr>
      <w:r w:rsidRPr="00A6040B">
        <w:rPr>
          <w:rFonts w:ascii="Times New Roman" w:hAnsi="Times New Roman"/>
        </w:rPr>
        <w:t xml:space="preserve">Zhotoviteľ sa zaväzuje vykonávaním stavebných prác dodržať navrhnuté spády potrebné pre odvedenie vody z vozovky, predpísaný priečny a pozdĺžny sklon vozovky podľa Projektovej dokumentácie. </w:t>
      </w:r>
    </w:p>
    <w:p w14:paraId="62CBC46D" w14:textId="77777777" w:rsidR="00C051B7" w:rsidRPr="00A6040B" w:rsidRDefault="00C051B7" w:rsidP="009425A0">
      <w:pPr>
        <w:numPr>
          <w:ilvl w:val="1"/>
          <w:numId w:val="40"/>
        </w:numPr>
        <w:autoSpaceDE w:val="0"/>
        <w:autoSpaceDN w:val="0"/>
        <w:adjustRightInd w:val="0"/>
        <w:spacing w:before="240" w:after="120" w:line="240" w:lineRule="auto"/>
        <w:ind w:left="567" w:hanging="567"/>
        <w:jc w:val="both"/>
        <w:rPr>
          <w:rFonts w:ascii="Times New Roman" w:hAnsi="Times New Roman"/>
        </w:rPr>
      </w:pPr>
      <w:r w:rsidRPr="00A6040B">
        <w:rPr>
          <w:rFonts w:ascii="Times New Roman" w:hAnsi="Times New Roman"/>
        </w:rPr>
        <w:t>Zhotoviteľ sa ďalej zaväzuje, že pri vykonávaní Diela sa bude usilovať o maximálne zníženie prašnosti a hlučnosti v mieste jeho vykonávania.</w:t>
      </w:r>
    </w:p>
    <w:p w14:paraId="3E3B6250" w14:textId="77777777" w:rsidR="00C051B7" w:rsidRPr="00A6040B" w:rsidRDefault="00C051B7" w:rsidP="009425A0">
      <w:pPr>
        <w:numPr>
          <w:ilvl w:val="1"/>
          <w:numId w:val="40"/>
        </w:numPr>
        <w:tabs>
          <w:tab w:val="left" w:pos="567"/>
        </w:tabs>
        <w:suppressAutoHyphens/>
        <w:spacing w:before="240" w:after="120" w:line="240" w:lineRule="auto"/>
        <w:ind w:left="567" w:hanging="567"/>
        <w:jc w:val="both"/>
        <w:rPr>
          <w:rFonts w:ascii="Times New Roman" w:hAnsi="Times New Roman"/>
        </w:rPr>
      </w:pPr>
      <w:r w:rsidRPr="00A6040B">
        <w:rPr>
          <w:rFonts w:ascii="Times New Roman" w:hAnsi="Times New Roman"/>
        </w:rPr>
        <w:t xml:space="preserve">Zhotoviteľ počas uskutočňovania prác nesmie svojou činnosťou bezdôvodne obmedziť plynulosť prevádzky. Dôvod, rozsah a predpokladanú alebo skutočnú dobu obmedzenia plynulosti prevádzky je Zhotoviteľ povinný prerokovať s Okresným dopravným inšpektorátom Policajného zboru a s Objednávateľom vopred </w:t>
      </w:r>
      <w:r w:rsidRPr="00A6040B">
        <w:rPr>
          <w:rFonts w:ascii="Times New Roman" w:hAnsi="Times New Roman"/>
          <w:b/>
        </w:rPr>
        <w:t>a to najneskôr do 5 dní pred týmto obmedzením</w:t>
      </w:r>
      <w:r w:rsidRPr="00A6040B">
        <w:rPr>
          <w:rFonts w:ascii="Times New Roman" w:hAnsi="Times New Roman"/>
        </w:rPr>
        <w:t xml:space="preserve">. </w:t>
      </w:r>
    </w:p>
    <w:p w14:paraId="0737734E" w14:textId="77777777" w:rsidR="00C051B7" w:rsidRPr="00A6040B" w:rsidRDefault="00C051B7" w:rsidP="009425A0">
      <w:pPr>
        <w:numPr>
          <w:ilvl w:val="1"/>
          <w:numId w:val="40"/>
        </w:numPr>
        <w:suppressAutoHyphens/>
        <w:spacing w:before="240" w:after="120" w:line="240" w:lineRule="auto"/>
        <w:ind w:left="567" w:hanging="567"/>
        <w:jc w:val="both"/>
        <w:rPr>
          <w:rFonts w:ascii="Times New Roman" w:hAnsi="Times New Roman"/>
        </w:rPr>
      </w:pPr>
      <w:r w:rsidRPr="00A6040B">
        <w:rPr>
          <w:rFonts w:ascii="Times New Roman" w:hAnsi="Times New Roman"/>
        </w:rPr>
        <w:t>Zhotoviteľ si je vedomý, že vo vlastnej réžii zabezpečí všetky potrebné podklady a vykonaná všetky potrebné a nevyhnutné úkony k získaniu právoplatného povolenia k čiastočnej uzávierke cesty, prípadne úplnej uzávierke cesty so zabezpečením obchádzkovej trasy potrebnej pre realizáciu Diela, ktorého právoplatné znenie následne predloží. Zodpovedá za správnosť osadenia a údržbu zvislého dopravného značenia uzávierky, prípadne obchádzky počas realizácie stavebných prác na  mieste vykonávania Diela.</w:t>
      </w:r>
    </w:p>
    <w:p w14:paraId="754F1B73" w14:textId="77777777" w:rsidR="00C051B7" w:rsidRPr="00A6040B" w:rsidRDefault="00C051B7" w:rsidP="009425A0">
      <w:pPr>
        <w:numPr>
          <w:ilvl w:val="1"/>
          <w:numId w:val="40"/>
        </w:numPr>
        <w:tabs>
          <w:tab w:val="left" w:pos="567"/>
        </w:tabs>
        <w:suppressAutoHyphens/>
        <w:spacing w:before="240" w:after="120" w:line="240" w:lineRule="auto"/>
        <w:ind w:left="567" w:hanging="567"/>
        <w:jc w:val="both"/>
        <w:rPr>
          <w:rFonts w:ascii="Times New Roman" w:hAnsi="Times New Roman"/>
        </w:rPr>
      </w:pPr>
      <w:r w:rsidRPr="00A6040B">
        <w:rPr>
          <w:rFonts w:ascii="Times New Roman" w:hAnsi="Times New Roman"/>
        </w:rPr>
        <w:t>Zhotoviteľ si je vedomý, že vo vlastnej réžii zabezpečí všetky podklady a vykoná všetky potrebné a nevyhnutné úkony k získaniu určenia použitia a umiestnenia trvalého dopravného značenia, zariadenia, ktoré zrealizuje podľa Projektovej dokumentácie, ktoré následne predloží a zodpovedá za správnosť jeho osadenia.</w:t>
      </w:r>
    </w:p>
    <w:p w14:paraId="76DCF9BE" w14:textId="77777777" w:rsidR="00C051B7" w:rsidRPr="00A6040B" w:rsidRDefault="00C051B7" w:rsidP="009425A0">
      <w:pPr>
        <w:numPr>
          <w:ilvl w:val="1"/>
          <w:numId w:val="40"/>
        </w:numPr>
        <w:tabs>
          <w:tab w:val="left" w:pos="567"/>
        </w:tabs>
        <w:suppressAutoHyphens/>
        <w:spacing w:before="240" w:after="120" w:line="240" w:lineRule="auto"/>
        <w:ind w:left="567" w:hanging="567"/>
        <w:jc w:val="both"/>
        <w:rPr>
          <w:rFonts w:ascii="Times New Roman" w:hAnsi="Times New Roman"/>
        </w:rPr>
      </w:pPr>
      <w:r w:rsidRPr="00A6040B">
        <w:rPr>
          <w:rFonts w:ascii="Times New Roman" w:hAnsi="Times New Roman"/>
        </w:rPr>
        <w:lastRenderedPageBreak/>
        <w:t>Zhotoviteľ zabezpečí na vlastné náklady vytýčenie všetkých podzemných inžinierskych sietí, ktoré sa nachádzajú na stavenisku alebo v jeho okolí. Súčasne Zhotoviteľ zodpovedá za prípadné poškodenie inžinierskych sieti počas realizácie zemných prác pri prehlbovaní cestných priekop a tiež počas realizácie ďalších prác.</w:t>
      </w:r>
    </w:p>
    <w:p w14:paraId="1665EEAE" w14:textId="0C6491B0" w:rsidR="00C051B7" w:rsidRPr="00A6040B" w:rsidRDefault="00C051B7" w:rsidP="009425A0">
      <w:pPr>
        <w:numPr>
          <w:ilvl w:val="1"/>
          <w:numId w:val="40"/>
        </w:numPr>
        <w:tabs>
          <w:tab w:val="left" w:pos="567"/>
        </w:tabs>
        <w:suppressAutoHyphens/>
        <w:spacing w:before="240" w:after="120" w:line="240" w:lineRule="auto"/>
        <w:ind w:left="567" w:hanging="567"/>
        <w:jc w:val="both"/>
        <w:rPr>
          <w:rFonts w:ascii="Times New Roman" w:hAnsi="Times New Roman"/>
        </w:rPr>
      </w:pPr>
      <w:r w:rsidRPr="00A6040B">
        <w:rPr>
          <w:rFonts w:ascii="Times New Roman" w:hAnsi="Times New Roman"/>
        </w:rPr>
        <w:t xml:space="preserve">Zhotoviteľ je povinný používať všetky primerané prostriedky k tomu, aby nedošlo k poškodeniu inžinierskych sietí, ciest a mostov umožňujúcich spojenie so staveniskom alebo vedúcim k stavenisku dopravou Zhotoviteľa alebo ktorýmkoľvek z jeho subdodávateľov. Zhotoviteľ musí vyhľadávať také trasy, vybrať a používať také vozidlá a mechanizmy a obmedziť a rozložiť náklad tak, aby každá doprava na stavenisko a zo staveniska, ktorou dochádza k presunu materiálov, strojného zariadenia Zhotoviteľa, bola vykonávaná tak, aby nevznikli zbytočné škody na týchto inžinierskych sieťach, cestách a mostoch. Vzniknuté </w:t>
      </w:r>
      <w:proofErr w:type="spellStart"/>
      <w:r w:rsidRPr="00A6040B">
        <w:rPr>
          <w:rFonts w:ascii="Times New Roman" w:hAnsi="Times New Roman"/>
        </w:rPr>
        <w:t>závady</w:t>
      </w:r>
      <w:proofErr w:type="spellEnd"/>
      <w:r w:rsidRPr="00A6040B">
        <w:rPr>
          <w:rFonts w:ascii="Times New Roman" w:hAnsi="Times New Roman"/>
        </w:rPr>
        <w:t xml:space="preserve"> a poškodenia je Zhotoviteľ povinný bez meškania odstrániť na vlastné náklady uvedením do pôvodného stavu. Zároveň je Zhotoviteľ povinný na vlastné náklady odstrániť znečistenie týchto prístupových komunikáciách, zapríč</w:t>
      </w:r>
      <w:r w:rsidR="0027094F">
        <w:rPr>
          <w:rFonts w:ascii="Times New Roman" w:hAnsi="Times New Roman"/>
        </w:rPr>
        <w:t>i</w:t>
      </w:r>
      <w:r w:rsidRPr="00A6040B">
        <w:rPr>
          <w:rFonts w:ascii="Times New Roman" w:hAnsi="Times New Roman"/>
        </w:rPr>
        <w:t xml:space="preserve">nené jeho vlastnou činnosťou. </w:t>
      </w:r>
    </w:p>
    <w:p w14:paraId="5F82380A" w14:textId="77777777" w:rsidR="00C051B7" w:rsidRPr="00A6040B" w:rsidRDefault="00C051B7" w:rsidP="009425A0">
      <w:pPr>
        <w:numPr>
          <w:ilvl w:val="1"/>
          <w:numId w:val="40"/>
        </w:numPr>
        <w:autoSpaceDE w:val="0"/>
        <w:autoSpaceDN w:val="0"/>
        <w:adjustRightInd w:val="0"/>
        <w:spacing w:before="240" w:after="120" w:line="240" w:lineRule="auto"/>
        <w:ind w:left="567" w:hanging="567"/>
        <w:jc w:val="both"/>
        <w:rPr>
          <w:rFonts w:ascii="Times New Roman" w:hAnsi="Times New Roman"/>
        </w:rPr>
      </w:pPr>
      <w:r w:rsidRPr="00A6040B">
        <w:rPr>
          <w:rFonts w:ascii="Times New Roman" w:hAnsi="Times New Roman"/>
        </w:rPr>
        <w:t>Zhotoviteľ zabezpečí na vlastné náklady a odsúhlasí s projektantom potrebnú dielenskú a výrobnú dokumentáciu potrebnú pre realizáciu Diela, ktorá nie je súčasťou Projektovej dokumentácie a zabezpečí jej kompletnú realizáciu.</w:t>
      </w:r>
    </w:p>
    <w:p w14:paraId="21ACC5A1" w14:textId="77777777" w:rsidR="00C051B7" w:rsidRPr="00A6040B" w:rsidRDefault="00C051B7" w:rsidP="009425A0">
      <w:pPr>
        <w:numPr>
          <w:ilvl w:val="1"/>
          <w:numId w:val="40"/>
        </w:numPr>
        <w:autoSpaceDE w:val="0"/>
        <w:autoSpaceDN w:val="0"/>
        <w:adjustRightInd w:val="0"/>
        <w:spacing w:before="240" w:after="120" w:line="240" w:lineRule="auto"/>
        <w:ind w:left="567" w:hanging="567"/>
        <w:jc w:val="both"/>
        <w:rPr>
          <w:rFonts w:ascii="Times New Roman" w:hAnsi="Times New Roman"/>
        </w:rPr>
      </w:pPr>
      <w:r w:rsidRPr="00A6040B">
        <w:rPr>
          <w:rFonts w:ascii="Times New Roman" w:hAnsi="Times New Roman"/>
        </w:rPr>
        <w:t xml:space="preserve">Objednávateľ nezabezpečuje pre Zhotoviteľa zariadenie staveniska, </w:t>
      </w:r>
      <w:proofErr w:type="spellStart"/>
      <w:r w:rsidRPr="00A6040B">
        <w:rPr>
          <w:rFonts w:ascii="Times New Roman" w:hAnsi="Times New Roman"/>
        </w:rPr>
        <w:t>depóniu</w:t>
      </w:r>
      <w:proofErr w:type="spellEnd"/>
      <w:r w:rsidRPr="00A6040B">
        <w:rPr>
          <w:rFonts w:ascii="Times New Roman" w:hAnsi="Times New Roman"/>
        </w:rPr>
        <w:t xml:space="preserve"> zeminy a skladovanie odpadov, ktoré sú výsledkom jeho činnosti. Uvedené si Zhotoviteľ zabezpečí na vlastné náklady.</w:t>
      </w:r>
    </w:p>
    <w:p w14:paraId="7C267DD6" w14:textId="77777777" w:rsidR="00C051B7" w:rsidRPr="00A6040B" w:rsidRDefault="00C051B7" w:rsidP="009425A0">
      <w:pPr>
        <w:numPr>
          <w:ilvl w:val="1"/>
          <w:numId w:val="40"/>
        </w:numPr>
        <w:autoSpaceDE w:val="0"/>
        <w:autoSpaceDN w:val="0"/>
        <w:adjustRightInd w:val="0"/>
        <w:spacing w:before="240" w:after="120" w:line="240" w:lineRule="auto"/>
        <w:ind w:left="567" w:hanging="567"/>
        <w:jc w:val="both"/>
        <w:rPr>
          <w:rFonts w:ascii="Times New Roman" w:hAnsi="Times New Roman"/>
        </w:rPr>
      </w:pPr>
      <w:r w:rsidRPr="00A6040B">
        <w:rPr>
          <w:rFonts w:ascii="Times New Roman" w:hAnsi="Times New Roman"/>
        </w:rPr>
        <w:t xml:space="preserve">Objednávateľ sa zaväzuje poskytnúť Zhotoviteľovi všetku požadovanú súčinnosť potrebnú pre riadne a včasné vykonanie Diela podľa tejto Zmluvy. </w:t>
      </w:r>
    </w:p>
    <w:p w14:paraId="6BB67E77" w14:textId="77777777" w:rsidR="00C051B7" w:rsidRPr="00A6040B" w:rsidRDefault="00C051B7" w:rsidP="009425A0">
      <w:pPr>
        <w:numPr>
          <w:ilvl w:val="1"/>
          <w:numId w:val="40"/>
        </w:numPr>
        <w:tabs>
          <w:tab w:val="num" w:pos="567"/>
          <w:tab w:val="left" w:pos="1260"/>
          <w:tab w:val="left" w:pos="1980"/>
        </w:tabs>
        <w:spacing w:before="240" w:after="120" w:line="240" w:lineRule="auto"/>
        <w:ind w:left="567" w:hanging="567"/>
        <w:jc w:val="both"/>
        <w:rPr>
          <w:rFonts w:ascii="Times New Roman" w:hAnsi="Times New Roman" w:cs="Arial"/>
        </w:rPr>
      </w:pPr>
      <w:r w:rsidRPr="00A6040B">
        <w:rPr>
          <w:rFonts w:ascii="Times New Roman" w:hAnsi="Times New Roman"/>
        </w:rPr>
        <w:t>Zhotoviteľ zodpovedá za čistotu a poriadok na mieste vykonávania Diela. Zhotoviteľ sa zaväzuje, že zabezpečí a odstráni na vlastné náklady odpady, ktoré sú výsledkom jeho činnosti</w:t>
      </w:r>
      <w:r w:rsidRPr="00A6040B">
        <w:rPr>
          <w:rFonts w:ascii="Times New Roman" w:hAnsi="Times New Roman" w:cs="Arial"/>
        </w:rPr>
        <w:t xml:space="preserve"> </w:t>
      </w:r>
      <w:r w:rsidRPr="00A6040B">
        <w:rPr>
          <w:rFonts w:ascii="Times New Roman" w:hAnsi="Times New Roman" w:cs="Arial"/>
          <w:b/>
        </w:rPr>
        <w:t>ku dňu Preberacieho konania Diela.</w:t>
      </w:r>
    </w:p>
    <w:p w14:paraId="531E81A8" w14:textId="77777777" w:rsidR="00C051B7" w:rsidRPr="00A6040B" w:rsidRDefault="00C051B7" w:rsidP="009425A0">
      <w:pPr>
        <w:numPr>
          <w:ilvl w:val="1"/>
          <w:numId w:val="40"/>
        </w:numPr>
        <w:tabs>
          <w:tab w:val="left" w:pos="567"/>
        </w:tabs>
        <w:suppressAutoHyphens/>
        <w:spacing w:before="240" w:after="120" w:line="240" w:lineRule="auto"/>
        <w:ind w:left="567" w:hanging="567"/>
        <w:jc w:val="both"/>
        <w:rPr>
          <w:rFonts w:ascii="Times New Roman" w:hAnsi="Times New Roman"/>
        </w:rPr>
      </w:pPr>
      <w:r w:rsidRPr="00A6040B">
        <w:rPr>
          <w:rFonts w:ascii="Times New Roman" w:hAnsi="Times New Roman"/>
        </w:rPr>
        <w:t>Osoba vykonávajúca dozor, resp. oprávnený zástupca Objednávateľa sú oprávnení dať pracovníkom Zhotoviteľa príkaz prerušiť prácu, ak stavbyvedúci nie je dosiahnuteľný a ak je ohrozená bezpečnosť uskutočňovanej stavby, život alebo zdravie pracujúcich na stavbe, stavba nie je realizovaná v požadovanej kvalite alebo hrozia iné vážne škody.</w:t>
      </w:r>
    </w:p>
    <w:p w14:paraId="5460EF8F" w14:textId="77777777" w:rsidR="00C051B7" w:rsidRPr="00A6040B" w:rsidRDefault="00C051B7" w:rsidP="009425A0">
      <w:pPr>
        <w:numPr>
          <w:ilvl w:val="1"/>
          <w:numId w:val="40"/>
        </w:numPr>
        <w:tabs>
          <w:tab w:val="left" w:pos="567"/>
        </w:tabs>
        <w:suppressAutoHyphens/>
        <w:spacing w:before="240" w:after="120" w:line="240" w:lineRule="auto"/>
        <w:ind w:left="567" w:hanging="567"/>
        <w:jc w:val="both"/>
        <w:rPr>
          <w:rFonts w:ascii="Times New Roman" w:hAnsi="Times New Roman"/>
        </w:rPr>
      </w:pPr>
      <w:r w:rsidRPr="00A6040B">
        <w:rPr>
          <w:rFonts w:ascii="Times New Roman" w:hAnsi="Times New Roman"/>
        </w:rPr>
        <w:t xml:space="preserve">Zhotoviteľ bude informovať Objednávateľa o priebehu prác na pravidelných kontrolných dňoch, ktoré bude organizovať Osoba vykonávajúca dozor podľa potreby, ale </w:t>
      </w:r>
      <w:r w:rsidRPr="00A6040B">
        <w:rPr>
          <w:rFonts w:ascii="Times New Roman" w:hAnsi="Times New Roman"/>
          <w:b/>
        </w:rPr>
        <w:t>najmenej raz za 1 mesiac</w:t>
      </w:r>
      <w:r w:rsidRPr="00A6040B">
        <w:rPr>
          <w:rFonts w:ascii="Times New Roman" w:hAnsi="Times New Roman"/>
        </w:rPr>
        <w:t xml:space="preserve">, v prípade naliehavosti aj častejšie. Presný termín kontrolných dní dohodnú Zmluvné strany vopred. Zhotoviteľ zároveň na týchto kontrolných dňoch predloží Objednávateľovi aktualizáciu Harmonogramu prác, v ktorom uvedie pokrok dosiahnutý pri vykonávaní prác na diele a dopad dosiahnutého pokroku na časový rozvrh zostávajúcich prác na diele, ktorý zahrňuje akékoľvek zmeny poradia vykonávania prác na diele. </w:t>
      </w:r>
    </w:p>
    <w:p w14:paraId="25D31F83" w14:textId="77777777" w:rsidR="00C051B7" w:rsidRPr="00A6040B" w:rsidRDefault="00C051B7" w:rsidP="009425A0">
      <w:pPr>
        <w:pStyle w:val="Odsekzoznamu"/>
        <w:numPr>
          <w:ilvl w:val="1"/>
          <w:numId w:val="40"/>
        </w:numPr>
        <w:tabs>
          <w:tab w:val="left" w:pos="567"/>
        </w:tabs>
        <w:suppressAutoHyphens/>
        <w:spacing w:before="240" w:after="120" w:line="240" w:lineRule="auto"/>
        <w:ind w:left="567" w:hanging="567"/>
        <w:contextualSpacing w:val="0"/>
        <w:jc w:val="both"/>
        <w:rPr>
          <w:rFonts w:ascii="Times New Roman" w:hAnsi="Times New Roman"/>
        </w:rPr>
      </w:pPr>
      <w:r w:rsidRPr="00A6040B">
        <w:rPr>
          <w:rFonts w:ascii="Times New Roman" w:hAnsi="Times New Roman"/>
        </w:rPr>
        <w:t xml:space="preserve">Zhotoviteľ je povinný a zároveň sa zaväzuje strpieť výkon kontroly /auditu/ overovania súvisiaceho s dodávaním stavebných prác, prácami a službami kedykoľvek počas platnosti a účinnosti tejto Zmluvy a poskytnúť všetku potrebnú súčinnosť osobám. </w:t>
      </w:r>
    </w:p>
    <w:p w14:paraId="2F6CA0E9" w14:textId="77777777" w:rsidR="00C051B7" w:rsidRPr="00A6040B" w:rsidRDefault="00C051B7" w:rsidP="00C051B7">
      <w:pPr>
        <w:pStyle w:val="Odsekzoznamu"/>
        <w:tabs>
          <w:tab w:val="left" w:pos="567"/>
        </w:tabs>
        <w:suppressAutoHyphens/>
        <w:spacing w:before="120" w:after="120"/>
        <w:ind w:left="567"/>
        <w:jc w:val="both"/>
        <w:rPr>
          <w:rFonts w:ascii="Times New Roman" w:hAnsi="Times New Roman"/>
        </w:rPr>
      </w:pPr>
      <w:r w:rsidRPr="00A6040B">
        <w:rPr>
          <w:rFonts w:ascii="Times New Roman" w:hAnsi="Times New Roman"/>
        </w:rPr>
        <w:t>Oprávnené osoby na výkon kontroly/ auditu sú najmä:</w:t>
      </w:r>
    </w:p>
    <w:p w14:paraId="7565C696" w14:textId="68117C3F" w:rsidR="00C051B7" w:rsidRPr="00A6040B" w:rsidRDefault="00C051B7" w:rsidP="00B839FD">
      <w:pPr>
        <w:tabs>
          <w:tab w:val="num" w:pos="993"/>
        </w:tabs>
        <w:spacing w:line="240" w:lineRule="auto"/>
        <w:ind w:left="993" w:hanging="426"/>
        <w:jc w:val="both"/>
        <w:rPr>
          <w:rFonts w:ascii="Times New Roman" w:hAnsi="Times New Roman"/>
        </w:rPr>
      </w:pPr>
      <w:r w:rsidRPr="00A6040B">
        <w:rPr>
          <w:rFonts w:ascii="Times New Roman" w:hAnsi="Times New Roman"/>
        </w:rPr>
        <w:t xml:space="preserve">a)  </w:t>
      </w:r>
      <w:r w:rsidR="00437CAC">
        <w:rPr>
          <w:rFonts w:ascii="Times New Roman" w:hAnsi="Times New Roman"/>
        </w:rPr>
        <w:tab/>
      </w:r>
      <w:r w:rsidRPr="00A6040B">
        <w:rPr>
          <w:rFonts w:ascii="Times New Roman" w:hAnsi="Times New Roman"/>
        </w:rPr>
        <w:t>Poskytovateľ nenávratného finančného príspevku a ním poverené osoby,</w:t>
      </w:r>
    </w:p>
    <w:p w14:paraId="5C804E51" w14:textId="43CE9AB2" w:rsidR="00C051B7" w:rsidRPr="00A6040B" w:rsidRDefault="00C051B7" w:rsidP="00B839FD">
      <w:pPr>
        <w:tabs>
          <w:tab w:val="num" w:pos="993"/>
          <w:tab w:val="num" w:pos="1080"/>
        </w:tabs>
        <w:spacing w:line="240" w:lineRule="auto"/>
        <w:ind w:left="993" w:hanging="426"/>
        <w:jc w:val="both"/>
        <w:rPr>
          <w:rFonts w:ascii="Times New Roman" w:hAnsi="Times New Roman"/>
        </w:rPr>
      </w:pPr>
      <w:r w:rsidRPr="00A6040B">
        <w:rPr>
          <w:rFonts w:ascii="Times New Roman" w:hAnsi="Times New Roman"/>
        </w:rPr>
        <w:t xml:space="preserve">b) </w:t>
      </w:r>
      <w:r w:rsidR="00437CAC">
        <w:rPr>
          <w:rFonts w:ascii="Times New Roman" w:hAnsi="Times New Roman"/>
        </w:rPr>
        <w:tab/>
      </w:r>
      <w:r w:rsidRPr="00A6040B">
        <w:rPr>
          <w:rFonts w:ascii="Times New Roman" w:hAnsi="Times New Roman"/>
        </w:rPr>
        <w:t xml:space="preserve">Najvyšší kontrolný úrad SR, príslušná Správa finančnej kontroly, Certifikačný orgán a nimi poverené osoby, </w:t>
      </w:r>
    </w:p>
    <w:p w14:paraId="414973EF" w14:textId="7A485415" w:rsidR="00C051B7" w:rsidRPr="00A6040B" w:rsidRDefault="00C051B7" w:rsidP="00B839FD">
      <w:pPr>
        <w:tabs>
          <w:tab w:val="num" w:pos="993"/>
          <w:tab w:val="num" w:pos="1080"/>
        </w:tabs>
        <w:spacing w:line="240" w:lineRule="auto"/>
        <w:ind w:left="993" w:hanging="426"/>
        <w:jc w:val="both"/>
        <w:rPr>
          <w:rFonts w:ascii="Times New Roman" w:hAnsi="Times New Roman"/>
        </w:rPr>
      </w:pPr>
      <w:r w:rsidRPr="00A6040B">
        <w:rPr>
          <w:rFonts w:ascii="Times New Roman" w:hAnsi="Times New Roman"/>
        </w:rPr>
        <w:t xml:space="preserve">c)  </w:t>
      </w:r>
      <w:r w:rsidR="00437CAC">
        <w:rPr>
          <w:rFonts w:ascii="Times New Roman" w:hAnsi="Times New Roman"/>
        </w:rPr>
        <w:tab/>
      </w:r>
      <w:r w:rsidRPr="00A6040B">
        <w:rPr>
          <w:rFonts w:ascii="Times New Roman" w:hAnsi="Times New Roman"/>
        </w:rPr>
        <w:t>Protimonopolný úrad Slovenskej republiky,</w:t>
      </w:r>
    </w:p>
    <w:p w14:paraId="39F170FD" w14:textId="716CE98A" w:rsidR="00C051B7" w:rsidRPr="00A6040B" w:rsidRDefault="00C051B7" w:rsidP="00B839FD">
      <w:pPr>
        <w:tabs>
          <w:tab w:val="num" w:pos="993"/>
          <w:tab w:val="num" w:pos="1080"/>
        </w:tabs>
        <w:spacing w:line="240" w:lineRule="auto"/>
        <w:ind w:left="993" w:hanging="426"/>
        <w:jc w:val="both"/>
        <w:rPr>
          <w:rFonts w:ascii="Times New Roman" w:hAnsi="Times New Roman"/>
        </w:rPr>
      </w:pPr>
      <w:r w:rsidRPr="00A6040B">
        <w:rPr>
          <w:rFonts w:ascii="Times New Roman" w:hAnsi="Times New Roman"/>
        </w:rPr>
        <w:t xml:space="preserve">d)  </w:t>
      </w:r>
      <w:r w:rsidR="00437CAC">
        <w:rPr>
          <w:rFonts w:ascii="Times New Roman" w:hAnsi="Times New Roman"/>
        </w:rPr>
        <w:tab/>
      </w:r>
      <w:r w:rsidRPr="00A6040B">
        <w:rPr>
          <w:rFonts w:ascii="Times New Roman" w:hAnsi="Times New Roman"/>
        </w:rPr>
        <w:t>Kontrolné orgány Európskej únie,</w:t>
      </w:r>
    </w:p>
    <w:p w14:paraId="7E887997" w14:textId="19306A5B" w:rsidR="00C051B7" w:rsidRPr="00A6040B" w:rsidRDefault="009344A0" w:rsidP="00B839FD">
      <w:pPr>
        <w:tabs>
          <w:tab w:val="num" w:pos="567"/>
        </w:tabs>
        <w:spacing w:line="240" w:lineRule="auto"/>
        <w:ind w:left="993" w:hanging="426"/>
        <w:jc w:val="both"/>
        <w:rPr>
          <w:rFonts w:ascii="Times New Roman" w:hAnsi="Times New Roman"/>
        </w:rPr>
      </w:pPr>
      <w:r>
        <w:rPr>
          <w:rFonts w:ascii="Times New Roman" w:hAnsi="Times New Roman"/>
        </w:rPr>
        <w:tab/>
      </w:r>
      <w:r w:rsidR="00C051B7" w:rsidRPr="00A6040B">
        <w:rPr>
          <w:rFonts w:ascii="Times New Roman" w:hAnsi="Times New Roman"/>
        </w:rPr>
        <w:t xml:space="preserve">e)  </w:t>
      </w:r>
      <w:r w:rsidR="00437CAC">
        <w:rPr>
          <w:rFonts w:ascii="Times New Roman" w:hAnsi="Times New Roman"/>
        </w:rPr>
        <w:tab/>
      </w:r>
      <w:r w:rsidR="00C051B7" w:rsidRPr="00A6040B">
        <w:rPr>
          <w:rFonts w:ascii="Times New Roman" w:hAnsi="Times New Roman"/>
        </w:rPr>
        <w:t xml:space="preserve">Orgán auditu Výbor pre vnútorný audit a vládny audit, jeho spolupracujúce orgány a nimi    poverené osoby, </w:t>
      </w:r>
    </w:p>
    <w:p w14:paraId="54AD9455" w14:textId="0EF99E09" w:rsidR="00C051B7" w:rsidRPr="00A6040B" w:rsidRDefault="00437CAC" w:rsidP="00B839FD">
      <w:pPr>
        <w:tabs>
          <w:tab w:val="num" w:pos="567"/>
        </w:tabs>
        <w:spacing w:line="240" w:lineRule="auto"/>
        <w:ind w:left="993" w:hanging="426"/>
        <w:jc w:val="both"/>
        <w:rPr>
          <w:rFonts w:ascii="Times New Roman" w:hAnsi="Times New Roman"/>
        </w:rPr>
      </w:pPr>
      <w:r>
        <w:rPr>
          <w:rFonts w:ascii="Times New Roman" w:hAnsi="Times New Roman"/>
        </w:rPr>
        <w:tab/>
      </w:r>
      <w:r w:rsidR="00C051B7" w:rsidRPr="00A6040B">
        <w:rPr>
          <w:rFonts w:ascii="Times New Roman" w:hAnsi="Times New Roman"/>
        </w:rPr>
        <w:t xml:space="preserve">f)  </w:t>
      </w:r>
      <w:r>
        <w:rPr>
          <w:rFonts w:ascii="Times New Roman" w:hAnsi="Times New Roman"/>
        </w:rPr>
        <w:tab/>
      </w:r>
      <w:r w:rsidR="00C051B7" w:rsidRPr="00A6040B">
        <w:rPr>
          <w:rFonts w:ascii="Times New Roman" w:hAnsi="Times New Roman"/>
        </w:rPr>
        <w:t xml:space="preserve">splnomocnený zástupca </w:t>
      </w:r>
      <w:proofErr w:type="spellStart"/>
      <w:r w:rsidR="00C051B7" w:rsidRPr="00A6040B">
        <w:rPr>
          <w:rFonts w:ascii="Times New Roman" w:hAnsi="Times New Roman"/>
        </w:rPr>
        <w:t>Európkej</w:t>
      </w:r>
      <w:proofErr w:type="spellEnd"/>
      <w:r w:rsidR="00C051B7" w:rsidRPr="00A6040B">
        <w:rPr>
          <w:rFonts w:ascii="Times New Roman" w:hAnsi="Times New Roman"/>
        </w:rPr>
        <w:t xml:space="preserve"> komisie (EK) a Európskeho dvora audítorov (EDA), </w:t>
      </w:r>
    </w:p>
    <w:p w14:paraId="22207219" w14:textId="79E832F0" w:rsidR="00C051B7" w:rsidRDefault="00437CAC" w:rsidP="00B839FD">
      <w:pPr>
        <w:tabs>
          <w:tab w:val="num" w:pos="567"/>
        </w:tabs>
        <w:spacing w:after="0" w:line="240" w:lineRule="auto"/>
        <w:ind w:left="993" w:hanging="426"/>
        <w:jc w:val="both"/>
        <w:rPr>
          <w:rFonts w:ascii="Times New Roman" w:hAnsi="Times New Roman"/>
        </w:rPr>
      </w:pPr>
      <w:r>
        <w:rPr>
          <w:rFonts w:ascii="Times New Roman" w:hAnsi="Times New Roman"/>
        </w:rPr>
        <w:lastRenderedPageBreak/>
        <w:tab/>
      </w:r>
      <w:r w:rsidR="00C051B7" w:rsidRPr="00A6040B">
        <w:rPr>
          <w:rFonts w:ascii="Times New Roman" w:hAnsi="Times New Roman"/>
        </w:rPr>
        <w:t xml:space="preserve">g) </w:t>
      </w:r>
      <w:r>
        <w:rPr>
          <w:rFonts w:ascii="Times New Roman" w:hAnsi="Times New Roman"/>
        </w:rPr>
        <w:tab/>
      </w:r>
      <w:r w:rsidR="00C051B7" w:rsidRPr="00A6040B">
        <w:rPr>
          <w:rFonts w:ascii="Times New Roman" w:hAnsi="Times New Roman"/>
        </w:rPr>
        <w:t>osoby prizvané orgánmi uvedenými vyššie v súlade s príslušnými právnymi predpismi Slovenskej republiky (SR) a Európskeho spoločenstva (ES).</w:t>
      </w:r>
    </w:p>
    <w:p w14:paraId="5BF70F8E" w14:textId="77777777" w:rsidR="00D3298E" w:rsidRPr="00A6040B" w:rsidRDefault="00D3298E" w:rsidP="00B839FD">
      <w:pPr>
        <w:tabs>
          <w:tab w:val="num" w:pos="567"/>
        </w:tabs>
        <w:spacing w:after="0" w:line="240" w:lineRule="auto"/>
        <w:ind w:left="993" w:hanging="426"/>
        <w:jc w:val="both"/>
        <w:rPr>
          <w:rFonts w:ascii="Times New Roman" w:hAnsi="Times New Roman"/>
        </w:rPr>
      </w:pPr>
    </w:p>
    <w:p w14:paraId="314EAD3B" w14:textId="3F0BEF8B" w:rsidR="00C051B7" w:rsidRPr="00A6040B" w:rsidRDefault="00C051B7" w:rsidP="00437CAC">
      <w:pPr>
        <w:tabs>
          <w:tab w:val="left" w:pos="1260"/>
          <w:tab w:val="left" w:pos="1980"/>
        </w:tabs>
        <w:spacing w:after="0"/>
        <w:jc w:val="center"/>
        <w:rPr>
          <w:rFonts w:ascii="Times New Roman" w:hAnsi="Times New Roman"/>
          <w:b/>
        </w:rPr>
      </w:pPr>
      <w:r w:rsidRPr="00A6040B">
        <w:rPr>
          <w:rFonts w:ascii="Times New Roman" w:hAnsi="Times New Roman"/>
          <w:b/>
        </w:rPr>
        <w:t>Čl. V</w:t>
      </w:r>
    </w:p>
    <w:p w14:paraId="32588075" w14:textId="77777777" w:rsidR="00C051B7" w:rsidRPr="00A6040B" w:rsidRDefault="00C051B7" w:rsidP="00C051B7">
      <w:pPr>
        <w:tabs>
          <w:tab w:val="left" w:pos="1260"/>
          <w:tab w:val="left" w:pos="1980"/>
        </w:tabs>
        <w:jc w:val="center"/>
        <w:rPr>
          <w:rFonts w:ascii="Times New Roman" w:hAnsi="Times New Roman"/>
          <w:b/>
        </w:rPr>
      </w:pPr>
      <w:r w:rsidRPr="00A6040B">
        <w:rPr>
          <w:rFonts w:ascii="Times New Roman" w:hAnsi="Times New Roman"/>
          <w:b/>
        </w:rPr>
        <w:t>Stavebný denník</w:t>
      </w:r>
    </w:p>
    <w:p w14:paraId="0844E20C" w14:textId="77777777" w:rsidR="00C051B7" w:rsidRPr="00A6040B" w:rsidRDefault="00C051B7" w:rsidP="009425A0">
      <w:pPr>
        <w:numPr>
          <w:ilvl w:val="1"/>
          <w:numId w:val="42"/>
        </w:numPr>
        <w:autoSpaceDE w:val="0"/>
        <w:autoSpaceDN w:val="0"/>
        <w:adjustRightInd w:val="0"/>
        <w:spacing w:before="240" w:after="120" w:line="240" w:lineRule="auto"/>
        <w:ind w:left="567" w:hanging="567"/>
        <w:jc w:val="both"/>
        <w:rPr>
          <w:rFonts w:ascii="Times New Roman" w:hAnsi="Times New Roman"/>
        </w:rPr>
      </w:pPr>
      <w:r w:rsidRPr="00A6040B">
        <w:rPr>
          <w:rFonts w:ascii="Times New Roman" w:hAnsi="Times New Roman"/>
        </w:rPr>
        <w:t xml:space="preserve">Zhotoviteľ sa zaväzuje odo dňa prevzatia staveniska viesť stavebný denník v súlade s ustanovením § 46d zákona č. 50/1976 Zb. o územnom plánovaní a stavebnom poriadku (stavebný zákon) v znení neskorších predpisov. Povinnosť viesť stavebný denník končí protokolárnym odovzdaním Diela Objednávateľovi. </w:t>
      </w:r>
      <w:r w:rsidRPr="00A6040B">
        <w:rPr>
          <w:rFonts w:ascii="Times New Roman" w:hAnsi="Times New Roman"/>
          <w:b/>
          <w:bCs/>
        </w:rPr>
        <w:t>V priebehu pracovného času a počas kontrolných dní musí byť stavebný denník na stavbe trvalo prístupný. Stavebný denník vedie a zodpovedá zaň stavbyvedúci</w:t>
      </w:r>
      <w:r w:rsidRPr="00A6040B">
        <w:rPr>
          <w:rFonts w:ascii="Times New Roman" w:hAnsi="Times New Roman"/>
        </w:rPr>
        <w:t>.</w:t>
      </w:r>
    </w:p>
    <w:p w14:paraId="55A09C28" w14:textId="7BD4136D" w:rsidR="00C051B7" w:rsidRPr="00D77C58" w:rsidRDefault="00C051B7" w:rsidP="009425A0">
      <w:pPr>
        <w:numPr>
          <w:ilvl w:val="1"/>
          <w:numId w:val="42"/>
        </w:numPr>
        <w:autoSpaceDE w:val="0"/>
        <w:autoSpaceDN w:val="0"/>
        <w:adjustRightInd w:val="0"/>
        <w:spacing w:before="240" w:after="120" w:line="240" w:lineRule="auto"/>
        <w:ind w:left="567" w:hanging="567"/>
        <w:jc w:val="both"/>
        <w:rPr>
          <w:rFonts w:ascii="Times New Roman" w:hAnsi="Times New Roman"/>
        </w:rPr>
      </w:pPr>
      <w:r w:rsidRPr="00D77C58">
        <w:rPr>
          <w:rFonts w:ascii="Times New Roman" w:hAnsi="Times New Roman"/>
        </w:rPr>
        <w:t>Záznamy v stavebnom denníku je oprávnený robiť stavbyvedúci, ktorý má požadovanú technickú a odbornú spôsobilosť. Údaje stavbyvedúceho, budú tvoriť prílohu č. 3 tejto zmluvy. V prípade zmeny v osobe stavbyvedúceho, Zhotoviteľ má povinnosť uvedenú skutočnosť ihneď oznámiť objednávateľovi (príloha č. 3) a zároveň operatívne zabezpečiť ďalšiu osobu, ktorá musí spĺňať požadovanú technickú a odbornú spôsobilosť počas celej realizácie stavby. Zhotoviteľ je povinný bez vyzvania objednávateľa predložiť oprávnené doklady, preukazujúce odbornosť nového stavbyvedúceho. Zmena v osobe stavbyvedúceho, ktorý spĺňa podmienky odbornej a technickej spôsobilosti sa upravuje dodatkom k tejto Zmluve v rozsahu prílohy č. 3.</w:t>
      </w:r>
    </w:p>
    <w:p w14:paraId="0D939469" w14:textId="4644EA4D" w:rsidR="00C051B7" w:rsidRPr="00A6040B" w:rsidRDefault="00C051B7" w:rsidP="009425A0">
      <w:pPr>
        <w:numPr>
          <w:ilvl w:val="1"/>
          <w:numId w:val="42"/>
        </w:numPr>
        <w:autoSpaceDE w:val="0"/>
        <w:autoSpaceDN w:val="0"/>
        <w:adjustRightInd w:val="0"/>
        <w:spacing w:before="240" w:after="120" w:line="240" w:lineRule="auto"/>
        <w:ind w:left="567" w:hanging="567"/>
        <w:jc w:val="both"/>
        <w:rPr>
          <w:rFonts w:ascii="Times New Roman" w:hAnsi="Times New Roman"/>
        </w:rPr>
      </w:pPr>
      <w:r w:rsidRPr="00A6040B">
        <w:rPr>
          <w:rFonts w:ascii="Times New Roman" w:hAnsi="Times New Roman"/>
        </w:rPr>
        <w:t xml:space="preserve">Okrem stavbyvedúceho, sú nich sú oprávnení robiť záznamy: Osoba vykonávajúca dozor, orgány štátneho stavebného dohľadu, prípadne iné príslušné orgány štátnej správy a samosprávy </w:t>
      </w:r>
    </w:p>
    <w:p w14:paraId="71B12681" w14:textId="77777777" w:rsidR="00C051B7" w:rsidRPr="00A6040B" w:rsidRDefault="00C051B7" w:rsidP="009425A0">
      <w:pPr>
        <w:numPr>
          <w:ilvl w:val="1"/>
          <w:numId w:val="42"/>
        </w:numPr>
        <w:autoSpaceDE w:val="0"/>
        <w:autoSpaceDN w:val="0"/>
        <w:adjustRightInd w:val="0"/>
        <w:spacing w:before="240" w:after="120" w:line="240" w:lineRule="auto"/>
        <w:ind w:left="567" w:hanging="567"/>
        <w:jc w:val="both"/>
        <w:rPr>
          <w:rFonts w:ascii="Times New Roman" w:hAnsi="Times New Roman"/>
        </w:rPr>
      </w:pPr>
      <w:r w:rsidRPr="00A6040B">
        <w:rPr>
          <w:rFonts w:ascii="Times New Roman" w:hAnsi="Times New Roman"/>
        </w:rPr>
        <w:t>Do denníka sa zapisujú všetky skutočnosti rozhodujúce pre plnenie Zmluvy, najmä:</w:t>
      </w:r>
    </w:p>
    <w:p w14:paraId="341F2311" w14:textId="4A88186D" w:rsidR="00C051B7" w:rsidRPr="00A6040B" w:rsidRDefault="00C051B7" w:rsidP="00437CAC">
      <w:pPr>
        <w:spacing w:before="120" w:after="120"/>
        <w:ind w:left="993" w:hanging="426"/>
        <w:jc w:val="both"/>
        <w:rPr>
          <w:rFonts w:ascii="Times New Roman" w:hAnsi="Times New Roman"/>
        </w:rPr>
      </w:pPr>
      <w:r w:rsidRPr="00A6040B">
        <w:rPr>
          <w:rFonts w:ascii="Times New Roman" w:hAnsi="Times New Roman"/>
        </w:rPr>
        <w:t xml:space="preserve">a) </w:t>
      </w:r>
      <w:r w:rsidR="00437CAC">
        <w:rPr>
          <w:rFonts w:ascii="Times New Roman" w:hAnsi="Times New Roman"/>
        </w:rPr>
        <w:tab/>
      </w:r>
      <w:r w:rsidRPr="00A6040B">
        <w:rPr>
          <w:rFonts w:ascii="Times New Roman" w:hAnsi="Times New Roman"/>
        </w:rPr>
        <w:t xml:space="preserve">údaje o odchýlkach od Projektovej dokumentácie a Harmonogramu prác, </w:t>
      </w:r>
    </w:p>
    <w:p w14:paraId="299114ED" w14:textId="2992A1F8" w:rsidR="00C051B7" w:rsidRPr="00A6040B" w:rsidRDefault="00C051B7" w:rsidP="00437CAC">
      <w:pPr>
        <w:spacing w:before="120" w:after="120"/>
        <w:ind w:left="993" w:hanging="426"/>
        <w:jc w:val="both"/>
        <w:rPr>
          <w:rFonts w:ascii="Times New Roman" w:hAnsi="Times New Roman"/>
        </w:rPr>
      </w:pPr>
      <w:r w:rsidRPr="00A6040B">
        <w:rPr>
          <w:rFonts w:ascii="Times New Roman" w:hAnsi="Times New Roman"/>
        </w:rPr>
        <w:t>b)</w:t>
      </w:r>
      <w:r w:rsidR="00437CAC">
        <w:rPr>
          <w:rFonts w:ascii="Times New Roman" w:hAnsi="Times New Roman"/>
        </w:rPr>
        <w:tab/>
      </w:r>
      <w:r w:rsidRPr="00A6040B">
        <w:rPr>
          <w:rFonts w:ascii="Times New Roman" w:hAnsi="Times New Roman"/>
        </w:rPr>
        <w:t>časový postup prác,</w:t>
      </w:r>
    </w:p>
    <w:p w14:paraId="3DDC8218" w14:textId="795C710B" w:rsidR="00C051B7" w:rsidRPr="00A6040B" w:rsidRDefault="00C051B7" w:rsidP="00437CAC">
      <w:pPr>
        <w:spacing w:before="120" w:after="120"/>
        <w:ind w:left="993" w:hanging="426"/>
        <w:jc w:val="both"/>
        <w:rPr>
          <w:rFonts w:ascii="Times New Roman" w:hAnsi="Times New Roman"/>
        </w:rPr>
      </w:pPr>
      <w:r w:rsidRPr="00A6040B">
        <w:rPr>
          <w:rFonts w:ascii="Times New Roman" w:hAnsi="Times New Roman"/>
        </w:rPr>
        <w:t xml:space="preserve">c) </w:t>
      </w:r>
      <w:r w:rsidR="00437CAC">
        <w:rPr>
          <w:rFonts w:ascii="Times New Roman" w:hAnsi="Times New Roman"/>
        </w:rPr>
        <w:tab/>
      </w:r>
      <w:r w:rsidRPr="00A6040B">
        <w:rPr>
          <w:rFonts w:ascii="Times New Roman" w:hAnsi="Times New Roman"/>
        </w:rPr>
        <w:t>prípadné prerušenie stavebných prác z dôvodu, že Zhotoviteľ nemôže pokračovať v prácach pre okolnosti, ktoré sú na jeho strane, v takom prípade Zhotoviteľ zdokumentuje v stavebnom denníku stav rozpracovanosti Diela,</w:t>
      </w:r>
    </w:p>
    <w:p w14:paraId="4F779CD2" w14:textId="6A69BDE9" w:rsidR="00C051B7" w:rsidRPr="00A6040B" w:rsidRDefault="00C051B7" w:rsidP="00437CAC">
      <w:pPr>
        <w:spacing w:before="120" w:after="120"/>
        <w:ind w:left="993" w:hanging="426"/>
        <w:jc w:val="both"/>
        <w:rPr>
          <w:rFonts w:ascii="Times New Roman" w:hAnsi="Times New Roman"/>
        </w:rPr>
      </w:pPr>
      <w:r w:rsidRPr="00A6040B">
        <w:rPr>
          <w:rFonts w:ascii="Times New Roman" w:hAnsi="Times New Roman"/>
        </w:rPr>
        <w:t xml:space="preserve">d) </w:t>
      </w:r>
      <w:r w:rsidR="00437CAC">
        <w:rPr>
          <w:rFonts w:ascii="Times New Roman" w:hAnsi="Times New Roman"/>
        </w:rPr>
        <w:tab/>
      </w:r>
      <w:r w:rsidRPr="00A6040B">
        <w:rPr>
          <w:rFonts w:ascii="Times New Roman" w:hAnsi="Times New Roman"/>
        </w:rPr>
        <w:t>údaje o počasí (teplota, relatívna vlhkosť, rýchlosť vetra, zrážky),</w:t>
      </w:r>
    </w:p>
    <w:p w14:paraId="3AC816C8" w14:textId="75A78ADA" w:rsidR="00C051B7" w:rsidRPr="00A6040B" w:rsidRDefault="00C051B7" w:rsidP="00437CAC">
      <w:pPr>
        <w:spacing w:before="120" w:after="120"/>
        <w:ind w:left="993" w:hanging="426"/>
        <w:jc w:val="both"/>
        <w:rPr>
          <w:rFonts w:ascii="Times New Roman" w:hAnsi="Times New Roman"/>
        </w:rPr>
      </w:pPr>
      <w:r w:rsidRPr="00A6040B">
        <w:rPr>
          <w:rFonts w:ascii="Times New Roman" w:hAnsi="Times New Roman"/>
        </w:rPr>
        <w:t xml:space="preserve">e) </w:t>
      </w:r>
      <w:r w:rsidR="00437CAC">
        <w:rPr>
          <w:rFonts w:ascii="Times New Roman" w:hAnsi="Times New Roman"/>
        </w:rPr>
        <w:tab/>
      </w:r>
      <w:r w:rsidRPr="00A6040B">
        <w:rPr>
          <w:rFonts w:ascii="Times New Roman" w:hAnsi="Times New Roman"/>
        </w:rPr>
        <w:t>záznamy autorského dozoru, odborného autorského dohľadu,</w:t>
      </w:r>
    </w:p>
    <w:p w14:paraId="291EBF1D" w14:textId="3786CD06" w:rsidR="00C051B7" w:rsidRPr="00A6040B" w:rsidRDefault="00C051B7" w:rsidP="00437CAC">
      <w:pPr>
        <w:spacing w:before="120" w:after="120"/>
        <w:ind w:left="993" w:hanging="426"/>
        <w:jc w:val="both"/>
        <w:rPr>
          <w:rFonts w:ascii="Times New Roman" w:hAnsi="Times New Roman"/>
        </w:rPr>
      </w:pPr>
      <w:r w:rsidRPr="00A6040B">
        <w:rPr>
          <w:rFonts w:ascii="Times New Roman" w:hAnsi="Times New Roman"/>
        </w:rPr>
        <w:t xml:space="preserve">f) </w:t>
      </w:r>
      <w:r w:rsidR="00437CAC">
        <w:rPr>
          <w:rFonts w:ascii="Times New Roman" w:hAnsi="Times New Roman"/>
        </w:rPr>
        <w:tab/>
      </w:r>
      <w:r w:rsidRPr="00A6040B">
        <w:rPr>
          <w:rFonts w:ascii="Times New Roman" w:hAnsi="Times New Roman"/>
        </w:rPr>
        <w:t>záznamy stavebného a technického dozoru,</w:t>
      </w:r>
    </w:p>
    <w:p w14:paraId="1B9687D1" w14:textId="49743486" w:rsidR="00C051B7" w:rsidRPr="00A6040B" w:rsidRDefault="00C051B7" w:rsidP="00437CAC">
      <w:pPr>
        <w:spacing w:before="120" w:after="120"/>
        <w:ind w:left="993" w:hanging="426"/>
        <w:jc w:val="both"/>
        <w:rPr>
          <w:rFonts w:ascii="Times New Roman" w:hAnsi="Times New Roman"/>
        </w:rPr>
      </w:pPr>
      <w:r w:rsidRPr="00A6040B">
        <w:rPr>
          <w:rFonts w:ascii="Times New Roman" w:hAnsi="Times New Roman"/>
        </w:rPr>
        <w:t xml:space="preserve">g) </w:t>
      </w:r>
      <w:r w:rsidR="00437CAC">
        <w:rPr>
          <w:rFonts w:ascii="Times New Roman" w:hAnsi="Times New Roman"/>
        </w:rPr>
        <w:tab/>
      </w:r>
      <w:r w:rsidRPr="00A6040B">
        <w:rPr>
          <w:rFonts w:ascii="Times New Roman" w:hAnsi="Times New Roman"/>
        </w:rPr>
        <w:t>zápisy o vykonaných skúškach,</w:t>
      </w:r>
    </w:p>
    <w:p w14:paraId="78E50CF4" w14:textId="0A0FCE40" w:rsidR="00C051B7" w:rsidRPr="00A6040B" w:rsidRDefault="00C051B7" w:rsidP="00437CAC">
      <w:pPr>
        <w:spacing w:before="120" w:after="120"/>
        <w:ind w:left="993" w:hanging="426"/>
        <w:jc w:val="both"/>
        <w:rPr>
          <w:rFonts w:ascii="Times New Roman" w:hAnsi="Times New Roman"/>
        </w:rPr>
      </w:pPr>
      <w:r w:rsidRPr="00A6040B">
        <w:rPr>
          <w:rFonts w:ascii="Times New Roman" w:hAnsi="Times New Roman"/>
        </w:rPr>
        <w:t xml:space="preserve">h) </w:t>
      </w:r>
      <w:r w:rsidR="00437CAC">
        <w:rPr>
          <w:rFonts w:ascii="Times New Roman" w:hAnsi="Times New Roman"/>
        </w:rPr>
        <w:tab/>
      </w:r>
      <w:r w:rsidRPr="00A6040B">
        <w:rPr>
          <w:rFonts w:ascii="Times New Roman" w:hAnsi="Times New Roman"/>
        </w:rPr>
        <w:t>požiadavky stavebného a technického  dozoru na odstránenie zistených vád,</w:t>
      </w:r>
    </w:p>
    <w:p w14:paraId="062ED70B" w14:textId="1B68315D" w:rsidR="00C051B7" w:rsidRPr="00A6040B" w:rsidRDefault="00C051B7" w:rsidP="00437CAC">
      <w:pPr>
        <w:spacing w:before="120" w:after="120"/>
        <w:ind w:left="993" w:hanging="426"/>
        <w:jc w:val="both"/>
        <w:rPr>
          <w:rFonts w:ascii="Times New Roman" w:hAnsi="Times New Roman"/>
        </w:rPr>
      </w:pPr>
      <w:r w:rsidRPr="00A6040B">
        <w:rPr>
          <w:rFonts w:ascii="Times New Roman" w:hAnsi="Times New Roman"/>
        </w:rPr>
        <w:t xml:space="preserve">i) </w:t>
      </w:r>
      <w:r w:rsidR="00437CAC">
        <w:rPr>
          <w:rFonts w:ascii="Times New Roman" w:hAnsi="Times New Roman"/>
        </w:rPr>
        <w:tab/>
      </w:r>
      <w:r w:rsidRPr="00A6040B">
        <w:rPr>
          <w:rFonts w:ascii="Times New Roman" w:hAnsi="Times New Roman"/>
        </w:rPr>
        <w:t>škody na stavbe,</w:t>
      </w:r>
    </w:p>
    <w:p w14:paraId="4DFC71C6" w14:textId="073A7489" w:rsidR="00C051B7" w:rsidRPr="00A6040B" w:rsidRDefault="00C051B7" w:rsidP="00437CAC">
      <w:pPr>
        <w:spacing w:before="120" w:after="120"/>
        <w:ind w:left="993" w:hanging="426"/>
        <w:jc w:val="both"/>
        <w:rPr>
          <w:rFonts w:ascii="Times New Roman" w:hAnsi="Times New Roman"/>
        </w:rPr>
      </w:pPr>
      <w:r w:rsidRPr="00A6040B">
        <w:rPr>
          <w:rFonts w:ascii="Times New Roman" w:hAnsi="Times New Roman"/>
        </w:rPr>
        <w:t xml:space="preserve">j) </w:t>
      </w:r>
      <w:r w:rsidR="00437CAC">
        <w:rPr>
          <w:rFonts w:ascii="Times New Roman" w:hAnsi="Times New Roman"/>
        </w:rPr>
        <w:tab/>
      </w:r>
      <w:r w:rsidRPr="00A6040B">
        <w:rPr>
          <w:rFonts w:ascii="Times New Roman" w:hAnsi="Times New Roman"/>
        </w:rPr>
        <w:t>práce subdodávateľa/</w:t>
      </w:r>
      <w:proofErr w:type="spellStart"/>
      <w:r w:rsidRPr="00A6040B">
        <w:rPr>
          <w:rFonts w:ascii="Times New Roman" w:hAnsi="Times New Roman"/>
        </w:rPr>
        <w:t>ov</w:t>
      </w:r>
      <w:proofErr w:type="spellEnd"/>
    </w:p>
    <w:p w14:paraId="68A59C48" w14:textId="689564A3" w:rsidR="00C051B7" w:rsidRPr="00A6040B" w:rsidRDefault="00C051B7" w:rsidP="00437CAC">
      <w:pPr>
        <w:spacing w:before="120" w:after="120"/>
        <w:ind w:left="993" w:hanging="426"/>
        <w:jc w:val="both"/>
        <w:rPr>
          <w:rFonts w:ascii="Times New Roman" w:hAnsi="Times New Roman"/>
        </w:rPr>
      </w:pPr>
      <w:r w:rsidRPr="00A6040B">
        <w:rPr>
          <w:rFonts w:ascii="Times New Roman" w:hAnsi="Times New Roman"/>
        </w:rPr>
        <w:t xml:space="preserve">k) </w:t>
      </w:r>
      <w:r w:rsidR="00437CAC">
        <w:rPr>
          <w:rFonts w:ascii="Times New Roman" w:hAnsi="Times New Roman"/>
        </w:rPr>
        <w:tab/>
      </w:r>
      <w:r w:rsidRPr="00A6040B">
        <w:rPr>
          <w:rFonts w:ascii="Times New Roman" w:hAnsi="Times New Roman"/>
        </w:rPr>
        <w:t>prípadné zmeny vo funkcii stavbyvedúceho alebo stavebného dozoru.</w:t>
      </w:r>
    </w:p>
    <w:p w14:paraId="346970D1" w14:textId="77777777" w:rsidR="00C051B7" w:rsidRPr="00A6040B" w:rsidRDefault="00C051B7" w:rsidP="009E1B1B">
      <w:pPr>
        <w:spacing w:before="240" w:after="0"/>
        <w:ind w:left="567" w:hanging="567"/>
        <w:jc w:val="both"/>
        <w:rPr>
          <w:rFonts w:ascii="Times New Roman" w:hAnsi="Times New Roman"/>
        </w:rPr>
      </w:pPr>
      <w:r w:rsidRPr="00A6040B">
        <w:rPr>
          <w:rFonts w:ascii="Times New Roman" w:hAnsi="Times New Roman"/>
        </w:rPr>
        <w:t xml:space="preserve">5.5 </w:t>
      </w:r>
      <w:r w:rsidRPr="00A6040B">
        <w:rPr>
          <w:rFonts w:ascii="Times New Roman" w:hAnsi="Times New Roman"/>
        </w:rPr>
        <w:tab/>
        <w:t>Zápisy v stavebnom denníku sa nepovažujú za zmenu Zmluvy, ale slúžia ako podklad pre prípadné vyhotovenie dodatkov k Zmluve.</w:t>
      </w:r>
    </w:p>
    <w:p w14:paraId="4C19C2AA" w14:textId="342EB415" w:rsidR="00C051B7" w:rsidRPr="00A6040B" w:rsidRDefault="004D17E4" w:rsidP="00A61980">
      <w:pPr>
        <w:spacing w:after="0"/>
        <w:jc w:val="both"/>
        <w:rPr>
          <w:rFonts w:ascii="Times New Roman" w:hAnsi="Times New Roman"/>
          <w:color w:val="FF0000"/>
        </w:rPr>
      </w:pPr>
      <w:r>
        <w:rPr>
          <w:rFonts w:ascii="Times New Roman" w:hAnsi="Times New Roman"/>
          <w:color w:val="FF0000"/>
        </w:rPr>
        <w:tab/>
      </w:r>
    </w:p>
    <w:p w14:paraId="134DCB34" w14:textId="77777777" w:rsidR="00C051B7" w:rsidRPr="00A6040B" w:rsidRDefault="00C051B7" w:rsidP="004D17E4">
      <w:pPr>
        <w:tabs>
          <w:tab w:val="left" w:pos="1260"/>
          <w:tab w:val="left" w:pos="1980"/>
        </w:tabs>
        <w:spacing w:after="0"/>
        <w:jc w:val="center"/>
        <w:rPr>
          <w:rFonts w:ascii="Times New Roman" w:hAnsi="Times New Roman"/>
          <w:b/>
        </w:rPr>
      </w:pPr>
      <w:r w:rsidRPr="00A6040B">
        <w:rPr>
          <w:rFonts w:ascii="Times New Roman" w:hAnsi="Times New Roman"/>
          <w:b/>
        </w:rPr>
        <w:t>Čl. VI</w:t>
      </w:r>
    </w:p>
    <w:p w14:paraId="2A793C65" w14:textId="77777777" w:rsidR="00C051B7" w:rsidRPr="00A6040B" w:rsidRDefault="00C051B7" w:rsidP="00C051B7">
      <w:pPr>
        <w:tabs>
          <w:tab w:val="left" w:pos="1260"/>
          <w:tab w:val="left" w:pos="1980"/>
        </w:tabs>
        <w:jc w:val="center"/>
        <w:rPr>
          <w:rFonts w:ascii="Times New Roman" w:hAnsi="Times New Roman"/>
          <w:b/>
        </w:rPr>
      </w:pPr>
      <w:r w:rsidRPr="00A6040B">
        <w:rPr>
          <w:rFonts w:ascii="Times New Roman" w:hAnsi="Times New Roman"/>
          <w:b/>
        </w:rPr>
        <w:t>Využitie subdodávateľov</w:t>
      </w:r>
    </w:p>
    <w:p w14:paraId="080EB281" w14:textId="77777777" w:rsidR="00C051B7" w:rsidRPr="00A6040B" w:rsidRDefault="00C051B7" w:rsidP="009425A0">
      <w:pPr>
        <w:pStyle w:val="Odsekzoznamu"/>
        <w:numPr>
          <w:ilvl w:val="1"/>
          <w:numId w:val="45"/>
        </w:numPr>
        <w:autoSpaceDE w:val="0"/>
        <w:autoSpaceDN w:val="0"/>
        <w:adjustRightInd w:val="0"/>
        <w:spacing w:before="240" w:after="120" w:line="240" w:lineRule="auto"/>
        <w:ind w:left="567" w:hanging="567"/>
        <w:contextualSpacing w:val="0"/>
        <w:jc w:val="both"/>
        <w:rPr>
          <w:rFonts w:ascii="Times New Roman" w:hAnsi="Times New Roman"/>
        </w:rPr>
      </w:pPr>
      <w:r w:rsidRPr="00A6040B">
        <w:rPr>
          <w:rFonts w:ascii="Times New Roman" w:hAnsi="Times New Roman"/>
        </w:rPr>
        <w:t>Zhotoviteľ nesmie poveriť vykonaním Diela ako celku inú osobu.</w:t>
      </w:r>
    </w:p>
    <w:p w14:paraId="36E2C11A" w14:textId="77777777" w:rsidR="00C051B7" w:rsidRPr="00A6040B" w:rsidRDefault="00C051B7" w:rsidP="009425A0">
      <w:pPr>
        <w:pStyle w:val="Odsekzoznamu"/>
        <w:numPr>
          <w:ilvl w:val="1"/>
          <w:numId w:val="45"/>
        </w:numPr>
        <w:spacing w:after="0" w:line="240" w:lineRule="auto"/>
        <w:ind w:left="567" w:hanging="567"/>
        <w:contextualSpacing w:val="0"/>
        <w:jc w:val="both"/>
        <w:rPr>
          <w:rFonts w:ascii="Times New Roman" w:hAnsi="Times New Roman"/>
        </w:rPr>
      </w:pPr>
      <w:r w:rsidRPr="00A6040B">
        <w:rPr>
          <w:rFonts w:ascii="Times New Roman" w:hAnsi="Times New Roman"/>
        </w:rPr>
        <w:lastRenderedPageBreak/>
        <w:t>Zoznam subdodávateľov  s uvedením mena a priezviska, obchodného mena alebo názvu, adresy pobytu alebo sídla, identifikačného čísla (IČO) alebo dátumu narodenia ak IČO nebolo pridelené, podielu zákazky formou subdodávky, ktorý má subdodávateľ realizovať, predmetu subdodávky - stručného opisu práce subdodávateľa, ako aj s uvedením mena, priezviska, dátumu narodenia, adresy pobytu osoby oprávnenej konať za subdodávateľa, bude prílohou č. 3 tejto zmluvy.</w:t>
      </w:r>
    </w:p>
    <w:p w14:paraId="3416CBCD" w14:textId="77777777" w:rsidR="00C051B7" w:rsidRPr="00A6040B" w:rsidRDefault="00C051B7" w:rsidP="009425A0">
      <w:pPr>
        <w:numPr>
          <w:ilvl w:val="1"/>
          <w:numId w:val="45"/>
        </w:numPr>
        <w:autoSpaceDE w:val="0"/>
        <w:autoSpaceDN w:val="0"/>
        <w:adjustRightInd w:val="0"/>
        <w:spacing w:before="240" w:after="120" w:line="240" w:lineRule="auto"/>
        <w:ind w:left="567" w:hanging="567"/>
        <w:jc w:val="both"/>
        <w:rPr>
          <w:rFonts w:ascii="Times New Roman" w:hAnsi="Times New Roman"/>
        </w:rPr>
      </w:pPr>
      <w:r w:rsidRPr="00A6040B">
        <w:rPr>
          <w:rFonts w:ascii="Times New Roman" w:hAnsi="Times New Roman"/>
        </w:rPr>
        <w:t xml:space="preserve">Každý subdodávateľ, ktorý má podľa §11 ods. 1 Zákona o verejnom obstarávaní povinnosť zapisovať sa do registra partnerov verejného sektora, musí byť zapísaný v registri partnerov vereného sektora v súlade so Zákonom č.  315/2016 </w:t>
      </w:r>
      <w:proofErr w:type="spellStart"/>
      <w:r w:rsidRPr="00A6040B">
        <w:rPr>
          <w:rFonts w:ascii="Times New Roman" w:hAnsi="Times New Roman"/>
        </w:rPr>
        <w:t>Z.z</w:t>
      </w:r>
      <w:proofErr w:type="spellEnd"/>
      <w:r w:rsidRPr="00A6040B">
        <w:rPr>
          <w:rFonts w:ascii="Times New Roman" w:hAnsi="Times New Roman"/>
        </w:rPr>
        <w:t>. o registri partnerov verejného sektora a o zmene a doplnení niektorých zákonov v znení neskorších predpisov (ďalej ako „</w:t>
      </w:r>
      <w:r w:rsidRPr="00A6040B">
        <w:rPr>
          <w:rFonts w:ascii="Times New Roman" w:hAnsi="Times New Roman"/>
          <w:b/>
        </w:rPr>
        <w:t>Zákon o RPVS</w:t>
      </w:r>
      <w:r w:rsidRPr="00A6040B">
        <w:rPr>
          <w:rFonts w:ascii="Times New Roman" w:hAnsi="Times New Roman"/>
        </w:rPr>
        <w:t>“), ak sa má podieľať na vykonaní Diela, t. j. splnení predmetu tejto Zmluvy. Splnenie podmienok stanovené Zákonom o RPVS sa vzťahuje na subdodávateľa po celú dobu trvania tejto Zmluvy.</w:t>
      </w:r>
    </w:p>
    <w:p w14:paraId="69954AA4" w14:textId="77777777" w:rsidR="00C051B7" w:rsidRPr="00A6040B" w:rsidRDefault="00C051B7" w:rsidP="009425A0">
      <w:pPr>
        <w:numPr>
          <w:ilvl w:val="1"/>
          <w:numId w:val="45"/>
        </w:numPr>
        <w:autoSpaceDE w:val="0"/>
        <w:autoSpaceDN w:val="0"/>
        <w:adjustRightInd w:val="0"/>
        <w:spacing w:before="240" w:after="120" w:line="240" w:lineRule="auto"/>
        <w:ind w:left="567" w:hanging="567"/>
        <w:jc w:val="both"/>
        <w:rPr>
          <w:rFonts w:ascii="Times New Roman" w:hAnsi="Times New Roman"/>
        </w:rPr>
      </w:pPr>
      <w:r w:rsidRPr="00A6040B">
        <w:rPr>
          <w:rFonts w:ascii="Times New Roman" w:hAnsi="Times New Roman"/>
        </w:rPr>
        <w:t>Zhotoviteľ je povinný oznámiť Objednávateľovi akúkoľvek zmenu údajov o subdodávateľovi/</w:t>
      </w:r>
      <w:proofErr w:type="spellStart"/>
      <w:r w:rsidRPr="00A6040B">
        <w:rPr>
          <w:rFonts w:ascii="Times New Roman" w:hAnsi="Times New Roman"/>
        </w:rPr>
        <w:t>ľoch</w:t>
      </w:r>
      <w:proofErr w:type="spellEnd"/>
      <w:r w:rsidRPr="00A6040B">
        <w:rPr>
          <w:rFonts w:ascii="Times New Roman" w:hAnsi="Times New Roman"/>
        </w:rPr>
        <w:t xml:space="preserve">, a to bez zbytočného odkladu, </w:t>
      </w:r>
      <w:r w:rsidRPr="00A6040B">
        <w:rPr>
          <w:rFonts w:ascii="Times New Roman" w:hAnsi="Times New Roman"/>
          <w:b/>
        </w:rPr>
        <w:t>najneskôr do 5 pracovných dní</w:t>
      </w:r>
      <w:r w:rsidRPr="00A6040B">
        <w:rPr>
          <w:rFonts w:ascii="Times New Roman" w:hAnsi="Times New Roman"/>
        </w:rPr>
        <w:t xml:space="preserve"> odkedy sa o zmene údajov dozvedel.</w:t>
      </w:r>
    </w:p>
    <w:p w14:paraId="1F5D673F" w14:textId="77777777" w:rsidR="00C051B7" w:rsidRPr="00A6040B" w:rsidRDefault="00C051B7" w:rsidP="009425A0">
      <w:pPr>
        <w:numPr>
          <w:ilvl w:val="1"/>
          <w:numId w:val="45"/>
        </w:numPr>
        <w:autoSpaceDE w:val="0"/>
        <w:autoSpaceDN w:val="0"/>
        <w:adjustRightInd w:val="0"/>
        <w:spacing w:before="240" w:after="120" w:line="240" w:lineRule="auto"/>
        <w:ind w:left="567" w:hanging="567"/>
        <w:jc w:val="both"/>
        <w:rPr>
          <w:rFonts w:ascii="Times New Roman" w:hAnsi="Times New Roman"/>
        </w:rPr>
      </w:pPr>
      <w:r w:rsidRPr="00A6040B">
        <w:rPr>
          <w:rFonts w:ascii="Times New Roman" w:hAnsi="Times New Roman"/>
        </w:rPr>
        <w:t>Pravidlá pre zmenu subdodávateľa/</w:t>
      </w:r>
      <w:proofErr w:type="spellStart"/>
      <w:r w:rsidRPr="00A6040B">
        <w:rPr>
          <w:rFonts w:ascii="Times New Roman" w:hAnsi="Times New Roman"/>
        </w:rPr>
        <w:t>ľov</w:t>
      </w:r>
      <w:proofErr w:type="spellEnd"/>
      <w:r w:rsidRPr="00A6040B">
        <w:rPr>
          <w:rFonts w:ascii="Times New Roman" w:hAnsi="Times New Roman"/>
        </w:rPr>
        <w:t xml:space="preserve"> a povinnosť Zhotoviteľa oznámiť zmenu subdodávateľa:</w:t>
      </w:r>
    </w:p>
    <w:p w14:paraId="5D4EA46A" w14:textId="77777777" w:rsidR="00C051B7" w:rsidRPr="00A6040B" w:rsidRDefault="00C051B7" w:rsidP="009425A0">
      <w:pPr>
        <w:numPr>
          <w:ilvl w:val="2"/>
          <w:numId w:val="45"/>
        </w:numPr>
        <w:autoSpaceDE w:val="0"/>
        <w:autoSpaceDN w:val="0"/>
        <w:adjustRightInd w:val="0"/>
        <w:spacing w:before="240" w:after="120" w:line="240" w:lineRule="auto"/>
        <w:ind w:left="1134" w:hanging="567"/>
        <w:jc w:val="both"/>
        <w:rPr>
          <w:rFonts w:ascii="Times New Roman" w:hAnsi="Times New Roman"/>
        </w:rPr>
      </w:pPr>
      <w:r w:rsidRPr="00A6040B">
        <w:rPr>
          <w:rFonts w:ascii="Times New Roman" w:hAnsi="Times New Roman"/>
        </w:rPr>
        <w:t xml:space="preserve">Zhotoviteľ je povinný Objednávateľovi predložiť písomné oznámenie o zmene subdodávateľa, ktoré bude obsahovať minimálne: podiel zákazky, ktorý má Zhotoviteľ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Zároveň musí byť v oznámení uvedené zdôvodnenie zmeny subdodávateľa spolu s vyznačením položiek Rozpočtu, ktoré bude nový subdodávateľ realizovať; prílohou oznámenia je potvrdenie, že nový subdodávateľ spĺňa podmienky účasti týkajúce sa osobného postavenia v zmysle § 32 ods. 1 Zákona o verejnom obstarávaní a že u neho neexistujú dôvody na vylúčenie podľa § 40 ods. 6 písm. a) až h) a ods. 7 Zákona o verejnom obstarávaní. </w:t>
      </w:r>
    </w:p>
    <w:p w14:paraId="2D06701E" w14:textId="11FA2A39" w:rsidR="00C051B7" w:rsidRPr="00A6040B" w:rsidRDefault="00C051B7" w:rsidP="009425A0">
      <w:pPr>
        <w:numPr>
          <w:ilvl w:val="2"/>
          <w:numId w:val="45"/>
        </w:numPr>
        <w:autoSpaceDE w:val="0"/>
        <w:autoSpaceDN w:val="0"/>
        <w:adjustRightInd w:val="0"/>
        <w:spacing w:before="240" w:after="120" w:line="240" w:lineRule="auto"/>
        <w:ind w:left="1134" w:hanging="567"/>
        <w:jc w:val="both"/>
        <w:rPr>
          <w:rFonts w:ascii="Times New Roman" w:hAnsi="Times New Roman"/>
        </w:rPr>
      </w:pPr>
      <w:r w:rsidRPr="00385F87">
        <w:rPr>
          <w:rFonts w:ascii="Times New Roman" w:hAnsi="Times New Roman"/>
        </w:rPr>
        <w:t xml:space="preserve">Zhotoviteľ objednávateľovi spolu s oznámením o zmene subdodávateľa predloží doklady podľa § 32 ods. 2 Zákona o verejnom obstarávaní </w:t>
      </w:r>
      <w:r w:rsidR="00864D7E" w:rsidRPr="00385F87">
        <w:rPr>
          <w:rFonts w:ascii="Times New Roman" w:hAnsi="Times New Roman"/>
        </w:rPr>
        <w:t>alebo zápis zo zoznamu hospodárskych subjektov</w:t>
      </w:r>
      <w:r w:rsidR="00864D7E" w:rsidRPr="00385F87">
        <w:rPr>
          <w:rFonts w:ascii="Times New Roman" w:hAnsi="Times New Roman"/>
          <w:color w:val="4F81BD" w:themeColor="accent1"/>
        </w:rPr>
        <w:t xml:space="preserve"> </w:t>
      </w:r>
      <w:r w:rsidR="00864D7E" w:rsidRPr="00385F87">
        <w:rPr>
          <w:rFonts w:ascii="Times New Roman" w:hAnsi="Times New Roman"/>
        </w:rPr>
        <w:t>nového subdodávateľa.</w:t>
      </w:r>
      <w:r w:rsidRPr="00385F87">
        <w:rPr>
          <w:rFonts w:ascii="Times New Roman" w:hAnsi="Times New Roman"/>
        </w:rPr>
        <w:t xml:space="preserve"> Náklady spojené so zabezpečením týchto dokladov znáša Zhotoviteľ bez nároku na ich úhradu Objednávateľom</w:t>
      </w:r>
      <w:r w:rsidRPr="00A6040B">
        <w:rPr>
          <w:rFonts w:ascii="Times New Roman" w:hAnsi="Times New Roman"/>
        </w:rPr>
        <w:t xml:space="preserve">. </w:t>
      </w:r>
    </w:p>
    <w:p w14:paraId="6B08012B" w14:textId="77777777" w:rsidR="00C051B7" w:rsidRPr="00A6040B" w:rsidRDefault="00C051B7" w:rsidP="009425A0">
      <w:pPr>
        <w:numPr>
          <w:ilvl w:val="2"/>
          <w:numId w:val="45"/>
        </w:numPr>
        <w:autoSpaceDE w:val="0"/>
        <w:autoSpaceDN w:val="0"/>
        <w:adjustRightInd w:val="0"/>
        <w:spacing w:before="240" w:after="120" w:line="240" w:lineRule="auto"/>
        <w:ind w:left="1134" w:hanging="567"/>
        <w:jc w:val="both"/>
        <w:rPr>
          <w:rFonts w:ascii="Times New Roman" w:hAnsi="Times New Roman"/>
        </w:rPr>
      </w:pPr>
      <w:r w:rsidRPr="00A6040B">
        <w:rPr>
          <w:rFonts w:ascii="Times New Roman" w:hAnsi="Times New Roman"/>
        </w:rPr>
        <w:t>Zmena subdodávateľa podlieha písomnému schváleniu Objednávateľom. Objednávateľ nevylučuje, že zmenou subdodávateľa môže dôjsť ku percentuálnej zmene podielu subdodávok.</w:t>
      </w:r>
    </w:p>
    <w:p w14:paraId="2D21B965" w14:textId="77777777" w:rsidR="00C051B7" w:rsidRPr="00A6040B" w:rsidRDefault="00C051B7" w:rsidP="009425A0">
      <w:pPr>
        <w:numPr>
          <w:ilvl w:val="2"/>
          <w:numId w:val="45"/>
        </w:numPr>
        <w:autoSpaceDE w:val="0"/>
        <w:autoSpaceDN w:val="0"/>
        <w:adjustRightInd w:val="0"/>
        <w:spacing w:before="240" w:after="120" w:line="240" w:lineRule="auto"/>
        <w:ind w:left="1134" w:hanging="567"/>
        <w:jc w:val="both"/>
        <w:rPr>
          <w:rFonts w:ascii="Times New Roman" w:hAnsi="Times New Roman"/>
        </w:rPr>
      </w:pPr>
      <w:r w:rsidRPr="00A6040B">
        <w:rPr>
          <w:rFonts w:ascii="Times New Roman" w:hAnsi="Times New Roman"/>
        </w:rPr>
        <w:t xml:space="preserve">Objednávateľ odmietne subdodávateľa písomným oznámením Zhotoviteľovi zaslaným do 7 kalendárnych dní odo dňa doručenia oznámenia o zmene subdodávateľa v prípade : </w:t>
      </w:r>
    </w:p>
    <w:p w14:paraId="01D22B64" w14:textId="77777777" w:rsidR="00C051B7" w:rsidRPr="00A6040B" w:rsidRDefault="00C051B7" w:rsidP="009425A0">
      <w:pPr>
        <w:numPr>
          <w:ilvl w:val="0"/>
          <w:numId w:val="44"/>
        </w:numPr>
        <w:autoSpaceDE w:val="0"/>
        <w:autoSpaceDN w:val="0"/>
        <w:adjustRightInd w:val="0"/>
        <w:spacing w:before="120" w:after="120" w:line="240" w:lineRule="auto"/>
        <w:ind w:left="1701" w:hanging="567"/>
        <w:jc w:val="both"/>
        <w:rPr>
          <w:rFonts w:ascii="Times New Roman" w:hAnsi="Times New Roman"/>
        </w:rPr>
      </w:pPr>
      <w:r w:rsidRPr="00A6040B">
        <w:rPr>
          <w:rFonts w:ascii="Times New Roman" w:hAnsi="Times New Roman"/>
        </w:rPr>
        <w:t>nesplnenia podmienok uvedených v § 32 ods. 1 Zákona o verejnom obstarávaní alebo ak u neho existujú dôvody na vylúčenie podľa § 40 ods. 6 písm. a) až h) a ods. 7 Zákona o verejnom obstarávaní,</w:t>
      </w:r>
    </w:p>
    <w:p w14:paraId="76D74AAE" w14:textId="77777777" w:rsidR="00C051B7" w:rsidRPr="00A6040B" w:rsidRDefault="00C051B7" w:rsidP="009425A0">
      <w:pPr>
        <w:numPr>
          <w:ilvl w:val="0"/>
          <w:numId w:val="44"/>
        </w:numPr>
        <w:autoSpaceDE w:val="0"/>
        <w:autoSpaceDN w:val="0"/>
        <w:adjustRightInd w:val="0"/>
        <w:spacing w:before="120" w:after="120" w:line="240" w:lineRule="auto"/>
        <w:ind w:left="1701" w:hanging="567"/>
        <w:jc w:val="both"/>
        <w:rPr>
          <w:rFonts w:ascii="Times New Roman" w:hAnsi="Times New Roman"/>
        </w:rPr>
      </w:pPr>
      <w:r w:rsidRPr="00A6040B">
        <w:rPr>
          <w:rFonts w:ascii="Times New Roman" w:hAnsi="Times New Roman"/>
        </w:rPr>
        <w:t>nepredloženia dokladov podľa § 32 ods. 2 Zákona o verejnom obstarávaní,</w:t>
      </w:r>
    </w:p>
    <w:p w14:paraId="3C58EDA0" w14:textId="77777777" w:rsidR="00C051B7" w:rsidRPr="00A6040B" w:rsidRDefault="00C051B7" w:rsidP="009425A0">
      <w:pPr>
        <w:numPr>
          <w:ilvl w:val="0"/>
          <w:numId w:val="44"/>
        </w:numPr>
        <w:autoSpaceDE w:val="0"/>
        <w:autoSpaceDN w:val="0"/>
        <w:adjustRightInd w:val="0"/>
        <w:spacing w:before="120" w:after="120" w:line="240" w:lineRule="auto"/>
        <w:ind w:left="1701" w:hanging="567"/>
        <w:jc w:val="both"/>
        <w:rPr>
          <w:rFonts w:ascii="Times New Roman" w:hAnsi="Times New Roman"/>
        </w:rPr>
      </w:pPr>
      <w:r w:rsidRPr="00A6040B">
        <w:rPr>
          <w:rFonts w:ascii="Times New Roman" w:hAnsi="Times New Roman"/>
        </w:rPr>
        <w:t>predloženia neplatných dokladov,</w:t>
      </w:r>
    </w:p>
    <w:p w14:paraId="3AA0D9A2" w14:textId="77777777" w:rsidR="00C051B7" w:rsidRPr="00A6040B" w:rsidRDefault="00C051B7" w:rsidP="009425A0">
      <w:pPr>
        <w:numPr>
          <w:ilvl w:val="0"/>
          <w:numId w:val="44"/>
        </w:numPr>
        <w:autoSpaceDE w:val="0"/>
        <w:autoSpaceDN w:val="0"/>
        <w:adjustRightInd w:val="0"/>
        <w:spacing w:before="120" w:after="120" w:line="240" w:lineRule="auto"/>
        <w:ind w:left="1701" w:hanging="567"/>
        <w:jc w:val="both"/>
        <w:rPr>
          <w:rFonts w:ascii="Times New Roman" w:hAnsi="Times New Roman"/>
        </w:rPr>
      </w:pPr>
      <w:r w:rsidRPr="00A6040B">
        <w:rPr>
          <w:rFonts w:ascii="Times New Roman" w:hAnsi="Times New Roman"/>
        </w:rPr>
        <w:t>poskytnutia nepravdivých alebo skreslených informácií,</w:t>
      </w:r>
    </w:p>
    <w:p w14:paraId="47C9F2C5" w14:textId="77777777" w:rsidR="00C051B7" w:rsidRPr="00A6040B" w:rsidRDefault="00C051B7" w:rsidP="009425A0">
      <w:pPr>
        <w:numPr>
          <w:ilvl w:val="0"/>
          <w:numId w:val="44"/>
        </w:numPr>
        <w:autoSpaceDE w:val="0"/>
        <w:autoSpaceDN w:val="0"/>
        <w:adjustRightInd w:val="0"/>
        <w:spacing w:before="120" w:after="120" w:line="240" w:lineRule="auto"/>
        <w:ind w:left="1701" w:hanging="567"/>
        <w:jc w:val="both"/>
        <w:rPr>
          <w:rFonts w:ascii="Times New Roman" w:hAnsi="Times New Roman"/>
        </w:rPr>
      </w:pPr>
      <w:r w:rsidRPr="00A6040B">
        <w:rPr>
          <w:rFonts w:ascii="Times New Roman" w:hAnsi="Times New Roman"/>
        </w:rPr>
        <w:t>nezapísania subdodávateľa v registri partnerov verejného sektora podľa Zákona o RPVS.</w:t>
      </w:r>
    </w:p>
    <w:p w14:paraId="29733E05" w14:textId="77777777" w:rsidR="00C051B7" w:rsidRPr="00A6040B" w:rsidRDefault="00C051B7" w:rsidP="009425A0">
      <w:pPr>
        <w:numPr>
          <w:ilvl w:val="2"/>
          <w:numId w:val="45"/>
        </w:numPr>
        <w:autoSpaceDE w:val="0"/>
        <w:autoSpaceDN w:val="0"/>
        <w:adjustRightInd w:val="0"/>
        <w:spacing w:before="240" w:after="120" w:line="240" w:lineRule="auto"/>
        <w:ind w:left="1134" w:hanging="567"/>
        <w:jc w:val="both"/>
        <w:rPr>
          <w:rFonts w:ascii="Times New Roman" w:hAnsi="Times New Roman"/>
        </w:rPr>
      </w:pPr>
      <w:r w:rsidRPr="00A6040B">
        <w:rPr>
          <w:rFonts w:ascii="Times New Roman" w:hAnsi="Times New Roman"/>
        </w:rPr>
        <w:t xml:space="preserve">Subdodávateľ môže začať vykonávanie časti Diela iba po jeho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w:t>
      </w:r>
      <w:r w:rsidRPr="00A6040B">
        <w:rPr>
          <w:rFonts w:ascii="Times New Roman" w:hAnsi="Times New Roman"/>
        </w:rPr>
        <w:lastRenderedPageBreak/>
        <w:t xml:space="preserve">času plnenia podľa  čl. III ods. 3.7 tejto Zmluvy, úhrady za takto vykonané práce a ani úhrady za ich odstránenie. </w:t>
      </w:r>
    </w:p>
    <w:p w14:paraId="451F001C" w14:textId="77777777" w:rsidR="00C051B7" w:rsidRPr="00A6040B" w:rsidRDefault="00C051B7" w:rsidP="009425A0">
      <w:pPr>
        <w:numPr>
          <w:ilvl w:val="1"/>
          <w:numId w:val="45"/>
        </w:numPr>
        <w:autoSpaceDE w:val="0"/>
        <w:autoSpaceDN w:val="0"/>
        <w:adjustRightInd w:val="0"/>
        <w:spacing w:before="240" w:after="120" w:line="240" w:lineRule="auto"/>
        <w:ind w:left="567" w:hanging="567"/>
        <w:jc w:val="both"/>
        <w:rPr>
          <w:rFonts w:ascii="Times New Roman" w:hAnsi="Times New Roman"/>
        </w:rPr>
      </w:pPr>
      <w:r w:rsidRPr="00A6040B">
        <w:rPr>
          <w:rFonts w:ascii="Times New Roman" w:hAnsi="Times New Roman"/>
        </w:rPr>
        <w:t xml:space="preserve">Zhotoviteľ prehlasuje, že on, jeho zamestnanci alebo jeho subdodávatelia sú držiteľmi všetkých potrebných oprávnení a kvalifikácií požadovaných na výkon daných stavebných prác. </w:t>
      </w:r>
    </w:p>
    <w:p w14:paraId="51541826" w14:textId="77777777" w:rsidR="00C051B7" w:rsidRPr="00A6040B" w:rsidRDefault="00C051B7" w:rsidP="009425A0">
      <w:pPr>
        <w:numPr>
          <w:ilvl w:val="1"/>
          <w:numId w:val="45"/>
        </w:numPr>
        <w:autoSpaceDE w:val="0"/>
        <w:autoSpaceDN w:val="0"/>
        <w:adjustRightInd w:val="0"/>
        <w:spacing w:before="240" w:after="120" w:line="240" w:lineRule="auto"/>
        <w:ind w:left="567" w:hanging="567"/>
        <w:jc w:val="both"/>
        <w:rPr>
          <w:rFonts w:ascii="Times New Roman" w:hAnsi="Times New Roman"/>
        </w:rPr>
      </w:pPr>
      <w:r w:rsidRPr="00A6040B">
        <w:rPr>
          <w:rFonts w:ascii="Times New Roman" w:hAnsi="Times New Roman"/>
        </w:rPr>
        <w:t>Pri výkone Diela prostredníctvom subdodávateľa/</w:t>
      </w:r>
      <w:proofErr w:type="spellStart"/>
      <w:r w:rsidRPr="00A6040B">
        <w:rPr>
          <w:rFonts w:ascii="Times New Roman" w:hAnsi="Times New Roman"/>
        </w:rPr>
        <w:t>ľov</w:t>
      </w:r>
      <w:proofErr w:type="spellEnd"/>
      <w:r w:rsidRPr="00A6040B">
        <w:rPr>
          <w:rFonts w:ascii="Times New Roman" w:hAnsi="Times New Roman"/>
        </w:rPr>
        <w:t xml:space="preserve"> je Zhotoviteľ plne zodpovedný za riadne a včasné vykonanie Diela, akoby ho vykonával sám. Činnosť subdodávateľa/</w:t>
      </w:r>
      <w:proofErr w:type="spellStart"/>
      <w:r w:rsidRPr="00A6040B">
        <w:rPr>
          <w:rFonts w:ascii="Times New Roman" w:hAnsi="Times New Roman"/>
        </w:rPr>
        <w:t>ľov</w:t>
      </w:r>
      <w:proofErr w:type="spellEnd"/>
      <w:r w:rsidRPr="00A6040B">
        <w:rPr>
          <w:rFonts w:ascii="Times New Roman" w:hAnsi="Times New Roman"/>
        </w:rPr>
        <w:t xml:space="preserve"> sa posudzuje ako činnosť Zhotoviteľa, vrátane zodpovednosti za prípadne vzniknutú škodu.</w:t>
      </w:r>
    </w:p>
    <w:p w14:paraId="222F4BD0" w14:textId="77777777" w:rsidR="00C051B7" w:rsidRPr="00A6040B" w:rsidRDefault="00C051B7" w:rsidP="009425A0">
      <w:pPr>
        <w:numPr>
          <w:ilvl w:val="1"/>
          <w:numId w:val="45"/>
        </w:numPr>
        <w:autoSpaceDE w:val="0"/>
        <w:autoSpaceDN w:val="0"/>
        <w:adjustRightInd w:val="0"/>
        <w:spacing w:before="240" w:after="0" w:line="240" w:lineRule="auto"/>
        <w:ind w:left="567" w:hanging="567"/>
        <w:jc w:val="both"/>
        <w:rPr>
          <w:rFonts w:ascii="Times New Roman" w:hAnsi="Times New Roman"/>
        </w:rPr>
      </w:pPr>
      <w:r w:rsidRPr="00A6040B">
        <w:rPr>
          <w:rFonts w:ascii="Times New Roman" w:hAnsi="Times New Roman"/>
        </w:rPr>
        <w:t>Zhotoviteľ je povinný zabezpečiť, aby žiaden subdodávateľ nepoveril ďalšieho subdodávateľa na výkon prác a služieb na časti Diela jemu zadanej Zhotoviteľom (uvedené sa nevzťahuje na dodávku zariadení alebo materiálov, prípadne na montáž zariadenia).</w:t>
      </w:r>
    </w:p>
    <w:p w14:paraId="0B7C3485" w14:textId="77777777" w:rsidR="00C051B7" w:rsidRPr="00A6040B" w:rsidRDefault="00C051B7" w:rsidP="009E1B1B">
      <w:pPr>
        <w:autoSpaceDE w:val="0"/>
        <w:autoSpaceDN w:val="0"/>
        <w:adjustRightInd w:val="0"/>
        <w:spacing w:after="0"/>
        <w:jc w:val="both"/>
        <w:rPr>
          <w:rFonts w:ascii="Times New Roman" w:hAnsi="Times New Roman"/>
        </w:rPr>
      </w:pPr>
    </w:p>
    <w:p w14:paraId="36F79082" w14:textId="77777777" w:rsidR="00C051B7" w:rsidRPr="00A6040B" w:rsidRDefault="00C051B7" w:rsidP="00102EF4">
      <w:pPr>
        <w:tabs>
          <w:tab w:val="left" w:pos="1260"/>
          <w:tab w:val="left" w:pos="1980"/>
        </w:tabs>
        <w:spacing w:after="0"/>
        <w:jc w:val="center"/>
        <w:rPr>
          <w:rFonts w:ascii="Times New Roman" w:hAnsi="Times New Roman"/>
          <w:b/>
        </w:rPr>
      </w:pPr>
      <w:r w:rsidRPr="00A6040B">
        <w:rPr>
          <w:rFonts w:ascii="Times New Roman" w:hAnsi="Times New Roman"/>
          <w:b/>
        </w:rPr>
        <w:t>Čl. VII</w:t>
      </w:r>
    </w:p>
    <w:p w14:paraId="526F9BEC" w14:textId="77777777" w:rsidR="00C051B7" w:rsidRPr="00A6040B" w:rsidRDefault="00C051B7" w:rsidP="00C051B7">
      <w:pPr>
        <w:tabs>
          <w:tab w:val="left" w:pos="1260"/>
          <w:tab w:val="left" w:pos="1980"/>
        </w:tabs>
        <w:jc w:val="center"/>
        <w:rPr>
          <w:rFonts w:ascii="Times New Roman" w:hAnsi="Times New Roman"/>
          <w:b/>
        </w:rPr>
      </w:pPr>
      <w:r w:rsidRPr="00A6040B">
        <w:rPr>
          <w:rFonts w:ascii="Times New Roman" w:hAnsi="Times New Roman"/>
          <w:b/>
        </w:rPr>
        <w:t>Odovzdanie a prevzatie Diela</w:t>
      </w:r>
    </w:p>
    <w:p w14:paraId="1EBD9EA1" w14:textId="77777777" w:rsidR="00C051B7" w:rsidRPr="00A6040B" w:rsidRDefault="00C051B7" w:rsidP="009425A0">
      <w:pPr>
        <w:pStyle w:val="Odsekzoznamu"/>
        <w:numPr>
          <w:ilvl w:val="1"/>
          <w:numId w:val="46"/>
        </w:numPr>
        <w:spacing w:before="240" w:after="120" w:line="240" w:lineRule="auto"/>
        <w:ind w:left="567" w:hanging="567"/>
        <w:contextualSpacing w:val="0"/>
        <w:jc w:val="both"/>
        <w:rPr>
          <w:rFonts w:ascii="Times New Roman" w:hAnsi="Times New Roman"/>
        </w:rPr>
      </w:pPr>
      <w:r w:rsidRPr="00A6040B">
        <w:rPr>
          <w:rFonts w:ascii="Times New Roman" w:hAnsi="Times New Roman"/>
        </w:rPr>
        <w:t xml:space="preserve">Zhotoviteľ sa zaväzuje vyzvať Objednávateľa a Osobu vykonávajúcu dozor na </w:t>
      </w:r>
      <w:r w:rsidRPr="00A6040B">
        <w:rPr>
          <w:rFonts w:ascii="Times New Roman" w:hAnsi="Times New Roman"/>
          <w:b/>
        </w:rPr>
        <w:t>prevzatie Diela najmenej 10 kalendárnych dní  vopred (</w:t>
      </w:r>
      <w:r w:rsidRPr="00A6040B">
        <w:rPr>
          <w:rFonts w:ascii="Times New Roman" w:hAnsi="Times New Roman"/>
        </w:rPr>
        <w:t>ďalej len</w:t>
      </w:r>
      <w:r w:rsidRPr="00A6040B">
        <w:rPr>
          <w:rFonts w:ascii="Times New Roman" w:hAnsi="Times New Roman"/>
          <w:b/>
        </w:rPr>
        <w:t xml:space="preserve"> „Preberacie konanie Diela“).</w:t>
      </w:r>
      <w:r w:rsidRPr="00A6040B">
        <w:rPr>
          <w:rFonts w:ascii="Times New Roman" w:hAnsi="Times New Roman"/>
        </w:rPr>
        <w:t xml:space="preserve"> O odovzdaní a prevzatí Diela sa spíše Protokol o odovzdaní a prevzatí Diela, ktorý bude podpísaný oprávnenými zástupcami oboch Zmluvných strán (ďalej len “</w:t>
      </w:r>
      <w:r w:rsidRPr="00A6040B">
        <w:rPr>
          <w:rFonts w:ascii="Times New Roman" w:hAnsi="Times New Roman"/>
          <w:b/>
        </w:rPr>
        <w:t>Protokol</w:t>
      </w:r>
      <w:r w:rsidRPr="00A6040B">
        <w:rPr>
          <w:rFonts w:ascii="Times New Roman" w:hAnsi="Times New Roman"/>
        </w:rPr>
        <w:t>“). Jeho kópiu, vrátane príloh, dostanú všetky strany zúčastnené na Preberacom konaní Diela.</w:t>
      </w:r>
    </w:p>
    <w:p w14:paraId="6B7B3D8F" w14:textId="77777777" w:rsidR="00C051B7" w:rsidRPr="00A6040B" w:rsidRDefault="00C051B7" w:rsidP="009425A0">
      <w:pPr>
        <w:pStyle w:val="Odsekzoznamu"/>
        <w:numPr>
          <w:ilvl w:val="1"/>
          <w:numId w:val="46"/>
        </w:numPr>
        <w:spacing w:before="240" w:after="120" w:line="240" w:lineRule="auto"/>
        <w:ind w:left="567" w:hanging="567"/>
        <w:contextualSpacing w:val="0"/>
        <w:jc w:val="both"/>
        <w:rPr>
          <w:rFonts w:ascii="Times New Roman" w:hAnsi="Times New Roman"/>
        </w:rPr>
      </w:pPr>
      <w:r w:rsidRPr="00A6040B">
        <w:rPr>
          <w:rFonts w:ascii="Times New Roman" w:hAnsi="Times New Roman"/>
        </w:rPr>
        <w:t xml:space="preserve">Zhotoviteľ je povinný </w:t>
      </w:r>
      <w:r w:rsidRPr="00A6040B">
        <w:rPr>
          <w:rFonts w:ascii="Times New Roman" w:hAnsi="Times New Roman"/>
          <w:b/>
        </w:rPr>
        <w:t>najneskôr 5 pracovných dní</w:t>
      </w:r>
      <w:r w:rsidRPr="00A6040B">
        <w:rPr>
          <w:rFonts w:ascii="Times New Roman" w:hAnsi="Times New Roman"/>
        </w:rPr>
        <w:t xml:space="preserve"> pred plánovaným termínom odovzdania a prevzatia Diela odovzdať Objednávateľovi túto dokumentáciu </w:t>
      </w:r>
      <w:r w:rsidRPr="00A6040B">
        <w:rPr>
          <w:rFonts w:ascii="Times New Roman" w:hAnsi="Times New Roman"/>
          <w:b/>
        </w:rPr>
        <w:t>v troch vyhotoveniach v písomnej forme a v dvoch vyhotoveniach na CD :</w:t>
      </w:r>
    </w:p>
    <w:p w14:paraId="71F58431" w14:textId="77777777" w:rsidR="00C051B7" w:rsidRPr="00A6040B" w:rsidRDefault="00C051B7" w:rsidP="009425A0">
      <w:pPr>
        <w:numPr>
          <w:ilvl w:val="1"/>
          <w:numId w:val="43"/>
        </w:numPr>
        <w:spacing w:before="120" w:after="120" w:line="240" w:lineRule="auto"/>
        <w:ind w:left="993" w:hanging="426"/>
        <w:jc w:val="both"/>
        <w:rPr>
          <w:rFonts w:ascii="Times New Roman" w:hAnsi="Times New Roman"/>
        </w:rPr>
      </w:pPr>
      <w:r w:rsidRPr="00A6040B">
        <w:rPr>
          <w:rFonts w:ascii="Times New Roman" w:hAnsi="Times New Roman"/>
        </w:rPr>
        <w:t xml:space="preserve">dokumentáciu skutočného realizovania stavby (DSRS) so zakreslenými zmenami oproti dokumentácie na realizáciu stavby DRS vrátane ich zdôvodnenia. DSRS musí byť vypracovaná v súlade s prílohou č.13 Technických podmienok TP 03/2006 schválených MDPT SR, </w:t>
      </w:r>
      <w:proofErr w:type="spellStart"/>
      <w:r w:rsidRPr="00A6040B">
        <w:rPr>
          <w:rFonts w:ascii="Times New Roman" w:hAnsi="Times New Roman"/>
        </w:rPr>
        <w:t>predrealizačné</w:t>
      </w:r>
      <w:proofErr w:type="spellEnd"/>
      <w:r w:rsidRPr="00A6040B">
        <w:rPr>
          <w:rFonts w:ascii="Times New Roman" w:hAnsi="Times New Roman"/>
        </w:rPr>
        <w:t xml:space="preserve"> a </w:t>
      </w:r>
      <w:proofErr w:type="spellStart"/>
      <w:r w:rsidRPr="00A6040B">
        <w:rPr>
          <w:rFonts w:ascii="Times New Roman" w:hAnsi="Times New Roman"/>
        </w:rPr>
        <w:t>porealizačné</w:t>
      </w:r>
      <w:proofErr w:type="spellEnd"/>
      <w:r w:rsidRPr="00A6040B">
        <w:rPr>
          <w:rFonts w:ascii="Times New Roman" w:hAnsi="Times New Roman"/>
        </w:rPr>
        <w:t xml:space="preserve"> zameranie  nivelety, </w:t>
      </w:r>
    </w:p>
    <w:p w14:paraId="72DD45B5" w14:textId="77777777" w:rsidR="00C051B7" w:rsidRPr="00A6040B" w:rsidRDefault="00C051B7" w:rsidP="009425A0">
      <w:pPr>
        <w:numPr>
          <w:ilvl w:val="1"/>
          <w:numId w:val="43"/>
        </w:numPr>
        <w:spacing w:before="120" w:after="120" w:line="240" w:lineRule="auto"/>
        <w:ind w:left="993" w:hanging="426"/>
        <w:jc w:val="both"/>
        <w:rPr>
          <w:rFonts w:ascii="Times New Roman" w:hAnsi="Times New Roman"/>
        </w:rPr>
      </w:pPr>
      <w:r w:rsidRPr="00A6040B">
        <w:rPr>
          <w:rFonts w:ascii="Times New Roman" w:hAnsi="Times New Roman"/>
        </w:rPr>
        <w:t>stavebný denník,</w:t>
      </w:r>
    </w:p>
    <w:p w14:paraId="2DC81EFA" w14:textId="77777777" w:rsidR="00C051B7" w:rsidRPr="00A6040B" w:rsidRDefault="00C051B7" w:rsidP="009425A0">
      <w:pPr>
        <w:pStyle w:val="Odsekzoznamu"/>
        <w:numPr>
          <w:ilvl w:val="1"/>
          <w:numId w:val="43"/>
        </w:numPr>
        <w:spacing w:before="120" w:after="120" w:line="240" w:lineRule="auto"/>
        <w:ind w:left="993" w:hanging="426"/>
        <w:contextualSpacing w:val="0"/>
        <w:rPr>
          <w:rFonts w:ascii="Times New Roman" w:hAnsi="Times New Roman"/>
        </w:rPr>
      </w:pPr>
      <w:r w:rsidRPr="00A6040B">
        <w:rPr>
          <w:rFonts w:ascii="Times New Roman" w:hAnsi="Times New Roman"/>
        </w:rPr>
        <w:t>finančné doúčtovanie stavby k termínu preberacieho konania,</w:t>
      </w:r>
    </w:p>
    <w:p w14:paraId="715917C9" w14:textId="77777777" w:rsidR="00C051B7" w:rsidRPr="00A6040B" w:rsidRDefault="00C051B7" w:rsidP="009425A0">
      <w:pPr>
        <w:numPr>
          <w:ilvl w:val="1"/>
          <w:numId w:val="43"/>
        </w:numPr>
        <w:spacing w:before="120" w:after="120" w:line="240" w:lineRule="auto"/>
        <w:ind w:left="993" w:hanging="426"/>
        <w:jc w:val="both"/>
        <w:rPr>
          <w:rFonts w:ascii="Times New Roman" w:hAnsi="Times New Roman"/>
        </w:rPr>
      </w:pPr>
      <w:r w:rsidRPr="00A6040B">
        <w:rPr>
          <w:rFonts w:ascii="Times New Roman" w:hAnsi="Times New Roman"/>
        </w:rPr>
        <w:t xml:space="preserve">elaborát o kvalite s vyčíslením skúšok a doložením atestov o kvalite prác a zabudovaných materiálov, certifikáty výrobkov, záručné listy výrobkov, doklad o úspešne vykonaných všetkých záväzných meraniach a skúškach predpísaných osobitnými predpismi a záväznými normami počas stavby a po jej ukončení, </w:t>
      </w:r>
    </w:p>
    <w:p w14:paraId="01F2785A" w14:textId="77777777" w:rsidR="00C051B7" w:rsidRPr="00A6040B" w:rsidRDefault="00C051B7" w:rsidP="009425A0">
      <w:pPr>
        <w:numPr>
          <w:ilvl w:val="1"/>
          <w:numId w:val="43"/>
        </w:numPr>
        <w:spacing w:before="120" w:after="120" w:line="240" w:lineRule="auto"/>
        <w:ind w:left="993" w:hanging="426"/>
        <w:jc w:val="both"/>
        <w:rPr>
          <w:rFonts w:ascii="Times New Roman" w:hAnsi="Times New Roman"/>
        </w:rPr>
      </w:pPr>
      <w:r w:rsidRPr="00A6040B">
        <w:rPr>
          <w:rFonts w:ascii="Times New Roman" w:hAnsi="Times New Roman"/>
        </w:rPr>
        <w:t>doklad o spôsobe nakladania s odpadmi v zmysle platného zákona o odpadoch,</w:t>
      </w:r>
    </w:p>
    <w:p w14:paraId="4DFFD1C3" w14:textId="77777777" w:rsidR="00C051B7" w:rsidRPr="00A6040B" w:rsidRDefault="00C051B7" w:rsidP="009425A0">
      <w:pPr>
        <w:numPr>
          <w:ilvl w:val="1"/>
          <w:numId w:val="43"/>
        </w:numPr>
        <w:spacing w:before="120" w:after="120" w:line="240" w:lineRule="auto"/>
        <w:ind w:left="993" w:hanging="426"/>
        <w:jc w:val="both"/>
        <w:rPr>
          <w:rFonts w:ascii="Times New Roman" w:hAnsi="Times New Roman"/>
        </w:rPr>
      </w:pPr>
      <w:r w:rsidRPr="00A6040B">
        <w:rPr>
          <w:rFonts w:ascii="Times New Roman" w:hAnsi="Times New Roman"/>
        </w:rPr>
        <w:t>dokumentácia priebehu výstavby (fotografie, videozáznam celého kompletne realizovaného úseku v oboch smeroch),</w:t>
      </w:r>
    </w:p>
    <w:p w14:paraId="6A1F011A" w14:textId="77777777" w:rsidR="00C051B7" w:rsidRPr="00A6040B" w:rsidRDefault="00C051B7" w:rsidP="009425A0">
      <w:pPr>
        <w:numPr>
          <w:ilvl w:val="1"/>
          <w:numId w:val="43"/>
        </w:numPr>
        <w:spacing w:before="120" w:after="120" w:line="240" w:lineRule="auto"/>
        <w:ind w:left="993" w:hanging="426"/>
        <w:jc w:val="both"/>
        <w:rPr>
          <w:rFonts w:ascii="Times New Roman" w:hAnsi="Times New Roman"/>
        </w:rPr>
      </w:pPr>
      <w:r w:rsidRPr="00A6040B">
        <w:rPr>
          <w:rFonts w:ascii="Times New Roman" w:hAnsi="Times New Roman"/>
        </w:rPr>
        <w:t>doklad o funkčných skúškach v zmysle platných noriem,</w:t>
      </w:r>
    </w:p>
    <w:p w14:paraId="427A3C6E" w14:textId="77777777" w:rsidR="00C051B7" w:rsidRPr="00A6040B" w:rsidRDefault="00C051B7" w:rsidP="009425A0">
      <w:pPr>
        <w:numPr>
          <w:ilvl w:val="1"/>
          <w:numId w:val="43"/>
        </w:numPr>
        <w:spacing w:before="120" w:after="120" w:line="240" w:lineRule="auto"/>
        <w:ind w:left="993" w:hanging="426"/>
        <w:jc w:val="both"/>
        <w:rPr>
          <w:rFonts w:ascii="Times New Roman" w:hAnsi="Times New Roman"/>
        </w:rPr>
      </w:pPr>
      <w:r w:rsidRPr="00A6040B">
        <w:rPr>
          <w:rFonts w:ascii="Times New Roman" w:hAnsi="Times New Roman"/>
        </w:rPr>
        <w:t>manuály užívania a prevádzkové poriadky objektov.</w:t>
      </w:r>
    </w:p>
    <w:p w14:paraId="666D16B5" w14:textId="77777777" w:rsidR="00C051B7" w:rsidRPr="00A6040B" w:rsidRDefault="00C051B7" w:rsidP="009425A0">
      <w:pPr>
        <w:numPr>
          <w:ilvl w:val="1"/>
          <w:numId w:val="46"/>
        </w:numPr>
        <w:spacing w:before="240" w:after="120" w:line="240" w:lineRule="auto"/>
        <w:ind w:left="567" w:hanging="567"/>
        <w:jc w:val="both"/>
        <w:rPr>
          <w:rFonts w:ascii="Times New Roman" w:hAnsi="Times New Roman"/>
        </w:rPr>
      </w:pPr>
      <w:r w:rsidRPr="00A6040B">
        <w:rPr>
          <w:rFonts w:ascii="Times New Roman" w:hAnsi="Times New Roman"/>
        </w:rPr>
        <w:t>Náklady spojené so zabezpečením vyššie uvedenej dokumentácie znáša Zhotoviteľ.</w:t>
      </w:r>
    </w:p>
    <w:p w14:paraId="020D1A4A" w14:textId="77777777" w:rsidR="00C051B7" w:rsidRPr="00A6040B" w:rsidRDefault="00C051B7" w:rsidP="009425A0">
      <w:pPr>
        <w:numPr>
          <w:ilvl w:val="1"/>
          <w:numId w:val="46"/>
        </w:numPr>
        <w:spacing w:before="240" w:after="120" w:line="240" w:lineRule="auto"/>
        <w:ind w:left="567" w:hanging="567"/>
        <w:jc w:val="both"/>
        <w:rPr>
          <w:rFonts w:ascii="Times New Roman" w:hAnsi="Times New Roman"/>
        </w:rPr>
      </w:pPr>
      <w:r w:rsidRPr="00A6040B">
        <w:rPr>
          <w:rFonts w:ascii="Times New Roman" w:hAnsi="Times New Roman"/>
        </w:rPr>
        <w:t>Ak Zhotoviteľ nepredloží požadovanú dokumentáciu v stanovenej lehote, je Objednávateľ oprávnený neuskutočniť Preberacie konanie Diela a vyúčtovať Zhotoviteľovi vzniknuté náklady.</w:t>
      </w:r>
    </w:p>
    <w:p w14:paraId="4BB63803" w14:textId="77777777" w:rsidR="00C051B7" w:rsidRPr="00A6040B" w:rsidRDefault="00C051B7" w:rsidP="009425A0">
      <w:pPr>
        <w:numPr>
          <w:ilvl w:val="1"/>
          <w:numId w:val="46"/>
        </w:numPr>
        <w:spacing w:before="240" w:after="120" w:line="240" w:lineRule="auto"/>
        <w:ind w:left="567" w:hanging="567"/>
        <w:jc w:val="both"/>
        <w:rPr>
          <w:rFonts w:ascii="Times New Roman" w:hAnsi="Times New Roman"/>
        </w:rPr>
      </w:pPr>
      <w:r w:rsidRPr="00A6040B">
        <w:rPr>
          <w:rFonts w:ascii="Times New Roman" w:hAnsi="Times New Roman"/>
        </w:rPr>
        <w:t>Dielo môže byť Zhotoviteľom odovzdané a Objednávateľom prevzaté aj v prípade, ak v Protokole budú uvedené vady a nedorobky, ktoré samy o sebe ani v spojení s inými nebránia plynulej a bezpečnej prevádzke Diela, so stanovením záväzného termínu ich odstránenia.</w:t>
      </w:r>
    </w:p>
    <w:p w14:paraId="288FAE99" w14:textId="77777777" w:rsidR="00C051B7" w:rsidRPr="00A6040B" w:rsidRDefault="00C051B7" w:rsidP="009425A0">
      <w:pPr>
        <w:numPr>
          <w:ilvl w:val="1"/>
          <w:numId w:val="46"/>
        </w:numPr>
        <w:spacing w:before="240" w:after="120" w:line="240" w:lineRule="auto"/>
        <w:ind w:left="567" w:hanging="567"/>
        <w:jc w:val="both"/>
        <w:rPr>
          <w:rFonts w:ascii="Times New Roman" w:hAnsi="Times New Roman"/>
        </w:rPr>
      </w:pPr>
      <w:r w:rsidRPr="00A6040B">
        <w:rPr>
          <w:rFonts w:ascii="Times New Roman" w:hAnsi="Times New Roman"/>
        </w:rPr>
        <w:lastRenderedPageBreak/>
        <w:t>Zhotoviteľ splní zmluvný záväzok podľa čl. II tejto Zmluvy riadnym vykonaním a odovzdaním Diela v dohodnutej kvalite a v dohodnutom Termíne plnenia za zmluvne dohodnutú cenu na základe Protokolu, ktorého prílohu budú tvoriť všetky doklady potrebné k riadnemu odovzdaniu a užívaniu Diela Objednávateľom uvedené v ods.7.2 Zmluvy.</w:t>
      </w:r>
    </w:p>
    <w:p w14:paraId="2B29F674" w14:textId="578BAF7A" w:rsidR="00C051B7" w:rsidRDefault="00C051B7" w:rsidP="009425A0">
      <w:pPr>
        <w:numPr>
          <w:ilvl w:val="1"/>
          <w:numId w:val="46"/>
        </w:numPr>
        <w:spacing w:before="240" w:after="0" w:line="240" w:lineRule="auto"/>
        <w:ind w:left="567" w:hanging="567"/>
        <w:jc w:val="both"/>
        <w:rPr>
          <w:rFonts w:ascii="Times New Roman" w:hAnsi="Times New Roman"/>
        </w:rPr>
      </w:pPr>
      <w:r w:rsidRPr="00A6040B">
        <w:rPr>
          <w:rFonts w:ascii="Times New Roman" w:hAnsi="Times New Roman"/>
        </w:rPr>
        <w:t>Za riadne vykonané Dielo sa považuje Dielo po jeho kompletnom vyhotovení podľa dohodnutého rozsahu uvedeného v čl. II Zmluvy a po odstránení všetkých vád a nedorobkov.</w:t>
      </w:r>
    </w:p>
    <w:p w14:paraId="24D7C92B" w14:textId="77777777" w:rsidR="00555383" w:rsidRPr="00A6040B" w:rsidRDefault="00555383" w:rsidP="00555383">
      <w:pPr>
        <w:spacing w:after="120" w:line="240" w:lineRule="auto"/>
        <w:ind w:left="567"/>
        <w:jc w:val="both"/>
        <w:rPr>
          <w:rFonts w:ascii="Times New Roman" w:hAnsi="Times New Roman"/>
        </w:rPr>
      </w:pPr>
    </w:p>
    <w:p w14:paraId="39466BDA" w14:textId="77777777" w:rsidR="00C051B7" w:rsidRPr="00A6040B" w:rsidRDefault="00C051B7" w:rsidP="000848FF">
      <w:pPr>
        <w:spacing w:after="0"/>
        <w:jc w:val="center"/>
        <w:rPr>
          <w:rFonts w:ascii="Times New Roman" w:hAnsi="Times New Roman"/>
          <w:color w:val="000000"/>
          <w:spacing w:val="1"/>
        </w:rPr>
      </w:pPr>
      <w:r w:rsidRPr="00A6040B">
        <w:rPr>
          <w:rFonts w:ascii="Times New Roman" w:hAnsi="Times New Roman"/>
          <w:b/>
          <w:bCs/>
          <w:color w:val="000000"/>
          <w:spacing w:val="1"/>
        </w:rPr>
        <w:t>Čl. VIII</w:t>
      </w:r>
    </w:p>
    <w:p w14:paraId="5DA46A8D" w14:textId="77777777" w:rsidR="00C051B7" w:rsidRPr="00A6040B" w:rsidRDefault="00C051B7" w:rsidP="00C051B7">
      <w:pPr>
        <w:jc w:val="center"/>
        <w:rPr>
          <w:rFonts w:ascii="Times New Roman" w:hAnsi="Times New Roman"/>
          <w:b/>
          <w:bCs/>
          <w:color w:val="000000"/>
          <w:spacing w:val="1"/>
        </w:rPr>
      </w:pPr>
      <w:r w:rsidRPr="00A6040B">
        <w:rPr>
          <w:rFonts w:ascii="Times New Roman" w:hAnsi="Times New Roman"/>
          <w:b/>
          <w:bCs/>
          <w:color w:val="000000"/>
          <w:spacing w:val="1"/>
        </w:rPr>
        <w:t>Možnosť odmietnuť prevziať Dielo</w:t>
      </w:r>
    </w:p>
    <w:p w14:paraId="079893B2" w14:textId="77777777" w:rsidR="00C051B7" w:rsidRPr="00A6040B" w:rsidRDefault="00C051B7" w:rsidP="009425A0">
      <w:pPr>
        <w:pStyle w:val="Odsekzoznamu"/>
        <w:numPr>
          <w:ilvl w:val="1"/>
          <w:numId w:val="47"/>
        </w:numPr>
        <w:spacing w:before="240" w:after="120" w:line="240" w:lineRule="auto"/>
        <w:ind w:left="567" w:hanging="567"/>
        <w:contextualSpacing w:val="0"/>
        <w:jc w:val="both"/>
        <w:rPr>
          <w:rFonts w:ascii="Times New Roman" w:hAnsi="Times New Roman"/>
          <w:color w:val="000000"/>
          <w:spacing w:val="1"/>
        </w:rPr>
      </w:pPr>
      <w:r w:rsidRPr="00A6040B">
        <w:rPr>
          <w:rFonts w:ascii="Times New Roman" w:hAnsi="Times New Roman"/>
          <w:color w:val="000000"/>
          <w:spacing w:val="1"/>
        </w:rPr>
        <w:t xml:space="preserve">Objednávateľ si vyhradzuje právo odmietnuť prevzatie Diela z dôvodu nedodržania  </w:t>
      </w:r>
      <w:r w:rsidRPr="00A6040B">
        <w:rPr>
          <w:rFonts w:ascii="Times New Roman" w:hAnsi="Times New Roman"/>
          <w:bCs/>
          <w:color w:val="000000"/>
          <w:spacing w:val="1"/>
        </w:rPr>
        <w:t>STN, STN EN,</w:t>
      </w:r>
      <w:r w:rsidRPr="00A6040B">
        <w:rPr>
          <w:rFonts w:ascii="Times New Roman" w:hAnsi="Times New Roman"/>
          <w:color w:val="000000"/>
          <w:spacing w:val="1"/>
        </w:rPr>
        <w:t xml:space="preserve"> </w:t>
      </w:r>
      <w:proofErr w:type="spellStart"/>
      <w:r w:rsidRPr="00A6040B">
        <w:rPr>
          <w:rFonts w:ascii="Times New Roman" w:hAnsi="Times New Roman"/>
          <w:color w:val="000000"/>
          <w:spacing w:val="1"/>
        </w:rPr>
        <w:t>Technicko</w:t>
      </w:r>
      <w:proofErr w:type="spellEnd"/>
      <w:r w:rsidRPr="00A6040B">
        <w:rPr>
          <w:rFonts w:ascii="Times New Roman" w:hAnsi="Times New Roman"/>
          <w:color w:val="000000"/>
          <w:spacing w:val="1"/>
        </w:rPr>
        <w:t xml:space="preserve"> – kvalitatívnych podmienok, </w:t>
      </w:r>
      <w:r w:rsidRPr="00A6040B">
        <w:rPr>
          <w:rFonts w:ascii="Times New Roman" w:hAnsi="Times New Roman"/>
          <w:bCs/>
          <w:color w:val="000000"/>
          <w:spacing w:val="1"/>
        </w:rPr>
        <w:t>materiálových listov a vzorových listov</w:t>
      </w:r>
      <w:r w:rsidRPr="00A6040B">
        <w:rPr>
          <w:rFonts w:ascii="Times New Roman" w:hAnsi="Times New Roman"/>
          <w:bCs/>
        </w:rPr>
        <w:t xml:space="preserve"> </w:t>
      </w:r>
      <w:r w:rsidRPr="00A6040B">
        <w:rPr>
          <w:rFonts w:ascii="Times New Roman" w:hAnsi="Times New Roman"/>
          <w:bCs/>
          <w:color w:val="000000"/>
          <w:spacing w:val="1"/>
        </w:rPr>
        <w:t>stavieb pozemných komunikácií, schválených Slovenskou správou ciest a Ministerstvom dopravy pôšt a telekomunikácií Slovenskej republiky</w:t>
      </w:r>
      <w:r w:rsidRPr="00A6040B">
        <w:rPr>
          <w:rFonts w:ascii="Times New Roman" w:hAnsi="Times New Roman"/>
          <w:color w:val="000000"/>
          <w:spacing w:val="1"/>
        </w:rPr>
        <w:t xml:space="preserve"> pri realizácií Diela.</w:t>
      </w:r>
    </w:p>
    <w:p w14:paraId="0366B96F" w14:textId="77777777" w:rsidR="00C051B7" w:rsidRPr="00A6040B" w:rsidRDefault="00C051B7" w:rsidP="009425A0">
      <w:pPr>
        <w:pStyle w:val="Odsekzoznamu"/>
        <w:numPr>
          <w:ilvl w:val="1"/>
          <w:numId w:val="47"/>
        </w:numPr>
        <w:spacing w:before="240" w:after="120" w:line="240" w:lineRule="auto"/>
        <w:ind w:left="567" w:hanging="567"/>
        <w:contextualSpacing w:val="0"/>
        <w:jc w:val="both"/>
        <w:rPr>
          <w:rFonts w:ascii="Times New Roman" w:hAnsi="Times New Roman"/>
          <w:color w:val="000000"/>
          <w:spacing w:val="1"/>
        </w:rPr>
      </w:pPr>
      <w:r w:rsidRPr="00A6040B">
        <w:rPr>
          <w:rFonts w:ascii="Times New Roman" w:hAnsi="Times New Roman"/>
          <w:color w:val="000000"/>
          <w:spacing w:val="1"/>
        </w:rPr>
        <w:t>Objednávateľ má právo Dielo neprevziať najmä v prípade, ak vady Diela budú takého charakteru,  že užívanie Diela alebo akejkoľvek jeho príslušnej časti, ktorá je predmetom preberania, bude ohrozené alebo podstatne zhoršené oproti zmluvne dohodnutému Dielu.</w:t>
      </w:r>
    </w:p>
    <w:p w14:paraId="16E4796B" w14:textId="77777777" w:rsidR="00C051B7" w:rsidRPr="00A6040B" w:rsidRDefault="00C051B7" w:rsidP="009425A0">
      <w:pPr>
        <w:numPr>
          <w:ilvl w:val="1"/>
          <w:numId w:val="47"/>
        </w:numPr>
        <w:spacing w:before="240" w:after="120" w:line="240" w:lineRule="auto"/>
        <w:ind w:left="567" w:hanging="570"/>
        <w:jc w:val="both"/>
        <w:rPr>
          <w:rFonts w:ascii="Times New Roman" w:hAnsi="Times New Roman"/>
        </w:rPr>
      </w:pPr>
      <w:r w:rsidRPr="00A6040B">
        <w:rPr>
          <w:rFonts w:ascii="Times New Roman" w:hAnsi="Times New Roman"/>
          <w:color w:val="000000"/>
          <w:spacing w:val="1"/>
        </w:rPr>
        <w:t>Pre potreby tejt</w:t>
      </w:r>
      <w:r w:rsidRPr="00A6040B">
        <w:rPr>
          <w:rFonts w:ascii="Times New Roman" w:hAnsi="Times New Roman"/>
          <w:bCs/>
        </w:rPr>
        <w:t>o</w:t>
      </w:r>
      <w:r w:rsidRPr="00A6040B">
        <w:rPr>
          <w:rFonts w:ascii="Times New Roman" w:hAnsi="Times New Roman"/>
        </w:rPr>
        <w:t xml:space="preserve"> Zmluvy a výkladu jej ustanovení sa vadou rozumie odchýlka v kvalite, kvantite a parametroch Diela, ktoré sú určené všeobecne záväznými technickými normami a príslušnými právnymi predpismi, ako aj odchýlka od Projektovej dokumentácie.</w:t>
      </w:r>
    </w:p>
    <w:p w14:paraId="5612CA26" w14:textId="77777777" w:rsidR="00C051B7" w:rsidRPr="00A6040B" w:rsidRDefault="00C051B7" w:rsidP="00C051B7">
      <w:pPr>
        <w:pStyle w:val="NAZACIATOK"/>
        <w:jc w:val="center"/>
        <w:rPr>
          <w:b/>
          <w:noProof w:val="0"/>
          <w:sz w:val="22"/>
          <w:szCs w:val="22"/>
          <w:lang w:val="sk-SK"/>
        </w:rPr>
      </w:pPr>
    </w:p>
    <w:p w14:paraId="29E1EA33" w14:textId="77777777" w:rsidR="00C051B7" w:rsidRPr="00A6040B" w:rsidRDefault="00C051B7" w:rsidP="00C051B7">
      <w:pPr>
        <w:pStyle w:val="NAZACIATOK"/>
        <w:jc w:val="center"/>
        <w:rPr>
          <w:b/>
          <w:noProof w:val="0"/>
          <w:sz w:val="22"/>
          <w:szCs w:val="22"/>
          <w:lang w:val="sk-SK"/>
        </w:rPr>
      </w:pPr>
      <w:r w:rsidRPr="00A6040B">
        <w:rPr>
          <w:b/>
          <w:noProof w:val="0"/>
          <w:sz w:val="22"/>
          <w:szCs w:val="22"/>
          <w:lang w:val="sk-SK"/>
        </w:rPr>
        <w:t>Čl. IX</w:t>
      </w:r>
    </w:p>
    <w:p w14:paraId="5AE26A90" w14:textId="77777777" w:rsidR="00C051B7" w:rsidRPr="00A6040B" w:rsidRDefault="00C051B7" w:rsidP="00C051B7">
      <w:pPr>
        <w:keepNext/>
        <w:spacing w:after="120"/>
        <w:jc w:val="center"/>
        <w:outlineLvl w:val="2"/>
        <w:rPr>
          <w:rFonts w:ascii="Times New Roman" w:hAnsi="Times New Roman"/>
          <w:b/>
        </w:rPr>
      </w:pPr>
      <w:bookmarkStart w:id="129" w:name="_Toc99091204"/>
      <w:r w:rsidRPr="00A6040B">
        <w:rPr>
          <w:rFonts w:ascii="Times New Roman" w:hAnsi="Times New Roman"/>
          <w:b/>
        </w:rPr>
        <w:t>Cena Diela</w:t>
      </w:r>
      <w:bookmarkEnd w:id="129"/>
    </w:p>
    <w:p w14:paraId="3B1EED74" w14:textId="77777777" w:rsidR="00C051B7" w:rsidRPr="00A6040B" w:rsidRDefault="00C051B7" w:rsidP="009425A0">
      <w:pPr>
        <w:pStyle w:val="Odsekzoznamu"/>
        <w:numPr>
          <w:ilvl w:val="1"/>
          <w:numId w:val="48"/>
        </w:numPr>
        <w:tabs>
          <w:tab w:val="left" w:pos="567"/>
          <w:tab w:val="left" w:pos="1980"/>
        </w:tabs>
        <w:spacing w:before="240" w:after="120" w:line="240" w:lineRule="auto"/>
        <w:ind w:left="567" w:hanging="567"/>
        <w:contextualSpacing w:val="0"/>
        <w:jc w:val="both"/>
        <w:rPr>
          <w:rFonts w:ascii="Times New Roman" w:hAnsi="Times New Roman"/>
        </w:rPr>
      </w:pPr>
      <w:r w:rsidRPr="00A6040B">
        <w:rPr>
          <w:rFonts w:ascii="Times New Roman" w:hAnsi="Times New Roman"/>
        </w:rPr>
        <w:t xml:space="preserve">Cena za vykonanie Diela v rozsahu podľa čl. II tejto Zmluvy je stanovená dohodou Zmluvných strán v zmysle zákona NRSR č. 18/1996 </w:t>
      </w:r>
      <w:proofErr w:type="spellStart"/>
      <w:r w:rsidRPr="00A6040B">
        <w:rPr>
          <w:rFonts w:ascii="Times New Roman" w:hAnsi="Times New Roman"/>
        </w:rPr>
        <w:t>Z.z</w:t>
      </w:r>
      <w:proofErr w:type="spellEnd"/>
      <w:r w:rsidRPr="00A6040B">
        <w:rPr>
          <w:rFonts w:ascii="Times New Roman" w:hAnsi="Times New Roman"/>
        </w:rPr>
        <w:t xml:space="preserve">. o cenách v znení neskorších predpisov a vykonávacích vyhlášok, ako pevná cena podľa schválenej Projektovej dokumentácie. Cena za vykonané práce je doložená </w:t>
      </w:r>
      <w:proofErr w:type="spellStart"/>
      <w:r w:rsidRPr="00A6040B">
        <w:rPr>
          <w:rFonts w:ascii="Times New Roman" w:hAnsi="Times New Roman"/>
        </w:rPr>
        <w:t>položkovým</w:t>
      </w:r>
      <w:proofErr w:type="spellEnd"/>
      <w:r w:rsidRPr="00A6040B">
        <w:rPr>
          <w:rFonts w:ascii="Times New Roman" w:hAnsi="Times New Roman"/>
        </w:rPr>
        <w:t xml:space="preserve"> rozpočtom stavby, ktorý tvorí Prílohu č. 2. tejto Zmluvy a je jej neoddeliteľnou súčasťou (ďalej ako „</w:t>
      </w:r>
      <w:r w:rsidRPr="00A6040B">
        <w:rPr>
          <w:rFonts w:ascii="Times New Roman" w:hAnsi="Times New Roman"/>
          <w:b/>
        </w:rPr>
        <w:t>Rozpočet</w:t>
      </w:r>
      <w:r w:rsidRPr="00A6040B">
        <w:rPr>
          <w:rFonts w:ascii="Times New Roman" w:hAnsi="Times New Roman"/>
        </w:rPr>
        <w:t>“). Prílohou ku Zmluve bude Rozpočet, ktorý mimo písomnej podoby, musí byť predložený i jeden krát v elektronickej podobe v programe Microsoft Excel s použitím vzorcov pre všetky matematické úkony podľa pravidiel spôsobu stanovenia ceny (funkcia ROUND). Jednotkové ceny každej položky rozpočtu budú zaokrúhlené na 2 desatinné miesta a cena celkom za jednotlivé položky bude vypočítaná ako súčin množstva a jednotkovej ceny zaokrúhlenej na 2 desatinné miesta. Cena celkom za každú položku bude zaokrúhlená na 2 desatinné miesta.</w:t>
      </w:r>
    </w:p>
    <w:p w14:paraId="2C885E7F" w14:textId="77777777" w:rsidR="00C051B7" w:rsidRPr="00A6040B" w:rsidRDefault="00C051B7" w:rsidP="009425A0">
      <w:pPr>
        <w:numPr>
          <w:ilvl w:val="1"/>
          <w:numId w:val="48"/>
        </w:numPr>
        <w:tabs>
          <w:tab w:val="left" w:pos="567"/>
        </w:tabs>
        <w:spacing w:before="240" w:after="120" w:line="240" w:lineRule="auto"/>
        <w:ind w:left="567" w:hanging="567"/>
        <w:jc w:val="both"/>
        <w:rPr>
          <w:rFonts w:ascii="Times New Roman" w:hAnsi="Times New Roman"/>
        </w:rPr>
      </w:pPr>
      <w:r w:rsidRPr="00A6040B">
        <w:rPr>
          <w:rFonts w:ascii="Times New Roman" w:hAnsi="Times New Roman"/>
        </w:rPr>
        <w:t xml:space="preserve">Cena za zhotovenie celého Diela v rozsahu podľa čl. II tejto Zmluvy je Rozpočtom Zhotoviteľa stanovená nasledovne: </w:t>
      </w:r>
    </w:p>
    <w:p w14:paraId="069E026F" w14:textId="77777777" w:rsidR="00C051B7" w:rsidRPr="00A6040B" w:rsidRDefault="00C051B7" w:rsidP="000848FF">
      <w:pPr>
        <w:tabs>
          <w:tab w:val="left" w:pos="567"/>
        </w:tabs>
        <w:autoSpaceDE w:val="0"/>
        <w:autoSpaceDN w:val="0"/>
        <w:adjustRightInd w:val="0"/>
        <w:spacing w:before="240" w:after="120"/>
        <w:ind w:left="567" w:hanging="567"/>
        <w:jc w:val="both"/>
        <w:rPr>
          <w:rFonts w:ascii="Times New Roman" w:hAnsi="Times New Roman"/>
        </w:rPr>
      </w:pPr>
      <w:r w:rsidRPr="00A6040B">
        <w:rPr>
          <w:rFonts w:ascii="Times New Roman" w:hAnsi="Times New Roman"/>
        </w:rPr>
        <w:t xml:space="preserve">       </w:t>
      </w:r>
      <w:r w:rsidRPr="00A6040B">
        <w:rPr>
          <w:rFonts w:ascii="Times New Roman" w:hAnsi="Times New Roman"/>
        </w:rPr>
        <w:tab/>
        <w:t>Cena bez DPH :  -  EUR</w:t>
      </w:r>
    </w:p>
    <w:p w14:paraId="76D01D0F" w14:textId="77777777" w:rsidR="00C051B7" w:rsidRPr="00A6040B" w:rsidRDefault="00C051B7" w:rsidP="000848FF">
      <w:pPr>
        <w:tabs>
          <w:tab w:val="left" w:pos="567"/>
        </w:tabs>
        <w:autoSpaceDE w:val="0"/>
        <w:autoSpaceDN w:val="0"/>
        <w:adjustRightInd w:val="0"/>
        <w:spacing w:before="240" w:after="120"/>
        <w:ind w:left="567" w:hanging="567"/>
        <w:jc w:val="both"/>
        <w:rPr>
          <w:rFonts w:ascii="Times New Roman" w:hAnsi="Times New Roman"/>
        </w:rPr>
      </w:pPr>
      <w:r w:rsidRPr="00A6040B">
        <w:rPr>
          <w:rFonts w:ascii="Times New Roman" w:hAnsi="Times New Roman"/>
        </w:rPr>
        <w:t xml:space="preserve">     </w:t>
      </w:r>
      <w:r w:rsidRPr="00A6040B">
        <w:rPr>
          <w:rFonts w:ascii="Times New Roman" w:hAnsi="Times New Roman"/>
        </w:rPr>
        <w:tab/>
        <w:t xml:space="preserve">DPH 20% :  - EUR </w:t>
      </w:r>
    </w:p>
    <w:p w14:paraId="28F7C641" w14:textId="77777777" w:rsidR="00C051B7" w:rsidRPr="00A6040B" w:rsidRDefault="00C051B7" w:rsidP="000848FF">
      <w:pPr>
        <w:tabs>
          <w:tab w:val="left" w:pos="567"/>
        </w:tabs>
        <w:autoSpaceDE w:val="0"/>
        <w:autoSpaceDN w:val="0"/>
        <w:adjustRightInd w:val="0"/>
        <w:spacing w:before="240" w:after="120"/>
        <w:ind w:left="567" w:hanging="567"/>
        <w:jc w:val="both"/>
        <w:rPr>
          <w:rFonts w:ascii="Times New Roman" w:hAnsi="Times New Roman"/>
          <w:b/>
        </w:rPr>
      </w:pPr>
      <w:r w:rsidRPr="00A6040B">
        <w:rPr>
          <w:rFonts w:ascii="Times New Roman" w:hAnsi="Times New Roman"/>
        </w:rPr>
        <w:t xml:space="preserve">      </w:t>
      </w:r>
      <w:r w:rsidRPr="00A6040B">
        <w:rPr>
          <w:rFonts w:ascii="Times New Roman" w:hAnsi="Times New Roman"/>
        </w:rPr>
        <w:tab/>
        <w:t xml:space="preserve">Celková cena Diela spolu s DPH : </w:t>
      </w:r>
      <w:r w:rsidRPr="00A6040B">
        <w:rPr>
          <w:rFonts w:ascii="Times New Roman" w:hAnsi="Times New Roman"/>
          <w:b/>
        </w:rPr>
        <w:t xml:space="preserve">- EUR </w:t>
      </w:r>
      <w:r w:rsidRPr="00A6040B">
        <w:rPr>
          <w:rFonts w:ascii="Times New Roman" w:hAnsi="Times New Roman"/>
        </w:rPr>
        <w:t>(slovom:  ----- eur) (ďalej ako „</w:t>
      </w:r>
      <w:r w:rsidRPr="00A6040B">
        <w:rPr>
          <w:rFonts w:ascii="Times New Roman" w:hAnsi="Times New Roman"/>
          <w:b/>
        </w:rPr>
        <w:t>Cena Diela</w:t>
      </w:r>
      <w:r w:rsidRPr="00A6040B">
        <w:rPr>
          <w:rFonts w:ascii="Times New Roman" w:hAnsi="Times New Roman"/>
        </w:rPr>
        <w:t>“).</w:t>
      </w:r>
    </w:p>
    <w:p w14:paraId="447D848E" w14:textId="77777777" w:rsidR="00C051B7" w:rsidRPr="00A6040B" w:rsidRDefault="00C051B7" w:rsidP="009425A0">
      <w:pPr>
        <w:numPr>
          <w:ilvl w:val="1"/>
          <w:numId w:val="48"/>
        </w:numPr>
        <w:spacing w:before="240" w:after="120" w:line="240" w:lineRule="auto"/>
        <w:ind w:left="567" w:hanging="570"/>
        <w:jc w:val="both"/>
        <w:rPr>
          <w:rFonts w:ascii="Times New Roman" w:hAnsi="Times New Roman"/>
        </w:rPr>
      </w:pPr>
      <w:r w:rsidRPr="00A6040B">
        <w:rPr>
          <w:rFonts w:ascii="Times New Roman" w:hAnsi="Times New Roman"/>
        </w:rPr>
        <w:t xml:space="preserve">Zmluvné strany berú na vedomie, že Cena Diela je dohodnutá ako </w:t>
      </w:r>
      <w:r w:rsidRPr="00A6040B">
        <w:rPr>
          <w:rFonts w:ascii="Times New Roman" w:hAnsi="Times New Roman"/>
          <w:b/>
        </w:rPr>
        <w:t>konečná a</w:t>
      </w:r>
      <w:r w:rsidRPr="00A6040B">
        <w:rPr>
          <w:rFonts w:ascii="Times New Roman" w:hAnsi="Times New Roman"/>
        </w:rPr>
        <w:t xml:space="preserve"> </w:t>
      </w:r>
      <w:r w:rsidRPr="00A6040B">
        <w:rPr>
          <w:rFonts w:ascii="Times New Roman" w:hAnsi="Times New Roman"/>
          <w:b/>
        </w:rPr>
        <w:t>maximálna cena za vykonanie Diela</w:t>
      </w:r>
      <w:r w:rsidRPr="00A6040B">
        <w:rPr>
          <w:rFonts w:ascii="Times New Roman" w:hAnsi="Times New Roman"/>
        </w:rPr>
        <w:t xml:space="preserve">, v ktorej sú už obsiahnuté všetky náklady Zhotoviteľa nevyhnutné k riadnemu a včasnému vykonaniu Diela podľa tejto Zmluvy a jej príloh, a je platná, konečná a nemenná počas celej doby vykonávania Diela. </w:t>
      </w:r>
    </w:p>
    <w:p w14:paraId="1E53065E" w14:textId="77777777" w:rsidR="00C051B7" w:rsidRPr="00A6040B" w:rsidRDefault="00C051B7" w:rsidP="009425A0">
      <w:pPr>
        <w:numPr>
          <w:ilvl w:val="1"/>
          <w:numId w:val="48"/>
        </w:numPr>
        <w:spacing w:before="240" w:after="120" w:line="240" w:lineRule="auto"/>
        <w:ind w:left="567" w:hanging="570"/>
        <w:jc w:val="both"/>
        <w:rPr>
          <w:rFonts w:ascii="Times New Roman" w:hAnsi="Times New Roman"/>
        </w:rPr>
      </w:pPr>
      <w:r w:rsidRPr="00A6040B">
        <w:rPr>
          <w:rFonts w:ascii="Times New Roman" w:hAnsi="Times New Roman"/>
        </w:rPr>
        <w:t xml:space="preserve">S ohľadom na ods. 9.3 tejto Zmluvy Zhotoviteľ prehlasuje, že v konečnej Cene Diela sú už zahrnuté všetky Zhotoviteľom predpokladané náklady stavebných prác a materiálov potrebných na vykonanie Diela počas celej </w:t>
      </w:r>
      <w:r w:rsidRPr="00A6040B">
        <w:rPr>
          <w:rFonts w:ascii="Times New Roman" w:hAnsi="Times New Roman"/>
        </w:rPr>
        <w:lastRenderedPageBreak/>
        <w:t xml:space="preserve">doby vykonávania Diela, vrátane nákladov na prevádzku a údržbu staveniska, dovoz materiálov, strojov a zariadení na stavenisko, odvoz vybúranej </w:t>
      </w:r>
      <w:proofErr w:type="spellStart"/>
      <w:r w:rsidRPr="00A6040B">
        <w:rPr>
          <w:rFonts w:ascii="Times New Roman" w:hAnsi="Times New Roman"/>
        </w:rPr>
        <w:t>sute</w:t>
      </w:r>
      <w:proofErr w:type="spellEnd"/>
      <w:r w:rsidRPr="00A6040B">
        <w:rPr>
          <w:rFonts w:ascii="Times New Roman" w:hAnsi="Times New Roman"/>
        </w:rPr>
        <w:t xml:space="preserve">, vypratanie staveniska, náklady na zásobovanie staveniska vodou a elektrickou energiou, DPH, cla, poistenia a iných poplatkov, vyhotovenia </w:t>
      </w:r>
      <w:proofErr w:type="spellStart"/>
      <w:r w:rsidRPr="00A6040B">
        <w:rPr>
          <w:rFonts w:ascii="Times New Roman" w:hAnsi="Times New Roman"/>
        </w:rPr>
        <w:t>porealizačnej</w:t>
      </w:r>
      <w:proofErr w:type="spellEnd"/>
      <w:r w:rsidRPr="00A6040B">
        <w:rPr>
          <w:rFonts w:ascii="Times New Roman" w:hAnsi="Times New Roman"/>
        </w:rPr>
        <w:t xml:space="preserve"> Projektovej dokumentácie a ostatných podkladov podľa ods. 7.2 tejto Zmluvy, poplatkov za odborné skúšky, atesty, merania a certifikáty, za zameranie podzemných sietí, dopravné náklady, náklady na zabezpečenie dopravnej situácie, bezpečnostné opatrenia</w:t>
      </w:r>
      <w:r w:rsidRPr="00D77C58">
        <w:t xml:space="preserve"> </w:t>
      </w:r>
      <w:r w:rsidRPr="00A6040B">
        <w:rPr>
          <w:rFonts w:ascii="Times New Roman" w:hAnsi="Times New Roman"/>
        </w:rPr>
        <w:t xml:space="preserve">na vypracovanie všetkých revízii vyhradených technických zariadení,  na vypracovanie plánu organizácie výstavby, príp. presmerovania dopravy k realizácii stavby, na vypracovanie kompletnej dokumentácie skutočného realizovania stavby, </w:t>
      </w:r>
      <w:proofErr w:type="spellStart"/>
      <w:r w:rsidRPr="00A6040B">
        <w:rPr>
          <w:rFonts w:ascii="Times New Roman" w:hAnsi="Times New Roman"/>
        </w:rPr>
        <w:t>porealizačného</w:t>
      </w:r>
      <w:proofErr w:type="spellEnd"/>
      <w:r w:rsidRPr="00A6040B">
        <w:rPr>
          <w:rFonts w:ascii="Times New Roman" w:hAnsi="Times New Roman"/>
        </w:rPr>
        <w:t xml:space="preserve"> zamerania stavby, všetky dočasné práce a zariadenia, stavebné mechanizmy a nástroje, dočasné stavebné materiály, lešenie, </w:t>
      </w:r>
      <w:proofErr w:type="spellStart"/>
      <w:r w:rsidRPr="00A6040B">
        <w:rPr>
          <w:rFonts w:ascii="Times New Roman" w:hAnsi="Times New Roman"/>
        </w:rPr>
        <w:t>paženie</w:t>
      </w:r>
      <w:proofErr w:type="spellEnd"/>
      <w:r w:rsidRPr="00A6040B">
        <w:rPr>
          <w:rFonts w:ascii="Times New Roman" w:hAnsi="Times New Roman"/>
        </w:rPr>
        <w:t xml:space="preserve"> a všetko ostatné nevyhnutné na správne vykonanie prác, náklady vzniknuté Zhotoviteľovi pri vzniku škody a pri odvracaní hroziacich škôd, náklady na likvidáciu odpadov, ktoré vzniknú pri realizácii Diela, náklady na telefón, energie vrátane všetkých médií potrebných ku komplexným skúškam a náklady, ktoré vzniknú mimo bežný pracovný čas, cez víkendy a v noci. Náklady na </w:t>
      </w:r>
      <w:proofErr w:type="spellStart"/>
      <w:r w:rsidRPr="00A6040B">
        <w:rPr>
          <w:rFonts w:ascii="Times New Roman" w:hAnsi="Times New Roman"/>
        </w:rPr>
        <w:t>ne</w:t>
      </w:r>
      <w:proofErr w:type="spellEnd"/>
      <w:r w:rsidRPr="00A6040B">
        <w:rPr>
          <w:rFonts w:ascii="Times New Roman" w:hAnsi="Times New Roman"/>
        </w:rPr>
        <w:t>, pokiaľ nie sú osobitne vymenované vo výkaze výmer, sú obsiahnuté v ocenených položkách.  Jednotkové ceny sú pevné, pokrývajú všetky náklady a výdavky za uvedenú položku, i keď to nie je v opise položky podrobne špecifikované. Za správnosť kalkulácie zodpovedá Zhotoviteľ. Z uvedeného dôvodu Zhotoviteľ nemá titulom vykonania Diela okrem Konečnej ceny Diela nárok na akúkoľvek inú odmenu alebo iné peňažné či nepeňažné plnenie od Objednávateľa.</w:t>
      </w:r>
    </w:p>
    <w:p w14:paraId="72280243" w14:textId="77777777" w:rsidR="00C051B7" w:rsidRPr="00A6040B" w:rsidRDefault="00C051B7" w:rsidP="009425A0">
      <w:pPr>
        <w:numPr>
          <w:ilvl w:val="1"/>
          <w:numId w:val="48"/>
        </w:numPr>
        <w:spacing w:before="240" w:after="120" w:line="240" w:lineRule="auto"/>
        <w:ind w:left="567" w:hanging="570"/>
        <w:jc w:val="both"/>
        <w:rPr>
          <w:rFonts w:ascii="Times New Roman" w:hAnsi="Times New Roman"/>
        </w:rPr>
      </w:pPr>
      <w:r w:rsidRPr="00A6040B">
        <w:rPr>
          <w:rFonts w:ascii="Times New Roman" w:hAnsi="Times New Roman"/>
        </w:rPr>
        <w:t>Zhotoviteľ prehlasuje, že je na základe Rozpočtu (ktorý tvorí prílohu tejto Zmluvy) schopný zrealizovať Dielo v plnom rozsahu uvedenom v čl. II tejto Zmluvy, v Termíne plnenia a v požadovanej kvalite za konečnú Cenu Diela dohodnutú v ods. 9.2 tejto Zmluvy.</w:t>
      </w:r>
    </w:p>
    <w:p w14:paraId="03EBB470" w14:textId="77777777" w:rsidR="00C051B7" w:rsidRPr="00A6040B" w:rsidRDefault="00C051B7" w:rsidP="009425A0">
      <w:pPr>
        <w:numPr>
          <w:ilvl w:val="1"/>
          <w:numId w:val="48"/>
        </w:numPr>
        <w:spacing w:before="240" w:after="120" w:line="240" w:lineRule="auto"/>
        <w:ind w:left="567" w:hanging="567"/>
        <w:jc w:val="both"/>
        <w:rPr>
          <w:rFonts w:ascii="Times New Roman" w:hAnsi="Times New Roman"/>
        </w:rPr>
      </w:pPr>
      <w:r w:rsidRPr="00A6040B">
        <w:rPr>
          <w:rFonts w:ascii="Times New Roman" w:hAnsi="Times New Roman"/>
        </w:rPr>
        <w:t xml:space="preserve">Zhotoviteľ nemá nárok na zmenu Ceny diela z dôvodu vád, rozdielu medzi výkazom výmer  a ostatnými časťami Projektovej dokumentácie alebo opomenutí povinností Zhotoviteľa, ktoré mu vyplývali z dôsledného preštudovania Projektovej dokumentácie pri tvorbe jeho ponuky. </w:t>
      </w:r>
    </w:p>
    <w:p w14:paraId="0475D5FA" w14:textId="77777777" w:rsidR="00C051B7" w:rsidRPr="005756FA" w:rsidRDefault="00C051B7" w:rsidP="009425A0">
      <w:pPr>
        <w:numPr>
          <w:ilvl w:val="1"/>
          <w:numId w:val="48"/>
        </w:numPr>
        <w:spacing w:before="240" w:after="120" w:line="240" w:lineRule="auto"/>
        <w:ind w:left="567" w:hanging="567"/>
        <w:jc w:val="both"/>
        <w:rPr>
          <w:rFonts w:ascii="Times New Roman" w:hAnsi="Times New Roman"/>
        </w:rPr>
      </w:pPr>
      <w:proofErr w:type="spellStart"/>
      <w:r w:rsidRPr="005756FA">
        <w:rPr>
          <w:rFonts w:ascii="Times New Roman" w:hAnsi="Times New Roman"/>
        </w:rPr>
        <w:t>Položkový</w:t>
      </w:r>
      <w:proofErr w:type="spellEnd"/>
      <w:r w:rsidRPr="005756FA">
        <w:rPr>
          <w:rFonts w:ascii="Times New Roman" w:hAnsi="Times New Roman"/>
        </w:rPr>
        <w:t xml:space="preserve"> rozpočet prác spracovaný zhotoviteľom slúži k preukázaniu objemu vykonaných prác a kvalitatívneho obsahu stavebných prác.</w:t>
      </w:r>
    </w:p>
    <w:p w14:paraId="379E8E85" w14:textId="7DF8DE9F" w:rsidR="00C051B7" w:rsidRPr="005756FA" w:rsidRDefault="00864D7E" w:rsidP="009425A0">
      <w:pPr>
        <w:numPr>
          <w:ilvl w:val="1"/>
          <w:numId w:val="48"/>
        </w:numPr>
        <w:spacing w:before="240" w:after="120" w:line="240" w:lineRule="auto"/>
        <w:ind w:left="567" w:hanging="570"/>
        <w:jc w:val="both"/>
        <w:rPr>
          <w:rFonts w:ascii="Times New Roman" w:hAnsi="Times New Roman"/>
        </w:rPr>
      </w:pPr>
      <w:r w:rsidRPr="005756FA">
        <w:rPr>
          <w:rFonts w:ascii="Times New Roman" w:hAnsi="Times New Roman"/>
        </w:rPr>
        <w:t>Všetky položky v </w:t>
      </w:r>
      <w:proofErr w:type="spellStart"/>
      <w:r w:rsidRPr="005756FA">
        <w:rPr>
          <w:rFonts w:ascii="Times New Roman" w:hAnsi="Times New Roman"/>
        </w:rPr>
        <w:t>položkovom</w:t>
      </w:r>
      <w:proofErr w:type="spellEnd"/>
      <w:r w:rsidRPr="005756FA">
        <w:rPr>
          <w:rFonts w:ascii="Times New Roman" w:hAnsi="Times New Roman"/>
        </w:rPr>
        <w:t xml:space="preserve"> rozpočte prác a dodávok musia byť zo strany Zhotoviteľa </w:t>
      </w:r>
      <w:proofErr w:type="spellStart"/>
      <w:r w:rsidRPr="005756FA">
        <w:rPr>
          <w:rFonts w:ascii="Times New Roman" w:hAnsi="Times New Roman"/>
        </w:rPr>
        <w:t>nacenené</w:t>
      </w:r>
      <w:proofErr w:type="spellEnd"/>
      <w:r w:rsidRPr="005756FA">
        <w:rPr>
          <w:rFonts w:ascii="Times New Roman" w:hAnsi="Times New Roman"/>
        </w:rPr>
        <w:t>.</w:t>
      </w:r>
      <w:r w:rsidR="00C051B7" w:rsidRPr="005756FA">
        <w:rPr>
          <w:rFonts w:ascii="Times New Roman" w:hAnsi="Times New Roman"/>
        </w:rPr>
        <w:t>.</w:t>
      </w:r>
    </w:p>
    <w:p w14:paraId="58CE4EB8" w14:textId="77777777" w:rsidR="00C051B7" w:rsidRPr="005756FA" w:rsidRDefault="00C051B7" w:rsidP="009425A0">
      <w:pPr>
        <w:numPr>
          <w:ilvl w:val="1"/>
          <w:numId w:val="48"/>
        </w:numPr>
        <w:spacing w:before="240" w:after="120" w:line="240" w:lineRule="auto"/>
        <w:ind w:left="567" w:hanging="570"/>
        <w:jc w:val="both"/>
        <w:rPr>
          <w:rFonts w:ascii="Times New Roman" w:hAnsi="Times New Roman"/>
        </w:rPr>
      </w:pPr>
      <w:r w:rsidRPr="005756FA">
        <w:rPr>
          <w:rFonts w:ascii="Times New Roman" w:hAnsi="Times New Roman"/>
        </w:rPr>
        <w:t>Jednotkové ceny, uvedené v Rozpočte, sú pre tú istú položku stavebnej práce a dodávky rovnaké pre vykonanie celého Diela.</w:t>
      </w:r>
    </w:p>
    <w:p w14:paraId="7DAED0D7" w14:textId="77777777" w:rsidR="00C051B7" w:rsidRPr="00A6040B" w:rsidRDefault="00C051B7" w:rsidP="009425A0">
      <w:pPr>
        <w:numPr>
          <w:ilvl w:val="1"/>
          <w:numId w:val="48"/>
        </w:numPr>
        <w:spacing w:before="240" w:after="120" w:line="240" w:lineRule="auto"/>
        <w:ind w:left="567" w:hanging="570"/>
        <w:jc w:val="both"/>
        <w:rPr>
          <w:rFonts w:ascii="Times New Roman" w:hAnsi="Times New Roman"/>
        </w:rPr>
      </w:pPr>
      <w:r w:rsidRPr="00A6040B">
        <w:rPr>
          <w:rFonts w:ascii="Times New Roman" w:hAnsi="Times New Roman"/>
        </w:rPr>
        <w:t>Zhotoviteľ sa zaväzuje, že nezrealizované práce a dodávky odsúhlasené Objednávateľom, budú z Ceny Diela odpočítané, a to v cene, v akej  sú zahrnuté do Rozpočtu.</w:t>
      </w:r>
    </w:p>
    <w:p w14:paraId="368ECCCE" w14:textId="77777777" w:rsidR="00C051B7" w:rsidRPr="00A6040B" w:rsidRDefault="00C051B7" w:rsidP="009425A0">
      <w:pPr>
        <w:numPr>
          <w:ilvl w:val="1"/>
          <w:numId w:val="48"/>
        </w:numPr>
        <w:spacing w:before="240" w:after="120" w:line="240" w:lineRule="auto"/>
        <w:ind w:left="567" w:hanging="570"/>
        <w:jc w:val="both"/>
        <w:rPr>
          <w:rFonts w:ascii="Times New Roman" w:hAnsi="Times New Roman"/>
        </w:rPr>
      </w:pPr>
      <w:r w:rsidRPr="00A6040B">
        <w:rPr>
          <w:rFonts w:ascii="Times New Roman" w:hAnsi="Times New Roman"/>
        </w:rPr>
        <w:t xml:space="preserve">Zmluvné strany sa dohodli, že zmena Ceny Diela je možná iba v prípade, ak z dôvodu zmeny právnych predpisov upravujúcich výšku sadzby DPH dôjde k zmene aktuálnej sadzby DPH. </w:t>
      </w:r>
    </w:p>
    <w:p w14:paraId="1F53C8B0" w14:textId="77777777" w:rsidR="00C051B7" w:rsidRPr="00A6040B" w:rsidRDefault="00C051B7" w:rsidP="009425A0">
      <w:pPr>
        <w:numPr>
          <w:ilvl w:val="1"/>
          <w:numId w:val="48"/>
        </w:numPr>
        <w:spacing w:before="240" w:after="120" w:line="240" w:lineRule="auto"/>
        <w:ind w:left="567" w:hanging="570"/>
        <w:jc w:val="both"/>
        <w:rPr>
          <w:rFonts w:ascii="Times New Roman" w:hAnsi="Times New Roman"/>
        </w:rPr>
      </w:pPr>
      <w:r w:rsidRPr="00A6040B">
        <w:rPr>
          <w:rFonts w:ascii="Times New Roman" w:hAnsi="Times New Roman"/>
        </w:rPr>
        <w:t>Za naviac práce s právom Zhotoviteľa na ich zaplatenie sa nebudú považovať také práce a výkony, ktoré Zhotoviteľ pri spracovaní svojej ponuky mal z pohľadu svojej odbornosti zakalkulovať do Ceny Diela v rozsahu celého Diela. Takéto práce a výkony je Zhotoviteľ povinný vykonávať ako súčasť plnenia podľa tejto Zmluvy  na vlastné náklady.</w:t>
      </w:r>
    </w:p>
    <w:p w14:paraId="6C46D736" w14:textId="0E7F8CDF" w:rsidR="00C051B7" w:rsidRDefault="00C051B7" w:rsidP="009425A0">
      <w:pPr>
        <w:numPr>
          <w:ilvl w:val="1"/>
          <w:numId w:val="48"/>
        </w:numPr>
        <w:spacing w:before="240" w:after="0" w:line="240" w:lineRule="auto"/>
        <w:ind w:left="567" w:hanging="570"/>
        <w:jc w:val="both"/>
        <w:rPr>
          <w:rFonts w:ascii="Times New Roman" w:hAnsi="Times New Roman"/>
        </w:rPr>
      </w:pPr>
      <w:r w:rsidRPr="00A6040B">
        <w:rPr>
          <w:rFonts w:ascii="Times New Roman" w:hAnsi="Times New Roman"/>
        </w:rPr>
        <w:t xml:space="preserve">Za práce naviac sa nepovažujú práce, ktoré Zhotoviteľ opomenul zahrnúť do kalkulácie Zhotoviteľa alebo neboli uvedené vo výkaze výmer a Zhotoviteľ na </w:t>
      </w:r>
      <w:proofErr w:type="spellStart"/>
      <w:r w:rsidRPr="00A6040B">
        <w:rPr>
          <w:rFonts w:ascii="Times New Roman" w:hAnsi="Times New Roman"/>
        </w:rPr>
        <w:t>ne</w:t>
      </w:r>
      <w:proofErr w:type="spellEnd"/>
      <w:r w:rsidRPr="00A6040B">
        <w:rPr>
          <w:rFonts w:ascii="Times New Roman" w:hAnsi="Times New Roman"/>
        </w:rPr>
        <w:t xml:space="preserve"> neupozornil pred podpisom tejto Zmluvy, hoci so zadaným Dielom bezprostredne súvisia, alebo práce uložené správnymi orgánmi ako dôsledok nekvalitného prevedenia prác.</w:t>
      </w:r>
    </w:p>
    <w:p w14:paraId="50B0809D" w14:textId="77777777" w:rsidR="00E21C55" w:rsidRPr="00E21C55" w:rsidRDefault="00E21C55" w:rsidP="009425A0">
      <w:pPr>
        <w:pStyle w:val="Odsekzoznamu"/>
        <w:numPr>
          <w:ilvl w:val="0"/>
          <w:numId w:val="63"/>
        </w:numPr>
        <w:spacing w:before="240" w:after="0" w:line="240" w:lineRule="auto"/>
        <w:contextualSpacing w:val="0"/>
        <w:jc w:val="both"/>
        <w:rPr>
          <w:rFonts w:ascii="Times New Roman" w:hAnsi="Times New Roman"/>
          <w:vanish/>
          <w:highlight w:val="yellow"/>
        </w:rPr>
      </w:pPr>
    </w:p>
    <w:p w14:paraId="0A62D8E4" w14:textId="77777777" w:rsidR="00E21C55" w:rsidRPr="00E21C55" w:rsidRDefault="00E21C55" w:rsidP="009425A0">
      <w:pPr>
        <w:pStyle w:val="Odsekzoznamu"/>
        <w:numPr>
          <w:ilvl w:val="1"/>
          <w:numId w:val="63"/>
        </w:numPr>
        <w:spacing w:before="240" w:after="0" w:line="240" w:lineRule="auto"/>
        <w:contextualSpacing w:val="0"/>
        <w:jc w:val="both"/>
        <w:rPr>
          <w:rFonts w:ascii="Times New Roman" w:hAnsi="Times New Roman"/>
          <w:vanish/>
          <w:highlight w:val="yellow"/>
        </w:rPr>
      </w:pPr>
    </w:p>
    <w:p w14:paraId="38F8C214" w14:textId="77777777" w:rsidR="00E21C55" w:rsidRPr="00E21C55" w:rsidRDefault="00E21C55" w:rsidP="009425A0">
      <w:pPr>
        <w:pStyle w:val="Odsekzoznamu"/>
        <w:numPr>
          <w:ilvl w:val="1"/>
          <w:numId w:val="63"/>
        </w:numPr>
        <w:spacing w:before="240" w:after="0" w:line="240" w:lineRule="auto"/>
        <w:contextualSpacing w:val="0"/>
        <w:jc w:val="both"/>
        <w:rPr>
          <w:rFonts w:ascii="Times New Roman" w:hAnsi="Times New Roman"/>
          <w:vanish/>
          <w:highlight w:val="yellow"/>
        </w:rPr>
      </w:pPr>
    </w:p>
    <w:p w14:paraId="68E3D7E1" w14:textId="77777777" w:rsidR="00E21C55" w:rsidRPr="00E21C55" w:rsidRDefault="00E21C55" w:rsidP="009425A0">
      <w:pPr>
        <w:pStyle w:val="Odsekzoznamu"/>
        <w:numPr>
          <w:ilvl w:val="1"/>
          <w:numId w:val="63"/>
        </w:numPr>
        <w:spacing w:before="240" w:after="0" w:line="240" w:lineRule="auto"/>
        <w:contextualSpacing w:val="0"/>
        <w:jc w:val="both"/>
        <w:rPr>
          <w:rFonts w:ascii="Times New Roman" w:hAnsi="Times New Roman"/>
          <w:vanish/>
          <w:highlight w:val="yellow"/>
        </w:rPr>
      </w:pPr>
    </w:p>
    <w:p w14:paraId="5EC7F4B6" w14:textId="77777777" w:rsidR="00E21C55" w:rsidRPr="00E21C55" w:rsidRDefault="00E21C55" w:rsidP="009425A0">
      <w:pPr>
        <w:pStyle w:val="Odsekzoznamu"/>
        <w:numPr>
          <w:ilvl w:val="1"/>
          <w:numId w:val="63"/>
        </w:numPr>
        <w:spacing w:before="240" w:after="0" w:line="240" w:lineRule="auto"/>
        <w:contextualSpacing w:val="0"/>
        <w:jc w:val="both"/>
        <w:rPr>
          <w:rFonts w:ascii="Times New Roman" w:hAnsi="Times New Roman"/>
          <w:vanish/>
          <w:highlight w:val="yellow"/>
        </w:rPr>
      </w:pPr>
    </w:p>
    <w:p w14:paraId="05D1850A" w14:textId="77777777" w:rsidR="00E21C55" w:rsidRPr="00E21C55" w:rsidRDefault="00E21C55" w:rsidP="009425A0">
      <w:pPr>
        <w:pStyle w:val="Odsekzoznamu"/>
        <w:numPr>
          <w:ilvl w:val="1"/>
          <w:numId w:val="63"/>
        </w:numPr>
        <w:spacing w:before="240" w:after="0" w:line="240" w:lineRule="auto"/>
        <w:contextualSpacing w:val="0"/>
        <w:jc w:val="both"/>
        <w:rPr>
          <w:rFonts w:ascii="Times New Roman" w:hAnsi="Times New Roman"/>
          <w:vanish/>
          <w:highlight w:val="yellow"/>
        </w:rPr>
      </w:pPr>
    </w:p>
    <w:p w14:paraId="05AF0129" w14:textId="77777777" w:rsidR="00E21C55" w:rsidRPr="00E21C55" w:rsidRDefault="00E21C55" w:rsidP="009425A0">
      <w:pPr>
        <w:pStyle w:val="Odsekzoznamu"/>
        <w:numPr>
          <w:ilvl w:val="1"/>
          <w:numId w:val="63"/>
        </w:numPr>
        <w:spacing w:before="240" w:after="0" w:line="240" w:lineRule="auto"/>
        <w:contextualSpacing w:val="0"/>
        <w:jc w:val="both"/>
        <w:rPr>
          <w:rFonts w:ascii="Times New Roman" w:hAnsi="Times New Roman"/>
          <w:vanish/>
          <w:highlight w:val="yellow"/>
        </w:rPr>
      </w:pPr>
    </w:p>
    <w:p w14:paraId="2490218D" w14:textId="77777777" w:rsidR="00E21C55" w:rsidRPr="00E21C55" w:rsidRDefault="00E21C55" w:rsidP="009425A0">
      <w:pPr>
        <w:pStyle w:val="Odsekzoznamu"/>
        <w:numPr>
          <w:ilvl w:val="1"/>
          <w:numId w:val="63"/>
        </w:numPr>
        <w:spacing w:before="240" w:after="0" w:line="240" w:lineRule="auto"/>
        <w:contextualSpacing w:val="0"/>
        <w:jc w:val="both"/>
        <w:rPr>
          <w:rFonts w:ascii="Times New Roman" w:hAnsi="Times New Roman"/>
          <w:vanish/>
          <w:highlight w:val="yellow"/>
        </w:rPr>
      </w:pPr>
    </w:p>
    <w:p w14:paraId="39D501AA" w14:textId="77777777" w:rsidR="00E21C55" w:rsidRPr="00E21C55" w:rsidRDefault="00E21C55" w:rsidP="009425A0">
      <w:pPr>
        <w:pStyle w:val="Odsekzoznamu"/>
        <w:numPr>
          <w:ilvl w:val="1"/>
          <w:numId w:val="63"/>
        </w:numPr>
        <w:spacing w:before="240" w:after="0" w:line="240" w:lineRule="auto"/>
        <w:contextualSpacing w:val="0"/>
        <w:jc w:val="both"/>
        <w:rPr>
          <w:rFonts w:ascii="Times New Roman" w:hAnsi="Times New Roman"/>
          <w:vanish/>
          <w:highlight w:val="yellow"/>
        </w:rPr>
      </w:pPr>
    </w:p>
    <w:p w14:paraId="0F74053E" w14:textId="77777777" w:rsidR="00E21C55" w:rsidRPr="00E21C55" w:rsidRDefault="00E21C55" w:rsidP="009425A0">
      <w:pPr>
        <w:pStyle w:val="Odsekzoznamu"/>
        <w:numPr>
          <w:ilvl w:val="1"/>
          <w:numId w:val="63"/>
        </w:numPr>
        <w:spacing w:before="240" w:after="0" w:line="240" w:lineRule="auto"/>
        <w:contextualSpacing w:val="0"/>
        <w:jc w:val="both"/>
        <w:rPr>
          <w:rFonts w:ascii="Times New Roman" w:hAnsi="Times New Roman"/>
          <w:vanish/>
          <w:highlight w:val="yellow"/>
        </w:rPr>
      </w:pPr>
    </w:p>
    <w:p w14:paraId="3BF6F41E" w14:textId="77777777" w:rsidR="00E21C55" w:rsidRPr="00E21C55" w:rsidRDefault="00E21C55" w:rsidP="009425A0">
      <w:pPr>
        <w:pStyle w:val="Odsekzoznamu"/>
        <w:numPr>
          <w:ilvl w:val="1"/>
          <w:numId w:val="63"/>
        </w:numPr>
        <w:spacing w:before="240" w:after="0" w:line="240" w:lineRule="auto"/>
        <w:contextualSpacing w:val="0"/>
        <w:jc w:val="both"/>
        <w:rPr>
          <w:rFonts w:ascii="Times New Roman" w:hAnsi="Times New Roman"/>
          <w:vanish/>
          <w:highlight w:val="yellow"/>
        </w:rPr>
      </w:pPr>
    </w:p>
    <w:p w14:paraId="77F4204B" w14:textId="77777777" w:rsidR="00E21C55" w:rsidRPr="00E21C55" w:rsidRDefault="00E21C55" w:rsidP="009425A0">
      <w:pPr>
        <w:pStyle w:val="Odsekzoznamu"/>
        <w:numPr>
          <w:ilvl w:val="1"/>
          <w:numId w:val="63"/>
        </w:numPr>
        <w:spacing w:before="240" w:after="0" w:line="240" w:lineRule="auto"/>
        <w:contextualSpacing w:val="0"/>
        <w:jc w:val="both"/>
        <w:rPr>
          <w:rFonts w:ascii="Times New Roman" w:hAnsi="Times New Roman"/>
          <w:vanish/>
          <w:highlight w:val="yellow"/>
        </w:rPr>
      </w:pPr>
    </w:p>
    <w:p w14:paraId="545EAC82" w14:textId="77777777" w:rsidR="00E21C55" w:rsidRPr="00E21C55" w:rsidRDefault="00E21C55" w:rsidP="009425A0">
      <w:pPr>
        <w:pStyle w:val="Odsekzoznamu"/>
        <w:numPr>
          <w:ilvl w:val="1"/>
          <w:numId w:val="63"/>
        </w:numPr>
        <w:spacing w:before="240" w:after="0" w:line="240" w:lineRule="auto"/>
        <w:contextualSpacing w:val="0"/>
        <w:jc w:val="both"/>
        <w:rPr>
          <w:rFonts w:ascii="Times New Roman" w:hAnsi="Times New Roman"/>
          <w:vanish/>
          <w:highlight w:val="yellow"/>
        </w:rPr>
      </w:pPr>
    </w:p>
    <w:p w14:paraId="3C3B6E23" w14:textId="77777777" w:rsidR="00E21C55" w:rsidRPr="00E21C55" w:rsidRDefault="00E21C55" w:rsidP="009425A0">
      <w:pPr>
        <w:pStyle w:val="Odsekzoznamu"/>
        <w:numPr>
          <w:ilvl w:val="1"/>
          <w:numId w:val="63"/>
        </w:numPr>
        <w:spacing w:before="240" w:after="0" w:line="240" w:lineRule="auto"/>
        <w:contextualSpacing w:val="0"/>
        <w:jc w:val="both"/>
        <w:rPr>
          <w:rFonts w:ascii="Times New Roman" w:hAnsi="Times New Roman"/>
          <w:vanish/>
          <w:highlight w:val="yellow"/>
        </w:rPr>
      </w:pPr>
    </w:p>
    <w:p w14:paraId="55718C22" w14:textId="3D1625EB" w:rsidR="005968F7" w:rsidRPr="00E03285" w:rsidRDefault="005968F7" w:rsidP="009425A0">
      <w:pPr>
        <w:numPr>
          <w:ilvl w:val="1"/>
          <w:numId w:val="63"/>
        </w:numPr>
        <w:spacing w:before="240" w:after="0" w:line="240" w:lineRule="auto"/>
        <w:ind w:left="567" w:hanging="567"/>
        <w:jc w:val="both"/>
        <w:rPr>
          <w:rFonts w:ascii="Times New Roman" w:hAnsi="Times New Roman"/>
        </w:rPr>
      </w:pPr>
      <w:r w:rsidRPr="00E03285">
        <w:rPr>
          <w:rFonts w:ascii="Times New Roman" w:hAnsi="Times New Roman"/>
        </w:rPr>
        <w:t xml:space="preserve">Ak sa niektoré práce alebo činnosti uvedené v </w:t>
      </w:r>
      <w:proofErr w:type="spellStart"/>
      <w:r w:rsidRPr="00E03285">
        <w:rPr>
          <w:rFonts w:ascii="Times New Roman" w:hAnsi="Times New Roman"/>
        </w:rPr>
        <w:t>polo</w:t>
      </w:r>
      <w:r w:rsidR="00E03285" w:rsidRPr="00E03285">
        <w:rPr>
          <w:rFonts w:ascii="Times New Roman" w:hAnsi="Times New Roman"/>
        </w:rPr>
        <w:t>ž</w:t>
      </w:r>
      <w:r w:rsidRPr="00E03285">
        <w:rPr>
          <w:rFonts w:ascii="Times New Roman" w:hAnsi="Times New Roman"/>
        </w:rPr>
        <w:t>kovom</w:t>
      </w:r>
      <w:proofErr w:type="spellEnd"/>
      <w:r w:rsidRPr="00E03285">
        <w:rPr>
          <w:rFonts w:ascii="Times New Roman" w:hAnsi="Times New Roman"/>
        </w:rPr>
        <w:t xml:space="preserve"> rozpočte nevykonajú zo strany Zhotovite</w:t>
      </w:r>
      <w:r w:rsidR="00E03285" w:rsidRPr="00E03285">
        <w:rPr>
          <w:rFonts w:ascii="Times New Roman" w:hAnsi="Times New Roman"/>
        </w:rPr>
        <w:t>ľ</w:t>
      </w:r>
      <w:r w:rsidRPr="00E03285">
        <w:rPr>
          <w:rFonts w:ascii="Times New Roman" w:hAnsi="Times New Roman"/>
        </w:rPr>
        <w:t>a, pretože sa tieto ukážu v priebehu prác ako nepotrebné, budú tieto práce z Ceny Diela odpočítané, a to v cene pod</w:t>
      </w:r>
      <w:r w:rsidR="00E03285" w:rsidRPr="00E03285">
        <w:rPr>
          <w:rFonts w:ascii="Times New Roman" w:hAnsi="Times New Roman"/>
        </w:rPr>
        <w:t>ľ</w:t>
      </w:r>
      <w:r w:rsidRPr="00E03285">
        <w:rPr>
          <w:rFonts w:ascii="Times New Roman" w:hAnsi="Times New Roman"/>
        </w:rPr>
        <w:t xml:space="preserve">a </w:t>
      </w:r>
      <w:proofErr w:type="spellStart"/>
      <w:r w:rsidRPr="00E03285">
        <w:rPr>
          <w:rFonts w:ascii="Times New Roman" w:hAnsi="Times New Roman"/>
        </w:rPr>
        <w:t>položkového</w:t>
      </w:r>
      <w:proofErr w:type="spellEnd"/>
      <w:r w:rsidRPr="00E03285">
        <w:rPr>
          <w:rFonts w:ascii="Times New Roman" w:hAnsi="Times New Roman"/>
        </w:rPr>
        <w:t xml:space="preserve"> rozpočtu pod</w:t>
      </w:r>
      <w:r w:rsidR="00E03285" w:rsidRPr="00E03285">
        <w:rPr>
          <w:rFonts w:ascii="Times New Roman" w:hAnsi="Times New Roman"/>
        </w:rPr>
        <w:t>ľ</w:t>
      </w:r>
      <w:r w:rsidRPr="00E03285">
        <w:rPr>
          <w:rFonts w:ascii="Times New Roman" w:hAnsi="Times New Roman"/>
        </w:rPr>
        <w:t xml:space="preserve">a ods. 9.1 tohto článku. Posúdenie, či niektoré z prác obsiahnutých v </w:t>
      </w:r>
      <w:proofErr w:type="spellStart"/>
      <w:r w:rsidRPr="00E03285">
        <w:rPr>
          <w:rFonts w:ascii="Times New Roman" w:hAnsi="Times New Roman"/>
        </w:rPr>
        <w:t>položkovom</w:t>
      </w:r>
      <w:proofErr w:type="spellEnd"/>
      <w:r w:rsidRPr="00E03285">
        <w:rPr>
          <w:rFonts w:ascii="Times New Roman" w:hAnsi="Times New Roman"/>
        </w:rPr>
        <w:t xml:space="preserve"> rozpočte sú nepotrebné, je výlučne na Objednávate</w:t>
      </w:r>
      <w:r w:rsidR="00E03285">
        <w:rPr>
          <w:rFonts w:ascii="Times New Roman" w:hAnsi="Times New Roman"/>
        </w:rPr>
        <w:t>ľ</w:t>
      </w:r>
      <w:r w:rsidRPr="00E03285">
        <w:rPr>
          <w:rFonts w:ascii="Times New Roman" w:hAnsi="Times New Roman"/>
        </w:rPr>
        <w:t>ovi. V prípade, ak Objednávate</w:t>
      </w:r>
      <w:r w:rsidR="00E03285">
        <w:rPr>
          <w:rFonts w:ascii="Times New Roman" w:hAnsi="Times New Roman"/>
        </w:rPr>
        <w:t>ľ</w:t>
      </w:r>
      <w:r w:rsidRPr="00E03285">
        <w:rPr>
          <w:rFonts w:ascii="Times New Roman" w:hAnsi="Times New Roman"/>
        </w:rPr>
        <w:t xml:space="preserve"> oznám</w:t>
      </w:r>
      <w:r w:rsidR="00E03285">
        <w:rPr>
          <w:rFonts w:ascii="Times New Roman" w:hAnsi="Times New Roman"/>
        </w:rPr>
        <w:t>i</w:t>
      </w:r>
      <w:r w:rsidRPr="00E03285">
        <w:rPr>
          <w:rFonts w:ascii="Times New Roman" w:hAnsi="Times New Roman"/>
        </w:rPr>
        <w:t xml:space="preserve"> Zhotovite</w:t>
      </w:r>
      <w:r w:rsidR="00E03285">
        <w:rPr>
          <w:rFonts w:ascii="Times New Roman" w:hAnsi="Times New Roman"/>
        </w:rPr>
        <w:t>ľ</w:t>
      </w:r>
      <w:r w:rsidRPr="00E03285">
        <w:rPr>
          <w:rFonts w:ascii="Times New Roman" w:hAnsi="Times New Roman"/>
        </w:rPr>
        <w:t>ovi, že niektoré z prác zahrnutých do rozpočtu sú nepotrebné, zav</w:t>
      </w:r>
      <w:r w:rsidR="006B6FDE">
        <w:rPr>
          <w:rFonts w:ascii="Times New Roman" w:hAnsi="Times New Roman"/>
        </w:rPr>
        <w:t>ä</w:t>
      </w:r>
      <w:r w:rsidRPr="00E03285">
        <w:rPr>
          <w:rFonts w:ascii="Times New Roman" w:hAnsi="Times New Roman"/>
        </w:rPr>
        <w:t>zuje sa zhotovite</w:t>
      </w:r>
      <w:r w:rsidR="006B6FDE">
        <w:rPr>
          <w:rFonts w:ascii="Times New Roman" w:hAnsi="Times New Roman"/>
        </w:rPr>
        <w:t>ľ</w:t>
      </w:r>
      <w:r w:rsidRPr="00E03285">
        <w:rPr>
          <w:rFonts w:ascii="Times New Roman" w:hAnsi="Times New Roman"/>
        </w:rPr>
        <w:t xml:space="preserve"> s objednávate</w:t>
      </w:r>
      <w:r w:rsidR="006B6FDE">
        <w:rPr>
          <w:rFonts w:ascii="Times New Roman" w:hAnsi="Times New Roman"/>
        </w:rPr>
        <w:t>ľ</w:t>
      </w:r>
      <w:r w:rsidRPr="00E03285">
        <w:rPr>
          <w:rFonts w:ascii="Times New Roman" w:hAnsi="Times New Roman"/>
        </w:rPr>
        <w:t xml:space="preserve">om uzavrieť dodatok </w:t>
      </w:r>
      <w:r w:rsidRPr="00E03285">
        <w:rPr>
          <w:rFonts w:ascii="Times New Roman" w:hAnsi="Times New Roman"/>
        </w:rPr>
        <w:lastRenderedPageBreak/>
        <w:t>k tejto Zmluve, v rámci ktorého bude vykonanie týchto prác zo Zmluvy vyňaté spolu s úpravou zmluvnej ceny. Ak zhotovite</w:t>
      </w:r>
      <w:r w:rsidR="006B6FDE">
        <w:rPr>
          <w:rFonts w:ascii="Times New Roman" w:hAnsi="Times New Roman"/>
        </w:rPr>
        <w:t>ľ</w:t>
      </w:r>
      <w:r w:rsidRPr="00E03285">
        <w:rPr>
          <w:rFonts w:ascii="Times New Roman" w:hAnsi="Times New Roman"/>
        </w:rPr>
        <w:t xml:space="preserve"> napriek tomu takéto práce vykoná, nie je objednávate</w:t>
      </w:r>
      <w:r w:rsidR="006B6FDE">
        <w:rPr>
          <w:rFonts w:ascii="Times New Roman" w:hAnsi="Times New Roman"/>
        </w:rPr>
        <w:t xml:space="preserve">ľ </w:t>
      </w:r>
      <w:r w:rsidRPr="00E03285">
        <w:rPr>
          <w:rFonts w:ascii="Times New Roman" w:hAnsi="Times New Roman"/>
        </w:rPr>
        <w:t>povinný za ich vykonanie zaplati</w:t>
      </w:r>
      <w:r w:rsidR="006B6FDE">
        <w:rPr>
          <w:rFonts w:ascii="Times New Roman" w:hAnsi="Times New Roman"/>
        </w:rPr>
        <w:t>ť</w:t>
      </w:r>
      <w:r w:rsidRPr="00E03285">
        <w:rPr>
          <w:rFonts w:ascii="Times New Roman" w:hAnsi="Times New Roman"/>
        </w:rPr>
        <w:t>; na tento účel sa vykonanie nepotrebných prác bude pova</w:t>
      </w:r>
      <w:r w:rsidR="006B6FDE">
        <w:rPr>
          <w:rFonts w:ascii="Times New Roman" w:hAnsi="Times New Roman"/>
        </w:rPr>
        <w:t>ž</w:t>
      </w:r>
      <w:r w:rsidRPr="00E03285">
        <w:rPr>
          <w:rFonts w:ascii="Times New Roman" w:hAnsi="Times New Roman"/>
        </w:rPr>
        <w:t>ova</w:t>
      </w:r>
      <w:r w:rsidR="006B6FDE">
        <w:rPr>
          <w:rFonts w:ascii="Times New Roman" w:hAnsi="Times New Roman"/>
        </w:rPr>
        <w:t>ť</w:t>
      </w:r>
      <w:r w:rsidRPr="00E03285">
        <w:rPr>
          <w:rFonts w:ascii="Times New Roman" w:hAnsi="Times New Roman"/>
        </w:rPr>
        <w:t xml:space="preserve"> za bezplatné. Pri uzatváraní dodatku po</w:t>
      </w:r>
      <w:r w:rsidR="006B6FDE">
        <w:rPr>
          <w:rFonts w:ascii="Times New Roman" w:hAnsi="Times New Roman"/>
        </w:rPr>
        <w:t>dľ</w:t>
      </w:r>
      <w:r w:rsidRPr="00E03285">
        <w:rPr>
          <w:rFonts w:ascii="Times New Roman" w:hAnsi="Times New Roman"/>
        </w:rPr>
        <w:t>a tohto bodu budú zmluvné strany postupova</w:t>
      </w:r>
      <w:r w:rsidR="006B6FDE">
        <w:rPr>
          <w:rFonts w:ascii="Times New Roman" w:hAnsi="Times New Roman"/>
        </w:rPr>
        <w:t>ť</w:t>
      </w:r>
      <w:r w:rsidRPr="00E03285">
        <w:rPr>
          <w:rFonts w:ascii="Times New Roman" w:hAnsi="Times New Roman"/>
        </w:rPr>
        <w:t xml:space="preserve"> primerane pod</w:t>
      </w:r>
      <w:r w:rsidR="006B6FDE">
        <w:rPr>
          <w:rFonts w:ascii="Times New Roman" w:hAnsi="Times New Roman"/>
        </w:rPr>
        <w:t>ľ</w:t>
      </w:r>
      <w:r w:rsidRPr="00E03285">
        <w:rPr>
          <w:rFonts w:ascii="Times New Roman" w:hAnsi="Times New Roman"/>
        </w:rPr>
        <w:t>a ods. 9.16 tohto článku.</w:t>
      </w:r>
    </w:p>
    <w:p w14:paraId="0019D96F" w14:textId="2D2413C7" w:rsidR="005968F7" w:rsidRPr="00E21C55" w:rsidRDefault="005968F7" w:rsidP="009425A0">
      <w:pPr>
        <w:numPr>
          <w:ilvl w:val="1"/>
          <w:numId w:val="63"/>
        </w:numPr>
        <w:spacing w:before="240" w:after="0" w:line="240" w:lineRule="auto"/>
        <w:ind w:left="567" w:hanging="567"/>
        <w:jc w:val="both"/>
        <w:rPr>
          <w:rFonts w:ascii="Times New Roman" w:hAnsi="Times New Roman"/>
        </w:rPr>
      </w:pPr>
      <w:r w:rsidRPr="00E21C55">
        <w:rPr>
          <w:rFonts w:ascii="Times New Roman" w:hAnsi="Times New Roman"/>
        </w:rPr>
        <w:t>Ak sa pri vykonaní diela objaví potreba činností nezahrnutých do rozpočtu, poki</w:t>
      </w:r>
      <w:r w:rsidR="006B6FDE">
        <w:rPr>
          <w:rFonts w:ascii="Times New Roman" w:hAnsi="Times New Roman"/>
        </w:rPr>
        <w:t>aľ</w:t>
      </w:r>
      <w:r w:rsidRPr="00E21C55">
        <w:rPr>
          <w:rFonts w:ascii="Times New Roman" w:hAnsi="Times New Roman"/>
        </w:rPr>
        <w:t xml:space="preserve"> tieto činnosti neboli predvídate</w:t>
      </w:r>
      <w:r w:rsidR="006B6FDE">
        <w:rPr>
          <w:rFonts w:ascii="Times New Roman" w:hAnsi="Times New Roman"/>
        </w:rPr>
        <w:t>ľ</w:t>
      </w:r>
      <w:r w:rsidRPr="00E21C55">
        <w:rPr>
          <w:rFonts w:ascii="Times New Roman" w:hAnsi="Times New Roman"/>
        </w:rPr>
        <w:t>né v čase uzavretia Zmluvy (tzv. naviac práce), môže sa Zh</w:t>
      </w:r>
      <w:r w:rsidR="006B6FDE">
        <w:rPr>
          <w:rFonts w:ascii="Times New Roman" w:hAnsi="Times New Roman"/>
        </w:rPr>
        <w:t>o</w:t>
      </w:r>
      <w:r w:rsidRPr="00E21C55">
        <w:rPr>
          <w:rFonts w:ascii="Times New Roman" w:hAnsi="Times New Roman"/>
        </w:rPr>
        <w:t>tovite</w:t>
      </w:r>
      <w:r w:rsidR="006B6FDE">
        <w:rPr>
          <w:rFonts w:ascii="Times New Roman" w:hAnsi="Times New Roman"/>
        </w:rPr>
        <w:t>ľ</w:t>
      </w:r>
      <w:r w:rsidRPr="00E21C55">
        <w:rPr>
          <w:rFonts w:ascii="Times New Roman" w:hAnsi="Times New Roman"/>
        </w:rPr>
        <w:t xml:space="preserve"> domáha</w:t>
      </w:r>
      <w:r w:rsidR="006B6FDE">
        <w:rPr>
          <w:rFonts w:ascii="Times New Roman" w:hAnsi="Times New Roman"/>
        </w:rPr>
        <w:t>ť</w:t>
      </w:r>
      <w:r w:rsidRPr="00E21C55">
        <w:rPr>
          <w:rFonts w:ascii="Times New Roman" w:hAnsi="Times New Roman"/>
        </w:rPr>
        <w:t xml:space="preserve"> primeraného zvýšenia celkovej ceny o práce naviac. Naviac práce môžu byť vykonané výlučne na základe písomne uzavretého dodatku k tejto Zmluve, v opačnom prípade Objednávate</w:t>
      </w:r>
      <w:r w:rsidR="006B6FDE">
        <w:rPr>
          <w:rFonts w:ascii="Times New Roman" w:hAnsi="Times New Roman"/>
        </w:rPr>
        <w:t>ľ</w:t>
      </w:r>
      <w:r w:rsidRPr="00E21C55">
        <w:rPr>
          <w:rFonts w:ascii="Times New Roman" w:hAnsi="Times New Roman"/>
        </w:rPr>
        <w:t>ovi nevzniká povinnos</w:t>
      </w:r>
      <w:r w:rsidR="006B6FDE">
        <w:rPr>
          <w:rFonts w:ascii="Times New Roman" w:hAnsi="Times New Roman"/>
        </w:rPr>
        <w:t>ť</w:t>
      </w:r>
      <w:r w:rsidRPr="00E21C55">
        <w:rPr>
          <w:rFonts w:ascii="Times New Roman" w:hAnsi="Times New Roman"/>
        </w:rPr>
        <w:t xml:space="preserve"> vykonané naviac práce zaplati</w:t>
      </w:r>
      <w:r w:rsidR="006B6FDE">
        <w:rPr>
          <w:rFonts w:ascii="Times New Roman" w:hAnsi="Times New Roman"/>
        </w:rPr>
        <w:t>ť</w:t>
      </w:r>
      <w:r w:rsidRPr="00E21C55">
        <w:rPr>
          <w:rFonts w:ascii="Times New Roman" w:hAnsi="Times New Roman"/>
        </w:rPr>
        <w:t>.</w:t>
      </w:r>
    </w:p>
    <w:p w14:paraId="7AB72C12" w14:textId="6AFDFEC7" w:rsidR="005968F7" w:rsidRPr="00E21C55" w:rsidRDefault="005968F7" w:rsidP="009425A0">
      <w:pPr>
        <w:numPr>
          <w:ilvl w:val="1"/>
          <w:numId w:val="63"/>
        </w:numPr>
        <w:spacing w:before="240" w:after="0" w:line="240" w:lineRule="auto"/>
        <w:ind w:left="567" w:hanging="567"/>
        <w:jc w:val="both"/>
        <w:rPr>
          <w:rFonts w:ascii="Times New Roman" w:hAnsi="Times New Roman"/>
        </w:rPr>
      </w:pPr>
      <w:r w:rsidRPr="00E21C55">
        <w:rPr>
          <w:rFonts w:ascii="Times New Roman" w:hAnsi="Times New Roman"/>
        </w:rPr>
        <w:t>Postup úpravy Ceny Diela pri zúžení, resp. rozšírení predmetu plnenia pod</w:t>
      </w:r>
      <w:r w:rsidR="006B6FDE">
        <w:rPr>
          <w:rFonts w:ascii="Times New Roman" w:hAnsi="Times New Roman"/>
        </w:rPr>
        <w:t>ľ</w:t>
      </w:r>
      <w:r w:rsidRPr="00E21C55">
        <w:rPr>
          <w:rFonts w:ascii="Times New Roman" w:hAnsi="Times New Roman"/>
        </w:rPr>
        <w:t xml:space="preserve">a tejto Zmluvy bude nasledovný: </w:t>
      </w:r>
    </w:p>
    <w:p w14:paraId="6022A9F2" w14:textId="1943B763" w:rsidR="005968F7" w:rsidRPr="00E21C55" w:rsidRDefault="005968F7" w:rsidP="00D51689">
      <w:pPr>
        <w:spacing w:before="240" w:after="0" w:line="240" w:lineRule="auto"/>
        <w:ind w:left="1276" w:hanging="709"/>
        <w:jc w:val="both"/>
        <w:rPr>
          <w:rFonts w:ascii="Times New Roman" w:hAnsi="Times New Roman"/>
        </w:rPr>
      </w:pPr>
      <w:r w:rsidRPr="00E21C55">
        <w:rPr>
          <w:rFonts w:ascii="Times New Roman" w:hAnsi="Times New Roman"/>
        </w:rPr>
        <w:t>9.16.1</w:t>
      </w:r>
      <w:r w:rsidRPr="00E21C55">
        <w:rPr>
          <w:rFonts w:ascii="Times New Roman" w:hAnsi="Times New Roman"/>
        </w:rPr>
        <w:tab/>
        <w:t>každá zmena navrhnutá Objednávate</w:t>
      </w:r>
      <w:r w:rsidR="006B6FDE">
        <w:rPr>
          <w:rFonts w:ascii="Times New Roman" w:hAnsi="Times New Roman"/>
        </w:rPr>
        <w:t>ľ</w:t>
      </w:r>
      <w:r w:rsidRPr="00E21C55">
        <w:rPr>
          <w:rFonts w:ascii="Times New Roman" w:hAnsi="Times New Roman"/>
        </w:rPr>
        <w:t>om oproti ponuke - ocenenému výkazu výmeru (</w:t>
      </w:r>
      <w:proofErr w:type="spellStart"/>
      <w:r w:rsidRPr="00E21C55">
        <w:rPr>
          <w:rFonts w:ascii="Times New Roman" w:hAnsi="Times New Roman"/>
        </w:rPr>
        <w:t>polo</w:t>
      </w:r>
      <w:r w:rsidR="005929EB">
        <w:rPr>
          <w:rFonts w:ascii="Times New Roman" w:hAnsi="Times New Roman"/>
        </w:rPr>
        <w:t>ž</w:t>
      </w:r>
      <w:r w:rsidRPr="00E21C55">
        <w:rPr>
          <w:rFonts w:ascii="Times New Roman" w:hAnsi="Times New Roman"/>
        </w:rPr>
        <w:t>kový</w:t>
      </w:r>
      <w:proofErr w:type="spellEnd"/>
      <w:r w:rsidRPr="00E21C55">
        <w:rPr>
          <w:rFonts w:ascii="Times New Roman" w:hAnsi="Times New Roman"/>
        </w:rPr>
        <w:t xml:space="preserve"> rozpočet), bude zapísaná v stavebnom denníku a podpísaná zástupcami Zhotovite</w:t>
      </w:r>
      <w:r w:rsidR="006B6FDE">
        <w:rPr>
          <w:rFonts w:ascii="Times New Roman" w:hAnsi="Times New Roman"/>
        </w:rPr>
        <w:t>ľ</w:t>
      </w:r>
      <w:r w:rsidRPr="00E21C55">
        <w:rPr>
          <w:rFonts w:ascii="Times New Roman" w:hAnsi="Times New Roman"/>
        </w:rPr>
        <w:t>a, Objednávate</w:t>
      </w:r>
      <w:r w:rsidR="005929EB">
        <w:rPr>
          <w:rFonts w:ascii="Times New Roman" w:hAnsi="Times New Roman"/>
        </w:rPr>
        <w:t>ľ</w:t>
      </w:r>
      <w:r w:rsidRPr="00E21C55">
        <w:rPr>
          <w:rFonts w:ascii="Times New Roman" w:hAnsi="Times New Roman"/>
        </w:rPr>
        <w:t xml:space="preserve">a, v prípade potreby aj inými účastníkmi výstavby, </w:t>
      </w:r>
    </w:p>
    <w:p w14:paraId="2CDE96AF" w14:textId="1290A7F8" w:rsidR="005968F7" w:rsidRPr="00E21C55" w:rsidRDefault="005968F7" w:rsidP="00D51689">
      <w:pPr>
        <w:spacing w:before="240" w:after="0" w:line="240" w:lineRule="auto"/>
        <w:ind w:left="1276" w:hanging="709"/>
        <w:jc w:val="both"/>
        <w:rPr>
          <w:rFonts w:ascii="Times New Roman" w:hAnsi="Times New Roman"/>
        </w:rPr>
      </w:pPr>
      <w:r w:rsidRPr="00E21C55">
        <w:rPr>
          <w:rFonts w:ascii="Times New Roman" w:hAnsi="Times New Roman"/>
        </w:rPr>
        <w:t>9.16.2</w:t>
      </w:r>
      <w:r w:rsidRPr="00E21C55">
        <w:rPr>
          <w:rFonts w:ascii="Times New Roman" w:hAnsi="Times New Roman"/>
        </w:rPr>
        <w:tab/>
        <w:t>v prípade súhlasu zmluvných strán so zmenou (v prípade zúženia na návrh Objednávate</w:t>
      </w:r>
      <w:r w:rsidR="005929EB">
        <w:rPr>
          <w:rFonts w:ascii="Times New Roman" w:hAnsi="Times New Roman"/>
        </w:rPr>
        <w:t>ľ</w:t>
      </w:r>
      <w:r w:rsidRPr="00E21C55">
        <w:rPr>
          <w:rFonts w:ascii="Times New Roman" w:hAnsi="Times New Roman"/>
        </w:rPr>
        <w:t>a v súlade s ods. 9.14 aj bez súhlasu Zhotovite</w:t>
      </w:r>
      <w:r w:rsidR="005929EB">
        <w:rPr>
          <w:rFonts w:ascii="Times New Roman" w:hAnsi="Times New Roman"/>
        </w:rPr>
        <w:t>ľ</w:t>
      </w:r>
      <w:r w:rsidRPr="00E21C55">
        <w:rPr>
          <w:rFonts w:ascii="Times New Roman" w:hAnsi="Times New Roman"/>
        </w:rPr>
        <w:t>a), vypracuje Zhotov</w:t>
      </w:r>
      <w:r w:rsidR="005929EB">
        <w:rPr>
          <w:rFonts w:ascii="Times New Roman" w:hAnsi="Times New Roman"/>
        </w:rPr>
        <w:t>i</w:t>
      </w:r>
      <w:r w:rsidRPr="00E21C55">
        <w:rPr>
          <w:rFonts w:ascii="Times New Roman" w:hAnsi="Times New Roman"/>
        </w:rPr>
        <w:t>te</w:t>
      </w:r>
      <w:r w:rsidR="005929EB">
        <w:rPr>
          <w:rFonts w:ascii="Times New Roman" w:hAnsi="Times New Roman"/>
        </w:rPr>
        <w:t>ľ</w:t>
      </w:r>
      <w:r w:rsidRPr="00E21C55">
        <w:rPr>
          <w:rFonts w:ascii="Times New Roman" w:hAnsi="Times New Roman"/>
        </w:rPr>
        <w:t xml:space="preserve"> výkaz výmer vo formáte rovnakom ako bola predložená cenová ponuka v rámci procesu verejného obstarávania a bude obsahova</w:t>
      </w:r>
      <w:r w:rsidR="005929EB">
        <w:rPr>
          <w:rFonts w:ascii="Times New Roman" w:hAnsi="Times New Roman"/>
        </w:rPr>
        <w:t>ť</w:t>
      </w:r>
      <w:r w:rsidRPr="00E21C55">
        <w:rPr>
          <w:rFonts w:ascii="Times New Roman" w:hAnsi="Times New Roman"/>
        </w:rPr>
        <w:t>: rekapituláciu ceny objektu, ktorá bude obs</w:t>
      </w:r>
      <w:r w:rsidR="005929EB">
        <w:rPr>
          <w:rFonts w:ascii="Times New Roman" w:hAnsi="Times New Roman"/>
        </w:rPr>
        <w:t>a</w:t>
      </w:r>
      <w:r w:rsidRPr="00E21C55">
        <w:rPr>
          <w:rFonts w:ascii="Times New Roman" w:hAnsi="Times New Roman"/>
        </w:rPr>
        <w:t>hova</w:t>
      </w:r>
      <w:r w:rsidR="005929EB">
        <w:rPr>
          <w:rFonts w:ascii="Times New Roman" w:hAnsi="Times New Roman"/>
        </w:rPr>
        <w:t>ť</w:t>
      </w:r>
      <w:r w:rsidRPr="00E21C55">
        <w:rPr>
          <w:rFonts w:ascii="Times New Roman" w:hAnsi="Times New Roman"/>
        </w:rPr>
        <w:t xml:space="preserve"> cenu z rozpočtu, cenu jednotlivých dodatkov k rozpočtu a cenu spolu, rekapituláciu ceny dodatkov k rozpočtu, </w:t>
      </w:r>
      <w:proofErr w:type="spellStart"/>
      <w:r w:rsidRPr="00E21C55">
        <w:rPr>
          <w:rFonts w:ascii="Times New Roman" w:hAnsi="Times New Roman"/>
        </w:rPr>
        <w:t>polo</w:t>
      </w:r>
      <w:r w:rsidR="005929EB">
        <w:rPr>
          <w:rFonts w:ascii="Times New Roman" w:hAnsi="Times New Roman"/>
        </w:rPr>
        <w:t>ž</w:t>
      </w:r>
      <w:r w:rsidRPr="00E21C55">
        <w:rPr>
          <w:rFonts w:ascii="Times New Roman" w:hAnsi="Times New Roman"/>
        </w:rPr>
        <w:t>kovite</w:t>
      </w:r>
      <w:proofErr w:type="spellEnd"/>
      <w:r w:rsidRPr="00E21C55">
        <w:rPr>
          <w:rFonts w:ascii="Times New Roman" w:hAnsi="Times New Roman"/>
        </w:rPr>
        <w:t xml:space="preserve"> ocenený výkaz výmer naviac prác, </w:t>
      </w:r>
      <w:proofErr w:type="spellStart"/>
      <w:r w:rsidRPr="00E21C55">
        <w:rPr>
          <w:rFonts w:ascii="Times New Roman" w:hAnsi="Times New Roman"/>
        </w:rPr>
        <w:t>položkovitý</w:t>
      </w:r>
      <w:proofErr w:type="spellEnd"/>
      <w:r w:rsidRPr="00E21C55">
        <w:rPr>
          <w:rFonts w:ascii="Times New Roman" w:hAnsi="Times New Roman"/>
        </w:rPr>
        <w:t xml:space="preserve"> odpočet ceny menej prác, sprievodnú správu, vplyv na dodržanie termínov pod</w:t>
      </w:r>
      <w:r w:rsidR="005929EB">
        <w:rPr>
          <w:rFonts w:ascii="Times New Roman" w:hAnsi="Times New Roman"/>
        </w:rPr>
        <w:t>ľ</w:t>
      </w:r>
      <w:r w:rsidRPr="00E21C55">
        <w:rPr>
          <w:rFonts w:ascii="Times New Roman" w:hAnsi="Times New Roman"/>
        </w:rPr>
        <w:t xml:space="preserve">a harmonogramu, ďalšie náležitosti (zápisy, náčrtky, iné potrebné dokumenty) objasňujúce predmet dodatku rozpočtu. </w:t>
      </w:r>
    </w:p>
    <w:p w14:paraId="72479562" w14:textId="74C58A25" w:rsidR="005968F7" w:rsidRPr="00E21C55" w:rsidRDefault="005968F7" w:rsidP="00D51689">
      <w:pPr>
        <w:spacing w:before="240" w:after="0" w:line="240" w:lineRule="auto"/>
        <w:ind w:left="1276" w:hanging="709"/>
        <w:jc w:val="both"/>
        <w:rPr>
          <w:rFonts w:ascii="Times New Roman" w:hAnsi="Times New Roman"/>
        </w:rPr>
      </w:pPr>
      <w:r w:rsidRPr="00E21C55">
        <w:rPr>
          <w:rFonts w:ascii="Times New Roman" w:hAnsi="Times New Roman"/>
        </w:rPr>
        <w:t>9.16.3</w:t>
      </w:r>
      <w:r w:rsidRPr="00E21C55">
        <w:rPr>
          <w:rFonts w:ascii="Times New Roman" w:hAnsi="Times New Roman"/>
        </w:rPr>
        <w:tab/>
        <w:t>pre ocenenie výkazu výmer u naviac prác bude Zhotovite</w:t>
      </w:r>
      <w:r w:rsidR="005929EB">
        <w:rPr>
          <w:rFonts w:ascii="Times New Roman" w:hAnsi="Times New Roman"/>
        </w:rPr>
        <w:t>ľ</w:t>
      </w:r>
      <w:r w:rsidRPr="00E21C55">
        <w:rPr>
          <w:rFonts w:ascii="Times New Roman" w:hAnsi="Times New Roman"/>
        </w:rPr>
        <w:t xml:space="preserve"> používa</w:t>
      </w:r>
      <w:r w:rsidR="005929EB">
        <w:rPr>
          <w:rFonts w:ascii="Times New Roman" w:hAnsi="Times New Roman"/>
        </w:rPr>
        <w:t>ť</w:t>
      </w:r>
      <w:r w:rsidRPr="00E21C55">
        <w:rPr>
          <w:rFonts w:ascii="Times New Roman" w:hAnsi="Times New Roman"/>
        </w:rPr>
        <w:t xml:space="preserve"> ceny nasledovne: </w:t>
      </w:r>
    </w:p>
    <w:p w14:paraId="3F3ABA53" w14:textId="216CEEF3" w:rsidR="005968F7" w:rsidRPr="00E21C55" w:rsidRDefault="005968F7" w:rsidP="00D51689">
      <w:pPr>
        <w:spacing w:before="240" w:after="0" w:line="240" w:lineRule="auto"/>
        <w:ind w:left="1560" w:hanging="284"/>
        <w:jc w:val="both"/>
        <w:rPr>
          <w:rFonts w:ascii="Times New Roman" w:hAnsi="Times New Roman"/>
        </w:rPr>
      </w:pPr>
      <w:r w:rsidRPr="00E21C55">
        <w:rPr>
          <w:rFonts w:ascii="Times New Roman" w:hAnsi="Times New Roman"/>
        </w:rPr>
        <w:t xml:space="preserve">a) </w:t>
      </w:r>
      <w:r w:rsidR="00D51689" w:rsidRPr="00E21C55">
        <w:rPr>
          <w:rFonts w:ascii="Times New Roman" w:hAnsi="Times New Roman"/>
        </w:rPr>
        <w:tab/>
      </w:r>
      <w:r w:rsidRPr="00E21C55">
        <w:rPr>
          <w:rFonts w:ascii="Times New Roman" w:hAnsi="Times New Roman"/>
        </w:rPr>
        <w:t xml:space="preserve">pri položkách, ktoré sa vyskytovali v </w:t>
      </w:r>
      <w:proofErr w:type="spellStart"/>
      <w:r w:rsidRPr="00E21C55">
        <w:rPr>
          <w:rFonts w:ascii="Times New Roman" w:hAnsi="Times New Roman"/>
        </w:rPr>
        <w:t>polo</w:t>
      </w:r>
      <w:r w:rsidR="00BE7C50">
        <w:rPr>
          <w:rFonts w:ascii="Times New Roman" w:hAnsi="Times New Roman"/>
        </w:rPr>
        <w:t>ž</w:t>
      </w:r>
      <w:r w:rsidRPr="00E21C55">
        <w:rPr>
          <w:rFonts w:ascii="Times New Roman" w:hAnsi="Times New Roman"/>
        </w:rPr>
        <w:t>kovom</w:t>
      </w:r>
      <w:proofErr w:type="spellEnd"/>
      <w:r w:rsidRPr="00E21C55">
        <w:rPr>
          <w:rFonts w:ascii="Times New Roman" w:hAnsi="Times New Roman"/>
        </w:rPr>
        <w:t xml:space="preserve"> rozpočte tejto Zmluvy bude používa</w:t>
      </w:r>
      <w:r w:rsidR="005929EB">
        <w:rPr>
          <w:rFonts w:ascii="Times New Roman" w:hAnsi="Times New Roman"/>
        </w:rPr>
        <w:t>ť</w:t>
      </w:r>
      <w:r w:rsidRPr="00E21C55">
        <w:rPr>
          <w:rFonts w:ascii="Times New Roman" w:hAnsi="Times New Roman"/>
        </w:rPr>
        <w:t xml:space="preserve"> ceny z </w:t>
      </w:r>
      <w:proofErr w:type="spellStart"/>
      <w:r w:rsidRPr="00E21C55">
        <w:rPr>
          <w:rFonts w:ascii="Times New Roman" w:hAnsi="Times New Roman"/>
        </w:rPr>
        <w:t>položkového</w:t>
      </w:r>
      <w:proofErr w:type="spellEnd"/>
      <w:r w:rsidRPr="00E21C55">
        <w:rPr>
          <w:rFonts w:ascii="Times New Roman" w:hAnsi="Times New Roman"/>
        </w:rPr>
        <w:t xml:space="preserve"> rozpočtu pod</w:t>
      </w:r>
      <w:r w:rsidR="005929EB">
        <w:rPr>
          <w:rFonts w:ascii="Times New Roman" w:hAnsi="Times New Roman"/>
        </w:rPr>
        <w:t>ľ</w:t>
      </w:r>
      <w:r w:rsidRPr="00E21C55">
        <w:rPr>
          <w:rFonts w:ascii="Times New Roman" w:hAnsi="Times New Roman"/>
        </w:rPr>
        <w:t xml:space="preserve">a tejto Zmluvy, </w:t>
      </w:r>
    </w:p>
    <w:p w14:paraId="4B0AE761" w14:textId="47965B68" w:rsidR="005968F7" w:rsidRPr="00E21C55" w:rsidRDefault="005968F7" w:rsidP="00D51689">
      <w:pPr>
        <w:spacing w:before="240" w:after="0" w:line="240" w:lineRule="auto"/>
        <w:ind w:left="1560" w:hanging="284"/>
        <w:jc w:val="both"/>
        <w:rPr>
          <w:rFonts w:ascii="Times New Roman" w:hAnsi="Times New Roman"/>
        </w:rPr>
      </w:pPr>
      <w:r w:rsidRPr="00E21C55">
        <w:rPr>
          <w:rFonts w:ascii="Times New Roman" w:hAnsi="Times New Roman"/>
        </w:rPr>
        <w:t xml:space="preserve">b) </w:t>
      </w:r>
      <w:r w:rsidR="00D51689" w:rsidRPr="00E21C55">
        <w:rPr>
          <w:rFonts w:ascii="Times New Roman" w:hAnsi="Times New Roman"/>
        </w:rPr>
        <w:tab/>
      </w:r>
      <w:r w:rsidRPr="00E21C55">
        <w:rPr>
          <w:rFonts w:ascii="Times New Roman" w:hAnsi="Times New Roman"/>
        </w:rPr>
        <w:t>práce a dodávky, ktoré nie sú uvedené v rozpočte (ocenenom výkaze výmer), ocení Zhot</w:t>
      </w:r>
      <w:r w:rsidR="005929EB">
        <w:rPr>
          <w:rFonts w:ascii="Times New Roman" w:hAnsi="Times New Roman"/>
        </w:rPr>
        <w:t>o</w:t>
      </w:r>
      <w:r w:rsidRPr="00E21C55">
        <w:rPr>
          <w:rFonts w:ascii="Times New Roman" w:hAnsi="Times New Roman"/>
        </w:rPr>
        <w:t>vite</w:t>
      </w:r>
      <w:r w:rsidR="005929EB">
        <w:rPr>
          <w:rFonts w:ascii="Times New Roman" w:hAnsi="Times New Roman"/>
        </w:rPr>
        <w:t>ľ</w:t>
      </w:r>
      <w:r w:rsidRPr="00E21C55">
        <w:rPr>
          <w:rFonts w:ascii="Times New Roman" w:hAnsi="Times New Roman"/>
        </w:rPr>
        <w:t xml:space="preserve"> individuálnou kalkuláciou, odsúhlasenou Objednávate</w:t>
      </w:r>
      <w:r w:rsidR="005929EB">
        <w:rPr>
          <w:rFonts w:ascii="Times New Roman" w:hAnsi="Times New Roman"/>
        </w:rPr>
        <w:t>ľ</w:t>
      </w:r>
      <w:r w:rsidRPr="00E21C55">
        <w:rPr>
          <w:rFonts w:ascii="Times New Roman" w:hAnsi="Times New Roman"/>
        </w:rPr>
        <w:t xml:space="preserve">om, </w:t>
      </w:r>
    </w:p>
    <w:p w14:paraId="7C5B5D49" w14:textId="2D901C0B" w:rsidR="005968F7" w:rsidRPr="00E21C55" w:rsidRDefault="005968F7" w:rsidP="00D51689">
      <w:pPr>
        <w:spacing w:before="240" w:after="0" w:line="240" w:lineRule="auto"/>
        <w:ind w:left="1560" w:hanging="284"/>
        <w:jc w:val="both"/>
        <w:rPr>
          <w:rFonts w:ascii="Times New Roman" w:hAnsi="Times New Roman"/>
        </w:rPr>
      </w:pPr>
      <w:r w:rsidRPr="00E21C55">
        <w:rPr>
          <w:rFonts w:ascii="Times New Roman" w:hAnsi="Times New Roman"/>
        </w:rPr>
        <w:t xml:space="preserve">c) </w:t>
      </w:r>
      <w:r w:rsidR="00D51689" w:rsidRPr="00E21C55">
        <w:rPr>
          <w:rFonts w:ascii="Times New Roman" w:hAnsi="Times New Roman"/>
        </w:rPr>
        <w:tab/>
      </w:r>
      <w:r w:rsidRPr="00E21C55">
        <w:rPr>
          <w:rFonts w:ascii="Times New Roman" w:hAnsi="Times New Roman"/>
        </w:rPr>
        <w:t xml:space="preserve">kalkulačný vzorec bude mať nasledujúce zloženie: priamy materiál, priame mzdy, stroje, ostatné priame náklady, výrobná réžia, správna réžia. </w:t>
      </w:r>
    </w:p>
    <w:p w14:paraId="5816ACAF" w14:textId="1A7EDFDF" w:rsidR="005968F7" w:rsidRPr="00E21C55" w:rsidRDefault="005968F7" w:rsidP="00D51689">
      <w:pPr>
        <w:spacing w:before="240" w:after="0" w:line="240" w:lineRule="auto"/>
        <w:ind w:left="1276" w:hanging="709"/>
        <w:jc w:val="both"/>
        <w:rPr>
          <w:rFonts w:ascii="Times New Roman" w:hAnsi="Times New Roman"/>
        </w:rPr>
      </w:pPr>
      <w:r w:rsidRPr="00E21C55">
        <w:rPr>
          <w:rFonts w:ascii="Times New Roman" w:hAnsi="Times New Roman"/>
        </w:rPr>
        <w:t>9.16.4</w:t>
      </w:r>
      <w:r w:rsidRPr="00E21C55">
        <w:rPr>
          <w:rFonts w:ascii="Times New Roman" w:hAnsi="Times New Roman"/>
        </w:rPr>
        <w:tab/>
        <w:t>Zhotovite</w:t>
      </w:r>
      <w:r w:rsidR="005929EB">
        <w:rPr>
          <w:rFonts w:ascii="Times New Roman" w:hAnsi="Times New Roman"/>
        </w:rPr>
        <w:t>ľ</w:t>
      </w:r>
      <w:r w:rsidRPr="00E21C55">
        <w:rPr>
          <w:rFonts w:ascii="Times New Roman" w:hAnsi="Times New Roman"/>
        </w:rPr>
        <w:t xml:space="preserve"> predloží ocenený výkaz výmer vrátane kalkulačných vzorcov pri položkách, ktoré neboli súčasťou rozpočtu Objednávate</w:t>
      </w:r>
      <w:r w:rsidR="005929EB">
        <w:rPr>
          <w:rFonts w:ascii="Times New Roman" w:hAnsi="Times New Roman"/>
        </w:rPr>
        <w:t>ľ</w:t>
      </w:r>
      <w:r w:rsidRPr="00E21C55">
        <w:rPr>
          <w:rFonts w:ascii="Times New Roman" w:hAnsi="Times New Roman"/>
        </w:rPr>
        <w:t>ovi na odsúhlasenie, pričom Objednávate</w:t>
      </w:r>
      <w:r w:rsidR="005929EB">
        <w:rPr>
          <w:rFonts w:ascii="Times New Roman" w:hAnsi="Times New Roman"/>
        </w:rPr>
        <w:t>ľ</w:t>
      </w:r>
      <w:r w:rsidRPr="00E21C55">
        <w:rPr>
          <w:rFonts w:ascii="Times New Roman" w:hAnsi="Times New Roman"/>
        </w:rPr>
        <w:t xml:space="preserve"> ich odsúhlasí, </w:t>
      </w:r>
      <w:proofErr w:type="spellStart"/>
      <w:r w:rsidRPr="00E21C55">
        <w:rPr>
          <w:rFonts w:ascii="Times New Roman" w:hAnsi="Times New Roman"/>
        </w:rPr>
        <w:t>prip</w:t>
      </w:r>
      <w:proofErr w:type="spellEnd"/>
      <w:r w:rsidRPr="00E21C55">
        <w:rPr>
          <w:rFonts w:ascii="Times New Roman" w:hAnsi="Times New Roman"/>
        </w:rPr>
        <w:t>. vráti neodsúhlasené s odôvodnením nesúhlasu v primeranej lehote. Výkaz výmer, odsúhlasený zo strany Objednávate</w:t>
      </w:r>
      <w:r w:rsidR="005929EB">
        <w:rPr>
          <w:rFonts w:ascii="Times New Roman" w:hAnsi="Times New Roman"/>
        </w:rPr>
        <w:t>ľ</w:t>
      </w:r>
      <w:r w:rsidRPr="00E21C55">
        <w:rPr>
          <w:rFonts w:ascii="Times New Roman" w:hAnsi="Times New Roman"/>
        </w:rPr>
        <w:t>a i Zhotovite</w:t>
      </w:r>
      <w:r w:rsidR="005929EB">
        <w:rPr>
          <w:rFonts w:ascii="Times New Roman" w:hAnsi="Times New Roman"/>
        </w:rPr>
        <w:t>ľ</w:t>
      </w:r>
      <w:r w:rsidRPr="00E21C55">
        <w:rPr>
          <w:rFonts w:ascii="Times New Roman" w:hAnsi="Times New Roman"/>
        </w:rPr>
        <w:t>a bude podkladom pre zmenu celkovej Ceny Diela pod</w:t>
      </w:r>
      <w:r w:rsidR="005929EB">
        <w:rPr>
          <w:rFonts w:ascii="Times New Roman" w:hAnsi="Times New Roman"/>
        </w:rPr>
        <w:t>ľ</w:t>
      </w:r>
      <w:r w:rsidRPr="00E21C55">
        <w:rPr>
          <w:rFonts w:ascii="Times New Roman" w:hAnsi="Times New Roman"/>
        </w:rPr>
        <w:t xml:space="preserve">a tejto Zmluvy v znení prípadných dodatkov, </w:t>
      </w:r>
    </w:p>
    <w:p w14:paraId="78EB9674" w14:textId="6F6F97F6" w:rsidR="005968F7" w:rsidRPr="00E21C55" w:rsidRDefault="005968F7" w:rsidP="00D51689">
      <w:pPr>
        <w:spacing w:before="240" w:after="0" w:line="240" w:lineRule="auto"/>
        <w:ind w:left="1276" w:hanging="709"/>
        <w:jc w:val="both"/>
        <w:rPr>
          <w:rFonts w:ascii="Times New Roman" w:hAnsi="Times New Roman"/>
        </w:rPr>
      </w:pPr>
      <w:r w:rsidRPr="00E21C55">
        <w:rPr>
          <w:rFonts w:ascii="Times New Roman" w:hAnsi="Times New Roman"/>
        </w:rPr>
        <w:t>9.16.5</w:t>
      </w:r>
      <w:r w:rsidRPr="00E21C55">
        <w:rPr>
          <w:rFonts w:ascii="Times New Roman" w:hAnsi="Times New Roman"/>
        </w:rPr>
        <w:tab/>
        <w:t>v návrhu dodatku k tejto Zmluve Zhotovite</w:t>
      </w:r>
      <w:r w:rsidR="005929EB">
        <w:rPr>
          <w:rFonts w:ascii="Times New Roman" w:hAnsi="Times New Roman"/>
        </w:rPr>
        <w:t>ľ</w:t>
      </w:r>
      <w:r w:rsidRPr="00E21C55">
        <w:rPr>
          <w:rFonts w:ascii="Times New Roman" w:hAnsi="Times New Roman"/>
        </w:rPr>
        <w:t xml:space="preserve"> uvedie naposledy dohodnutú cenu s označením, kde bola táto cena dohodnutá, pod</w:t>
      </w:r>
      <w:r w:rsidR="005929EB">
        <w:rPr>
          <w:rFonts w:ascii="Times New Roman" w:hAnsi="Times New Roman"/>
        </w:rPr>
        <w:t>ľ</w:t>
      </w:r>
      <w:r w:rsidRPr="00E21C55">
        <w:rPr>
          <w:rFonts w:ascii="Times New Roman" w:hAnsi="Times New Roman"/>
        </w:rPr>
        <w:t>a odsúhlasených dodatkov k rozpočtom,</w:t>
      </w:r>
    </w:p>
    <w:p w14:paraId="00F7DB07" w14:textId="2E2E19BA" w:rsidR="005968F7" w:rsidRPr="00E21C55" w:rsidRDefault="005968F7" w:rsidP="00D51689">
      <w:pPr>
        <w:spacing w:before="240" w:after="0" w:line="240" w:lineRule="auto"/>
        <w:ind w:left="1276" w:hanging="709"/>
        <w:jc w:val="both"/>
        <w:rPr>
          <w:rFonts w:ascii="Times New Roman" w:hAnsi="Times New Roman"/>
        </w:rPr>
      </w:pPr>
      <w:r w:rsidRPr="00E21C55">
        <w:rPr>
          <w:rFonts w:ascii="Times New Roman" w:hAnsi="Times New Roman"/>
        </w:rPr>
        <w:t xml:space="preserve">9.16.6 </w:t>
      </w:r>
      <w:r w:rsidRPr="00E21C55">
        <w:rPr>
          <w:rFonts w:ascii="Times New Roman" w:hAnsi="Times New Roman"/>
        </w:rPr>
        <w:tab/>
        <w:t>dodatok k tejto Zmluve, podpísaný oboma zmluvnými stranami dotýkajúci sa zmeny ceny pri príslušnom objekte, bude oprávňovať Zhotovite</w:t>
      </w:r>
      <w:r w:rsidR="005929EB">
        <w:rPr>
          <w:rFonts w:ascii="Times New Roman" w:hAnsi="Times New Roman"/>
        </w:rPr>
        <w:t>ľ</w:t>
      </w:r>
      <w:r w:rsidRPr="00E21C55">
        <w:rPr>
          <w:rFonts w:ascii="Times New Roman" w:hAnsi="Times New Roman"/>
        </w:rPr>
        <w:t>a k uplatňovaniu zmenenej ceny vo faktúre.</w:t>
      </w:r>
    </w:p>
    <w:p w14:paraId="4E4C07D3" w14:textId="2DE214E6" w:rsidR="005968F7" w:rsidRPr="00A6040B" w:rsidRDefault="005968F7" w:rsidP="00E21C55">
      <w:pPr>
        <w:spacing w:before="240" w:after="0" w:line="240" w:lineRule="auto"/>
        <w:ind w:left="567" w:hanging="567"/>
        <w:jc w:val="both"/>
        <w:rPr>
          <w:rFonts w:ascii="Times New Roman" w:hAnsi="Times New Roman"/>
        </w:rPr>
      </w:pPr>
      <w:r w:rsidRPr="00E21C55">
        <w:rPr>
          <w:rFonts w:ascii="Times New Roman" w:hAnsi="Times New Roman"/>
        </w:rPr>
        <w:t>9.17</w:t>
      </w:r>
      <w:r w:rsidRPr="00E21C55">
        <w:rPr>
          <w:rFonts w:ascii="Times New Roman" w:hAnsi="Times New Roman"/>
        </w:rPr>
        <w:tab/>
        <w:t>V prípade vyskytnutia sa prác definovaných v ods. 9.14 a 9.15 sa cena týchto prác vzájomne započíta.</w:t>
      </w:r>
    </w:p>
    <w:p w14:paraId="74BB1332" w14:textId="77777777" w:rsidR="00C051B7" w:rsidRPr="00A6040B" w:rsidRDefault="00C051B7" w:rsidP="009E1B1B">
      <w:pPr>
        <w:keepNext/>
        <w:spacing w:after="0"/>
        <w:jc w:val="center"/>
        <w:outlineLvl w:val="2"/>
        <w:rPr>
          <w:rFonts w:ascii="Times New Roman" w:hAnsi="Times New Roman"/>
          <w:b/>
        </w:rPr>
      </w:pPr>
    </w:p>
    <w:p w14:paraId="47DC6A9C" w14:textId="77777777" w:rsidR="00C051B7" w:rsidRPr="00A6040B" w:rsidRDefault="00C051B7" w:rsidP="000848FF">
      <w:pPr>
        <w:keepNext/>
        <w:spacing w:after="0"/>
        <w:jc w:val="center"/>
        <w:outlineLvl w:val="2"/>
        <w:rPr>
          <w:rFonts w:ascii="Times New Roman" w:hAnsi="Times New Roman"/>
          <w:b/>
        </w:rPr>
      </w:pPr>
      <w:bookmarkStart w:id="130" w:name="_Toc99091205"/>
      <w:r w:rsidRPr="00A6040B">
        <w:rPr>
          <w:rFonts w:ascii="Times New Roman" w:hAnsi="Times New Roman"/>
          <w:b/>
        </w:rPr>
        <w:t>Čl. X</w:t>
      </w:r>
      <w:bookmarkEnd w:id="130"/>
    </w:p>
    <w:p w14:paraId="6DF2CFD7" w14:textId="77777777" w:rsidR="00C051B7" w:rsidRPr="00A6040B" w:rsidRDefault="00C051B7" w:rsidP="00C051B7">
      <w:pPr>
        <w:keepNext/>
        <w:jc w:val="center"/>
        <w:outlineLvl w:val="2"/>
        <w:rPr>
          <w:rFonts w:ascii="Times New Roman" w:hAnsi="Times New Roman"/>
          <w:b/>
        </w:rPr>
      </w:pPr>
      <w:bookmarkStart w:id="131" w:name="_Toc99091206"/>
      <w:r w:rsidRPr="00A6040B">
        <w:rPr>
          <w:rFonts w:ascii="Times New Roman" w:hAnsi="Times New Roman"/>
          <w:b/>
        </w:rPr>
        <w:t>Platobné podmienky</w:t>
      </w:r>
      <w:bookmarkEnd w:id="131"/>
    </w:p>
    <w:p w14:paraId="171C5DE6" w14:textId="77777777" w:rsidR="00C051B7" w:rsidRPr="00A6040B" w:rsidRDefault="00C051B7" w:rsidP="009425A0">
      <w:pPr>
        <w:pStyle w:val="Odsekzoznamu"/>
        <w:widowControl w:val="0"/>
        <w:numPr>
          <w:ilvl w:val="1"/>
          <w:numId w:val="49"/>
        </w:numPr>
        <w:tabs>
          <w:tab w:val="left" w:pos="-3544"/>
          <w:tab w:val="left" w:pos="-3261"/>
        </w:tab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Fakturácia a úhrada konečnej ceny za  vykonanie Diela budú vykonané po dokončení a protokolárnom prevzatí Diela Objednávateľom. Objednávateľ neposkytuje preddavky na vykonanie Diela.</w:t>
      </w:r>
    </w:p>
    <w:p w14:paraId="364AFE85" w14:textId="77777777" w:rsidR="00C051B7" w:rsidRPr="00A6040B" w:rsidRDefault="00C051B7" w:rsidP="00C051B7">
      <w:pPr>
        <w:spacing w:before="240" w:after="120"/>
        <w:ind w:left="567" w:hanging="567"/>
        <w:jc w:val="both"/>
        <w:rPr>
          <w:rFonts w:ascii="Times New Roman" w:hAnsi="Times New Roman"/>
        </w:rPr>
      </w:pPr>
      <w:r w:rsidRPr="00A6040B">
        <w:rPr>
          <w:rFonts w:ascii="Times New Roman" w:hAnsi="Times New Roman"/>
        </w:rPr>
        <w:lastRenderedPageBreak/>
        <w:t>10.2</w:t>
      </w:r>
      <w:r w:rsidRPr="00A6040B">
        <w:rPr>
          <w:rFonts w:ascii="Times New Roman" w:hAnsi="Times New Roman"/>
        </w:rPr>
        <w:tab/>
        <w:t>Cenu za vykonanie Diela uhradí Objednávateľ na základe daňových dokladov - jednotlivých faktúr, ktoré Zhotoviteľ vystaví a odošle na adresu Objednávateľa v piatich vyhotoveniach nasledovne;</w:t>
      </w:r>
      <w:r w:rsidRPr="00A6040B">
        <w:rPr>
          <w:rFonts w:ascii="Times New Roman" w:hAnsi="Times New Roman"/>
          <w:color w:val="000000"/>
          <w:spacing w:val="1"/>
        </w:rPr>
        <w:t xml:space="preserve"> </w:t>
      </w:r>
    </w:p>
    <w:p w14:paraId="76131678" w14:textId="77777777" w:rsidR="00C051B7" w:rsidRPr="00A6040B" w:rsidRDefault="00C051B7" w:rsidP="009425A0">
      <w:pPr>
        <w:numPr>
          <w:ilvl w:val="0"/>
          <w:numId w:val="56"/>
        </w:numPr>
        <w:spacing w:before="120" w:after="120" w:line="240" w:lineRule="auto"/>
        <w:ind w:left="993" w:hanging="426"/>
        <w:jc w:val="both"/>
        <w:rPr>
          <w:rFonts w:ascii="Times New Roman" w:hAnsi="Times New Roman"/>
          <w:lang w:eastAsia="ar-SA"/>
        </w:rPr>
      </w:pPr>
      <w:r w:rsidRPr="00A6040B">
        <w:rPr>
          <w:rFonts w:ascii="Times New Roman" w:hAnsi="Times New Roman"/>
          <w:lang w:eastAsia="ar-SA"/>
        </w:rPr>
        <w:t>Zhotoviteľ prvú faktúru vystaví a odošle objednávateľovi pri dosiahnutí minimálne 55% z celkovej Ceny diela,</w:t>
      </w:r>
    </w:p>
    <w:p w14:paraId="5551F7D9" w14:textId="77777777" w:rsidR="00C051B7" w:rsidRPr="00A6040B" w:rsidRDefault="00C051B7" w:rsidP="009425A0">
      <w:pPr>
        <w:pStyle w:val="Odsekzoznamu"/>
        <w:numPr>
          <w:ilvl w:val="0"/>
          <w:numId w:val="56"/>
        </w:numPr>
        <w:spacing w:before="120" w:after="120" w:line="240" w:lineRule="auto"/>
        <w:ind w:left="993" w:hanging="426"/>
        <w:contextualSpacing w:val="0"/>
        <w:jc w:val="both"/>
        <w:rPr>
          <w:rFonts w:ascii="Times New Roman" w:hAnsi="Times New Roman"/>
          <w:lang w:eastAsia="ar-SA"/>
        </w:rPr>
      </w:pPr>
      <w:r w:rsidRPr="00A6040B">
        <w:rPr>
          <w:rFonts w:ascii="Times New Roman" w:hAnsi="Times New Roman"/>
          <w:lang w:eastAsia="ar-SA"/>
        </w:rPr>
        <w:t>výška každej ďalšej faktúry musí byť minimálne 20% z celkovej Ceny Diela; pričom ak sa jedná o faktúru konečnú, túto faktúru vystaví dodávateľ po dokončení Diela vo výške zodpovedajúcej zostávajúcemu objemu zrealizovaných prác v súlade s ods. 10.5 resp. 10.6 Zmluvy.</w:t>
      </w:r>
    </w:p>
    <w:p w14:paraId="449E1C38" w14:textId="77777777" w:rsidR="00C051B7" w:rsidRPr="00A6040B" w:rsidRDefault="00C051B7" w:rsidP="00B839FD">
      <w:pPr>
        <w:spacing w:before="240" w:after="120"/>
        <w:ind w:left="567"/>
        <w:jc w:val="both"/>
        <w:rPr>
          <w:rFonts w:ascii="Times New Roman" w:hAnsi="Times New Roman"/>
        </w:rPr>
      </w:pPr>
      <w:r w:rsidRPr="00A6040B">
        <w:rPr>
          <w:rFonts w:ascii="Times New Roman" w:hAnsi="Times New Roman"/>
        </w:rPr>
        <w:t>V prípade nedodržania podmienok uvedených v tomto odseku Zmluvy sa faktúra považuje za nedoručenú.</w:t>
      </w:r>
    </w:p>
    <w:p w14:paraId="00AD68C3" w14:textId="77777777" w:rsidR="00C051B7" w:rsidRPr="00A6040B" w:rsidRDefault="00C051B7" w:rsidP="009425A0">
      <w:pPr>
        <w:pStyle w:val="Odsekzoznamu"/>
        <w:widowControl w:val="0"/>
        <w:numPr>
          <w:ilvl w:val="1"/>
          <w:numId w:val="53"/>
        </w:numPr>
        <w:tabs>
          <w:tab w:val="left" w:pos="-3544"/>
          <w:tab w:val="left" w:pos="-3261"/>
        </w:tab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 xml:space="preserve">Faktúra musí obsahovať náležitosti daňového dokladu </w:t>
      </w:r>
      <w:r w:rsidRPr="00A6040B">
        <w:rPr>
          <w:rFonts w:ascii="Times New Roman" w:hAnsi="Times New Roman"/>
          <w:color w:val="000000"/>
          <w:spacing w:val="1"/>
        </w:rPr>
        <w:t>podľa § 74 ods. 1 zákona NR SR  č. 222/2004 Z. z. o dani z pridanej hodnoty v znení neskorších predpisov</w:t>
      </w:r>
      <w:r w:rsidRPr="00A6040B">
        <w:rPr>
          <w:rFonts w:ascii="Times New Roman" w:hAnsi="Times New Roman"/>
        </w:rPr>
        <w:t xml:space="preserve"> a špecifikáciu ceny.</w:t>
      </w:r>
    </w:p>
    <w:p w14:paraId="1798C135" w14:textId="77777777" w:rsidR="00C051B7" w:rsidRPr="00A6040B" w:rsidRDefault="00C051B7" w:rsidP="009425A0">
      <w:pPr>
        <w:pStyle w:val="Odsekzoznamu"/>
        <w:widowControl w:val="0"/>
        <w:numPr>
          <w:ilvl w:val="1"/>
          <w:numId w:val="53"/>
        </w:numPr>
        <w:tabs>
          <w:tab w:val="left" w:pos="-3544"/>
          <w:tab w:val="left" w:pos="-3261"/>
        </w:tab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b/>
        </w:rPr>
        <w:t>Lehota splatnosti faktúry je do 60 dní odo dňa jej doručenia.</w:t>
      </w:r>
      <w:r w:rsidRPr="00A6040B">
        <w:rPr>
          <w:rFonts w:ascii="Times New Roman" w:hAnsi="Times New Roman"/>
        </w:rPr>
        <w:t xml:space="preserve"> Pre účely tejto Zmluvy sa za deň úhrady považuje deň odoslania príslušnej finančnej sumy z účtu Objednávateľa na účet Zhotoviteľa.</w:t>
      </w:r>
    </w:p>
    <w:p w14:paraId="5A38C2DA" w14:textId="77777777" w:rsidR="00C051B7" w:rsidRPr="00A6040B" w:rsidRDefault="00C051B7" w:rsidP="009425A0">
      <w:pPr>
        <w:numPr>
          <w:ilvl w:val="1"/>
          <w:numId w:val="53"/>
        </w:numPr>
        <w:tabs>
          <w:tab w:val="left" w:pos="567"/>
        </w:tabs>
        <w:suppressAutoHyphens/>
        <w:spacing w:before="240" w:after="120" w:line="240" w:lineRule="auto"/>
        <w:ind w:left="567" w:hanging="567"/>
        <w:jc w:val="both"/>
        <w:rPr>
          <w:rFonts w:ascii="Times New Roman" w:hAnsi="Times New Roman"/>
        </w:rPr>
      </w:pPr>
      <w:r w:rsidRPr="00A6040B">
        <w:rPr>
          <w:rFonts w:ascii="Times New Roman" w:hAnsi="Times New Roman"/>
        </w:rPr>
        <w:t xml:space="preserve">Zhotoviteľ vystaví faktúru až po odsúhlasení  zisťovacieho protokolu a súpisu vykonaných prác. Povinnou prílohou každej faktúry bude Zmluvnými stranami potvrdený súpis vykonaných prác (aj v elektronickej verzii na CD výlučne v excelovskom formáte) spolu so  zisťovacím protokolom o vykonaných prácach, krycí list čerpania, rekapitulácia, fotokópie príslušných stránok stavebného denníka a príslušná fotodokumentácia na CD nosiči podľa čl. IV ods. 4.17 tejto Zmluvy. Zisťovací protokol a súpis vykonaných prác a dodávok podľa Rozpočtu Zhotoviteľa potvrdí Osoba vykonávajúca dozor </w:t>
      </w:r>
      <w:r w:rsidRPr="00A6040B">
        <w:rPr>
          <w:rFonts w:ascii="Times New Roman" w:hAnsi="Times New Roman"/>
          <w:b/>
        </w:rPr>
        <w:t>do 3 pracovných dní</w:t>
      </w:r>
      <w:r w:rsidRPr="00A6040B">
        <w:rPr>
          <w:rFonts w:ascii="Times New Roman" w:hAnsi="Times New Roman"/>
        </w:rPr>
        <w:t xml:space="preserve"> od jeho overiteľného doručenia. V prípade, ak so zisťovacím protokolom a/alebo so súpisom vykonaných prác Osoba vykonávajúca dozor nesúhlasí, vráti ho v rovnakej lehote Zhotoviteľovi na prepracovanie podľa skutočne realizovaných prác a dodávok. Opravený zisťovací protokol a súpis vykonaných prác, ak bol prepracovaný v súlade s požiadavkami Osoby vykonávajúcej dozor, Osoba vykonávajúca dozor odsúhlasí v rovnakej lehote ako pôvodný. V prípade opodstatnenosti, povinnú prílohu každej faktúry budú tvoriť licencie k prístrojom a technológiám. Súpis vykonaných prác musí byť zostavený prehľadne, dodržiavať poradie a označenie položiek v súlade s Prílohou č. 2 tejto Zmluvy.</w:t>
      </w:r>
    </w:p>
    <w:p w14:paraId="4E981E2B" w14:textId="0B4FD9CC" w:rsidR="00C051B7" w:rsidRPr="00A6040B" w:rsidRDefault="00C051B7" w:rsidP="009425A0">
      <w:pPr>
        <w:numPr>
          <w:ilvl w:val="1"/>
          <w:numId w:val="53"/>
        </w:numPr>
        <w:tabs>
          <w:tab w:val="left" w:pos="567"/>
        </w:tabs>
        <w:suppressAutoHyphens/>
        <w:spacing w:before="240" w:after="120" w:line="240" w:lineRule="auto"/>
        <w:ind w:left="567" w:hanging="567"/>
        <w:jc w:val="both"/>
        <w:rPr>
          <w:rFonts w:ascii="Times New Roman" w:hAnsi="Times New Roman"/>
        </w:rPr>
      </w:pPr>
      <w:r w:rsidRPr="00A6040B">
        <w:rPr>
          <w:rFonts w:ascii="Times New Roman" w:hAnsi="Times New Roman"/>
        </w:rPr>
        <w:t xml:space="preserve">Povinnou prílohou konečnej faktúry </w:t>
      </w:r>
      <w:r>
        <w:rPr>
          <w:rFonts w:ascii="Times New Roman" w:hAnsi="Times New Roman"/>
        </w:rPr>
        <w:t xml:space="preserve"> - poslednej faktúry na úhradu, </w:t>
      </w:r>
      <w:r w:rsidRPr="00A6040B">
        <w:rPr>
          <w:rFonts w:ascii="Times New Roman" w:hAnsi="Times New Roman"/>
        </w:rPr>
        <w:t xml:space="preserve">je aj </w:t>
      </w:r>
      <w:r w:rsidRPr="00A6040B">
        <w:rPr>
          <w:rFonts w:ascii="Times New Roman" w:hAnsi="Times New Roman"/>
          <w:b/>
          <w:bCs/>
        </w:rPr>
        <w:t>Protokol z Preberacieho konania Diela/Zápis o odovzdaní a prevzatí diela potvrdený obidvomi zmluvnými stranami v origináli.</w:t>
      </w:r>
    </w:p>
    <w:p w14:paraId="3CCA283F" w14:textId="77777777" w:rsidR="00C051B7" w:rsidRPr="00A6040B" w:rsidRDefault="00C051B7" w:rsidP="009425A0">
      <w:pPr>
        <w:pStyle w:val="Odsekzoznamu"/>
        <w:widowControl w:val="0"/>
        <w:numPr>
          <w:ilvl w:val="1"/>
          <w:numId w:val="53"/>
        </w:numPr>
        <w:tabs>
          <w:tab w:val="left" w:pos="-3544"/>
          <w:tab w:val="left" w:pos="-3261"/>
        </w:tabs>
        <w:autoSpaceDE w:val="0"/>
        <w:autoSpaceDN w:val="0"/>
        <w:adjustRightInd w:val="0"/>
        <w:spacing w:before="240" w:after="120" w:line="240" w:lineRule="auto"/>
        <w:ind w:left="567" w:right="-23" w:hanging="567"/>
        <w:contextualSpacing w:val="0"/>
        <w:jc w:val="both"/>
        <w:rPr>
          <w:rFonts w:ascii="Times New Roman" w:hAnsi="Times New Roman"/>
          <w:color w:val="000000"/>
          <w:spacing w:val="1"/>
        </w:rPr>
      </w:pPr>
      <w:r w:rsidRPr="00A6040B">
        <w:rPr>
          <w:rFonts w:ascii="Times New Roman" w:hAnsi="Times New Roman"/>
          <w:color w:val="000000"/>
          <w:spacing w:val="1"/>
        </w:rPr>
        <w:t>Zmluvné strany sa zaväzujú, že počas realizácie Diela nezmenia svoj bežný účet, uvedený v záhlaví tejto Zmluvy, z ktorého sa budú financovať výdavky na vykonanie Diela.</w:t>
      </w:r>
    </w:p>
    <w:p w14:paraId="3276BD72" w14:textId="77777777" w:rsidR="00C051B7" w:rsidRPr="00A6040B" w:rsidRDefault="00C051B7" w:rsidP="009425A0">
      <w:pPr>
        <w:pStyle w:val="Odsekzoznamu"/>
        <w:widowControl w:val="0"/>
        <w:numPr>
          <w:ilvl w:val="1"/>
          <w:numId w:val="53"/>
        </w:numPr>
        <w:tabs>
          <w:tab w:val="left" w:pos="-3544"/>
          <w:tab w:val="left" w:pos="-3261"/>
        </w:tabs>
        <w:autoSpaceDE w:val="0"/>
        <w:autoSpaceDN w:val="0"/>
        <w:adjustRightInd w:val="0"/>
        <w:spacing w:before="240" w:after="120" w:line="240" w:lineRule="auto"/>
        <w:ind w:left="567" w:right="-23" w:hanging="567"/>
        <w:contextualSpacing w:val="0"/>
        <w:jc w:val="both"/>
        <w:rPr>
          <w:rFonts w:ascii="Times New Roman" w:hAnsi="Times New Roman"/>
          <w:color w:val="000000"/>
          <w:spacing w:val="1"/>
        </w:rPr>
      </w:pPr>
      <w:r w:rsidRPr="00A6040B">
        <w:rPr>
          <w:rFonts w:ascii="Times New Roman" w:hAnsi="Times New Roman"/>
          <w:color w:val="000000"/>
          <w:spacing w:val="1"/>
        </w:rPr>
        <w:t xml:space="preserve">Objednávateľ vykoná pred prevodom finančných prostriedkov vecnú a formálnu kontrolu faktúry. V prípade, že faktúra nebude obsahovať náležitosti vyžadované právnymi predpismi a náležitosti deklarované v tejto Zmluve, Objednávateľ vráti faktúru Zhotoviteľovi na jej doplnenie. V takom prípade sa preruší plynutie lehoty splatnosti a nová lehota splatnosti začne plynúť doručením riadnej  faktúry Objednávateľovi. </w:t>
      </w:r>
    </w:p>
    <w:p w14:paraId="104E9FF9" w14:textId="77777777" w:rsidR="00C051B7" w:rsidRPr="00A6040B" w:rsidRDefault="00C051B7" w:rsidP="009425A0">
      <w:pPr>
        <w:pStyle w:val="Odsekzoznamu"/>
        <w:widowControl w:val="0"/>
        <w:numPr>
          <w:ilvl w:val="1"/>
          <w:numId w:val="53"/>
        </w:numPr>
        <w:tabs>
          <w:tab w:val="left" w:pos="-3544"/>
          <w:tab w:val="left" w:pos="-3261"/>
        </w:tabs>
        <w:autoSpaceDE w:val="0"/>
        <w:autoSpaceDN w:val="0"/>
        <w:adjustRightInd w:val="0"/>
        <w:spacing w:before="240" w:after="0" w:line="240" w:lineRule="auto"/>
        <w:ind w:left="567" w:right="-23" w:hanging="567"/>
        <w:contextualSpacing w:val="0"/>
        <w:jc w:val="both"/>
        <w:rPr>
          <w:rFonts w:ascii="Times New Roman" w:hAnsi="Times New Roman"/>
          <w:color w:val="000000"/>
          <w:spacing w:val="1"/>
        </w:rPr>
      </w:pPr>
      <w:r w:rsidRPr="00A6040B">
        <w:rPr>
          <w:rFonts w:ascii="Times New Roman" w:hAnsi="Times New Roman"/>
          <w:color w:val="000000"/>
          <w:spacing w:val="1"/>
        </w:rPr>
        <w:t>Ak sú v Protokole vytýkané vady a nedorobky Diela, ktoré síce nebránia plynulej a bezpečnej prevádzke Diela, avšak Zhotoviteľ sa zaviazal na ich odstránenie v záväznom termíne uvedenom v Protokole, Zmluvné strany sa dohodli a Zhotoviteľ výslovne súhlasí s tým, že Objednávateľ postupne na základe faktúr/y Zhotoviteľa uhradí 95% z fakturovanej sumy Ceny Diela, pričom zostávajúcich 5% bude Zhotoviteľovi vyplatených až po preukázaní splnenia kvalitatívnych parametrov Diela a odstránení všetkých vád a nedorobkov uvedených v Protokole a po potvrdení ich odstránenia Objednávateľom a Osobou vykonávajúcou dozor.</w:t>
      </w:r>
    </w:p>
    <w:p w14:paraId="335BD9F7" w14:textId="6FA16FD9" w:rsidR="00C051B7" w:rsidRDefault="00C051B7" w:rsidP="00B839FD">
      <w:pPr>
        <w:pStyle w:val="Odsekzoznamu"/>
        <w:widowControl w:val="0"/>
        <w:tabs>
          <w:tab w:val="left" w:pos="-3544"/>
          <w:tab w:val="left" w:pos="-3261"/>
        </w:tabs>
        <w:autoSpaceDE w:val="0"/>
        <w:autoSpaceDN w:val="0"/>
        <w:adjustRightInd w:val="0"/>
        <w:spacing w:before="120" w:after="0"/>
        <w:ind w:left="567" w:right="-23"/>
        <w:jc w:val="both"/>
        <w:rPr>
          <w:rFonts w:ascii="Times New Roman" w:hAnsi="Times New Roman"/>
          <w:bCs/>
          <w:color w:val="000000"/>
          <w:spacing w:val="1"/>
        </w:rPr>
      </w:pPr>
    </w:p>
    <w:p w14:paraId="65C5AFA5" w14:textId="77777777" w:rsidR="00C051B7" w:rsidRPr="00A6040B" w:rsidRDefault="00C051B7" w:rsidP="000848FF">
      <w:pPr>
        <w:keepNext/>
        <w:tabs>
          <w:tab w:val="left" w:pos="540"/>
          <w:tab w:val="num" w:pos="709"/>
        </w:tabs>
        <w:spacing w:after="0"/>
        <w:ind w:left="540" w:hanging="540"/>
        <w:jc w:val="center"/>
        <w:outlineLvl w:val="0"/>
        <w:rPr>
          <w:rFonts w:ascii="Times New Roman" w:hAnsi="Times New Roman"/>
          <w:b/>
        </w:rPr>
      </w:pPr>
      <w:bookmarkStart w:id="132" w:name="_Toc99091207"/>
      <w:r w:rsidRPr="00A6040B">
        <w:rPr>
          <w:rFonts w:ascii="Times New Roman" w:hAnsi="Times New Roman"/>
          <w:b/>
        </w:rPr>
        <w:t>Článok XI.</w:t>
      </w:r>
      <w:bookmarkEnd w:id="132"/>
    </w:p>
    <w:p w14:paraId="6BF041C1" w14:textId="77777777" w:rsidR="00C051B7" w:rsidRPr="00A6040B" w:rsidRDefault="00C051B7" w:rsidP="00C051B7">
      <w:pPr>
        <w:jc w:val="center"/>
        <w:rPr>
          <w:rFonts w:ascii="Times New Roman" w:hAnsi="Times New Roman"/>
          <w:b/>
        </w:rPr>
      </w:pPr>
      <w:r w:rsidRPr="00A6040B">
        <w:rPr>
          <w:rFonts w:ascii="Times New Roman" w:hAnsi="Times New Roman"/>
          <w:b/>
        </w:rPr>
        <w:t>Poistenie Diela</w:t>
      </w:r>
    </w:p>
    <w:p w14:paraId="7B1769C4" w14:textId="77777777" w:rsidR="00C051B7" w:rsidRPr="00A6040B" w:rsidRDefault="00C051B7" w:rsidP="009425A0">
      <w:pPr>
        <w:pStyle w:val="Odsekzoznamu"/>
        <w:numPr>
          <w:ilvl w:val="1"/>
          <w:numId w:val="50"/>
        </w:numPr>
        <w:spacing w:before="240" w:after="120" w:line="240" w:lineRule="auto"/>
        <w:ind w:left="567" w:hanging="567"/>
        <w:contextualSpacing w:val="0"/>
        <w:jc w:val="both"/>
        <w:rPr>
          <w:rFonts w:ascii="Times New Roman" w:hAnsi="Times New Roman"/>
        </w:rPr>
      </w:pPr>
      <w:r w:rsidRPr="00A6040B">
        <w:rPr>
          <w:rFonts w:ascii="Times New Roman" w:hAnsi="Times New Roman"/>
        </w:rPr>
        <w:t>Zhotoviteľ je povinný dojednať v minimálnej hodnote Ceny Diela nasledovné druhy poistenia pre obdobie  počas celého Termínu plnenia Diela:</w:t>
      </w:r>
    </w:p>
    <w:p w14:paraId="4C4190B1" w14:textId="77777777" w:rsidR="00C051B7" w:rsidRPr="00A6040B" w:rsidRDefault="00C051B7" w:rsidP="009425A0">
      <w:pPr>
        <w:pStyle w:val="Odsekzoznamu"/>
        <w:numPr>
          <w:ilvl w:val="2"/>
          <w:numId w:val="50"/>
        </w:numPr>
        <w:spacing w:after="0" w:line="240" w:lineRule="auto"/>
        <w:ind w:left="1418" w:hanging="851"/>
        <w:contextualSpacing w:val="0"/>
        <w:jc w:val="both"/>
        <w:rPr>
          <w:rFonts w:ascii="Times New Roman" w:hAnsi="Times New Roman"/>
        </w:rPr>
      </w:pPr>
      <w:r w:rsidRPr="00A6040B">
        <w:rPr>
          <w:rFonts w:ascii="Times New Roman" w:hAnsi="Times New Roman"/>
        </w:rPr>
        <w:lastRenderedPageBreak/>
        <w:t>poistenie proti poškodeniu alebo zničeniu majetku iných osôb spôsobené konaním alebo nedbalosťou Zhotoviteľa,</w:t>
      </w:r>
    </w:p>
    <w:p w14:paraId="0A58C652" w14:textId="77777777" w:rsidR="00C051B7" w:rsidRPr="00A6040B" w:rsidRDefault="00C051B7" w:rsidP="009425A0">
      <w:pPr>
        <w:numPr>
          <w:ilvl w:val="2"/>
          <w:numId w:val="50"/>
        </w:numPr>
        <w:spacing w:after="0" w:line="240" w:lineRule="auto"/>
        <w:ind w:left="1418" w:hanging="851"/>
        <w:jc w:val="both"/>
        <w:rPr>
          <w:rFonts w:ascii="Times New Roman" w:hAnsi="Times New Roman"/>
        </w:rPr>
      </w:pPr>
      <w:r w:rsidRPr="00A6040B">
        <w:rPr>
          <w:rFonts w:ascii="Times New Roman" w:hAnsi="Times New Roman"/>
        </w:rPr>
        <w:t>poistenie proti usmrteniu alebo zraneniu osôb spôsobené konaním Zhotoviteľa alebo jeho nedbalosťou,</w:t>
      </w:r>
    </w:p>
    <w:p w14:paraId="0ABD0079" w14:textId="77777777" w:rsidR="00C051B7" w:rsidRPr="00A6040B" w:rsidRDefault="00C051B7" w:rsidP="009425A0">
      <w:pPr>
        <w:numPr>
          <w:ilvl w:val="2"/>
          <w:numId w:val="50"/>
        </w:numPr>
        <w:spacing w:after="0" w:line="240" w:lineRule="auto"/>
        <w:ind w:left="1418" w:hanging="851"/>
        <w:jc w:val="both"/>
        <w:rPr>
          <w:rFonts w:ascii="Times New Roman" w:hAnsi="Times New Roman"/>
        </w:rPr>
      </w:pPr>
      <w:r w:rsidRPr="00A6040B">
        <w:rPr>
          <w:rFonts w:ascii="Times New Roman" w:hAnsi="Times New Roman"/>
        </w:rPr>
        <w:t>poistenie proti poškodeniu Diela a materiálov počas vykonávania Diela.</w:t>
      </w:r>
    </w:p>
    <w:p w14:paraId="0FC7DCC7" w14:textId="77777777" w:rsidR="00C051B7" w:rsidRPr="00A6040B" w:rsidRDefault="00C051B7" w:rsidP="009425A0">
      <w:pPr>
        <w:pStyle w:val="Odsekzoznamu"/>
        <w:numPr>
          <w:ilvl w:val="1"/>
          <w:numId w:val="50"/>
        </w:numPr>
        <w:spacing w:before="240" w:after="120" w:line="240" w:lineRule="auto"/>
        <w:ind w:left="567" w:hanging="567"/>
        <w:contextualSpacing w:val="0"/>
        <w:jc w:val="both"/>
        <w:rPr>
          <w:rFonts w:ascii="Times New Roman" w:hAnsi="Times New Roman"/>
        </w:rPr>
      </w:pPr>
      <w:r w:rsidRPr="00A6040B">
        <w:rPr>
          <w:rFonts w:ascii="Times New Roman" w:hAnsi="Times New Roman"/>
        </w:rPr>
        <w:t>Poistné zmluvy a poistné osvedčenie predloží Zhotoviteľ Objednávateľovi, najneskôr v posledný pracovný deň predchádzajúci dňu odovzdania staveniska.</w:t>
      </w:r>
    </w:p>
    <w:p w14:paraId="016D8854" w14:textId="77777777" w:rsidR="00C051B7" w:rsidRPr="00A6040B" w:rsidRDefault="00C051B7" w:rsidP="009425A0">
      <w:pPr>
        <w:numPr>
          <w:ilvl w:val="1"/>
          <w:numId w:val="50"/>
        </w:numPr>
        <w:spacing w:before="240" w:after="120" w:line="240" w:lineRule="auto"/>
        <w:ind w:left="540" w:hanging="540"/>
        <w:jc w:val="both"/>
        <w:rPr>
          <w:rFonts w:ascii="Times New Roman" w:hAnsi="Times New Roman"/>
        </w:rPr>
      </w:pPr>
      <w:r w:rsidRPr="00A6040B">
        <w:rPr>
          <w:rFonts w:ascii="Times New Roman" w:hAnsi="Times New Roman"/>
        </w:rPr>
        <w:t>Úpravy (zmeny) podmienok poistenia môžu byť vykonané buď so súhlasom Objednávateľa alebo ako výsledok všeobecných zmien zavedených poisťovacou spoločnosťou, s ktorou je poistná zmluva dojednaná.</w:t>
      </w:r>
    </w:p>
    <w:p w14:paraId="62139D4F" w14:textId="77777777" w:rsidR="00C051B7" w:rsidRPr="00A6040B" w:rsidRDefault="00C051B7" w:rsidP="009425A0">
      <w:pPr>
        <w:numPr>
          <w:ilvl w:val="1"/>
          <w:numId w:val="50"/>
        </w:numPr>
        <w:spacing w:before="240" w:after="120" w:line="240" w:lineRule="auto"/>
        <w:ind w:left="540" w:hanging="540"/>
        <w:jc w:val="both"/>
        <w:rPr>
          <w:rFonts w:ascii="Times New Roman" w:hAnsi="Times New Roman"/>
        </w:rPr>
      </w:pPr>
      <w:r w:rsidRPr="00A6040B">
        <w:rPr>
          <w:rFonts w:ascii="Times New Roman" w:hAnsi="Times New Roman"/>
        </w:rPr>
        <w:t>V prípade, že Termín plnenia Diela bude predĺžený, je zo strany Zhotoviteľa potrebné poistnú zmluvu predĺžiť, tak aby bolo zabezpečené kontinuálne poistenie Diela.</w:t>
      </w:r>
    </w:p>
    <w:p w14:paraId="2586D2A4" w14:textId="77777777" w:rsidR="00C051B7" w:rsidRPr="00A6040B" w:rsidRDefault="00C051B7" w:rsidP="009425A0">
      <w:pPr>
        <w:numPr>
          <w:ilvl w:val="1"/>
          <w:numId w:val="50"/>
        </w:numPr>
        <w:spacing w:before="240" w:after="0" w:line="240" w:lineRule="auto"/>
        <w:ind w:left="540" w:hanging="540"/>
        <w:jc w:val="both"/>
        <w:rPr>
          <w:rFonts w:ascii="Times New Roman" w:hAnsi="Times New Roman"/>
        </w:rPr>
      </w:pPr>
      <w:r w:rsidRPr="00A6040B">
        <w:rPr>
          <w:rFonts w:ascii="Times New Roman" w:hAnsi="Times New Roman"/>
        </w:rPr>
        <w:t>Zmenu, resp. doplnenie poistnej zmluvy je potrebné premietnuť do dodatku k Zmluve, ktorú je Zhotoviteľ povinný včas (</w:t>
      </w:r>
      <w:proofErr w:type="spellStart"/>
      <w:r w:rsidRPr="00A6040B">
        <w:rPr>
          <w:rFonts w:ascii="Times New Roman" w:hAnsi="Times New Roman"/>
        </w:rPr>
        <w:t>t.j</w:t>
      </w:r>
      <w:proofErr w:type="spellEnd"/>
      <w:r w:rsidRPr="00A6040B">
        <w:rPr>
          <w:rFonts w:ascii="Times New Roman" w:hAnsi="Times New Roman"/>
        </w:rPr>
        <w:t>. pred vypršaním platnosti pôvodnej zmluvy) iniciovať.</w:t>
      </w:r>
    </w:p>
    <w:p w14:paraId="404BB4F2" w14:textId="77777777" w:rsidR="00C051B7" w:rsidRPr="00A6040B" w:rsidRDefault="00C051B7" w:rsidP="00555383">
      <w:pPr>
        <w:pStyle w:val="Odsekzoznamu"/>
        <w:widowControl w:val="0"/>
        <w:tabs>
          <w:tab w:val="left" w:pos="-3544"/>
          <w:tab w:val="left" w:pos="-3261"/>
        </w:tabs>
        <w:autoSpaceDE w:val="0"/>
        <w:autoSpaceDN w:val="0"/>
        <w:adjustRightInd w:val="0"/>
        <w:spacing w:after="0"/>
        <w:ind w:left="567" w:right="-23"/>
        <w:jc w:val="both"/>
        <w:rPr>
          <w:rFonts w:ascii="Times New Roman" w:hAnsi="Times New Roman"/>
          <w:bCs/>
          <w:color w:val="000000"/>
          <w:spacing w:val="1"/>
        </w:rPr>
      </w:pPr>
    </w:p>
    <w:p w14:paraId="336979D0" w14:textId="77777777" w:rsidR="00C051B7" w:rsidRPr="00A6040B" w:rsidRDefault="00C051B7" w:rsidP="006B12AE">
      <w:pPr>
        <w:tabs>
          <w:tab w:val="left" w:pos="708"/>
        </w:tabs>
        <w:spacing w:before="120" w:after="0"/>
        <w:jc w:val="center"/>
        <w:rPr>
          <w:rFonts w:ascii="Times New Roman" w:hAnsi="Times New Roman"/>
          <w:b/>
        </w:rPr>
      </w:pPr>
      <w:r w:rsidRPr="00A6040B">
        <w:rPr>
          <w:rFonts w:ascii="Times New Roman" w:hAnsi="Times New Roman"/>
          <w:b/>
        </w:rPr>
        <w:t>Čl. XII</w:t>
      </w:r>
    </w:p>
    <w:p w14:paraId="7072E87E" w14:textId="77777777" w:rsidR="00C051B7" w:rsidRPr="00A6040B" w:rsidRDefault="00C051B7" w:rsidP="00C051B7">
      <w:pPr>
        <w:pStyle w:val="Zarkazkladnhotextu2"/>
        <w:ind w:left="0"/>
        <w:jc w:val="center"/>
        <w:rPr>
          <w:rFonts w:ascii="Times New Roman" w:hAnsi="Times New Roman"/>
          <w:b/>
          <w:noProof w:val="0"/>
          <w:sz w:val="22"/>
          <w:szCs w:val="22"/>
        </w:rPr>
      </w:pPr>
      <w:r w:rsidRPr="00A6040B">
        <w:rPr>
          <w:rFonts w:ascii="Times New Roman" w:hAnsi="Times New Roman"/>
          <w:b/>
          <w:noProof w:val="0"/>
          <w:sz w:val="22"/>
          <w:szCs w:val="22"/>
        </w:rPr>
        <w:t>Zodpovednosť za vady a záruka</w:t>
      </w:r>
    </w:p>
    <w:p w14:paraId="034E1201" w14:textId="77777777" w:rsidR="00C051B7" w:rsidRPr="00A6040B" w:rsidRDefault="00C051B7" w:rsidP="009425A0">
      <w:pPr>
        <w:pStyle w:val="Odsekzoznamu"/>
        <w:widowControl w:val="0"/>
        <w:numPr>
          <w:ilvl w:val="1"/>
          <w:numId w:val="5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 xml:space="preserve">Zhotoviteľ zodpovedá za vady v zmysle § </w:t>
      </w:r>
      <w:smartTag w:uri="urn:schemas-microsoft-com:office:smarttags" w:element="metricconverter">
        <w:smartTagPr>
          <w:attr w:name="ProductID" w:val="560 a"/>
        </w:smartTagPr>
        <w:r w:rsidRPr="00A6040B">
          <w:rPr>
            <w:rFonts w:ascii="Times New Roman" w:hAnsi="Times New Roman"/>
          </w:rPr>
          <w:t>560 a</w:t>
        </w:r>
      </w:smartTag>
      <w:r w:rsidRPr="00A6040B">
        <w:rPr>
          <w:rFonts w:ascii="Times New Roman" w:hAnsi="Times New Roman"/>
        </w:rPr>
        <w:t xml:space="preserve"> </w:t>
      </w:r>
      <w:proofErr w:type="spellStart"/>
      <w:r w:rsidRPr="00A6040B">
        <w:rPr>
          <w:rFonts w:ascii="Times New Roman" w:hAnsi="Times New Roman"/>
        </w:rPr>
        <w:t>nasl</w:t>
      </w:r>
      <w:proofErr w:type="spellEnd"/>
      <w:r w:rsidRPr="00A6040B">
        <w:rPr>
          <w:rFonts w:ascii="Times New Roman" w:hAnsi="Times New Roman"/>
        </w:rPr>
        <w:t>. Obchodného zákonníka v platnom znení.</w:t>
      </w:r>
    </w:p>
    <w:p w14:paraId="651556F3" w14:textId="77777777" w:rsidR="00C051B7" w:rsidRPr="00A6040B" w:rsidRDefault="00C051B7" w:rsidP="009425A0">
      <w:pPr>
        <w:pStyle w:val="Odsekzoznamu"/>
        <w:widowControl w:val="0"/>
        <w:numPr>
          <w:ilvl w:val="1"/>
          <w:numId w:val="5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Zhotoviteľ zodpovedá za to, že Dielo vykoná podľa podmienok tejto Zmluvy a  Projektovej dokumentácie a že pri odovzdaní a počas celej záručnej doby bude mať Dielo všetky vlastnosti uvedené v tejto Zmluve a v  Projektovej dokumentácii.</w:t>
      </w:r>
    </w:p>
    <w:p w14:paraId="7EB59705" w14:textId="77777777" w:rsidR="00C051B7" w:rsidRPr="00A6040B" w:rsidRDefault="00C051B7" w:rsidP="009425A0">
      <w:pPr>
        <w:pStyle w:val="Odsekzoznamu"/>
        <w:widowControl w:val="0"/>
        <w:numPr>
          <w:ilvl w:val="1"/>
          <w:numId w:val="5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Zhotoviteľ zodpovedá za vady, ktoré má Dielo v čase jeho odovzdania Objednávateľovi. Vady Diela zrejmé už pri preberaní musí Objednávateľ písomne vytknúť. Za vady, ktoré sa prejavili po odovzdaní prác zodpovedá Zhotoviteľ iba vtedy, ak boli spôsobené porušením jeho povinnosti.</w:t>
      </w:r>
    </w:p>
    <w:p w14:paraId="176F9D7F" w14:textId="77777777" w:rsidR="00C051B7" w:rsidRPr="00A6040B" w:rsidRDefault="00C051B7" w:rsidP="009425A0">
      <w:pPr>
        <w:pStyle w:val="Odsekzoznamu"/>
        <w:widowControl w:val="0"/>
        <w:numPr>
          <w:ilvl w:val="1"/>
          <w:numId w:val="5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 xml:space="preserve">Zhotoviteľ nezodpovedá za vady, ktoré boli spôsobené použitím vecí a podkladov prevzatých od Objednávateľa, ak Zhotoviteľ ani po vynaložení všetkej odbornej starostlivosti nemohol zistiť ich nevhodnosť alebo ak na </w:t>
      </w:r>
      <w:proofErr w:type="spellStart"/>
      <w:r w:rsidRPr="00A6040B">
        <w:rPr>
          <w:rFonts w:ascii="Times New Roman" w:hAnsi="Times New Roman"/>
        </w:rPr>
        <w:t>ne</w:t>
      </w:r>
      <w:proofErr w:type="spellEnd"/>
      <w:r w:rsidRPr="00A6040B">
        <w:rPr>
          <w:rFonts w:ascii="Times New Roman" w:hAnsi="Times New Roman"/>
        </w:rPr>
        <w:t xml:space="preserve"> písomne upozornil Objednávateľa a ten na ich použití trval.</w:t>
      </w:r>
    </w:p>
    <w:p w14:paraId="2FF9BC39" w14:textId="77777777" w:rsidR="00C051B7" w:rsidRPr="00A6040B" w:rsidRDefault="00C051B7" w:rsidP="009425A0">
      <w:pPr>
        <w:pStyle w:val="Odsekzoznamu"/>
        <w:widowControl w:val="0"/>
        <w:numPr>
          <w:ilvl w:val="1"/>
          <w:numId w:val="5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 xml:space="preserve">Záručná doba za vykonané práce je </w:t>
      </w:r>
      <w:r w:rsidRPr="00A6040B">
        <w:rPr>
          <w:rFonts w:ascii="Times New Roman" w:hAnsi="Times New Roman"/>
          <w:b/>
        </w:rPr>
        <w:t>60 mesiacov</w:t>
      </w:r>
      <w:r w:rsidRPr="00A6040B">
        <w:rPr>
          <w:rFonts w:ascii="Times New Roman" w:hAnsi="Times New Roman"/>
        </w:rPr>
        <w:t xml:space="preserve"> a začína plynúť odo dňa odovzdania a prevzatia Diela na základe Protokolu podľa čl. VII tejto Zmluvy.</w:t>
      </w:r>
    </w:p>
    <w:p w14:paraId="1AB69B32" w14:textId="77777777" w:rsidR="00C051B7" w:rsidRPr="00A6040B" w:rsidRDefault="00C051B7" w:rsidP="009425A0">
      <w:pPr>
        <w:pStyle w:val="Odsekzoznamu"/>
        <w:widowControl w:val="0"/>
        <w:numPr>
          <w:ilvl w:val="1"/>
          <w:numId w:val="5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Ak sa na Diele vyskytne vada počas záručnej doby, má Objednávateľ právo požadovať od Zhotoviteľa niektorý z nárokov podľa § 436 a </w:t>
      </w:r>
      <w:proofErr w:type="spellStart"/>
      <w:r w:rsidRPr="00A6040B">
        <w:rPr>
          <w:rFonts w:ascii="Times New Roman" w:hAnsi="Times New Roman"/>
        </w:rPr>
        <w:t>nasl</w:t>
      </w:r>
      <w:proofErr w:type="spellEnd"/>
      <w:r w:rsidRPr="00A6040B">
        <w:rPr>
          <w:rFonts w:ascii="Times New Roman" w:hAnsi="Times New Roman"/>
        </w:rPr>
        <w:t>. Obchodného zákonníka, najmä je oprávnený požadovať bezodplatné odstránenie zistenej vady a Zhotoviteľ je povinný vadu na Diele bezodplatne odstrániť.</w:t>
      </w:r>
    </w:p>
    <w:p w14:paraId="6A6C8163" w14:textId="77777777" w:rsidR="00C051B7" w:rsidRPr="00A6040B" w:rsidRDefault="00C051B7" w:rsidP="009425A0">
      <w:pPr>
        <w:pStyle w:val="Odsekzoznamu"/>
        <w:widowControl w:val="0"/>
        <w:numPr>
          <w:ilvl w:val="1"/>
          <w:numId w:val="5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 xml:space="preserve">Zhotoviteľ sa zaväzuje odstrániť prípadné vady alebo nedorobky Diela bez zbytočného odkladu v čo možno najkratšom termíne, </w:t>
      </w:r>
      <w:r w:rsidRPr="00A6040B">
        <w:rPr>
          <w:rFonts w:ascii="Times New Roman" w:hAnsi="Times New Roman"/>
          <w:b/>
        </w:rPr>
        <w:t>najneskôr do 7 kalendárnych</w:t>
      </w:r>
      <w:r w:rsidRPr="00A6040B">
        <w:rPr>
          <w:rFonts w:ascii="Times New Roman" w:hAnsi="Times New Roman"/>
          <w:b/>
          <w:i/>
        </w:rPr>
        <w:t xml:space="preserve"> </w:t>
      </w:r>
      <w:r w:rsidRPr="00A6040B">
        <w:rPr>
          <w:rFonts w:ascii="Times New Roman" w:hAnsi="Times New Roman"/>
          <w:b/>
        </w:rPr>
        <w:t>dní</w:t>
      </w:r>
      <w:r w:rsidRPr="00A6040B">
        <w:rPr>
          <w:rFonts w:ascii="Times New Roman" w:hAnsi="Times New Roman"/>
        </w:rPr>
        <w:t xml:space="preserve"> od prevzatia písomného uplatnenia oprávnenej reklamácie Objednávateľa resp. vykonaného záznamu v Protokole z Preberacieho konania Diela. Ak si odstránenie vady vyžaduje dlhšie časové rozpätie, Zhotoviteľ je povinný písomne oznámiť Objednávateľovi termín odstránenia vady so zdôvodnením. V prípade, ak Zhotoviteľ vady neodstráni v uvedenej lehote, má Objednávateľ právo vady odstrániť na náklady Zhotoviteľa treťou osobou. </w:t>
      </w:r>
    </w:p>
    <w:p w14:paraId="5FACA3F5" w14:textId="77777777" w:rsidR="00C051B7" w:rsidRPr="00A6040B" w:rsidRDefault="00C051B7" w:rsidP="009425A0">
      <w:pPr>
        <w:pStyle w:val="Odsekzoznamu"/>
        <w:widowControl w:val="0"/>
        <w:numPr>
          <w:ilvl w:val="1"/>
          <w:numId w:val="5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Záručná doba neplynie v čase, kedy Objednávateľ nemohol Dielo užívať pre vady, za ktoré zodpovedá Zhotoviteľ.</w:t>
      </w:r>
    </w:p>
    <w:p w14:paraId="7D1AC48B" w14:textId="77777777" w:rsidR="00C051B7" w:rsidRPr="00A6040B" w:rsidRDefault="00C051B7" w:rsidP="009425A0">
      <w:pPr>
        <w:pStyle w:val="Odsekzoznamu"/>
        <w:widowControl w:val="0"/>
        <w:numPr>
          <w:ilvl w:val="1"/>
          <w:numId w:val="5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 xml:space="preserve">Ak Zhotoviteľ neodpovie písomne Objednávateľovi na doručenú reklamáciu vady Diela do 7 kalendárnych dní alebo vadu neodstráni v lehote uvedenej v ods. 12.7 tohto článku Zmluvy, považuje sa takéto konanie za súhlas Zhotoviteľa s oprávnenosťou takto reklamovanej vady. V tomto prípade, má Objednávateľ právo odstrániť vady </w:t>
      </w:r>
      <w:r w:rsidRPr="00A6040B">
        <w:rPr>
          <w:rFonts w:ascii="Times New Roman" w:hAnsi="Times New Roman"/>
        </w:rPr>
        <w:lastRenderedPageBreak/>
        <w:t>a nedorobky na náklady Zhotoviteľa prostredníctvom tretej osoby.</w:t>
      </w:r>
    </w:p>
    <w:p w14:paraId="3373BA6E" w14:textId="77777777" w:rsidR="00C051B7" w:rsidRPr="00A6040B" w:rsidRDefault="00C051B7" w:rsidP="006B12AE">
      <w:pPr>
        <w:pStyle w:val="Odsekzoznamu"/>
        <w:spacing w:after="0"/>
        <w:rPr>
          <w:rFonts w:ascii="Times New Roman" w:hAnsi="Times New Roman"/>
        </w:rPr>
      </w:pPr>
    </w:p>
    <w:p w14:paraId="79C3D9A3" w14:textId="77777777" w:rsidR="00C051B7" w:rsidRPr="00A6040B" w:rsidRDefault="00C051B7" w:rsidP="006B12AE">
      <w:pPr>
        <w:keepNext/>
        <w:tabs>
          <w:tab w:val="left" w:pos="540"/>
          <w:tab w:val="left" w:pos="708"/>
        </w:tabs>
        <w:spacing w:after="0"/>
        <w:jc w:val="center"/>
        <w:outlineLvl w:val="2"/>
        <w:rPr>
          <w:rFonts w:ascii="Times New Roman" w:hAnsi="Times New Roman"/>
          <w:b/>
        </w:rPr>
      </w:pPr>
      <w:bookmarkStart w:id="133" w:name="_Toc99091208"/>
      <w:r w:rsidRPr="00A6040B">
        <w:rPr>
          <w:rFonts w:ascii="Times New Roman" w:hAnsi="Times New Roman"/>
          <w:b/>
        </w:rPr>
        <w:t>Čl. XIII</w:t>
      </w:r>
      <w:bookmarkEnd w:id="133"/>
    </w:p>
    <w:p w14:paraId="69812D96" w14:textId="77777777" w:rsidR="00C051B7" w:rsidRPr="00A6040B" w:rsidRDefault="00C051B7" w:rsidP="00C051B7">
      <w:pPr>
        <w:keepNext/>
        <w:tabs>
          <w:tab w:val="left" w:pos="708"/>
        </w:tabs>
        <w:spacing w:after="120"/>
        <w:jc w:val="center"/>
        <w:outlineLvl w:val="2"/>
        <w:rPr>
          <w:rFonts w:ascii="Times New Roman" w:hAnsi="Times New Roman"/>
          <w:b/>
        </w:rPr>
      </w:pPr>
      <w:r w:rsidRPr="00A6040B">
        <w:rPr>
          <w:rFonts w:ascii="Times New Roman" w:hAnsi="Times New Roman"/>
          <w:b/>
        </w:rPr>
        <w:t xml:space="preserve"> </w:t>
      </w:r>
      <w:bookmarkStart w:id="134" w:name="_Toc99091209"/>
      <w:r w:rsidRPr="00A6040B">
        <w:rPr>
          <w:rFonts w:ascii="Times New Roman" w:hAnsi="Times New Roman"/>
          <w:b/>
        </w:rPr>
        <w:t>Zmluvné pokuty a sankcie</w:t>
      </w:r>
      <w:bookmarkEnd w:id="134"/>
    </w:p>
    <w:p w14:paraId="1BBEB893" w14:textId="77777777" w:rsidR="00C051B7" w:rsidRPr="00A6040B" w:rsidRDefault="00C051B7" w:rsidP="009425A0">
      <w:pPr>
        <w:pStyle w:val="Odsekzoznamu"/>
        <w:widowControl w:val="0"/>
        <w:numPr>
          <w:ilvl w:val="1"/>
          <w:numId w:val="52"/>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V prípade porušenia záväzkov Zhotoviteľa z tejto Zmluvy má Objednávateľ právo požadovať od Zhotoviteľa zaplatenie zmluvných pokút uvedených v tejto Zmluve.</w:t>
      </w:r>
    </w:p>
    <w:p w14:paraId="7EBB9426" w14:textId="77777777" w:rsidR="00C051B7" w:rsidRPr="00A6040B" w:rsidRDefault="00C051B7" w:rsidP="009425A0">
      <w:pPr>
        <w:pStyle w:val="Odsekzoznamu"/>
        <w:widowControl w:val="0"/>
        <w:numPr>
          <w:ilvl w:val="1"/>
          <w:numId w:val="52"/>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V prípade omeškania s prevzatím staveniska</w:t>
      </w:r>
      <w:r w:rsidRPr="00D77C58">
        <w:t xml:space="preserve"> </w:t>
      </w:r>
      <w:r w:rsidRPr="00A6040B">
        <w:rPr>
          <w:rFonts w:ascii="Times New Roman" w:hAnsi="Times New Roman"/>
        </w:rPr>
        <w:t xml:space="preserve">ani v dodatočne písomne stanovenom termíne zo strany Objednávateľa si Objednávateľ môže voči Zhotoviteľovi uplatniť zmluvnú pokutu  </w:t>
      </w:r>
      <w:r w:rsidRPr="00A6040B">
        <w:rPr>
          <w:rFonts w:ascii="Times New Roman" w:hAnsi="Times New Roman"/>
          <w:b/>
        </w:rPr>
        <w:t xml:space="preserve">vo výške 0,20% </w:t>
      </w:r>
      <w:r w:rsidRPr="00A6040B">
        <w:rPr>
          <w:rFonts w:ascii="Times New Roman" w:hAnsi="Times New Roman"/>
        </w:rPr>
        <w:t>z Ceny Diela za každý začatý deň omeškania.</w:t>
      </w:r>
    </w:p>
    <w:p w14:paraId="7D2F7135" w14:textId="77777777" w:rsidR="00C051B7" w:rsidRPr="00A6040B" w:rsidRDefault="00C051B7" w:rsidP="009425A0">
      <w:pPr>
        <w:pStyle w:val="Odsekzoznamu"/>
        <w:widowControl w:val="0"/>
        <w:numPr>
          <w:ilvl w:val="1"/>
          <w:numId w:val="52"/>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 xml:space="preserve">V prípade porušenia záväzku Zhotoviteľa zhotoviť Dielo (alebo jeho časť) v Termíne plnenia Diela stanoveného touto Zmluvou alebo v termínoch podľa Harmonogramu prác podľa čl. IV ods. 4.3, má Objednávateľ právo požadovať od Zhotoviteľa zaplatenie zmluvnej pokuty </w:t>
      </w:r>
      <w:r w:rsidRPr="00A6040B">
        <w:rPr>
          <w:rFonts w:ascii="Times New Roman" w:hAnsi="Times New Roman"/>
          <w:b/>
        </w:rPr>
        <w:t>vo výške 0,25%</w:t>
      </w:r>
      <w:r w:rsidRPr="00A6040B">
        <w:rPr>
          <w:rFonts w:ascii="Times New Roman" w:hAnsi="Times New Roman"/>
        </w:rPr>
        <w:t xml:space="preserve"> z Ceny Diela za každý začatý deň omeškania, a to až do úplného dokončenia Diela, resp. jeho časti. </w:t>
      </w:r>
    </w:p>
    <w:p w14:paraId="201704C1" w14:textId="77777777" w:rsidR="00C051B7" w:rsidRPr="00A6040B" w:rsidRDefault="00C051B7" w:rsidP="009425A0">
      <w:pPr>
        <w:pStyle w:val="Odsekzoznamu"/>
        <w:widowControl w:val="0"/>
        <w:numPr>
          <w:ilvl w:val="1"/>
          <w:numId w:val="52"/>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 xml:space="preserve">V prípade, ak je Zhotoviteľ v omeškaní so začatím stavebných prác na Diele podľa čl. III ods. 3.3 písm. b),  má Objednávateľ právo uplatniť si u Zhotoviteľa nárok na zmluvnú pokutu </w:t>
      </w:r>
      <w:r w:rsidRPr="00A6040B">
        <w:rPr>
          <w:rFonts w:ascii="Times New Roman" w:hAnsi="Times New Roman"/>
          <w:b/>
        </w:rPr>
        <w:t>vo výške 0,25%</w:t>
      </w:r>
      <w:r w:rsidRPr="00A6040B">
        <w:rPr>
          <w:rFonts w:ascii="Times New Roman" w:hAnsi="Times New Roman"/>
        </w:rPr>
        <w:t xml:space="preserve"> z Ceny diela za každý začatý deň omeškania. </w:t>
      </w:r>
    </w:p>
    <w:p w14:paraId="2E1E1564" w14:textId="77777777" w:rsidR="00C051B7" w:rsidRPr="00A6040B" w:rsidRDefault="00C051B7" w:rsidP="009425A0">
      <w:pPr>
        <w:pStyle w:val="Odsekzoznamu"/>
        <w:widowControl w:val="0"/>
        <w:numPr>
          <w:ilvl w:val="1"/>
          <w:numId w:val="52"/>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 xml:space="preserve">V prípade, ak Zhotoviteľ bez zavinenia Objednávateľa poruší čl. III ods. 3.4 tejto Zmluvy, má Objednávateľ právo uplatniť si u Zhotoviteľa nárok na zmluvnú pokutu </w:t>
      </w:r>
      <w:r w:rsidRPr="00A6040B">
        <w:rPr>
          <w:rFonts w:ascii="Times New Roman" w:hAnsi="Times New Roman"/>
          <w:b/>
        </w:rPr>
        <w:t>vo výške 10%</w:t>
      </w:r>
      <w:r w:rsidRPr="00A6040B">
        <w:rPr>
          <w:rFonts w:ascii="Times New Roman" w:hAnsi="Times New Roman"/>
        </w:rPr>
        <w:t xml:space="preserve"> z Ceny Diela.</w:t>
      </w:r>
    </w:p>
    <w:p w14:paraId="5327566C" w14:textId="77777777" w:rsidR="00C051B7" w:rsidRPr="00A6040B" w:rsidRDefault="00C051B7" w:rsidP="009425A0">
      <w:pPr>
        <w:pStyle w:val="Odsekzoznamu"/>
        <w:widowControl w:val="0"/>
        <w:numPr>
          <w:ilvl w:val="1"/>
          <w:numId w:val="52"/>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 xml:space="preserve">Ak Zhotoviteľ bez zavinenia Objednávateľa nesplní, resp. poruší svoju ktorúkoľvek povinnosť vyplývajúcu z tejto Zmluvy podstatným spôsobom, opakovane alebo úmyselne napriek predchádzajúcemu písomnému upozorneniu zo strany Objednávateľa a jeho požiadavke na nápravu vzniknutého stavu, má Objednávateľ právo na zmluvnú pokutu </w:t>
      </w:r>
      <w:r w:rsidRPr="00A6040B">
        <w:rPr>
          <w:rFonts w:ascii="Times New Roman" w:hAnsi="Times New Roman"/>
          <w:b/>
        </w:rPr>
        <w:t>vo výške 0,15%</w:t>
      </w:r>
      <w:r w:rsidRPr="00A6040B">
        <w:rPr>
          <w:rFonts w:ascii="Times New Roman" w:hAnsi="Times New Roman"/>
        </w:rPr>
        <w:t xml:space="preserve"> z Ceny Diela za každé jednotlivé porušenie Zmluvy, ak nie je dohodnuté v tejto Zmluve inak. </w:t>
      </w:r>
    </w:p>
    <w:p w14:paraId="272B56CF" w14:textId="77777777" w:rsidR="00C051B7" w:rsidRPr="00A6040B" w:rsidRDefault="00C051B7" w:rsidP="009425A0">
      <w:pPr>
        <w:pStyle w:val="Odsekzoznamu"/>
        <w:widowControl w:val="0"/>
        <w:numPr>
          <w:ilvl w:val="1"/>
          <w:numId w:val="52"/>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 xml:space="preserve">V prípade porušenia záväzku Zhotoviteľa odstrániť vady a nedorobky zistené v preberacom konaní alebo záručné vady Diela v stanovených termínoch, má Objednávateľ právo požadovať od Zhotoviteľa zaplatenie zmluvnej pokuty </w:t>
      </w:r>
      <w:r w:rsidRPr="00A6040B">
        <w:rPr>
          <w:rFonts w:ascii="Times New Roman" w:hAnsi="Times New Roman"/>
          <w:b/>
        </w:rPr>
        <w:t>vo výške 0,25%</w:t>
      </w:r>
      <w:r w:rsidRPr="00A6040B">
        <w:rPr>
          <w:rFonts w:ascii="Times New Roman" w:hAnsi="Times New Roman"/>
        </w:rPr>
        <w:t xml:space="preserve"> z Ceny Diela za každú vadu a/alebo nedorobok (uplatnenú v rámci reklamácie) za každý začatý deň omeškania oproti dohodnutému termínu pre odstránenie vád, a to až do úplného odstránenia vád.</w:t>
      </w:r>
    </w:p>
    <w:p w14:paraId="44AE1A6A" w14:textId="77777777" w:rsidR="00C051B7" w:rsidRPr="00A6040B" w:rsidRDefault="00C051B7" w:rsidP="009425A0">
      <w:pPr>
        <w:pStyle w:val="Odsekzoznamu"/>
        <w:widowControl w:val="0"/>
        <w:numPr>
          <w:ilvl w:val="1"/>
          <w:numId w:val="52"/>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 xml:space="preserve">V prípade porušenia povinností Zhotoviteľa uvedených v čl. VI ods. 6.1 tejto Zmluvy má Objednávateľ nárok na zmluvnú pokutu </w:t>
      </w:r>
      <w:r w:rsidRPr="00A6040B">
        <w:rPr>
          <w:rFonts w:ascii="Times New Roman" w:hAnsi="Times New Roman"/>
          <w:b/>
        </w:rPr>
        <w:t>vo výške 10%</w:t>
      </w:r>
      <w:r w:rsidRPr="00A6040B">
        <w:rPr>
          <w:rFonts w:ascii="Times New Roman" w:hAnsi="Times New Roman"/>
        </w:rPr>
        <w:t xml:space="preserve"> z Ceny Diela.</w:t>
      </w:r>
    </w:p>
    <w:p w14:paraId="66383ED4" w14:textId="77777777" w:rsidR="00C051B7" w:rsidRPr="00A6040B" w:rsidRDefault="00C051B7" w:rsidP="009425A0">
      <w:pPr>
        <w:pStyle w:val="Odsekzoznamu"/>
        <w:widowControl w:val="0"/>
        <w:numPr>
          <w:ilvl w:val="1"/>
          <w:numId w:val="52"/>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 xml:space="preserve">V prípade porušenia povinností Zhotoviteľa podľa čl. VI ods. 6.4 a ods. 6.5 bod 6.5.5 tejto Zmluvy má Objednávateľ nárok na zmluvnú pokutu </w:t>
      </w:r>
      <w:r w:rsidRPr="00A6040B">
        <w:rPr>
          <w:rFonts w:ascii="Times New Roman" w:hAnsi="Times New Roman"/>
          <w:b/>
        </w:rPr>
        <w:t>vo výške 0,25%</w:t>
      </w:r>
      <w:r w:rsidRPr="00A6040B">
        <w:rPr>
          <w:rFonts w:ascii="Times New Roman" w:hAnsi="Times New Roman"/>
        </w:rPr>
        <w:t xml:space="preserve"> z Ceny Diela za každý jednotlivý prípad porušenia.</w:t>
      </w:r>
    </w:p>
    <w:p w14:paraId="16CF418E" w14:textId="77777777" w:rsidR="00C051B7" w:rsidRPr="00A6040B" w:rsidRDefault="00C051B7" w:rsidP="009425A0">
      <w:pPr>
        <w:pStyle w:val="Odsekzoznamu"/>
        <w:widowControl w:val="0"/>
        <w:numPr>
          <w:ilvl w:val="1"/>
          <w:numId w:val="52"/>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 xml:space="preserve">Ak sa Zhotoviteľ dostane do omeškania s vyprataním staveniska resp. s odstránením zariadenia, prebytočného materiálu, odpadu v lehote podľa čl. III ods. 3.3 písm. c) tejto Zmluvy zaplatí Objednávateľovi zmluvnú pokutu </w:t>
      </w:r>
      <w:r w:rsidRPr="00A6040B">
        <w:rPr>
          <w:rFonts w:ascii="Times New Roman" w:hAnsi="Times New Roman"/>
          <w:b/>
        </w:rPr>
        <w:t>vo výške 0,20%</w:t>
      </w:r>
      <w:r w:rsidRPr="00A6040B">
        <w:rPr>
          <w:rFonts w:ascii="Times New Roman" w:hAnsi="Times New Roman"/>
        </w:rPr>
        <w:t xml:space="preserve"> z Ceny Diela za každý aj začatý deň omeškania až do jeho riadneho vypratania.</w:t>
      </w:r>
    </w:p>
    <w:p w14:paraId="2812A5B3" w14:textId="77777777" w:rsidR="00C051B7" w:rsidRPr="00A6040B" w:rsidRDefault="00C051B7" w:rsidP="009425A0">
      <w:pPr>
        <w:pStyle w:val="Odsekzoznamu"/>
        <w:widowControl w:val="0"/>
        <w:numPr>
          <w:ilvl w:val="1"/>
          <w:numId w:val="52"/>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 xml:space="preserve">V prípade, ak si Zhotoviteľ nesplní svoju povinnosť v zmysle čl. III ods. 3.6 Zmluvy a bezodkladne neinformuje Objednávateľa o dôvodoch prerušenia alebo pozastavenia prác a dôvody prerušenia alebo pozastavenia prác nebudú objektívneho charakteru, resp. Zhotoviteľ mohol svojou činnosťou predchádzať vzniku týchto dôvodov, má Objednávateľ nárok na zmluvnú pokutu </w:t>
      </w:r>
      <w:r w:rsidRPr="00A6040B">
        <w:rPr>
          <w:rFonts w:ascii="Times New Roman" w:hAnsi="Times New Roman"/>
          <w:b/>
        </w:rPr>
        <w:t>vo výške 10%</w:t>
      </w:r>
      <w:r w:rsidRPr="00A6040B">
        <w:rPr>
          <w:rFonts w:ascii="Times New Roman" w:hAnsi="Times New Roman"/>
        </w:rPr>
        <w:t xml:space="preserve"> z Ceny Diela.</w:t>
      </w:r>
    </w:p>
    <w:p w14:paraId="6E6B97F2" w14:textId="77777777" w:rsidR="00C051B7" w:rsidRPr="00A6040B" w:rsidRDefault="00C051B7" w:rsidP="009425A0">
      <w:pPr>
        <w:pStyle w:val="Odsekzoznamu"/>
        <w:widowControl w:val="0"/>
        <w:numPr>
          <w:ilvl w:val="1"/>
          <w:numId w:val="52"/>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 xml:space="preserve">V prípade, ak Zhotoviteľ nedodržuje technologické postupy a neplní kvalitatívno-technické parametre a podmienky zhotovenia Diela, ktoré boli stanovené Zmluvou, internými predpismi Objednávateľa s ktorými bol Zhotoviteľ oboznámený, platnými technickými normami a všeobecne záväznými právnymi predpismi, má </w:t>
      </w:r>
      <w:r w:rsidRPr="00A6040B">
        <w:rPr>
          <w:rFonts w:ascii="Times New Roman" w:hAnsi="Times New Roman"/>
        </w:rPr>
        <w:lastRenderedPageBreak/>
        <w:t xml:space="preserve">Objednávateľ právo na zaplatenie zmluvnej pokuty </w:t>
      </w:r>
      <w:r w:rsidRPr="00A6040B">
        <w:rPr>
          <w:rFonts w:ascii="Times New Roman" w:hAnsi="Times New Roman"/>
          <w:b/>
        </w:rPr>
        <w:t>vo výške 0,20%</w:t>
      </w:r>
      <w:r w:rsidRPr="00A6040B">
        <w:rPr>
          <w:rFonts w:ascii="Times New Roman" w:hAnsi="Times New Roman"/>
        </w:rPr>
        <w:t xml:space="preserve"> z Ceny Diela za každé porušenie svojej povinnosti.</w:t>
      </w:r>
    </w:p>
    <w:p w14:paraId="30B1098A" w14:textId="77777777" w:rsidR="00C051B7" w:rsidRPr="00A6040B" w:rsidRDefault="00C051B7" w:rsidP="009425A0">
      <w:pPr>
        <w:pStyle w:val="Odsekzoznamu"/>
        <w:widowControl w:val="0"/>
        <w:numPr>
          <w:ilvl w:val="1"/>
          <w:numId w:val="52"/>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 xml:space="preserve">V prípade, ak Zhotoviteľ nezabezpečil odpady pred znehodnotení, odcudzením alebo iným nežiadúcim únikom (čl. IV ods. 4.28 a čl. VII ods. 7.2 písm. e) Zmluvy), zaplatí Objednávateľovi zmluvnú pokutu </w:t>
      </w:r>
      <w:r w:rsidRPr="00A6040B">
        <w:rPr>
          <w:rFonts w:ascii="Times New Roman" w:hAnsi="Times New Roman"/>
          <w:b/>
        </w:rPr>
        <w:t>vo výške 0,20%</w:t>
      </w:r>
      <w:r w:rsidRPr="00A6040B">
        <w:rPr>
          <w:rFonts w:ascii="Times New Roman" w:hAnsi="Times New Roman"/>
        </w:rPr>
        <w:t xml:space="preserve"> z Ceny Diela za každý jednotlivý prípad porušenia. Zaplatením zmluvnej pokuty sa Zhotoviteľ nezbaví povinnosti nahradiť Objednávateľovi prípadnú škodu, ktorá Objednávateľovi vznikla v dôsledku porušenia tejto povinnosti Zhotoviteľa.</w:t>
      </w:r>
    </w:p>
    <w:p w14:paraId="12C7B8E5" w14:textId="77777777" w:rsidR="00C051B7" w:rsidRPr="00A6040B" w:rsidRDefault="00C051B7" w:rsidP="009425A0">
      <w:pPr>
        <w:pStyle w:val="Odsekzoznamu"/>
        <w:widowControl w:val="0"/>
        <w:numPr>
          <w:ilvl w:val="1"/>
          <w:numId w:val="52"/>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 xml:space="preserve">V prípade nesplnenia niektorej z povinností Zhotoviteľa podľa čl. XIV ods. 14.5 Zmluvy, je Zhotoviteľ povinný zaplatiť Objednávateľovi zmluvnú pokutu </w:t>
      </w:r>
      <w:r w:rsidRPr="00A6040B">
        <w:rPr>
          <w:rFonts w:ascii="Times New Roman" w:hAnsi="Times New Roman"/>
          <w:b/>
        </w:rPr>
        <w:t>vo výške 0,50%</w:t>
      </w:r>
      <w:r w:rsidRPr="00A6040B">
        <w:rPr>
          <w:rFonts w:ascii="Times New Roman" w:hAnsi="Times New Roman"/>
        </w:rPr>
        <w:t xml:space="preserve"> z Ceny Diela za každé takéto nesplnenie povinnosti.</w:t>
      </w:r>
    </w:p>
    <w:p w14:paraId="130CE0CB" w14:textId="77777777" w:rsidR="00C051B7" w:rsidRPr="00A6040B" w:rsidRDefault="00C051B7" w:rsidP="009425A0">
      <w:pPr>
        <w:pStyle w:val="Odsekzoznamu"/>
        <w:widowControl w:val="0"/>
        <w:numPr>
          <w:ilvl w:val="1"/>
          <w:numId w:val="52"/>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 xml:space="preserve">Zmluvné pokuty podľa tohto článku Zmluvy sa Zhotoviteľ zaväzuje zaplatiť Objednávateľovi </w:t>
      </w:r>
      <w:r w:rsidRPr="00A6040B">
        <w:rPr>
          <w:rFonts w:ascii="Times New Roman" w:hAnsi="Times New Roman"/>
          <w:b/>
        </w:rPr>
        <w:t>v lehote do 7 kalendárnych dní</w:t>
      </w:r>
      <w:r w:rsidRPr="00A6040B">
        <w:rPr>
          <w:rFonts w:ascii="Times New Roman" w:hAnsi="Times New Roman"/>
        </w:rPr>
        <w:t xml:space="preserve"> odo dňa ich písomného uplatnenia Objednávateľom. </w:t>
      </w:r>
    </w:p>
    <w:p w14:paraId="701876AD" w14:textId="77777777" w:rsidR="00C051B7" w:rsidRPr="00A6040B" w:rsidRDefault="00C051B7" w:rsidP="009425A0">
      <w:pPr>
        <w:pStyle w:val="Odsekzoznamu"/>
        <w:widowControl w:val="0"/>
        <w:numPr>
          <w:ilvl w:val="1"/>
          <w:numId w:val="52"/>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Zmluvné strany prehlasujú, že výška dohodnutých zmluvných pokút podľa tohto článku Zmluvy je primeraná, v súlade so zásadami poctivého obchodného styku a bola dohodnutá s prihliadnutím na význam zabezpečovaných povinností.</w:t>
      </w:r>
    </w:p>
    <w:p w14:paraId="758DCE1E" w14:textId="77777777" w:rsidR="00C051B7" w:rsidRPr="00A6040B" w:rsidRDefault="00C051B7" w:rsidP="009425A0">
      <w:pPr>
        <w:pStyle w:val="Odsekzoznamu"/>
        <w:widowControl w:val="0"/>
        <w:numPr>
          <w:ilvl w:val="1"/>
          <w:numId w:val="52"/>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Objednávateľ zaplatí Zhotoviteľovi úrok z omeškania v zmysle všeobecne záväzného platného právneho predpisu z dlžnej sumy v prípade jeho omeškania so zaplatením faktúry, a to za každý deň omeškania.</w:t>
      </w:r>
    </w:p>
    <w:p w14:paraId="5C295E17" w14:textId="77777777" w:rsidR="00C051B7" w:rsidRPr="00A6040B" w:rsidRDefault="00C051B7" w:rsidP="009425A0">
      <w:pPr>
        <w:pStyle w:val="Odsekzoznamu"/>
        <w:widowControl w:val="0"/>
        <w:numPr>
          <w:ilvl w:val="1"/>
          <w:numId w:val="52"/>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Zaplatením zmluvnej pokuty a úrokov z omeškania nie je dotknuté právo ktorejkoľvek Zmluvnej strany na náhradu škody v jej plnej výške nad rámec a popri zmluvnej pokute.</w:t>
      </w:r>
    </w:p>
    <w:p w14:paraId="3A0B88AC" w14:textId="77777777" w:rsidR="00C051B7" w:rsidRPr="00D77C58" w:rsidRDefault="00C051B7" w:rsidP="009425A0">
      <w:pPr>
        <w:pStyle w:val="Odsekzoznamu"/>
        <w:widowControl w:val="0"/>
        <w:numPr>
          <w:ilvl w:val="1"/>
          <w:numId w:val="52"/>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 xml:space="preserve">Zhotoviteľ zodpovedá za porušenie svojich povinností vyplývajúcich mu z tejto Zmluvy a je povinný nahradiť Objednávateľovi škodu tým spôsobenú, okrem prípadu, ak bolo porušenie povinností spôsobené okolnosťami vylučujúcimi zodpovednosť. </w:t>
      </w:r>
    </w:p>
    <w:p w14:paraId="67871309" w14:textId="77777777" w:rsidR="00C051B7" w:rsidRPr="00A6040B" w:rsidRDefault="00C051B7" w:rsidP="009425A0">
      <w:pPr>
        <w:pStyle w:val="Odsekzoznamu"/>
        <w:widowControl w:val="0"/>
        <w:numPr>
          <w:ilvl w:val="1"/>
          <w:numId w:val="52"/>
        </w:numPr>
        <w:suppressAutoHyphens/>
        <w:autoSpaceDE w:val="0"/>
        <w:autoSpaceDN w:val="0"/>
        <w:adjustRightInd w:val="0"/>
        <w:spacing w:before="240" w:after="0" w:line="240" w:lineRule="auto"/>
        <w:ind w:left="567" w:right="-23" w:hanging="567"/>
        <w:contextualSpacing w:val="0"/>
        <w:jc w:val="both"/>
        <w:rPr>
          <w:rFonts w:ascii="Times New Roman" w:hAnsi="Times New Roman"/>
        </w:rPr>
      </w:pPr>
      <w:r w:rsidRPr="00A6040B">
        <w:rPr>
          <w:rFonts w:ascii="Times New Roman" w:hAnsi="Times New Roman"/>
        </w:rPr>
        <w:t>Zhotoviteľ zodpovedá aj za prípadné škody a uplatnené sankcie orgánov a organizácií, ktoré počas realizácie Diela podľa tejto Zmluvy spôsobí.</w:t>
      </w:r>
    </w:p>
    <w:p w14:paraId="43F23755" w14:textId="77777777" w:rsidR="00C051B7" w:rsidRDefault="00C051B7" w:rsidP="00B839FD">
      <w:pPr>
        <w:spacing w:after="0"/>
        <w:jc w:val="center"/>
        <w:rPr>
          <w:rFonts w:ascii="Times New Roman" w:hAnsi="Times New Roman"/>
          <w:b/>
        </w:rPr>
      </w:pPr>
    </w:p>
    <w:p w14:paraId="725B0A37" w14:textId="77777777" w:rsidR="00C051B7" w:rsidRPr="00A6040B" w:rsidRDefault="00C051B7" w:rsidP="006B12AE">
      <w:pPr>
        <w:spacing w:after="0"/>
        <w:jc w:val="center"/>
        <w:rPr>
          <w:rFonts w:ascii="Times New Roman" w:hAnsi="Times New Roman"/>
          <w:b/>
        </w:rPr>
      </w:pPr>
      <w:r w:rsidRPr="00A6040B">
        <w:rPr>
          <w:rFonts w:ascii="Times New Roman" w:hAnsi="Times New Roman"/>
          <w:b/>
        </w:rPr>
        <w:t>Čl. XIV</w:t>
      </w:r>
    </w:p>
    <w:p w14:paraId="29A3CD3A" w14:textId="77777777" w:rsidR="00C051B7" w:rsidRPr="00A6040B" w:rsidRDefault="00C051B7" w:rsidP="00C051B7">
      <w:pPr>
        <w:spacing w:after="120"/>
        <w:jc w:val="center"/>
        <w:rPr>
          <w:rFonts w:ascii="Times New Roman" w:hAnsi="Times New Roman"/>
          <w:b/>
        </w:rPr>
      </w:pPr>
      <w:r w:rsidRPr="00A6040B">
        <w:rPr>
          <w:rFonts w:ascii="Times New Roman" w:hAnsi="Times New Roman"/>
          <w:b/>
        </w:rPr>
        <w:t xml:space="preserve">Odstúpenie od Zmluvy  </w:t>
      </w:r>
    </w:p>
    <w:p w14:paraId="0C04FD9E" w14:textId="77777777" w:rsidR="00C051B7" w:rsidRPr="00486B5E" w:rsidRDefault="00C051B7" w:rsidP="009425A0">
      <w:pPr>
        <w:pStyle w:val="Odsekzoznamu"/>
        <w:widowControl w:val="0"/>
        <w:numPr>
          <w:ilvl w:val="1"/>
          <w:numId w:val="60"/>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486B5E">
        <w:rPr>
          <w:rFonts w:ascii="Times New Roman" w:hAnsi="Times New Roman"/>
        </w:rPr>
        <w:t>Objednávateľ je oprávnený odstúpiť od Zmluvy, ak dôjde k podstatnému porušeniu Zmluvy zo strany Zhotoviteľa. Za podstatné porušenie Zmluvy sa považuje:</w:t>
      </w:r>
    </w:p>
    <w:p w14:paraId="36825E2E" w14:textId="77777777" w:rsidR="00C051B7" w:rsidRPr="00A6040B" w:rsidRDefault="00C051B7" w:rsidP="009425A0">
      <w:pPr>
        <w:numPr>
          <w:ilvl w:val="0"/>
          <w:numId w:val="58"/>
        </w:numPr>
        <w:spacing w:before="120" w:after="120" w:line="240" w:lineRule="auto"/>
        <w:ind w:left="993" w:hanging="426"/>
        <w:jc w:val="both"/>
        <w:rPr>
          <w:rFonts w:ascii="Times New Roman" w:hAnsi="Times New Roman"/>
          <w:lang w:eastAsia="ar-SA"/>
        </w:rPr>
      </w:pPr>
      <w:r w:rsidRPr="00A6040B">
        <w:rPr>
          <w:rFonts w:ascii="Times New Roman" w:hAnsi="Times New Roman"/>
          <w:lang w:eastAsia="ar-SA"/>
        </w:rPr>
        <w:t>ak Zhotoviteľ pred začatím realizácie Diela nepreukáže Objednávateľovi, že má uzatvorené poistné zmluvy podľa čl. XI tejto Zmluvy,</w:t>
      </w:r>
    </w:p>
    <w:p w14:paraId="4263E500" w14:textId="77777777" w:rsidR="00C051B7" w:rsidRPr="00A6040B" w:rsidRDefault="00C051B7" w:rsidP="009425A0">
      <w:pPr>
        <w:numPr>
          <w:ilvl w:val="0"/>
          <w:numId w:val="58"/>
        </w:numPr>
        <w:spacing w:before="120" w:after="120" w:line="240" w:lineRule="auto"/>
        <w:ind w:left="993" w:hanging="426"/>
        <w:jc w:val="both"/>
        <w:rPr>
          <w:rFonts w:ascii="Times New Roman" w:hAnsi="Times New Roman"/>
          <w:lang w:eastAsia="ar-SA"/>
        </w:rPr>
      </w:pPr>
      <w:r w:rsidRPr="00A6040B">
        <w:rPr>
          <w:rFonts w:ascii="Times New Roman" w:hAnsi="Times New Roman"/>
          <w:lang w:eastAsia="ar-SA"/>
        </w:rPr>
        <w:t xml:space="preserve">ak Zhotoviteľ v rozpore s ustanoveniami Zmluvy nezačal alebo zastavil realizáciu Diela, alebo inak prejavil svoj úmysel nepokračovať v plnení Zmluvy, a to napriek predchádzajúcej písomnej výzve Objednávateľa na začatie/pokračovanie v realizácii Diela najneskôr v lehote 14 kalendárnych dní od výzvy Objednávateľa, </w:t>
      </w:r>
    </w:p>
    <w:p w14:paraId="0D55061F" w14:textId="77777777" w:rsidR="00C051B7" w:rsidRPr="00A6040B" w:rsidRDefault="00C051B7" w:rsidP="009425A0">
      <w:pPr>
        <w:numPr>
          <w:ilvl w:val="0"/>
          <w:numId w:val="58"/>
        </w:numPr>
        <w:spacing w:before="120" w:after="120" w:line="240" w:lineRule="auto"/>
        <w:ind w:left="993" w:hanging="426"/>
        <w:jc w:val="both"/>
        <w:rPr>
          <w:rFonts w:ascii="Times New Roman" w:hAnsi="Times New Roman"/>
          <w:lang w:eastAsia="ar-SA"/>
        </w:rPr>
      </w:pPr>
      <w:r w:rsidRPr="00A6040B">
        <w:rPr>
          <w:rFonts w:ascii="Times New Roman" w:hAnsi="Times New Roman"/>
          <w:lang w:eastAsia="ar-SA"/>
        </w:rPr>
        <w:t xml:space="preserve">ak Zhotoviteľ podstatným spôsobom, opakovane alebo úmyselne porušuje svoje povinnosti podľa tejto Zmluvy takým spôsobom, ktorý neumožňuje vecnú a časovú realizáciu Diela, a to napriek predchádzajúcej písomnej výzve Objednávateľa na nápravu, </w:t>
      </w:r>
    </w:p>
    <w:p w14:paraId="11D893EE" w14:textId="77777777" w:rsidR="00C051B7" w:rsidRPr="00A6040B" w:rsidRDefault="00C051B7" w:rsidP="009425A0">
      <w:pPr>
        <w:numPr>
          <w:ilvl w:val="0"/>
          <w:numId w:val="58"/>
        </w:numPr>
        <w:spacing w:before="120" w:after="120" w:line="240" w:lineRule="auto"/>
        <w:ind w:left="993" w:hanging="426"/>
        <w:jc w:val="both"/>
        <w:rPr>
          <w:rFonts w:ascii="Times New Roman" w:hAnsi="Times New Roman"/>
          <w:lang w:eastAsia="ar-SA"/>
        </w:rPr>
      </w:pPr>
      <w:r w:rsidRPr="00A6040B">
        <w:rPr>
          <w:rFonts w:ascii="Times New Roman" w:hAnsi="Times New Roman"/>
          <w:lang w:eastAsia="ar-SA"/>
        </w:rPr>
        <w:t>Zhotoviteľ a subdodávateľ si nesplnili svoju povinnosť v zmysle s čl. VI ods. 6.3 tejto Zmluvy</w:t>
      </w:r>
    </w:p>
    <w:p w14:paraId="3CAFBB92" w14:textId="77777777" w:rsidR="00C051B7" w:rsidRPr="00A6040B" w:rsidRDefault="00C051B7" w:rsidP="009425A0">
      <w:pPr>
        <w:numPr>
          <w:ilvl w:val="0"/>
          <w:numId w:val="58"/>
        </w:numPr>
        <w:spacing w:before="120" w:after="120" w:line="240" w:lineRule="auto"/>
        <w:ind w:left="993" w:hanging="426"/>
        <w:jc w:val="both"/>
        <w:rPr>
          <w:rFonts w:ascii="Times New Roman" w:hAnsi="Times New Roman"/>
          <w:lang w:eastAsia="ar-SA"/>
        </w:rPr>
      </w:pPr>
      <w:r w:rsidRPr="00A6040B">
        <w:rPr>
          <w:rFonts w:ascii="Times New Roman" w:hAnsi="Times New Roman"/>
          <w:lang w:eastAsia="ar-SA"/>
        </w:rPr>
        <w:t>začatie vykonávania Diela pred odovzdaním staveniska podľa čl. IV ods. 4.1 tejto Zmluvy.</w:t>
      </w:r>
    </w:p>
    <w:p w14:paraId="3CBBAD07" w14:textId="77777777" w:rsidR="00C051B7" w:rsidRPr="00486B5E" w:rsidRDefault="00C051B7" w:rsidP="009425A0">
      <w:pPr>
        <w:pStyle w:val="Odsekzoznamu"/>
        <w:widowControl w:val="0"/>
        <w:numPr>
          <w:ilvl w:val="1"/>
          <w:numId w:val="60"/>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486B5E">
        <w:rPr>
          <w:rFonts w:ascii="Times New Roman" w:hAnsi="Times New Roman"/>
        </w:rPr>
        <w:t xml:space="preserve">Odstúpenie od Zmluvy sa musí uskutočniť písomne a jeho účinky nastávajú jeho doručením Zhotoviteľovi na adresu uvedenú v záhlaví tejto Zmluvy. Odstúpením od Zmluvy zanikajú všetky práva a povinnosti Zmluvných strán zo Zmluvy s výnimkou záväzkov Zhotoviteľa podľa tohto článku Zmluvy a čl. XIII Zmluvy. </w:t>
      </w:r>
    </w:p>
    <w:p w14:paraId="06E9A8FB" w14:textId="77777777" w:rsidR="00C051B7" w:rsidRPr="00A6040B" w:rsidRDefault="00C051B7" w:rsidP="009425A0">
      <w:pPr>
        <w:pStyle w:val="Odsekzoznamu"/>
        <w:widowControl w:val="0"/>
        <w:numPr>
          <w:ilvl w:val="1"/>
          <w:numId w:val="60"/>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lastRenderedPageBreak/>
        <w:t>Odstúpenie od Zmluvy má následky stanovené príslušnými ustanoveniami Obchodného zákonníka, pokiaľ sa Zmluvné strany písomne nedohodnú inak.</w:t>
      </w:r>
    </w:p>
    <w:p w14:paraId="4D046AF1" w14:textId="77777777" w:rsidR="00C051B7" w:rsidRPr="00A6040B" w:rsidRDefault="00C051B7" w:rsidP="009425A0">
      <w:pPr>
        <w:pStyle w:val="Odsekzoznamu"/>
        <w:widowControl w:val="0"/>
        <w:numPr>
          <w:ilvl w:val="1"/>
          <w:numId w:val="60"/>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Zmluvné strany sa dohodli, že aplikácia ustanovenia § 351 ods. 2 Obchodného zákonníka v platnom znení je pri odstúpení od Zmluvy podľa tohto článku Zmluvy vylúčená, t. j. Zhotoviteľ bude v prípade odstúpenia Objednávateľa od Zmluvy fakturovať Objednávateľovi len skutočne, preukázateľne a riadne vykonané stavebné práce podľa súpisu položiek odsúhlasených Objednávateľom.</w:t>
      </w:r>
    </w:p>
    <w:p w14:paraId="3D877D83" w14:textId="77777777" w:rsidR="00C051B7" w:rsidRPr="00A6040B" w:rsidRDefault="00C051B7" w:rsidP="009425A0">
      <w:pPr>
        <w:pStyle w:val="Odsekzoznamu"/>
        <w:widowControl w:val="0"/>
        <w:numPr>
          <w:ilvl w:val="1"/>
          <w:numId w:val="60"/>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A6040B">
        <w:rPr>
          <w:rFonts w:ascii="Times New Roman" w:hAnsi="Times New Roman"/>
        </w:rPr>
        <w:t>Po odstúpení od Zmluvy je Zhotoviteľ povinný:</w:t>
      </w:r>
    </w:p>
    <w:p w14:paraId="11E6DBE4" w14:textId="77777777" w:rsidR="00C051B7" w:rsidRPr="00A6040B" w:rsidRDefault="00C051B7" w:rsidP="009425A0">
      <w:pPr>
        <w:numPr>
          <w:ilvl w:val="0"/>
          <w:numId w:val="59"/>
        </w:numPr>
        <w:spacing w:before="120" w:after="120" w:line="240" w:lineRule="auto"/>
        <w:ind w:left="993" w:hanging="426"/>
        <w:jc w:val="both"/>
        <w:rPr>
          <w:rFonts w:ascii="Times New Roman" w:hAnsi="Times New Roman"/>
          <w:lang w:eastAsia="ar-SA"/>
        </w:rPr>
      </w:pPr>
      <w:r w:rsidRPr="00A6040B">
        <w:rPr>
          <w:rFonts w:ascii="Times New Roman" w:hAnsi="Times New Roman"/>
          <w:lang w:eastAsia="ar-SA"/>
        </w:rPr>
        <w:t>počínať si tak, aby sa zabránilo škode bezprostredne hroziacej Objednávateľovi nedokončením Diela, príp. minimalizovať straty a za týmto účelom vykonať všetky potrebné opatrenia;</w:t>
      </w:r>
    </w:p>
    <w:p w14:paraId="608E7060" w14:textId="77777777" w:rsidR="00C051B7" w:rsidRPr="00A6040B" w:rsidRDefault="00C051B7" w:rsidP="009425A0">
      <w:pPr>
        <w:numPr>
          <w:ilvl w:val="0"/>
          <w:numId w:val="59"/>
        </w:numPr>
        <w:spacing w:before="120" w:after="120" w:line="240" w:lineRule="auto"/>
        <w:ind w:left="993" w:hanging="426"/>
        <w:jc w:val="both"/>
        <w:rPr>
          <w:rFonts w:ascii="Times New Roman" w:hAnsi="Times New Roman"/>
          <w:lang w:eastAsia="ar-SA"/>
        </w:rPr>
      </w:pPr>
      <w:r w:rsidRPr="00A6040B">
        <w:rPr>
          <w:rFonts w:ascii="Times New Roman" w:hAnsi="Times New Roman"/>
          <w:lang w:eastAsia="ar-SA"/>
        </w:rPr>
        <w:t>odovzdať Objednávateľovi všetky potrebné podklady potrebné na dokončenie Diela, ako aj podklady, ktoré Zhotoviteľ získal v rozsahu Objednávateľom poskytnutej súčinnosti a podklady potrebné pre prevádzkovanie Diela a v súvislosti s ním, vrátane manuálov, certifikátov, protokolov, revízií a pod.;</w:t>
      </w:r>
    </w:p>
    <w:p w14:paraId="5379F5B4" w14:textId="77777777" w:rsidR="00C051B7" w:rsidRPr="00A6040B" w:rsidRDefault="00C051B7" w:rsidP="009425A0">
      <w:pPr>
        <w:numPr>
          <w:ilvl w:val="0"/>
          <w:numId w:val="59"/>
        </w:numPr>
        <w:spacing w:before="120" w:after="120" w:line="240" w:lineRule="auto"/>
        <w:ind w:left="993" w:hanging="426"/>
        <w:jc w:val="both"/>
        <w:rPr>
          <w:rFonts w:ascii="Times New Roman" w:hAnsi="Times New Roman"/>
          <w:b/>
          <w:bCs/>
          <w:lang w:eastAsia="ar-SA"/>
        </w:rPr>
      </w:pPr>
      <w:r w:rsidRPr="00A6040B">
        <w:rPr>
          <w:rFonts w:ascii="Times New Roman" w:hAnsi="Times New Roman"/>
          <w:b/>
          <w:bCs/>
          <w:lang w:eastAsia="ar-SA"/>
        </w:rPr>
        <w:t>vypratanie staveniska do 10 kalendárnych dní od vykonania opatrení podľa písm. a) tohto odseku;</w:t>
      </w:r>
    </w:p>
    <w:p w14:paraId="08D3EAA3" w14:textId="77777777" w:rsidR="00C051B7" w:rsidRPr="00A6040B" w:rsidRDefault="00C051B7" w:rsidP="009425A0">
      <w:pPr>
        <w:numPr>
          <w:ilvl w:val="0"/>
          <w:numId w:val="59"/>
        </w:numPr>
        <w:spacing w:before="120" w:after="120" w:line="240" w:lineRule="auto"/>
        <w:ind w:left="993" w:hanging="426"/>
        <w:jc w:val="both"/>
        <w:rPr>
          <w:rFonts w:ascii="Times New Roman" w:hAnsi="Times New Roman"/>
          <w:lang w:eastAsia="ar-SA"/>
        </w:rPr>
      </w:pPr>
      <w:r w:rsidRPr="00A6040B">
        <w:rPr>
          <w:rFonts w:ascii="Times New Roman" w:hAnsi="Times New Roman"/>
          <w:lang w:eastAsia="ar-SA"/>
        </w:rPr>
        <w:t>informovať Objednávateľa o všetkých skutočnostiach nevyhnutných pre riadne a kvalitné dokončenie Diela.</w:t>
      </w:r>
    </w:p>
    <w:p w14:paraId="44DD2670" w14:textId="77777777" w:rsidR="00C051B7" w:rsidRPr="00A6040B" w:rsidRDefault="00C051B7" w:rsidP="00B839FD">
      <w:pPr>
        <w:pStyle w:val="Odsekzoznamu"/>
        <w:spacing w:before="240" w:after="0"/>
        <w:ind w:left="567" w:hanging="567"/>
        <w:jc w:val="both"/>
        <w:rPr>
          <w:rFonts w:ascii="Times New Roman" w:hAnsi="Times New Roman"/>
          <w:bCs/>
        </w:rPr>
      </w:pPr>
      <w:r w:rsidRPr="00A6040B">
        <w:rPr>
          <w:rFonts w:ascii="Times New Roman" w:hAnsi="Times New Roman"/>
          <w:bCs/>
        </w:rPr>
        <w:t>14.6</w:t>
      </w:r>
      <w:r w:rsidRPr="00A6040B">
        <w:rPr>
          <w:rFonts w:ascii="Times New Roman" w:hAnsi="Times New Roman"/>
          <w:bCs/>
        </w:rPr>
        <w:tab/>
        <w:t>V prípade ukončenia zmluvného vzťahu z dôvodu odstúpenia od Zmluvy v súlade s týmto článkom, Zhotoviteľ v plnej miere zodpovedá za vady a nedorobky a preberá záruku za vykonanú časť Diela v súlade s čl. XII tejto Zmluvy.</w:t>
      </w:r>
    </w:p>
    <w:p w14:paraId="7A63DB44" w14:textId="77777777" w:rsidR="00C051B7" w:rsidRPr="00A6040B" w:rsidRDefault="00C051B7" w:rsidP="006234FB">
      <w:pPr>
        <w:spacing w:after="0"/>
        <w:ind w:left="703" w:hanging="703"/>
        <w:rPr>
          <w:rFonts w:ascii="Times New Roman" w:hAnsi="Times New Roman"/>
          <w:b/>
          <w:bCs/>
        </w:rPr>
      </w:pPr>
    </w:p>
    <w:p w14:paraId="63DFC885" w14:textId="77777777" w:rsidR="00C051B7" w:rsidRPr="00A6040B" w:rsidRDefault="00C051B7" w:rsidP="006234FB">
      <w:pPr>
        <w:spacing w:after="0"/>
        <w:jc w:val="center"/>
        <w:rPr>
          <w:rFonts w:ascii="Times New Roman" w:hAnsi="Times New Roman"/>
          <w:b/>
          <w:bCs/>
        </w:rPr>
      </w:pPr>
      <w:r w:rsidRPr="00A6040B">
        <w:rPr>
          <w:rFonts w:ascii="Times New Roman" w:hAnsi="Times New Roman"/>
          <w:b/>
          <w:bCs/>
        </w:rPr>
        <w:t xml:space="preserve">Čl. XV                                                                                                                                                               </w:t>
      </w:r>
    </w:p>
    <w:p w14:paraId="1B1C8A3C" w14:textId="77777777" w:rsidR="00C051B7" w:rsidRPr="00A6040B" w:rsidRDefault="00C051B7" w:rsidP="00C051B7">
      <w:pPr>
        <w:jc w:val="center"/>
        <w:rPr>
          <w:rFonts w:ascii="Times New Roman" w:hAnsi="Times New Roman"/>
          <w:b/>
          <w:bCs/>
        </w:rPr>
      </w:pPr>
      <w:r w:rsidRPr="00A6040B">
        <w:rPr>
          <w:rFonts w:ascii="Times New Roman" w:hAnsi="Times New Roman"/>
          <w:b/>
          <w:bCs/>
        </w:rPr>
        <w:t>Ochrana osobných údajov</w:t>
      </w:r>
    </w:p>
    <w:p w14:paraId="30EFD333" w14:textId="77777777" w:rsidR="00C051B7" w:rsidRPr="00A6040B" w:rsidRDefault="00C051B7" w:rsidP="00096309">
      <w:pPr>
        <w:spacing w:before="240" w:after="240"/>
        <w:ind w:left="567" w:hanging="567"/>
        <w:jc w:val="both"/>
        <w:rPr>
          <w:rFonts w:ascii="Times New Roman" w:hAnsi="Times New Roman"/>
        </w:rPr>
      </w:pPr>
      <w:r w:rsidRPr="00A6040B">
        <w:rPr>
          <w:rFonts w:ascii="Times New Roman" w:hAnsi="Times New Roman"/>
        </w:rPr>
        <w:t>15.1</w:t>
      </w:r>
      <w:r w:rsidRPr="00A6040B">
        <w:rPr>
          <w:rFonts w:ascii="Times New Roman" w:hAnsi="Times New Roman"/>
        </w:rPr>
        <w:tab/>
        <w:t xml:space="preserve">Zmluvné strany dodržiavajú pri spracúvaní osobných údajov ustanovenia Nariadenia Európskeho parlamentu a Rady (EÚ) 2016/679 o ochrane fyzických osôb pri spracúvaní osobných údajov a o voľnom pohybe takýchto údajov, ktorým sa zrušuje smernica 95/46/ES (všeobecné nariadenie o ochrane údajov, ďalej len „Nariadenie“) a zákona č. 18/2018 Z. z. o ochrane osobných údajov a o zmene a doplnení niektorých zákonov (ďalej len „Zákon“). Podľa tejto Zmluvy sa obe Zmluvné strany považujú za prevádzkovateľov vo vzťahu k osobným údajom kontaktných osôb a ďalších spolupracujúcich osôb uvedených v tejto Zmluve alebo potrebných na plnenie tejto Zmluvy. </w:t>
      </w:r>
    </w:p>
    <w:p w14:paraId="7B86163A" w14:textId="77777777" w:rsidR="00C051B7" w:rsidRPr="00A6040B" w:rsidRDefault="00C051B7" w:rsidP="00096309">
      <w:pPr>
        <w:spacing w:before="240" w:after="240"/>
        <w:ind w:left="567" w:hanging="567"/>
        <w:jc w:val="both"/>
        <w:rPr>
          <w:rFonts w:ascii="Times New Roman" w:hAnsi="Times New Roman"/>
        </w:rPr>
      </w:pPr>
      <w:r w:rsidRPr="00A6040B">
        <w:rPr>
          <w:rFonts w:ascii="Times New Roman" w:hAnsi="Times New Roman"/>
        </w:rPr>
        <w:t>15.2</w:t>
      </w:r>
      <w:r w:rsidRPr="00A6040B">
        <w:rPr>
          <w:rFonts w:ascii="Times New Roman" w:hAnsi="Times New Roman"/>
        </w:rPr>
        <w:tab/>
        <w:t xml:space="preserve">Zmluvné strany spracúvajú tieto osobné údaje kontaktných osôb:  meno, priezvisko, titul, e-mailová adresa, telefónne číslo, firemná adresa, pracovná pozícia/funkcia, podpis; Zmluvné strany prehlasujú, že majú právny základ na poskytnutie (prenos) osobných údajov a dotknutá osoba bola informovaná o poskytnutí osobných údajov druhej Zmluvnej strane. Vyhlásenie o spracúvaní osobných údajov obsahuje náležitosti vyžadované Nariadením resp. Zákonom. </w:t>
      </w:r>
    </w:p>
    <w:p w14:paraId="620FB2F1" w14:textId="77777777" w:rsidR="00C051B7" w:rsidRPr="00A6040B" w:rsidRDefault="00C051B7" w:rsidP="00B839FD">
      <w:pPr>
        <w:spacing w:before="240" w:after="0"/>
        <w:ind w:left="567" w:hanging="567"/>
        <w:jc w:val="both"/>
        <w:rPr>
          <w:rFonts w:ascii="Times New Roman" w:hAnsi="Times New Roman"/>
        </w:rPr>
      </w:pPr>
      <w:r w:rsidRPr="00A6040B">
        <w:rPr>
          <w:rFonts w:ascii="Times New Roman" w:hAnsi="Times New Roman"/>
        </w:rPr>
        <w:t>15.3</w:t>
      </w:r>
      <w:r w:rsidRPr="00A6040B">
        <w:rPr>
          <w:rFonts w:ascii="Times New Roman" w:hAnsi="Times New Roman"/>
        </w:rPr>
        <w:tab/>
        <w:t>Na základe žiadosti Zmluvnej strany sa zaväzuje druhá Zmluvná strana kedykoľvek preukázať poskytnutie informácií o spracúvaní osobných údajov vrátane prenosu osobných údajov v zmysle vyššie uvedených ustanovení.</w:t>
      </w:r>
    </w:p>
    <w:p w14:paraId="0F50BBC5" w14:textId="77777777" w:rsidR="00C051B7" w:rsidRPr="00A6040B" w:rsidRDefault="00C051B7" w:rsidP="00B839FD">
      <w:pPr>
        <w:spacing w:after="0"/>
        <w:jc w:val="center"/>
        <w:rPr>
          <w:rFonts w:ascii="Times New Roman" w:hAnsi="Times New Roman"/>
          <w:b/>
          <w:bCs/>
        </w:rPr>
      </w:pPr>
    </w:p>
    <w:p w14:paraId="27401D7B" w14:textId="77777777" w:rsidR="00C051B7" w:rsidRPr="00A6040B" w:rsidRDefault="00C051B7" w:rsidP="00096309">
      <w:pPr>
        <w:spacing w:after="0"/>
        <w:jc w:val="center"/>
        <w:rPr>
          <w:rFonts w:ascii="Times New Roman" w:hAnsi="Times New Roman"/>
          <w:b/>
        </w:rPr>
      </w:pPr>
      <w:r w:rsidRPr="00A6040B">
        <w:rPr>
          <w:rFonts w:ascii="Times New Roman" w:hAnsi="Times New Roman"/>
          <w:b/>
          <w:bCs/>
        </w:rPr>
        <w:t>Článok XVI</w:t>
      </w:r>
    </w:p>
    <w:p w14:paraId="61B7B1E7" w14:textId="77777777" w:rsidR="00C051B7" w:rsidRPr="00A6040B" w:rsidRDefault="00C051B7" w:rsidP="00C051B7">
      <w:pPr>
        <w:jc w:val="center"/>
        <w:rPr>
          <w:rFonts w:ascii="Times New Roman" w:hAnsi="Times New Roman"/>
          <w:b/>
        </w:rPr>
      </w:pPr>
      <w:r w:rsidRPr="00A6040B">
        <w:rPr>
          <w:rFonts w:ascii="Times New Roman" w:hAnsi="Times New Roman"/>
          <w:b/>
        </w:rPr>
        <w:t>Spoločné a záverečné ustanovenia</w:t>
      </w:r>
    </w:p>
    <w:p w14:paraId="5F30C9ED" w14:textId="77777777" w:rsidR="00C051B7" w:rsidRPr="00A6040B" w:rsidRDefault="00C051B7" w:rsidP="009425A0">
      <w:pPr>
        <w:pStyle w:val="Odsekzoznamu"/>
        <w:numPr>
          <w:ilvl w:val="1"/>
          <w:numId w:val="54"/>
        </w:numPr>
        <w:tabs>
          <w:tab w:val="left" w:pos="-4253"/>
          <w:tab w:val="left" w:pos="-3402"/>
        </w:tabs>
        <w:spacing w:before="240" w:after="120" w:line="240" w:lineRule="auto"/>
        <w:ind w:left="567" w:hanging="567"/>
        <w:contextualSpacing w:val="0"/>
        <w:jc w:val="both"/>
        <w:rPr>
          <w:rFonts w:ascii="Times New Roman" w:hAnsi="Times New Roman"/>
        </w:rPr>
      </w:pPr>
      <w:r w:rsidRPr="00A6040B">
        <w:rPr>
          <w:rFonts w:ascii="Times New Roman" w:hAnsi="Times New Roman"/>
        </w:rPr>
        <w:t>Záväzkový vzťah Zmluvných strán vzniknutý na základe tejto Zmluvy sa riadi ustanoveniami  Obchodného  zákonníka,  nakoľko ide o vzťah subjektov, ktorý spadá  automaticky pod vzťahy uvedené v ustanovení § 261 ods. 2 Obchodného zákonníka.</w:t>
      </w:r>
    </w:p>
    <w:p w14:paraId="6DBF6F39" w14:textId="77777777" w:rsidR="00C051B7" w:rsidRPr="00A6040B" w:rsidRDefault="00C051B7" w:rsidP="009425A0">
      <w:pPr>
        <w:pStyle w:val="Odsekzoznamu"/>
        <w:numPr>
          <w:ilvl w:val="1"/>
          <w:numId w:val="54"/>
        </w:numPr>
        <w:tabs>
          <w:tab w:val="left" w:pos="709"/>
        </w:tabs>
        <w:suppressAutoHyphens/>
        <w:spacing w:before="240" w:after="120" w:line="240" w:lineRule="auto"/>
        <w:ind w:left="567" w:hanging="567"/>
        <w:contextualSpacing w:val="0"/>
        <w:jc w:val="both"/>
        <w:rPr>
          <w:rFonts w:ascii="Times New Roman" w:hAnsi="Times New Roman"/>
        </w:rPr>
      </w:pPr>
      <w:r w:rsidRPr="00A6040B">
        <w:rPr>
          <w:rFonts w:ascii="Times New Roman" w:hAnsi="Times New Roman"/>
        </w:rPr>
        <w:lastRenderedPageBreak/>
        <w:t>Objednávateľ a Zhotoviteľ sa zaväzujú, že obchodné a technické informácie, ktoré im boli zverené v Zmluve zmluvným partnerom nesprístupnia tretím osobám bez jeho predchádzajúceho písomného súhlasu, alebo tieto informácie nepoužijú pre iné účely, ako pre plnenie podmienok tejto Zmluvy.</w:t>
      </w:r>
    </w:p>
    <w:p w14:paraId="641ACDA6" w14:textId="77777777" w:rsidR="00C051B7" w:rsidRPr="00A6040B" w:rsidRDefault="00C051B7" w:rsidP="009425A0">
      <w:pPr>
        <w:pStyle w:val="Odsekzoznamu"/>
        <w:numPr>
          <w:ilvl w:val="1"/>
          <w:numId w:val="54"/>
        </w:numPr>
        <w:tabs>
          <w:tab w:val="left" w:pos="-4253"/>
          <w:tab w:val="left" w:pos="-3402"/>
        </w:tabs>
        <w:spacing w:before="240" w:after="120" w:line="240" w:lineRule="auto"/>
        <w:ind w:left="567" w:hanging="567"/>
        <w:contextualSpacing w:val="0"/>
        <w:jc w:val="both"/>
        <w:rPr>
          <w:rFonts w:ascii="Times New Roman" w:hAnsi="Times New Roman"/>
        </w:rPr>
      </w:pPr>
      <w:r w:rsidRPr="00A6040B">
        <w:rPr>
          <w:rFonts w:ascii="Times New Roman" w:hAnsi="Times New Roman"/>
        </w:rPr>
        <w:t xml:space="preserve">Zmluvné strany berú na vedomie, že predmetná Zmluva je povinne zverejňovaná zmluva  v zmysle §5a zákona č. 211/2000 Z. z. o slobodnom prístupe k informáciám a o zmene a doplnení niektorých zákonov (zákon o slobode informácií) v znení neskorších predpisov.  </w:t>
      </w:r>
    </w:p>
    <w:p w14:paraId="73504187" w14:textId="77777777" w:rsidR="00C051B7" w:rsidRPr="00A6040B" w:rsidRDefault="00C051B7" w:rsidP="009425A0">
      <w:pPr>
        <w:pStyle w:val="Odsekzoznamu"/>
        <w:numPr>
          <w:ilvl w:val="1"/>
          <w:numId w:val="54"/>
        </w:numPr>
        <w:spacing w:before="120" w:after="120" w:line="240" w:lineRule="auto"/>
        <w:ind w:left="567" w:hanging="567"/>
        <w:contextualSpacing w:val="0"/>
        <w:jc w:val="both"/>
        <w:rPr>
          <w:rFonts w:ascii="Times New Roman" w:hAnsi="Times New Roman"/>
        </w:rPr>
      </w:pPr>
      <w:bookmarkStart w:id="135" w:name="_Hlk43361066"/>
      <w:r w:rsidRPr="00A6040B">
        <w:rPr>
          <w:rFonts w:ascii="Times New Roman" w:hAnsi="Times New Roman"/>
        </w:rPr>
        <w:t>Objednávateľ je oprávnený od Zmluvy odstúpiť bez uplatnenia akýchkoľvek sankcií v prípade, kedy ešte nedošlo k plneniu z tejto Zmluvy a výsledky administratívnej finančnej kontroly zo strany Riadiaceho orgánu, neumožňujú financovanie výdavkov vzniknutých z tejto Zmluvy.</w:t>
      </w:r>
    </w:p>
    <w:p w14:paraId="68EECB48" w14:textId="18ADA511" w:rsidR="00C051B7" w:rsidRPr="00A6040B" w:rsidRDefault="00C051B7" w:rsidP="009425A0">
      <w:pPr>
        <w:pStyle w:val="Odsekzoznamu"/>
        <w:numPr>
          <w:ilvl w:val="1"/>
          <w:numId w:val="54"/>
        </w:numPr>
        <w:spacing w:after="0" w:line="240" w:lineRule="auto"/>
        <w:ind w:left="567" w:hanging="567"/>
        <w:contextualSpacing w:val="0"/>
        <w:jc w:val="both"/>
        <w:rPr>
          <w:rFonts w:ascii="Times New Roman" w:hAnsi="Times New Roman"/>
        </w:rPr>
      </w:pPr>
      <w:r w:rsidRPr="00A6040B">
        <w:rPr>
          <w:rFonts w:ascii="Times New Roman" w:hAnsi="Times New Roman"/>
        </w:rPr>
        <w:t>Zmluva nadobudne platnosť dňom podpisu tejto Zmluvy zmluvnými stranami a účinnosť po splnení odkladacej podmienky, ktorá spočíva v schválení verejného obstarávania Riadiacim orgánom projektu a následným doručením Správy z administratívnej kontroly verejného obstarávania. V prípade neschválenia verejného obstarávania Riadiacim orgánom si Objednávateľ vyhradzuje právo využiť inštitút odkladacej podmienky a následne predmetná Zmluva zaniká a pozerá sa na ňu akoby nebola od počiatku uzatvorená.</w:t>
      </w:r>
    </w:p>
    <w:bookmarkEnd w:id="135"/>
    <w:p w14:paraId="2BF97115" w14:textId="0467AE32" w:rsidR="00C051B7" w:rsidRPr="00A6040B" w:rsidRDefault="00C051B7" w:rsidP="009425A0">
      <w:pPr>
        <w:pStyle w:val="Odsekzoznamu"/>
        <w:numPr>
          <w:ilvl w:val="1"/>
          <w:numId w:val="54"/>
        </w:numPr>
        <w:tabs>
          <w:tab w:val="left" w:pos="-4253"/>
          <w:tab w:val="left" w:pos="-3402"/>
        </w:tabs>
        <w:spacing w:before="240" w:after="120" w:line="240" w:lineRule="auto"/>
        <w:ind w:left="567" w:hanging="567"/>
        <w:contextualSpacing w:val="0"/>
        <w:jc w:val="both"/>
        <w:rPr>
          <w:rFonts w:ascii="Times New Roman" w:hAnsi="Times New Roman"/>
        </w:rPr>
      </w:pPr>
      <w:r w:rsidRPr="00A6040B">
        <w:rPr>
          <w:rFonts w:ascii="Times New Roman" w:eastAsia="Calibri" w:hAnsi="Times New Roman"/>
        </w:rPr>
        <w:t xml:space="preserve">Zmluvu je možné meniť alebo dopĺňať jedine formou písomných a očíslovaných dodatkov, odsúhlasených a riadne podpísaných oboma Zmluvnými </w:t>
      </w:r>
      <w:r w:rsidRPr="00BE7C50">
        <w:rPr>
          <w:rFonts w:ascii="Times New Roman" w:eastAsia="Calibri" w:hAnsi="Times New Roman"/>
        </w:rPr>
        <w:t>stranami a za podmienok ustanovených v ustanovení </w:t>
      </w:r>
      <w:r w:rsidR="00BE7C50" w:rsidRPr="00BE7C50">
        <w:rPr>
          <w:rFonts w:ascii="Times New Roman" w:eastAsia="Calibri" w:hAnsi="Times New Roman"/>
        </w:rPr>
        <w:t>§ 18 ods. Zákona</w:t>
      </w:r>
      <w:r w:rsidR="00BE7C50" w:rsidRPr="00BE7C50">
        <w:rPr>
          <w:rFonts w:ascii="Times New Roman" w:eastAsia="Calibri" w:hAnsi="Times New Roman"/>
          <w:color w:val="FF0000"/>
        </w:rPr>
        <w:t xml:space="preserve"> </w:t>
      </w:r>
      <w:r w:rsidR="00BE7C50" w:rsidRPr="00BE7C50">
        <w:rPr>
          <w:rFonts w:ascii="Times New Roman" w:eastAsia="Calibri" w:hAnsi="Times New Roman"/>
        </w:rPr>
        <w:t>o verejnom obstarávaní v znení neskorších predpisov v nadväznosti na Všeobecné metodické usmernenie ÚVO č. 10/2019 k zmenám zmluvy, rámcovej dohody a koncesnej zmluvy počas ich trvania, ako aj metodické usmernenie ÚVO č. 9408-5000/2021 zo dňa 14.09.2021.</w:t>
      </w:r>
    </w:p>
    <w:p w14:paraId="1B7409FF" w14:textId="77777777" w:rsidR="00C051B7" w:rsidRPr="00A6040B" w:rsidRDefault="00C051B7" w:rsidP="009425A0">
      <w:pPr>
        <w:numPr>
          <w:ilvl w:val="1"/>
          <w:numId w:val="54"/>
        </w:numPr>
        <w:tabs>
          <w:tab w:val="left" w:pos="-4253"/>
          <w:tab w:val="left" w:pos="-3402"/>
        </w:tabs>
        <w:spacing w:before="240" w:after="120" w:line="240" w:lineRule="auto"/>
        <w:ind w:left="567" w:hanging="567"/>
        <w:jc w:val="both"/>
        <w:rPr>
          <w:rFonts w:ascii="Times New Roman" w:hAnsi="Times New Roman"/>
        </w:rPr>
      </w:pPr>
      <w:r w:rsidRPr="00A6040B">
        <w:rPr>
          <w:rFonts w:ascii="Times New Roman" w:hAnsi="Times New Roman"/>
        </w:rPr>
        <w:t>Zmluva je vyhotovená v šiestich exemplároch, z ktorých po podpísaní obdrží Objednávateľ štyri a Zhotoviteľ dve vyhotovenia.</w:t>
      </w:r>
    </w:p>
    <w:p w14:paraId="4DB04D88" w14:textId="77777777" w:rsidR="00C051B7" w:rsidRPr="00A6040B" w:rsidRDefault="00C051B7" w:rsidP="009425A0">
      <w:pPr>
        <w:numPr>
          <w:ilvl w:val="1"/>
          <w:numId w:val="54"/>
        </w:numPr>
        <w:tabs>
          <w:tab w:val="left" w:pos="-4253"/>
          <w:tab w:val="left" w:pos="-3402"/>
        </w:tabs>
        <w:spacing w:before="240" w:after="120" w:line="240" w:lineRule="auto"/>
        <w:ind w:left="567" w:hanging="567"/>
        <w:jc w:val="both"/>
        <w:rPr>
          <w:rFonts w:ascii="Times New Roman" w:hAnsi="Times New Roman"/>
        </w:rPr>
      </w:pPr>
      <w:r w:rsidRPr="00A6040B">
        <w:rPr>
          <w:rFonts w:ascii="Times New Roman" w:hAnsi="Times New Roman"/>
        </w:rPr>
        <w:t>Zhotoviteľ vyhlasuje, že súhlasí s podmienkami určenými Objednávateľom v tejto Zmluve.</w:t>
      </w:r>
    </w:p>
    <w:p w14:paraId="7F9B48B2" w14:textId="77777777" w:rsidR="00C051B7" w:rsidRPr="00A6040B" w:rsidRDefault="00C051B7" w:rsidP="009425A0">
      <w:pPr>
        <w:numPr>
          <w:ilvl w:val="1"/>
          <w:numId w:val="54"/>
        </w:numPr>
        <w:tabs>
          <w:tab w:val="left" w:pos="-4253"/>
          <w:tab w:val="left" w:pos="-3402"/>
        </w:tabs>
        <w:spacing w:before="240" w:after="120" w:line="240" w:lineRule="auto"/>
        <w:ind w:left="567" w:hanging="567"/>
        <w:jc w:val="both"/>
        <w:rPr>
          <w:rFonts w:ascii="Times New Roman" w:hAnsi="Times New Roman"/>
        </w:rPr>
      </w:pPr>
      <w:r w:rsidRPr="00A6040B">
        <w:rPr>
          <w:rFonts w:ascii="Times New Roman" w:hAnsi="Times New Roman"/>
        </w:rPr>
        <w:t xml:space="preserve">Zmluva nadobúda platnosť dňom podpisu obidvomi Zmluvnými stranami a  účinnosť dňom nasledujúcim po zverejnení na webovom sídle Objednávateľa. Zmluvné strany berú na vedomie, že ak by nedošlo k zverejneniu tejto Zmluvy v lehote do 3 mesiacov od jej uzavretia, platí, že k uzavretiu Zmluvy nedošlo zo zákona.          </w:t>
      </w:r>
    </w:p>
    <w:p w14:paraId="0340E342" w14:textId="77777777" w:rsidR="00C051B7" w:rsidRPr="00A6040B" w:rsidRDefault="00C051B7" w:rsidP="009425A0">
      <w:pPr>
        <w:numPr>
          <w:ilvl w:val="1"/>
          <w:numId w:val="54"/>
        </w:numPr>
        <w:tabs>
          <w:tab w:val="left" w:pos="-4253"/>
          <w:tab w:val="left" w:pos="-3402"/>
        </w:tabs>
        <w:spacing w:before="240" w:after="120" w:line="240" w:lineRule="auto"/>
        <w:ind w:left="567" w:hanging="567"/>
        <w:jc w:val="both"/>
        <w:rPr>
          <w:rFonts w:ascii="Times New Roman" w:hAnsi="Times New Roman"/>
        </w:rPr>
      </w:pPr>
      <w:r w:rsidRPr="00A6040B">
        <w:rPr>
          <w:rFonts w:ascii="Times New Roman" w:hAnsi="Times New Roman"/>
        </w:rPr>
        <w:t>Neoddeliteľnou súčasťou tejto Zmluvy je:</w:t>
      </w:r>
    </w:p>
    <w:p w14:paraId="6B5B0190" w14:textId="73657C67" w:rsidR="00C051B7" w:rsidRPr="00A6040B" w:rsidRDefault="00C051B7" w:rsidP="00E50DFE">
      <w:pPr>
        <w:tabs>
          <w:tab w:val="left" w:pos="-3828"/>
          <w:tab w:val="left" w:pos="-3119"/>
          <w:tab w:val="left" w:pos="-2552"/>
        </w:tabs>
        <w:spacing w:before="120" w:after="120"/>
        <w:ind w:left="567" w:hanging="567"/>
        <w:jc w:val="both"/>
        <w:rPr>
          <w:rFonts w:ascii="Times New Roman" w:hAnsi="Times New Roman"/>
        </w:rPr>
      </w:pPr>
      <w:r w:rsidRPr="00A6040B">
        <w:rPr>
          <w:rFonts w:ascii="Times New Roman" w:hAnsi="Times New Roman"/>
        </w:rPr>
        <w:tab/>
        <w:t>Príloha č. 1 - Opis predmetu zákazky</w:t>
      </w:r>
    </w:p>
    <w:p w14:paraId="1D57E010" w14:textId="77777777" w:rsidR="00C051B7" w:rsidRPr="00A6040B" w:rsidRDefault="00C051B7" w:rsidP="00E50DFE">
      <w:pPr>
        <w:tabs>
          <w:tab w:val="left" w:pos="-3828"/>
          <w:tab w:val="left" w:pos="-3119"/>
          <w:tab w:val="left" w:pos="-2552"/>
        </w:tabs>
        <w:spacing w:before="120" w:after="120"/>
        <w:ind w:left="567" w:hanging="567"/>
        <w:jc w:val="both"/>
        <w:rPr>
          <w:rFonts w:ascii="Times New Roman" w:hAnsi="Times New Roman"/>
        </w:rPr>
      </w:pPr>
      <w:r w:rsidRPr="00A6040B">
        <w:rPr>
          <w:rFonts w:ascii="Times New Roman" w:hAnsi="Times New Roman"/>
        </w:rPr>
        <w:tab/>
        <w:t xml:space="preserve">Príloha č. 2 - </w:t>
      </w:r>
      <w:proofErr w:type="spellStart"/>
      <w:r w:rsidRPr="00A6040B">
        <w:rPr>
          <w:rFonts w:ascii="Times New Roman" w:hAnsi="Times New Roman"/>
        </w:rPr>
        <w:t>Položkový</w:t>
      </w:r>
      <w:proofErr w:type="spellEnd"/>
      <w:r w:rsidRPr="00A6040B">
        <w:rPr>
          <w:rFonts w:ascii="Times New Roman" w:hAnsi="Times New Roman"/>
        </w:rPr>
        <w:t xml:space="preserve"> rozpočet Zhotoviteľa</w:t>
      </w:r>
    </w:p>
    <w:p w14:paraId="4F3B7BD6" w14:textId="00BD60D4" w:rsidR="00C051B7" w:rsidRDefault="00C051B7" w:rsidP="00E50DFE">
      <w:pPr>
        <w:tabs>
          <w:tab w:val="left" w:pos="-3828"/>
          <w:tab w:val="left" w:pos="-3119"/>
          <w:tab w:val="left" w:pos="-2552"/>
        </w:tabs>
        <w:spacing w:before="120" w:after="120"/>
        <w:ind w:left="567" w:hanging="567"/>
        <w:jc w:val="both"/>
        <w:rPr>
          <w:rFonts w:ascii="Times New Roman" w:hAnsi="Times New Roman"/>
        </w:rPr>
      </w:pPr>
      <w:r w:rsidRPr="00A6040B">
        <w:rPr>
          <w:rFonts w:ascii="Times New Roman" w:hAnsi="Times New Roman"/>
        </w:rPr>
        <w:tab/>
      </w:r>
      <w:bookmarkStart w:id="136" w:name="_Hlk44333985"/>
      <w:r w:rsidRPr="00A6040B">
        <w:rPr>
          <w:rFonts w:ascii="Times New Roman" w:hAnsi="Times New Roman"/>
        </w:rPr>
        <w:t>Príloha č.</w:t>
      </w:r>
      <w:r w:rsidR="00884620">
        <w:rPr>
          <w:rFonts w:ascii="Times New Roman" w:hAnsi="Times New Roman"/>
        </w:rPr>
        <w:t xml:space="preserve"> </w:t>
      </w:r>
      <w:r w:rsidRPr="00A6040B">
        <w:rPr>
          <w:rFonts w:ascii="Times New Roman" w:hAnsi="Times New Roman"/>
        </w:rPr>
        <w:t xml:space="preserve">3 - </w:t>
      </w:r>
      <w:bookmarkStart w:id="137" w:name="_Hlk43362149"/>
      <w:r w:rsidRPr="00A6040B">
        <w:rPr>
          <w:rFonts w:ascii="Times New Roman" w:hAnsi="Times New Roman"/>
        </w:rPr>
        <w:t xml:space="preserve">Zoznam subdodávateľov, „iných osôb v zmysle § 34 ods. 3 </w:t>
      </w:r>
      <w:bookmarkStart w:id="138" w:name="_Hlk43362033"/>
      <w:r w:rsidRPr="00A6040B">
        <w:rPr>
          <w:rFonts w:ascii="Times New Roman" w:hAnsi="Times New Roman"/>
        </w:rPr>
        <w:t>Zákona o verejnom obstarávaní“</w:t>
      </w:r>
      <w:bookmarkEnd w:id="138"/>
      <w:r w:rsidRPr="00A6040B">
        <w:rPr>
          <w:rFonts w:ascii="Times New Roman" w:hAnsi="Times New Roman"/>
        </w:rPr>
        <w:t xml:space="preserve">, „odborne spôsobilých osôb za Zhotoviteľa“  </w:t>
      </w:r>
      <w:bookmarkEnd w:id="137"/>
      <w:r w:rsidRPr="00A6040B">
        <w:rPr>
          <w:rFonts w:ascii="Times New Roman" w:hAnsi="Times New Roman"/>
        </w:rPr>
        <w:t>a „</w:t>
      </w:r>
      <w:bookmarkStart w:id="139" w:name="_Hlk44928398"/>
      <w:r w:rsidRPr="00A6040B">
        <w:rPr>
          <w:rFonts w:ascii="Times New Roman" w:hAnsi="Times New Roman"/>
        </w:rPr>
        <w:t>osoba zodpovedná za koordináciu bezpečnosti na stavenisku</w:t>
      </w:r>
      <w:bookmarkEnd w:id="139"/>
      <w:r w:rsidRPr="00A6040B">
        <w:rPr>
          <w:rFonts w:ascii="Times New Roman" w:hAnsi="Times New Roman"/>
        </w:rPr>
        <w:t>“</w:t>
      </w:r>
    </w:p>
    <w:p w14:paraId="7C385B09" w14:textId="368EB1BF" w:rsidR="007B540D" w:rsidRDefault="007B540D" w:rsidP="00E50DFE">
      <w:pPr>
        <w:tabs>
          <w:tab w:val="left" w:pos="-3828"/>
          <w:tab w:val="left" w:pos="-3119"/>
          <w:tab w:val="left" w:pos="-2552"/>
        </w:tabs>
        <w:spacing w:before="120" w:after="120"/>
        <w:ind w:left="567" w:hanging="567"/>
        <w:jc w:val="both"/>
        <w:rPr>
          <w:rFonts w:ascii="Times New Roman" w:hAnsi="Times New Roman"/>
        </w:rPr>
      </w:pPr>
      <w:r>
        <w:rPr>
          <w:rFonts w:ascii="Times New Roman" w:hAnsi="Times New Roman"/>
        </w:rPr>
        <w:tab/>
      </w:r>
      <w:r w:rsidRPr="007B540D">
        <w:rPr>
          <w:rFonts w:ascii="Times New Roman" w:hAnsi="Times New Roman"/>
        </w:rPr>
        <w:t>Príloha č. 4 - Údaje o stroj</w:t>
      </w:r>
      <w:r w:rsidR="000324A3">
        <w:rPr>
          <w:rFonts w:ascii="Times New Roman" w:hAnsi="Times New Roman"/>
        </w:rPr>
        <w:t>no</w:t>
      </w:r>
      <w:r w:rsidRPr="007B540D">
        <w:rPr>
          <w:rFonts w:ascii="Times New Roman" w:hAnsi="Times New Roman"/>
        </w:rPr>
        <w:t>m a technickom vybavení</w:t>
      </w:r>
    </w:p>
    <w:bookmarkEnd w:id="136"/>
    <w:p w14:paraId="09A27A43" w14:textId="77777777" w:rsidR="00C051B7" w:rsidRPr="00A6040B" w:rsidRDefault="00C051B7" w:rsidP="00E50DFE">
      <w:pPr>
        <w:tabs>
          <w:tab w:val="left" w:pos="-3828"/>
          <w:tab w:val="left" w:pos="-3119"/>
          <w:tab w:val="left" w:pos="-2552"/>
        </w:tabs>
        <w:spacing w:after="120"/>
        <w:ind w:left="567" w:hanging="567"/>
        <w:jc w:val="both"/>
        <w:rPr>
          <w:rFonts w:ascii="Times New Roman" w:hAnsi="Times New Roman"/>
        </w:rPr>
      </w:pPr>
      <w:r w:rsidRPr="00A6040B">
        <w:rPr>
          <w:rFonts w:ascii="Times New Roman" w:hAnsi="Times New Roman"/>
        </w:rPr>
        <w:t>16.11</w:t>
      </w:r>
      <w:r w:rsidRPr="00A6040B">
        <w:rPr>
          <w:rFonts w:ascii="Times New Roman" w:hAnsi="Times New Roman"/>
        </w:rPr>
        <w:tab/>
        <w:t>Zmluvné strany sa zaväzujú riešiť prípadné spory vyplývajúce z tejto Zmluvy obligátne formou zmieru prostredníctvom štatutárnych zástupcov Zmluvných strán. V prípade, že sa spor nevyrieši zmierom, je oprávnená hociktorá zo Zmluvných strán požiadať o rozhodnutie sporu príslušný  súd v SR podľa ustanovení zák. č. 160/2015 Z. z. Civilný sporový poriadok v znení neskorších predpisov.</w:t>
      </w:r>
    </w:p>
    <w:p w14:paraId="393910F1" w14:textId="77777777" w:rsidR="00C051B7" w:rsidRPr="00A6040B" w:rsidRDefault="00C051B7" w:rsidP="009425A0">
      <w:pPr>
        <w:pStyle w:val="Odsekzoznamu"/>
        <w:numPr>
          <w:ilvl w:val="1"/>
          <w:numId w:val="57"/>
        </w:numPr>
        <w:tabs>
          <w:tab w:val="left" w:pos="-4253"/>
          <w:tab w:val="left" w:pos="-3402"/>
        </w:tabs>
        <w:spacing w:before="240" w:after="120" w:line="240" w:lineRule="auto"/>
        <w:ind w:left="567" w:hanging="567"/>
        <w:contextualSpacing w:val="0"/>
        <w:jc w:val="both"/>
        <w:rPr>
          <w:rFonts w:ascii="Times New Roman" w:hAnsi="Times New Roman"/>
        </w:rPr>
      </w:pPr>
      <w:r w:rsidRPr="00A6040B">
        <w:rPr>
          <w:rFonts w:ascii="Times New Roman" w:hAnsi="Times New Roman"/>
        </w:rPr>
        <w:t>Akúkoľvek vzájomnú korešpondenciu si budú Zmluvné strany doručovať písomne, a to osobne, kuriérom alebo poštou na adresu uvedenú v záhlaví tejto Zmluvy. V prípade zmeny adresy niektorej zo Zmluvných strán je táto Zmluvná strana predmetnú zmenu druhej Zmluvnej strane povinná bezodkladne oznámiť; dovtedy platí adresa uvedená v záhlaví tejto Zmluvy. Odoprenie prevzatia a neprevzatie zásielky v úložnej dobe sa považuje za jej doručenie, a to dňom odopretia alebo na tretí deň od uloženia zásielky na pošte počas úložnej doby, a to aj v prípade, ak sa adresát o nej nedozvedel.</w:t>
      </w:r>
    </w:p>
    <w:p w14:paraId="5D4BB4A8" w14:textId="77777777" w:rsidR="00C051B7" w:rsidRPr="00A6040B" w:rsidRDefault="00C051B7" w:rsidP="009425A0">
      <w:pPr>
        <w:numPr>
          <w:ilvl w:val="1"/>
          <w:numId w:val="57"/>
        </w:numPr>
        <w:tabs>
          <w:tab w:val="left" w:pos="-4253"/>
          <w:tab w:val="left" w:pos="-3402"/>
        </w:tabs>
        <w:spacing w:before="240" w:after="120" w:line="240" w:lineRule="auto"/>
        <w:ind w:left="567" w:hanging="567"/>
        <w:jc w:val="both"/>
        <w:rPr>
          <w:rFonts w:ascii="Times New Roman" w:hAnsi="Times New Roman"/>
        </w:rPr>
      </w:pPr>
      <w:r w:rsidRPr="00A6040B">
        <w:rPr>
          <w:rFonts w:ascii="Times New Roman" w:hAnsi="Times New Roman"/>
        </w:rPr>
        <w:lastRenderedPageBreak/>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3C5E7955" w14:textId="77777777" w:rsidR="00C051B7" w:rsidRPr="00A6040B" w:rsidRDefault="00C051B7" w:rsidP="00C051B7">
      <w:pPr>
        <w:tabs>
          <w:tab w:val="left" w:pos="426"/>
          <w:tab w:val="left" w:pos="540"/>
        </w:tabs>
        <w:spacing w:before="120"/>
        <w:ind w:left="540" w:hanging="540"/>
        <w:jc w:val="both"/>
        <w:rPr>
          <w:rFonts w:ascii="Times New Roman" w:hAnsi="Times New Roman"/>
        </w:rPr>
      </w:pPr>
    </w:p>
    <w:p w14:paraId="0F6185BA" w14:textId="77777777" w:rsidR="00C051B7" w:rsidRPr="00A6040B" w:rsidRDefault="00C051B7" w:rsidP="00C051B7">
      <w:pPr>
        <w:pStyle w:val="Zkladntext"/>
        <w:rPr>
          <w:rFonts w:ascii="Times New Roman" w:hAnsi="Times New Roman"/>
          <w:noProof w:val="0"/>
          <w:sz w:val="22"/>
          <w:szCs w:val="22"/>
        </w:rPr>
      </w:pPr>
    </w:p>
    <w:p w14:paraId="2B53EDDD" w14:textId="77777777" w:rsidR="00C051B7" w:rsidRPr="00A6040B" w:rsidRDefault="00C051B7" w:rsidP="00C051B7">
      <w:pPr>
        <w:pStyle w:val="Zkladntext"/>
        <w:rPr>
          <w:rFonts w:ascii="Times New Roman" w:hAnsi="Times New Roman"/>
          <w:noProof w:val="0"/>
          <w:sz w:val="22"/>
          <w:szCs w:val="22"/>
        </w:rPr>
      </w:pPr>
      <w:r w:rsidRPr="00A6040B">
        <w:rPr>
          <w:rFonts w:ascii="Times New Roman" w:hAnsi="Times New Roman"/>
          <w:noProof w:val="0"/>
          <w:sz w:val="22"/>
          <w:szCs w:val="22"/>
        </w:rPr>
        <w:t xml:space="preserve">       V ............. , dňa:</w:t>
      </w:r>
      <w:r w:rsidRPr="00A6040B">
        <w:rPr>
          <w:rFonts w:ascii="Times New Roman" w:hAnsi="Times New Roman"/>
          <w:noProof w:val="0"/>
          <w:sz w:val="22"/>
          <w:szCs w:val="22"/>
        </w:rPr>
        <w:tab/>
      </w:r>
      <w:r w:rsidRPr="00A6040B">
        <w:rPr>
          <w:rFonts w:ascii="Times New Roman" w:hAnsi="Times New Roman"/>
          <w:noProof w:val="0"/>
          <w:sz w:val="22"/>
          <w:szCs w:val="22"/>
        </w:rPr>
        <w:tab/>
        <w:t xml:space="preserve"> </w:t>
      </w:r>
      <w:r w:rsidRPr="00A6040B">
        <w:rPr>
          <w:rFonts w:ascii="Times New Roman" w:hAnsi="Times New Roman"/>
          <w:noProof w:val="0"/>
          <w:sz w:val="22"/>
          <w:szCs w:val="22"/>
        </w:rPr>
        <w:tab/>
        <w:t xml:space="preserve">                                              V Nitre, dňa:  </w:t>
      </w:r>
    </w:p>
    <w:p w14:paraId="4DD90117" w14:textId="77777777" w:rsidR="00C051B7" w:rsidRPr="00A6040B" w:rsidRDefault="00C051B7" w:rsidP="00C051B7">
      <w:pPr>
        <w:pStyle w:val="Zkladntext"/>
        <w:rPr>
          <w:rFonts w:ascii="Times New Roman" w:hAnsi="Times New Roman"/>
          <w:noProof w:val="0"/>
          <w:sz w:val="22"/>
          <w:szCs w:val="22"/>
        </w:rPr>
      </w:pPr>
    </w:p>
    <w:p w14:paraId="190BA5FA" w14:textId="77777777" w:rsidR="00C051B7" w:rsidRPr="00A6040B" w:rsidRDefault="00C051B7" w:rsidP="00C051B7">
      <w:pPr>
        <w:pStyle w:val="Zkladntext"/>
        <w:rPr>
          <w:rFonts w:ascii="Times New Roman" w:hAnsi="Times New Roman"/>
          <w:noProof w:val="0"/>
          <w:sz w:val="22"/>
          <w:szCs w:val="22"/>
        </w:rPr>
      </w:pPr>
    </w:p>
    <w:p w14:paraId="6EEB1A65" w14:textId="77777777" w:rsidR="00C051B7" w:rsidRPr="00A6040B" w:rsidRDefault="00C051B7" w:rsidP="00C051B7">
      <w:pPr>
        <w:pStyle w:val="Zkladntext"/>
        <w:rPr>
          <w:rFonts w:ascii="Times New Roman" w:hAnsi="Times New Roman"/>
          <w:noProof w:val="0"/>
          <w:sz w:val="22"/>
          <w:szCs w:val="22"/>
        </w:rPr>
      </w:pPr>
    </w:p>
    <w:p w14:paraId="4C6085D5" w14:textId="77777777" w:rsidR="00C051B7" w:rsidRPr="00A6040B" w:rsidRDefault="00C051B7" w:rsidP="00C051B7">
      <w:pPr>
        <w:pStyle w:val="Zkladntext"/>
        <w:rPr>
          <w:rFonts w:ascii="Times New Roman" w:hAnsi="Times New Roman"/>
          <w:noProof w:val="0"/>
          <w:sz w:val="22"/>
          <w:szCs w:val="22"/>
        </w:rPr>
      </w:pPr>
    </w:p>
    <w:p w14:paraId="2DFB2102" w14:textId="77777777" w:rsidR="00C051B7" w:rsidRPr="00A6040B" w:rsidRDefault="00C051B7" w:rsidP="00C051B7">
      <w:pPr>
        <w:pStyle w:val="Zkladntext"/>
        <w:rPr>
          <w:rFonts w:ascii="Times New Roman" w:hAnsi="Times New Roman"/>
          <w:noProof w:val="0"/>
          <w:sz w:val="22"/>
          <w:szCs w:val="22"/>
        </w:rPr>
      </w:pPr>
    </w:p>
    <w:p w14:paraId="162E2165" w14:textId="77777777" w:rsidR="00C051B7" w:rsidRPr="00A6040B" w:rsidRDefault="00C051B7" w:rsidP="00C051B7">
      <w:pPr>
        <w:pStyle w:val="Zkladntext"/>
        <w:rPr>
          <w:rFonts w:ascii="Times New Roman" w:hAnsi="Times New Roman"/>
          <w:noProof w:val="0"/>
          <w:sz w:val="22"/>
          <w:szCs w:val="22"/>
        </w:rPr>
      </w:pPr>
    </w:p>
    <w:p w14:paraId="02C3E71A" w14:textId="77777777" w:rsidR="00C051B7" w:rsidRPr="00A6040B" w:rsidRDefault="00C051B7" w:rsidP="00C051B7">
      <w:pPr>
        <w:pStyle w:val="Zkladntext"/>
        <w:rPr>
          <w:rFonts w:ascii="Times New Roman" w:hAnsi="Times New Roman"/>
          <w:noProof w:val="0"/>
          <w:sz w:val="22"/>
          <w:szCs w:val="22"/>
        </w:rPr>
      </w:pPr>
    </w:p>
    <w:p w14:paraId="308587E5" w14:textId="77777777" w:rsidR="00C051B7" w:rsidRPr="00A6040B" w:rsidRDefault="00C051B7" w:rsidP="00C051B7">
      <w:pPr>
        <w:pStyle w:val="Zkladntext"/>
        <w:rPr>
          <w:rFonts w:ascii="Times New Roman" w:hAnsi="Times New Roman"/>
          <w:noProof w:val="0"/>
          <w:sz w:val="22"/>
          <w:szCs w:val="22"/>
        </w:rPr>
      </w:pPr>
      <w:r w:rsidRPr="00A6040B">
        <w:rPr>
          <w:rFonts w:ascii="Times New Roman" w:hAnsi="Times New Roman"/>
          <w:noProof w:val="0"/>
          <w:sz w:val="22"/>
          <w:szCs w:val="22"/>
        </w:rPr>
        <w:t xml:space="preserve"> .....................................................</w:t>
      </w:r>
      <w:r w:rsidRPr="00A6040B">
        <w:rPr>
          <w:rFonts w:ascii="Times New Roman" w:hAnsi="Times New Roman"/>
          <w:noProof w:val="0"/>
          <w:sz w:val="22"/>
          <w:szCs w:val="22"/>
        </w:rPr>
        <w:tab/>
      </w:r>
      <w:r w:rsidRPr="00A6040B">
        <w:rPr>
          <w:rFonts w:ascii="Times New Roman" w:hAnsi="Times New Roman"/>
          <w:noProof w:val="0"/>
          <w:sz w:val="22"/>
          <w:szCs w:val="22"/>
        </w:rPr>
        <w:tab/>
        <w:t xml:space="preserve">   </w:t>
      </w:r>
      <w:r w:rsidRPr="00A6040B">
        <w:rPr>
          <w:rFonts w:ascii="Times New Roman" w:hAnsi="Times New Roman"/>
          <w:noProof w:val="0"/>
          <w:sz w:val="22"/>
          <w:szCs w:val="22"/>
        </w:rPr>
        <w:tab/>
        <w:t xml:space="preserve">            .............................................................   </w:t>
      </w:r>
    </w:p>
    <w:p w14:paraId="0DBB1F8F" w14:textId="77777777" w:rsidR="00C051B7" w:rsidRPr="00A6040B" w:rsidRDefault="00C051B7" w:rsidP="00C051B7">
      <w:pPr>
        <w:jc w:val="both"/>
        <w:rPr>
          <w:rFonts w:ascii="Times New Roman" w:hAnsi="Times New Roman"/>
          <w:i/>
        </w:rPr>
      </w:pPr>
      <w:r w:rsidRPr="00A6040B">
        <w:rPr>
          <w:rFonts w:ascii="Times New Roman" w:hAnsi="Times New Roman"/>
          <w:i/>
        </w:rPr>
        <w:t xml:space="preserve">               Za zhotoviteľa                                         </w:t>
      </w:r>
      <w:r w:rsidRPr="00A6040B">
        <w:rPr>
          <w:rFonts w:ascii="Times New Roman" w:hAnsi="Times New Roman"/>
          <w:i/>
        </w:rPr>
        <w:tab/>
        <w:t xml:space="preserve">              </w:t>
      </w:r>
      <w:r w:rsidRPr="00A6040B">
        <w:rPr>
          <w:rFonts w:ascii="Times New Roman" w:hAnsi="Times New Roman"/>
          <w:i/>
        </w:rPr>
        <w:tab/>
        <w:t xml:space="preserve">       Za  objednávateľa                          </w:t>
      </w:r>
    </w:p>
    <w:p w14:paraId="5EB66061" w14:textId="77777777" w:rsidR="00C051B7" w:rsidRPr="00A6040B" w:rsidRDefault="00C051B7" w:rsidP="00C051B7">
      <w:pPr>
        <w:jc w:val="both"/>
        <w:rPr>
          <w:rFonts w:ascii="Times New Roman" w:hAnsi="Times New Roman"/>
          <w:b/>
          <w:i/>
        </w:rPr>
      </w:pPr>
      <w:r w:rsidRPr="00A6040B">
        <w:rPr>
          <w:rFonts w:ascii="Times New Roman" w:hAnsi="Times New Roman"/>
          <w:i/>
        </w:rPr>
        <w:t xml:space="preserve">Meno a priezvisko a funkcia osoby                            </w:t>
      </w:r>
      <w:r>
        <w:rPr>
          <w:rFonts w:ascii="Times New Roman" w:hAnsi="Times New Roman"/>
          <w:i/>
        </w:rPr>
        <w:t xml:space="preserve">        </w:t>
      </w:r>
      <w:r w:rsidRPr="00A6040B">
        <w:rPr>
          <w:rFonts w:ascii="Times New Roman" w:hAnsi="Times New Roman"/>
          <w:i/>
        </w:rPr>
        <w:t xml:space="preserve">                   </w:t>
      </w:r>
      <w:r w:rsidRPr="00A6040B">
        <w:rPr>
          <w:rFonts w:ascii="Times New Roman" w:hAnsi="Times New Roman"/>
          <w:b/>
          <w:i/>
        </w:rPr>
        <w:t>doc. Ing. Milan Belica, PhD.,</w:t>
      </w:r>
    </w:p>
    <w:p w14:paraId="159C4242" w14:textId="77777777" w:rsidR="00C051B7" w:rsidRPr="00A6040B" w:rsidRDefault="00C051B7" w:rsidP="00C051B7">
      <w:pPr>
        <w:jc w:val="both"/>
        <w:rPr>
          <w:rFonts w:ascii="Times New Roman" w:hAnsi="Times New Roman"/>
          <w:i/>
        </w:rPr>
      </w:pPr>
      <w:r w:rsidRPr="00A6040B">
        <w:rPr>
          <w:rFonts w:ascii="Times New Roman" w:hAnsi="Times New Roman"/>
          <w:i/>
        </w:rPr>
        <w:t xml:space="preserve">oprávnenej konať v mene zhotoviteľa                                             </w:t>
      </w:r>
      <w:r>
        <w:rPr>
          <w:rFonts w:ascii="Times New Roman" w:hAnsi="Times New Roman"/>
          <w:i/>
        </w:rPr>
        <w:t xml:space="preserve">     </w:t>
      </w:r>
      <w:r w:rsidRPr="00A6040B">
        <w:rPr>
          <w:rFonts w:ascii="Times New Roman" w:hAnsi="Times New Roman"/>
          <w:i/>
        </w:rPr>
        <w:t xml:space="preserve">               </w:t>
      </w:r>
      <w:r w:rsidRPr="00A6040B">
        <w:rPr>
          <w:rFonts w:ascii="Times New Roman" w:hAnsi="Times New Roman"/>
          <w:b/>
          <w:i/>
        </w:rPr>
        <w:t>predseda</w:t>
      </w:r>
      <w:r w:rsidRPr="00A6040B">
        <w:rPr>
          <w:rFonts w:ascii="Times New Roman" w:hAnsi="Times New Roman"/>
          <w:i/>
        </w:rPr>
        <w:t xml:space="preserve"> </w:t>
      </w:r>
    </w:p>
    <w:p w14:paraId="26A6895D" w14:textId="272BEB22" w:rsidR="00C051B7" w:rsidRPr="00A6040B" w:rsidRDefault="00C051B7" w:rsidP="00C051B7">
      <w:pPr>
        <w:jc w:val="both"/>
        <w:rPr>
          <w:rFonts w:ascii="Times New Roman" w:hAnsi="Times New Roman"/>
        </w:rPr>
      </w:pPr>
      <w:r w:rsidRPr="00A6040B">
        <w:rPr>
          <w:rFonts w:ascii="Times New Roman" w:hAnsi="Times New Roman"/>
          <w:i/>
        </w:rPr>
        <w:t xml:space="preserve">(doplní uchádzač)                                                     </w:t>
      </w:r>
      <w:r>
        <w:rPr>
          <w:rFonts w:ascii="Times New Roman" w:hAnsi="Times New Roman"/>
          <w:i/>
        </w:rPr>
        <w:t xml:space="preserve">     </w:t>
      </w:r>
      <w:r w:rsidRPr="00A6040B">
        <w:rPr>
          <w:rFonts w:ascii="Times New Roman" w:hAnsi="Times New Roman"/>
          <w:i/>
        </w:rPr>
        <w:t xml:space="preserve">              </w:t>
      </w:r>
      <w:r w:rsidRPr="00A6040B">
        <w:rPr>
          <w:rFonts w:ascii="Times New Roman" w:hAnsi="Times New Roman"/>
          <w:b/>
          <w:bCs/>
          <w:i/>
        </w:rPr>
        <w:t> </w:t>
      </w:r>
      <w:r w:rsidR="00E50DFE">
        <w:rPr>
          <w:rFonts w:ascii="Times New Roman" w:hAnsi="Times New Roman"/>
          <w:b/>
          <w:bCs/>
          <w:i/>
        </w:rPr>
        <w:t xml:space="preserve">   </w:t>
      </w:r>
      <w:r w:rsidRPr="00A6040B">
        <w:rPr>
          <w:rFonts w:ascii="Times New Roman" w:hAnsi="Times New Roman"/>
          <w:b/>
          <w:bCs/>
          <w:i/>
        </w:rPr>
        <w:t>Nitrianskeho samosprávneho kraja</w:t>
      </w:r>
      <w:r w:rsidRPr="00A6040B">
        <w:rPr>
          <w:rFonts w:ascii="Times New Roman" w:hAnsi="Times New Roman"/>
          <w:b/>
          <w:i/>
        </w:rPr>
        <w:tab/>
      </w:r>
      <w:r w:rsidRPr="00A6040B">
        <w:rPr>
          <w:rFonts w:ascii="Times New Roman" w:hAnsi="Times New Roman"/>
          <w:b/>
          <w:i/>
        </w:rPr>
        <w:tab/>
      </w:r>
      <w:r w:rsidRPr="00A6040B">
        <w:rPr>
          <w:rFonts w:ascii="Times New Roman" w:hAnsi="Times New Roman"/>
          <w:b/>
          <w:bCs/>
          <w:i/>
        </w:rPr>
        <w:t xml:space="preserve">            </w:t>
      </w:r>
    </w:p>
    <w:p w14:paraId="5DF06EC7" w14:textId="77777777" w:rsidR="00C051B7" w:rsidRPr="00A6040B" w:rsidRDefault="00C051B7" w:rsidP="00C051B7">
      <w:pPr>
        <w:rPr>
          <w:rFonts w:ascii="Times New Roman" w:hAnsi="Times New Roman"/>
          <w:b/>
          <w:i/>
          <w:caps/>
        </w:rPr>
      </w:pPr>
      <w:r w:rsidRPr="00A6040B">
        <w:rPr>
          <w:rFonts w:ascii="Times New Roman" w:hAnsi="Times New Roman"/>
          <w:b/>
          <w:i/>
          <w:caps/>
        </w:rPr>
        <w:tab/>
      </w:r>
    </w:p>
    <w:p w14:paraId="4BD0E158" w14:textId="77777777" w:rsidR="00E77BDD" w:rsidRPr="00FE6451" w:rsidRDefault="00E77BDD" w:rsidP="00E77BDD">
      <w:pPr>
        <w:pStyle w:val="Zkladntext"/>
        <w:rPr>
          <w:rFonts w:ascii="Times New Roman" w:hAnsi="Times New Roman"/>
          <w:noProof w:val="0"/>
          <w:sz w:val="22"/>
          <w:szCs w:val="22"/>
        </w:rPr>
      </w:pPr>
    </w:p>
    <w:p w14:paraId="2761B880" w14:textId="77777777" w:rsidR="00E77BDD" w:rsidRPr="00FE6451" w:rsidRDefault="00E77BDD" w:rsidP="00E77BDD">
      <w:pPr>
        <w:pStyle w:val="Zkladntext"/>
        <w:rPr>
          <w:rFonts w:ascii="Times New Roman" w:hAnsi="Times New Roman"/>
          <w:noProof w:val="0"/>
          <w:sz w:val="22"/>
          <w:szCs w:val="22"/>
        </w:rPr>
      </w:pPr>
    </w:p>
    <w:p w14:paraId="6AEFBD92" w14:textId="77777777" w:rsidR="00E77BDD" w:rsidRPr="00FE6451" w:rsidRDefault="00E77BDD" w:rsidP="00E77BDD">
      <w:pPr>
        <w:pStyle w:val="Zkladntext"/>
        <w:rPr>
          <w:rFonts w:ascii="Times New Roman" w:hAnsi="Times New Roman"/>
          <w:noProof w:val="0"/>
          <w:sz w:val="22"/>
          <w:szCs w:val="22"/>
        </w:rPr>
      </w:pPr>
    </w:p>
    <w:p w14:paraId="0A48774A" w14:textId="77777777" w:rsidR="00E77BDD" w:rsidRDefault="00E77BDD" w:rsidP="00E77BDD">
      <w:pPr>
        <w:pStyle w:val="Zkladntext"/>
        <w:rPr>
          <w:rFonts w:ascii="Times New Roman" w:hAnsi="Times New Roman"/>
          <w:noProof w:val="0"/>
          <w:sz w:val="22"/>
          <w:szCs w:val="22"/>
        </w:rPr>
      </w:pPr>
    </w:p>
    <w:p w14:paraId="1914FF11" w14:textId="77777777" w:rsidR="00E77BDD" w:rsidRPr="00FE6451" w:rsidRDefault="00E77BDD" w:rsidP="00E77BDD">
      <w:pPr>
        <w:pStyle w:val="Zkladntext"/>
        <w:rPr>
          <w:rFonts w:ascii="Times New Roman" w:hAnsi="Times New Roman"/>
          <w:noProof w:val="0"/>
          <w:sz w:val="22"/>
          <w:szCs w:val="22"/>
        </w:rPr>
      </w:pPr>
    </w:p>
    <w:p w14:paraId="73495C43" w14:textId="77777777" w:rsidR="00E77BDD" w:rsidRDefault="00E77BDD" w:rsidP="00E77BDD">
      <w:pPr>
        <w:jc w:val="both"/>
        <w:rPr>
          <w:rFonts w:ascii="Times New Roman" w:hAnsi="Times New Roman"/>
          <w:b/>
          <w:bCs/>
          <w:i/>
        </w:rPr>
      </w:pPr>
    </w:p>
    <w:p w14:paraId="60657AA9" w14:textId="77777777" w:rsidR="00E77BDD" w:rsidRPr="00FE6451" w:rsidRDefault="00E77BDD" w:rsidP="00E77BDD">
      <w:pPr>
        <w:jc w:val="both"/>
        <w:rPr>
          <w:rFonts w:ascii="Times New Roman" w:hAnsi="Times New Roman"/>
        </w:rPr>
      </w:pPr>
    </w:p>
    <w:p w14:paraId="301F9D35" w14:textId="69B2E743" w:rsidR="00E77BDD" w:rsidRDefault="00E77BDD" w:rsidP="00E77BDD">
      <w:pPr>
        <w:rPr>
          <w:rFonts w:ascii="Times New Roman" w:hAnsi="Times New Roman"/>
          <w:b/>
          <w:i/>
          <w:caps/>
        </w:rPr>
      </w:pPr>
    </w:p>
    <w:p w14:paraId="0F5EEBBB" w14:textId="4786181C" w:rsidR="002E31A7" w:rsidRDefault="002E31A7" w:rsidP="00E77BDD">
      <w:pPr>
        <w:rPr>
          <w:rFonts w:ascii="Times New Roman" w:hAnsi="Times New Roman"/>
          <w:b/>
          <w:i/>
          <w:caps/>
        </w:rPr>
      </w:pPr>
    </w:p>
    <w:p w14:paraId="7E57C655" w14:textId="086094C2" w:rsidR="002E31A7" w:rsidRDefault="002E31A7" w:rsidP="00E77BDD">
      <w:pPr>
        <w:rPr>
          <w:rFonts w:ascii="Times New Roman" w:hAnsi="Times New Roman"/>
          <w:b/>
          <w:i/>
          <w:caps/>
        </w:rPr>
      </w:pPr>
    </w:p>
    <w:p w14:paraId="7C377CE9" w14:textId="77777777" w:rsidR="002E31A7" w:rsidRPr="00FE6451" w:rsidRDefault="002E31A7" w:rsidP="00E77BDD">
      <w:pPr>
        <w:rPr>
          <w:rFonts w:ascii="Times New Roman" w:hAnsi="Times New Roman"/>
          <w:b/>
          <w:i/>
          <w:caps/>
        </w:rPr>
      </w:pPr>
    </w:p>
    <w:p w14:paraId="47DEBEBD" w14:textId="77777777" w:rsidR="00E77BDD" w:rsidRDefault="00E77BDD" w:rsidP="00E77BDD">
      <w:pPr>
        <w:jc w:val="right"/>
        <w:rPr>
          <w:rFonts w:ascii="Times New Roman" w:hAnsi="Times New Roman"/>
          <w:b/>
          <w:i/>
          <w:caps/>
        </w:rPr>
      </w:pPr>
    </w:p>
    <w:p w14:paraId="47483340" w14:textId="56024424" w:rsidR="00E77BDD" w:rsidRDefault="00E77BDD" w:rsidP="00E77BDD">
      <w:pPr>
        <w:jc w:val="right"/>
        <w:rPr>
          <w:rFonts w:ascii="Times New Roman" w:hAnsi="Times New Roman"/>
          <w:b/>
          <w:i/>
          <w:caps/>
        </w:rPr>
      </w:pPr>
    </w:p>
    <w:p w14:paraId="2FFCEB0D" w14:textId="14D220A0" w:rsidR="00E73AF7" w:rsidRDefault="00E73AF7" w:rsidP="00E77BDD">
      <w:pPr>
        <w:jc w:val="right"/>
        <w:rPr>
          <w:rFonts w:ascii="Times New Roman" w:hAnsi="Times New Roman"/>
          <w:b/>
          <w:i/>
          <w:caps/>
        </w:rPr>
      </w:pPr>
    </w:p>
    <w:p w14:paraId="5C3A57DD" w14:textId="77777777" w:rsidR="00E73AF7" w:rsidRDefault="00E73AF7" w:rsidP="00E77BDD">
      <w:pPr>
        <w:jc w:val="right"/>
        <w:rPr>
          <w:rFonts w:ascii="Times New Roman" w:hAnsi="Times New Roman"/>
          <w:b/>
          <w:i/>
          <w:caps/>
        </w:rPr>
      </w:pPr>
    </w:p>
    <w:p w14:paraId="15EF6F73" w14:textId="77777777" w:rsidR="006E36D8" w:rsidRDefault="006E36D8" w:rsidP="00E77BDD">
      <w:pPr>
        <w:jc w:val="right"/>
        <w:rPr>
          <w:rFonts w:ascii="Times New Roman" w:hAnsi="Times New Roman"/>
          <w:b/>
          <w:i/>
          <w:caps/>
        </w:rPr>
      </w:pPr>
    </w:p>
    <w:p w14:paraId="37E2E8E1" w14:textId="77777777" w:rsidR="00E77BDD" w:rsidRDefault="00E77BDD" w:rsidP="00E77BDD">
      <w:pPr>
        <w:jc w:val="right"/>
        <w:rPr>
          <w:rFonts w:ascii="Times New Roman" w:hAnsi="Times New Roman"/>
          <w:b/>
          <w:i/>
          <w:caps/>
        </w:rPr>
      </w:pPr>
    </w:p>
    <w:p w14:paraId="0C1C9D2E" w14:textId="77777777" w:rsidR="00E77BDD" w:rsidRPr="00FE6451" w:rsidRDefault="00E77BDD" w:rsidP="00E77BDD">
      <w:pPr>
        <w:jc w:val="right"/>
        <w:rPr>
          <w:rFonts w:ascii="Times New Roman" w:hAnsi="Times New Roman"/>
          <w:b/>
          <w:i/>
          <w:caps/>
        </w:rPr>
      </w:pPr>
      <w:r w:rsidRPr="00FE6451">
        <w:rPr>
          <w:rFonts w:ascii="Times New Roman" w:hAnsi="Times New Roman"/>
          <w:b/>
          <w:i/>
          <w:caps/>
        </w:rPr>
        <w:lastRenderedPageBreak/>
        <w:t xml:space="preserve">Príloha </w:t>
      </w:r>
      <w:r w:rsidRPr="00FE6451">
        <w:rPr>
          <w:rFonts w:ascii="Times New Roman" w:hAnsi="Times New Roman"/>
          <w:b/>
          <w:i/>
        </w:rPr>
        <w:t>č</w:t>
      </w:r>
      <w:r w:rsidRPr="00FE6451">
        <w:rPr>
          <w:rFonts w:ascii="Times New Roman" w:hAnsi="Times New Roman"/>
          <w:b/>
          <w:i/>
          <w:caps/>
        </w:rPr>
        <w:t>. 1</w:t>
      </w:r>
    </w:p>
    <w:p w14:paraId="40C6B066" w14:textId="77777777" w:rsidR="00E77BDD" w:rsidRPr="0018783D" w:rsidRDefault="00E77BDD" w:rsidP="00E77BDD">
      <w:pPr>
        <w:rPr>
          <w:rFonts w:ascii="Times New Roman" w:hAnsi="Times New Roman"/>
          <w:b/>
          <w:iCs/>
        </w:rPr>
      </w:pPr>
      <w:r w:rsidRPr="0018783D">
        <w:rPr>
          <w:rFonts w:ascii="Times New Roman" w:hAnsi="Times New Roman"/>
          <w:b/>
          <w:iCs/>
        </w:rPr>
        <w:t>Opis predmetu zákazky</w:t>
      </w:r>
    </w:p>
    <w:p w14:paraId="7B6F835D" w14:textId="77777777" w:rsidR="00E77BDD" w:rsidRPr="0018783D" w:rsidRDefault="00E77BDD" w:rsidP="00E77BDD">
      <w:pPr>
        <w:spacing w:before="120" w:after="120"/>
        <w:jc w:val="both"/>
        <w:rPr>
          <w:rFonts w:ascii="Times New Roman" w:hAnsi="Times New Roman"/>
        </w:rPr>
      </w:pPr>
      <w:r w:rsidRPr="0018783D">
        <w:rPr>
          <w:rFonts w:ascii="Times New Roman" w:hAnsi="Times New Roman"/>
        </w:rPr>
        <w:t xml:space="preserve">Predmetom zákazky je zhotovenie stavby:  </w:t>
      </w:r>
    </w:p>
    <w:p w14:paraId="000F7AB4" w14:textId="017EB26B" w:rsidR="00E77BDD" w:rsidRPr="00C1107A" w:rsidRDefault="00E77BDD" w:rsidP="00E77BDD">
      <w:pPr>
        <w:spacing w:before="120" w:after="120"/>
        <w:jc w:val="both"/>
        <w:rPr>
          <w:rFonts w:ascii="Times New Roman" w:hAnsi="Times New Roman" w:cs="Times New Roman"/>
          <w:b/>
        </w:rPr>
      </w:pPr>
      <w:bookmarkStart w:id="140" w:name="_Hlk53562858"/>
      <w:r w:rsidRPr="00C1107A">
        <w:rPr>
          <w:rFonts w:ascii="Times New Roman" w:hAnsi="Times New Roman" w:cs="Times New Roman"/>
          <w:b/>
        </w:rPr>
        <w:t>„</w:t>
      </w:r>
      <w:r w:rsidR="00C1107A" w:rsidRPr="00C1107A">
        <w:rPr>
          <w:rStyle w:val="Vrazn"/>
          <w:rFonts w:ascii="Times New Roman" w:hAnsi="Times New Roman" w:cs="Times New Roman"/>
        </w:rPr>
        <w:t>Cesta II/527 Šahy – hranica kraja</w:t>
      </w:r>
      <w:r w:rsidRPr="00C1107A">
        <w:rPr>
          <w:rFonts w:ascii="Times New Roman" w:hAnsi="Times New Roman" w:cs="Times New Roman"/>
          <w:b/>
        </w:rPr>
        <w:t>“</w:t>
      </w:r>
    </w:p>
    <w:bookmarkEnd w:id="140"/>
    <w:p w14:paraId="7B0DDC21" w14:textId="77777777" w:rsidR="009E27D1" w:rsidRPr="001E1116" w:rsidRDefault="009E27D1" w:rsidP="009E27D1">
      <w:pPr>
        <w:jc w:val="both"/>
        <w:rPr>
          <w:rFonts w:ascii="Times New Roman" w:hAnsi="Times New Roman" w:cs="Times New Roman"/>
        </w:rPr>
      </w:pPr>
      <w:r w:rsidRPr="001E1116">
        <w:rPr>
          <w:rFonts w:ascii="Times New Roman" w:hAnsi="Times New Roman" w:cs="Times New Roman"/>
        </w:rPr>
        <w:t>Modernizácia cesty II/527 je v km 0,000-6,103 v celkovej dĺžke 6,103 km, v okrese Levice v katastrálnych územiach Tešmák, Šahy.</w:t>
      </w:r>
    </w:p>
    <w:p w14:paraId="1596C936" w14:textId="720D4D8B" w:rsidR="009E27D1" w:rsidRPr="001E1116" w:rsidRDefault="009E27D1" w:rsidP="009E27D1">
      <w:pPr>
        <w:widowControl w:val="0"/>
        <w:suppressLineNumbers/>
        <w:jc w:val="both"/>
        <w:rPr>
          <w:rFonts w:ascii="Times New Roman" w:hAnsi="Times New Roman" w:cs="Times New Roman"/>
        </w:rPr>
      </w:pPr>
      <w:r w:rsidRPr="001E1116">
        <w:rPr>
          <w:rFonts w:ascii="Times New Roman" w:hAnsi="Times New Roman" w:cs="Times New Roman"/>
          <w:bCs/>
          <w:u w:val="single"/>
          <w:lang w:eastAsia="cs-CZ"/>
        </w:rPr>
        <w:t>Modernizácia cesty</w:t>
      </w:r>
      <w:r w:rsidRPr="001E1116">
        <w:rPr>
          <w:rFonts w:ascii="Times New Roman" w:hAnsi="Times New Roman" w:cs="Times New Roman"/>
          <w:bCs/>
          <w:lang w:eastAsia="cs-CZ"/>
        </w:rPr>
        <w:t xml:space="preserve"> II. triedy  rieši zlepšenie parametrov a stavebnotechnického stavu existujúcej cesty podľa priloženej projektovej dokumentácie. </w:t>
      </w:r>
      <w:r w:rsidRPr="001E1116">
        <w:rPr>
          <w:rFonts w:ascii="Times New Roman" w:hAnsi="Times New Roman" w:cs="Times New Roman"/>
        </w:rPr>
        <w:t xml:space="preserve">Bude to dosiahnuté najmä obnovou povrchu vozovky (okrem už obnovených častí), tzv. zarezaním krajníc a spätným zásypom krajnice odfrézovaným </w:t>
      </w:r>
      <w:proofErr w:type="spellStart"/>
      <w:r w:rsidRPr="001E1116">
        <w:rPr>
          <w:rFonts w:ascii="Times New Roman" w:hAnsi="Times New Roman" w:cs="Times New Roman"/>
        </w:rPr>
        <w:t>recyklátom</w:t>
      </w:r>
      <w:proofErr w:type="spellEnd"/>
      <w:r w:rsidRPr="001E1116">
        <w:rPr>
          <w:rFonts w:ascii="Times New Roman" w:hAnsi="Times New Roman" w:cs="Times New Roman"/>
        </w:rPr>
        <w:t xml:space="preserve">, na zabezpečenie lepšieho odtoku povrchovej vody do priekop a násypov, resp. zelených plôch, výmenou a doplnením cestných zvodidiel, výmenou a doplnením zvislého značenia a novým termoplastovým vodorovným značením. Ako nový kryt sa použije asfaltový betón </w:t>
      </w:r>
      <w:proofErr w:type="spellStart"/>
      <w:r w:rsidRPr="001E1116">
        <w:rPr>
          <w:rFonts w:ascii="Times New Roman" w:hAnsi="Times New Roman" w:cs="Times New Roman"/>
        </w:rPr>
        <w:t>strednozrnný</w:t>
      </w:r>
      <w:proofErr w:type="spellEnd"/>
      <w:r w:rsidR="00B04BD5">
        <w:rPr>
          <w:rFonts w:ascii="Times New Roman" w:hAnsi="Times New Roman" w:cs="Times New Roman"/>
        </w:rPr>
        <w:t xml:space="preserve"> </w:t>
      </w:r>
      <w:r w:rsidRPr="001E1116">
        <w:rPr>
          <w:rFonts w:ascii="Times New Roman" w:hAnsi="Times New Roman" w:cs="Times New Roman"/>
        </w:rPr>
        <w:t xml:space="preserve">AC 11 O, II, 50/70 hrúbky 40 mm. Ako ložná vrstva hr. 40mm bude použitý asfaltový betón AC 16 L, II, 50/70  pričom frézovanie bude riešené v jednom zábere hr. 80mm. Frézovanie na začiatku a konci vykonať po častiach - postupný skok 2,0m+2,0m pre možný plynulý prejazd automobilov. </w:t>
      </w:r>
    </w:p>
    <w:p w14:paraId="54B1DE1B" w14:textId="77777777" w:rsidR="009E27D1" w:rsidRPr="001E1116" w:rsidRDefault="009E27D1" w:rsidP="009E27D1">
      <w:pPr>
        <w:jc w:val="both"/>
        <w:rPr>
          <w:rFonts w:ascii="Times New Roman" w:hAnsi="Times New Roman" w:cs="Times New Roman"/>
        </w:rPr>
      </w:pPr>
      <w:r w:rsidRPr="001E1116">
        <w:rPr>
          <w:rFonts w:ascii="Times New Roman" w:hAnsi="Times New Roman" w:cs="Times New Roman"/>
          <w:u w:val="single"/>
        </w:rPr>
        <w:t>Úprava chodníka</w:t>
      </w:r>
      <w:r w:rsidRPr="001E1116">
        <w:rPr>
          <w:rFonts w:ascii="Times New Roman" w:hAnsi="Times New Roman" w:cs="Times New Roman"/>
        </w:rPr>
        <w:t xml:space="preserve"> bude slúžiť pre prepojenie existujúceho chodníka so spevnenými plochami resp. ako zárodok pre dobudovanie chodníkov v budúcnosti. Chodník je smerovo vedený súbežne s existujúcim jazdným pruhom komunikácie. Chodník v mieste prechodov bude vybavený prvkami pre nevidiacich a imobilných. Súčasťou tejto úpravy sú chodníky vybavené varovným a signálnym pásom čo zabezpečí bezpečný prechod pre nevidiacich. </w:t>
      </w:r>
    </w:p>
    <w:p w14:paraId="46A28235" w14:textId="77777777" w:rsidR="009E27D1" w:rsidRPr="001E1116" w:rsidRDefault="009E27D1" w:rsidP="009E27D1">
      <w:pPr>
        <w:widowControl w:val="0"/>
        <w:suppressLineNumbers/>
        <w:jc w:val="both"/>
        <w:rPr>
          <w:rFonts w:ascii="Times New Roman" w:hAnsi="Times New Roman" w:cs="Times New Roman"/>
          <w:highlight w:val="yellow"/>
        </w:rPr>
      </w:pPr>
      <w:r w:rsidRPr="001E1116">
        <w:rPr>
          <w:rFonts w:ascii="Times New Roman" w:hAnsi="Times New Roman" w:cs="Times New Roman"/>
          <w:u w:val="single"/>
        </w:rPr>
        <w:t>Autobusové zálivy</w:t>
      </w:r>
      <w:r w:rsidRPr="001E1116">
        <w:rPr>
          <w:rFonts w:ascii="Times New Roman" w:hAnsi="Times New Roman" w:cs="Times New Roman"/>
        </w:rPr>
        <w:t xml:space="preserve">: Stavebné práce pozostávajú z vyfrézovania plochy autobusovej niky, hrúbka frézovania bude 80 mm </w:t>
      </w:r>
      <w:proofErr w:type="spellStart"/>
      <w:r w:rsidRPr="001E1116">
        <w:rPr>
          <w:rFonts w:ascii="Times New Roman" w:hAnsi="Times New Roman" w:cs="Times New Roman"/>
        </w:rPr>
        <w:t>tj</w:t>
      </w:r>
      <w:proofErr w:type="spellEnd"/>
      <w:r w:rsidRPr="001E1116">
        <w:rPr>
          <w:rFonts w:ascii="Times New Roman" w:hAnsi="Times New Roman" w:cs="Times New Roman"/>
        </w:rPr>
        <w:t xml:space="preserve">. jeden záber frézovania s prekážkou. Po frézovaní sa povrch následne znova očistí prúdom vody a kefou. Nasleduje nanesenie spojovacieho postreku na prepojenie jednotlivých asfaltových vrstiev (pôvodnej a </w:t>
      </w:r>
      <w:proofErr w:type="spellStart"/>
      <w:r w:rsidRPr="001E1116">
        <w:rPr>
          <w:rFonts w:ascii="Times New Roman" w:hAnsi="Times New Roman" w:cs="Times New Roman"/>
        </w:rPr>
        <w:t>novonavrhovanej</w:t>
      </w:r>
      <w:proofErr w:type="spellEnd"/>
      <w:r w:rsidRPr="001E1116">
        <w:rPr>
          <w:rFonts w:ascii="Times New Roman" w:hAnsi="Times New Roman" w:cs="Times New Roman"/>
        </w:rPr>
        <w:t xml:space="preserve">). Následne na to sa na takto pripravenú komunikáciu položí nový ložný kryt ACL 16-I  hrúbky 40 mm. Následne sa zrealizuje spojovací postrek a položí sa nový </w:t>
      </w:r>
      <w:proofErr w:type="spellStart"/>
      <w:r w:rsidRPr="001E1116">
        <w:rPr>
          <w:rFonts w:ascii="Times New Roman" w:hAnsi="Times New Roman" w:cs="Times New Roman"/>
        </w:rPr>
        <w:t>obrusný</w:t>
      </w:r>
      <w:proofErr w:type="spellEnd"/>
      <w:r w:rsidRPr="001E1116">
        <w:rPr>
          <w:rFonts w:ascii="Times New Roman" w:hAnsi="Times New Roman" w:cs="Times New Roman"/>
        </w:rPr>
        <w:t xml:space="preserve"> kryt ACO 11-II v hrúbke 40mm.  Po zrealizovaní </w:t>
      </w:r>
      <w:proofErr w:type="spellStart"/>
      <w:r w:rsidRPr="001E1116">
        <w:rPr>
          <w:rFonts w:ascii="Times New Roman" w:hAnsi="Times New Roman" w:cs="Times New Roman"/>
        </w:rPr>
        <w:t>obrusnej</w:t>
      </w:r>
      <w:proofErr w:type="spellEnd"/>
      <w:r w:rsidRPr="001E1116">
        <w:rPr>
          <w:rFonts w:ascii="Times New Roman" w:hAnsi="Times New Roman" w:cs="Times New Roman"/>
        </w:rPr>
        <w:t xml:space="preserve"> vrstvy v autobusovom pruhu bude prevedená pružná asfaltová zálievka (v prípade keď nebude autobusový záliv robený súčasne s komunikáciou).</w:t>
      </w:r>
    </w:p>
    <w:p w14:paraId="74BFA1FC" w14:textId="77777777" w:rsidR="009E27D1" w:rsidRPr="001E1116" w:rsidRDefault="009E27D1" w:rsidP="009E27D1">
      <w:pPr>
        <w:rPr>
          <w:rFonts w:ascii="Times New Roman" w:hAnsi="Times New Roman" w:cs="Times New Roman"/>
          <w:b/>
          <w:iCs/>
        </w:rPr>
      </w:pPr>
      <w:r w:rsidRPr="001E1116">
        <w:rPr>
          <w:rFonts w:ascii="Times New Roman" w:hAnsi="Times New Roman" w:cs="Times New Roman"/>
        </w:rPr>
        <w:t>Opis predmetu zákazky je popísaný v súťažných podkladoch, v projektovej dokumentácii pre realizáciu stavby (DRS) a vo výkaze výmer.</w:t>
      </w:r>
    </w:p>
    <w:p w14:paraId="45CE1AE1" w14:textId="77777777" w:rsidR="009E27D1" w:rsidRPr="001E1116" w:rsidRDefault="009E27D1" w:rsidP="009E27D1">
      <w:pPr>
        <w:autoSpaceDE w:val="0"/>
        <w:autoSpaceDN w:val="0"/>
        <w:adjustRightInd w:val="0"/>
        <w:jc w:val="both"/>
        <w:rPr>
          <w:rFonts w:ascii="Times New Roman" w:hAnsi="Times New Roman" w:cs="Times New Roman"/>
          <w:b/>
          <w:bCs/>
          <w:i/>
          <w:iCs/>
        </w:rPr>
      </w:pPr>
      <w:r w:rsidRPr="001E1116">
        <w:rPr>
          <w:rFonts w:ascii="Times New Roman" w:hAnsi="Times New Roman" w:cs="Times New Roman"/>
          <w:b/>
          <w:bCs/>
          <w:i/>
          <w:iCs/>
        </w:rPr>
        <w:t>Zhotoviteľ je zároveň povinný postupovať pri realizácii Diela v súlade s vypracovanou svojou ponukou a v súlade s požiadavkami na realizáciu Diela uvedenými v </w:t>
      </w:r>
      <w:proofErr w:type="spellStart"/>
      <w:r w:rsidRPr="001E1116">
        <w:rPr>
          <w:rFonts w:ascii="Times New Roman" w:hAnsi="Times New Roman" w:cs="Times New Roman"/>
          <w:b/>
          <w:bCs/>
          <w:i/>
          <w:iCs/>
        </w:rPr>
        <w:t>položkovom</w:t>
      </w:r>
      <w:proofErr w:type="spellEnd"/>
      <w:r w:rsidRPr="001E1116">
        <w:rPr>
          <w:rFonts w:ascii="Times New Roman" w:hAnsi="Times New Roman" w:cs="Times New Roman"/>
          <w:b/>
          <w:bCs/>
          <w:i/>
          <w:iCs/>
        </w:rPr>
        <w:t xml:space="preserve"> rozpočte, ktorý  tvorí  neoddeliteľnú prílohu zmluvy. </w:t>
      </w:r>
    </w:p>
    <w:p w14:paraId="0EE9F74B" w14:textId="3D06DD8E" w:rsidR="009E27D1" w:rsidRPr="001E1116" w:rsidRDefault="009E27D1" w:rsidP="009E27D1">
      <w:pPr>
        <w:autoSpaceDE w:val="0"/>
        <w:autoSpaceDN w:val="0"/>
        <w:adjustRightInd w:val="0"/>
        <w:jc w:val="both"/>
        <w:rPr>
          <w:rFonts w:ascii="Times New Roman" w:hAnsi="Times New Roman" w:cs="Times New Roman"/>
          <w:b/>
          <w:bCs/>
          <w:i/>
          <w:iCs/>
        </w:rPr>
      </w:pPr>
      <w:r w:rsidRPr="001E1116">
        <w:rPr>
          <w:rFonts w:ascii="Times New Roman" w:hAnsi="Times New Roman" w:cs="Times New Roman"/>
          <w:b/>
          <w:bCs/>
          <w:i/>
          <w:iCs/>
        </w:rPr>
        <w:t xml:space="preserve">Pri realizácii Diela je Zhotoviteľ povinný postupovať podľa schválenej projektovej dokumentácie pre realizáciu stavby (DRS) dodržiavať </w:t>
      </w:r>
      <w:proofErr w:type="spellStart"/>
      <w:r w:rsidRPr="001E1116">
        <w:rPr>
          <w:rFonts w:ascii="Times New Roman" w:hAnsi="Times New Roman" w:cs="Times New Roman"/>
          <w:b/>
          <w:bCs/>
          <w:i/>
          <w:iCs/>
        </w:rPr>
        <w:t>technicko</w:t>
      </w:r>
      <w:proofErr w:type="spellEnd"/>
      <w:r w:rsidRPr="001E1116">
        <w:rPr>
          <w:rFonts w:ascii="Times New Roman" w:hAnsi="Times New Roman" w:cs="Times New Roman"/>
          <w:b/>
          <w:bCs/>
          <w:i/>
          <w:iCs/>
        </w:rPr>
        <w:t xml:space="preserve"> – kvalitatívne podmienky. V cene Diela je zahrnutá povinnosť Zhotoviteľa  zabezpečiť dokumentáciu skutočného vyhotovenia stavby po zrealizovaní Diela.  Zhotoviteľ, Dielo bude realizovať podľa schválenej projektovej dokumentácie vypracovanej spol. </w:t>
      </w:r>
      <w:bookmarkStart w:id="141" w:name="_Hlk75270018"/>
      <w:r w:rsidRPr="001E1116">
        <w:rPr>
          <w:rFonts w:ascii="Times New Roman" w:hAnsi="Times New Roman" w:cs="Times New Roman"/>
          <w:b/>
          <w:i/>
        </w:rPr>
        <w:t>Z – Project, s. r. o., Prosiek 154, 032 23 Liptovská Sielnica.</w:t>
      </w:r>
    </w:p>
    <w:bookmarkEnd w:id="141"/>
    <w:p w14:paraId="3A85CA02" w14:textId="7F5FF05B" w:rsidR="009E27D1" w:rsidRPr="001E1116" w:rsidRDefault="009E27D1" w:rsidP="009E27D1">
      <w:pPr>
        <w:autoSpaceDE w:val="0"/>
        <w:autoSpaceDN w:val="0"/>
        <w:adjustRightInd w:val="0"/>
        <w:jc w:val="both"/>
        <w:rPr>
          <w:rFonts w:ascii="Times New Roman" w:hAnsi="Times New Roman" w:cs="Times New Roman"/>
        </w:rPr>
      </w:pPr>
      <w:r w:rsidRPr="001E1116">
        <w:rPr>
          <w:rFonts w:ascii="Times New Roman" w:hAnsi="Times New Roman" w:cs="Times New Roman"/>
        </w:rPr>
        <w:t xml:space="preserve">Požadované vlastnosti sú uvedené ako minimálne. V prípade, že Zhotoviteľ v navrhovaných technických vlastnostiach použije ekvivalenty, musí Zhotoviteľ odbornými dokladmi preukázať, že ním navrhované riešenie zodpovedá minimálne požiadavkám Objednávateľa na požadované technické vlastnosti, alebo je progresívnejšie. Ťarcha dôkazu preukázania opodstatnenosti splnenia je na Zhotoviteľovi, ako víťaznom uchádzačovi v rámci procesu verejného obstarávania. </w:t>
      </w:r>
    </w:p>
    <w:p w14:paraId="5247CE03" w14:textId="77777777" w:rsidR="009E27D1" w:rsidRPr="001E1116" w:rsidRDefault="009E27D1" w:rsidP="009E27D1">
      <w:pPr>
        <w:jc w:val="both"/>
        <w:rPr>
          <w:rFonts w:ascii="Times New Roman" w:hAnsi="Times New Roman" w:cs="Times New Roman"/>
        </w:rPr>
      </w:pPr>
      <w:r w:rsidRPr="001E1116">
        <w:rPr>
          <w:rFonts w:ascii="Times New Roman" w:hAnsi="Times New Roman" w:cs="Times New Roman"/>
        </w:rPr>
        <w:lastRenderedPageBreak/>
        <w:t xml:space="preserve">Objednávateľ, ako verejný obstarávateľ  požaduje od Zhotoviteľa, ako víťazného uchádzača  stanovenie ceny, ktorá bude akceptovať všetky stanovené podmienky a Zhotoviteľ nebude </w:t>
      </w:r>
      <w:proofErr w:type="spellStart"/>
      <w:r w:rsidRPr="001E1116">
        <w:rPr>
          <w:rFonts w:ascii="Times New Roman" w:hAnsi="Times New Roman" w:cs="Times New Roman"/>
        </w:rPr>
        <w:t>naceňovať</w:t>
      </w:r>
      <w:proofErr w:type="spellEnd"/>
      <w:r w:rsidRPr="001E1116">
        <w:rPr>
          <w:rFonts w:ascii="Times New Roman" w:hAnsi="Times New Roman" w:cs="Times New Roman"/>
        </w:rPr>
        <w:t xml:space="preserve"> a dopĺňať iné položky, ako sú stanovené vo výkaze výmer vrátane materiálových podmienok.</w:t>
      </w:r>
    </w:p>
    <w:p w14:paraId="559D3AE9" w14:textId="50640B06" w:rsidR="00E77BDD" w:rsidRDefault="00E77BDD" w:rsidP="00E77BDD">
      <w:pPr>
        <w:spacing w:before="120" w:after="120"/>
        <w:ind w:left="1560" w:hanging="1560"/>
        <w:jc w:val="both"/>
        <w:rPr>
          <w:rFonts w:ascii="Times New Roman" w:hAnsi="Times New Roman"/>
        </w:rPr>
      </w:pPr>
    </w:p>
    <w:p w14:paraId="2907B607" w14:textId="77777777" w:rsidR="00954668" w:rsidRPr="00FE6451" w:rsidRDefault="00954668" w:rsidP="00E77BDD">
      <w:pPr>
        <w:spacing w:before="120" w:after="120"/>
        <w:ind w:left="1560" w:hanging="1560"/>
        <w:jc w:val="both"/>
        <w:rPr>
          <w:rFonts w:ascii="Times New Roman" w:hAnsi="Times New Roman"/>
        </w:rPr>
      </w:pPr>
    </w:p>
    <w:p w14:paraId="0BE9E9F8" w14:textId="329E8149" w:rsidR="00E77BDD" w:rsidRDefault="00E77BDD" w:rsidP="00E77BDD">
      <w:pPr>
        <w:ind w:left="1560" w:hanging="1560"/>
        <w:jc w:val="both"/>
        <w:rPr>
          <w:rFonts w:ascii="Times New Roman" w:hAnsi="Times New Roman"/>
        </w:rPr>
      </w:pPr>
    </w:p>
    <w:p w14:paraId="05D2ADBB" w14:textId="7C60894D" w:rsidR="00C312ED" w:rsidRDefault="00C312ED" w:rsidP="00E77BDD">
      <w:pPr>
        <w:ind w:left="1560" w:hanging="1560"/>
        <w:jc w:val="both"/>
        <w:rPr>
          <w:rFonts w:ascii="Times New Roman" w:hAnsi="Times New Roman"/>
        </w:rPr>
      </w:pPr>
    </w:p>
    <w:p w14:paraId="1E805878" w14:textId="3CCEB30F" w:rsidR="00C36AFF" w:rsidRDefault="00C36AFF" w:rsidP="00E77BDD">
      <w:pPr>
        <w:ind w:left="1560" w:hanging="1560"/>
        <w:jc w:val="both"/>
        <w:rPr>
          <w:rFonts w:ascii="Times New Roman" w:hAnsi="Times New Roman"/>
        </w:rPr>
      </w:pPr>
    </w:p>
    <w:p w14:paraId="60B81A84" w14:textId="11DE3284" w:rsidR="00C36AFF" w:rsidRDefault="00C36AFF" w:rsidP="00E77BDD">
      <w:pPr>
        <w:ind w:left="1560" w:hanging="1560"/>
        <w:jc w:val="both"/>
        <w:rPr>
          <w:rFonts w:ascii="Times New Roman" w:hAnsi="Times New Roman"/>
        </w:rPr>
      </w:pPr>
    </w:p>
    <w:p w14:paraId="1444AF66" w14:textId="2A098D6F" w:rsidR="00C36AFF" w:rsidRDefault="00C36AFF" w:rsidP="00E77BDD">
      <w:pPr>
        <w:ind w:left="1560" w:hanging="1560"/>
        <w:jc w:val="both"/>
        <w:rPr>
          <w:rFonts w:ascii="Times New Roman" w:hAnsi="Times New Roman"/>
        </w:rPr>
      </w:pPr>
    </w:p>
    <w:p w14:paraId="4B83A9B3" w14:textId="151211B8" w:rsidR="00C36AFF" w:rsidRDefault="00C36AFF" w:rsidP="00E77BDD">
      <w:pPr>
        <w:ind w:left="1560" w:hanging="1560"/>
        <w:jc w:val="both"/>
        <w:rPr>
          <w:rFonts w:ascii="Times New Roman" w:hAnsi="Times New Roman"/>
        </w:rPr>
      </w:pPr>
    </w:p>
    <w:p w14:paraId="713E8394" w14:textId="064AA667" w:rsidR="00C36AFF" w:rsidRDefault="00C36AFF" w:rsidP="00E77BDD">
      <w:pPr>
        <w:ind w:left="1560" w:hanging="1560"/>
        <w:jc w:val="both"/>
        <w:rPr>
          <w:rFonts w:ascii="Times New Roman" w:hAnsi="Times New Roman"/>
        </w:rPr>
      </w:pPr>
    </w:p>
    <w:p w14:paraId="78DE649A" w14:textId="06C66814" w:rsidR="00C36AFF" w:rsidRDefault="00C36AFF" w:rsidP="00E77BDD">
      <w:pPr>
        <w:ind w:left="1560" w:hanging="1560"/>
        <w:jc w:val="both"/>
        <w:rPr>
          <w:rFonts w:ascii="Times New Roman" w:hAnsi="Times New Roman"/>
        </w:rPr>
      </w:pPr>
    </w:p>
    <w:p w14:paraId="04936BC2" w14:textId="2699B690" w:rsidR="00C36AFF" w:rsidRDefault="00C36AFF" w:rsidP="00E77BDD">
      <w:pPr>
        <w:ind w:left="1560" w:hanging="1560"/>
        <w:jc w:val="both"/>
        <w:rPr>
          <w:rFonts w:ascii="Times New Roman" w:hAnsi="Times New Roman"/>
        </w:rPr>
      </w:pPr>
    </w:p>
    <w:p w14:paraId="71FD77EB" w14:textId="23EE68C3" w:rsidR="00C36AFF" w:rsidRDefault="00C36AFF" w:rsidP="00E77BDD">
      <w:pPr>
        <w:ind w:left="1560" w:hanging="1560"/>
        <w:jc w:val="both"/>
        <w:rPr>
          <w:rFonts w:ascii="Times New Roman" w:hAnsi="Times New Roman"/>
        </w:rPr>
      </w:pPr>
    </w:p>
    <w:p w14:paraId="0C35B405" w14:textId="0347D99E" w:rsidR="00C36AFF" w:rsidRDefault="00C36AFF" w:rsidP="00E77BDD">
      <w:pPr>
        <w:ind w:left="1560" w:hanging="1560"/>
        <w:jc w:val="both"/>
        <w:rPr>
          <w:rFonts w:ascii="Times New Roman" w:hAnsi="Times New Roman"/>
        </w:rPr>
      </w:pPr>
    </w:p>
    <w:p w14:paraId="767445E8" w14:textId="65AAC85F" w:rsidR="00C36AFF" w:rsidRDefault="00C36AFF" w:rsidP="00E77BDD">
      <w:pPr>
        <w:ind w:left="1560" w:hanging="1560"/>
        <w:jc w:val="both"/>
        <w:rPr>
          <w:rFonts w:ascii="Times New Roman" w:hAnsi="Times New Roman"/>
        </w:rPr>
      </w:pPr>
    </w:p>
    <w:p w14:paraId="63D5D56D" w14:textId="1D69AC8A" w:rsidR="00C36AFF" w:rsidRDefault="00C36AFF" w:rsidP="00E77BDD">
      <w:pPr>
        <w:ind w:left="1560" w:hanging="1560"/>
        <w:jc w:val="both"/>
        <w:rPr>
          <w:rFonts w:ascii="Times New Roman" w:hAnsi="Times New Roman"/>
        </w:rPr>
      </w:pPr>
    </w:p>
    <w:p w14:paraId="7A0CD9DC" w14:textId="5A0EC1CF" w:rsidR="00C36AFF" w:rsidRDefault="00C36AFF" w:rsidP="00E77BDD">
      <w:pPr>
        <w:ind w:left="1560" w:hanging="1560"/>
        <w:jc w:val="both"/>
        <w:rPr>
          <w:rFonts w:ascii="Times New Roman" w:hAnsi="Times New Roman"/>
        </w:rPr>
      </w:pPr>
    </w:p>
    <w:p w14:paraId="032E09D4" w14:textId="183BC583" w:rsidR="00C36AFF" w:rsidRDefault="00C36AFF" w:rsidP="00E77BDD">
      <w:pPr>
        <w:ind w:left="1560" w:hanging="1560"/>
        <w:jc w:val="both"/>
        <w:rPr>
          <w:rFonts w:ascii="Times New Roman" w:hAnsi="Times New Roman"/>
        </w:rPr>
      </w:pPr>
    </w:p>
    <w:p w14:paraId="4814EE9C" w14:textId="6612B41B" w:rsidR="00C36AFF" w:rsidRDefault="00C36AFF" w:rsidP="00E77BDD">
      <w:pPr>
        <w:ind w:left="1560" w:hanging="1560"/>
        <w:jc w:val="both"/>
        <w:rPr>
          <w:rFonts w:ascii="Times New Roman" w:hAnsi="Times New Roman"/>
        </w:rPr>
      </w:pPr>
    </w:p>
    <w:p w14:paraId="76945D0D" w14:textId="34C2B57B" w:rsidR="00C36AFF" w:rsidRDefault="00C36AFF" w:rsidP="00E77BDD">
      <w:pPr>
        <w:ind w:left="1560" w:hanging="1560"/>
        <w:jc w:val="both"/>
        <w:rPr>
          <w:rFonts w:ascii="Times New Roman" w:hAnsi="Times New Roman"/>
        </w:rPr>
      </w:pPr>
    </w:p>
    <w:p w14:paraId="2CB90FF8" w14:textId="52A6603B" w:rsidR="00C36AFF" w:rsidRDefault="00C36AFF" w:rsidP="00E77BDD">
      <w:pPr>
        <w:ind w:left="1560" w:hanging="1560"/>
        <w:jc w:val="both"/>
        <w:rPr>
          <w:rFonts w:ascii="Times New Roman" w:hAnsi="Times New Roman"/>
        </w:rPr>
      </w:pPr>
    </w:p>
    <w:p w14:paraId="53C687AE" w14:textId="02500CA9" w:rsidR="00C36AFF" w:rsidRDefault="00C36AFF" w:rsidP="00E77BDD">
      <w:pPr>
        <w:ind w:left="1560" w:hanging="1560"/>
        <w:jc w:val="both"/>
        <w:rPr>
          <w:rFonts w:ascii="Times New Roman" w:hAnsi="Times New Roman"/>
        </w:rPr>
      </w:pPr>
    </w:p>
    <w:p w14:paraId="540258D4" w14:textId="7916A803" w:rsidR="00C36AFF" w:rsidRDefault="00C36AFF" w:rsidP="00E77BDD">
      <w:pPr>
        <w:ind w:left="1560" w:hanging="1560"/>
        <w:jc w:val="both"/>
        <w:rPr>
          <w:rFonts w:ascii="Times New Roman" w:hAnsi="Times New Roman"/>
        </w:rPr>
      </w:pPr>
    </w:p>
    <w:p w14:paraId="75387A9D" w14:textId="77777777" w:rsidR="00C36AFF" w:rsidRDefault="00C36AFF" w:rsidP="00E77BDD">
      <w:pPr>
        <w:ind w:left="1560" w:hanging="1560"/>
        <w:jc w:val="both"/>
        <w:rPr>
          <w:rFonts w:ascii="Times New Roman" w:hAnsi="Times New Roman"/>
        </w:rPr>
      </w:pPr>
    </w:p>
    <w:p w14:paraId="0F9236EB" w14:textId="77518001" w:rsidR="00C312ED" w:rsidRDefault="00C312ED" w:rsidP="00E77BDD">
      <w:pPr>
        <w:ind w:left="1560" w:hanging="1560"/>
        <w:jc w:val="both"/>
        <w:rPr>
          <w:rFonts w:ascii="Times New Roman" w:hAnsi="Times New Roman"/>
        </w:rPr>
      </w:pPr>
    </w:p>
    <w:p w14:paraId="0CA88DC5" w14:textId="31209522" w:rsidR="00C312ED" w:rsidRDefault="00C312ED" w:rsidP="00E77BDD">
      <w:pPr>
        <w:ind w:left="1560" w:hanging="1560"/>
        <w:jc w:val="both"/>
        <w:rPr>
          <w:rFonts w:ascii="Times New Roman" w:hAnsi="Times New Roman"/>
        </w:rPr>
      </w:pPr>
    </w:p>
    <w:p w14:paraId="4A0618A9" w14:textId="66ECE708" w:rsidR="00D60181" w:rsidRDefault="00D60181" w:rsidP="00E77BDD">
      <w:pPr>
        <w:ind w:left="1560" w:hanging="1560"/>
        <w:jc w:val="both"/>
        <w:rPr>
          <w:rFonts w:ascii="Times New Roman" w:hAnsi="Times New Roman"/>
        </w:rPr>
      </w:pPr>
    </w:p>
    <w:p w14:paraId="732F536D" w14:textId="77777777" w:rsidR="00E77BDD" w:rsidRPr="00FE6451" w:rsidRDefault="00E77BDD" w:rsidP="00E77BDD">
      <w:pPr>
        <w:jc w:val="right"/>
        <w:rPr>
          <w:rFonts w:ascii="Times New Roman" w:hAnsi="Times New Roman"/>
          <w:b/>
          <w:iCs/>
          <w:caps/>
        </w:rPr>
      </w:pPr>
      <w:r w:rsidRPr="00FE6451">
        <w:rPr>
          <w:rFonts w:ascii="Times New Roman" w:hAnsi="Times New Roman"/>
          <w:b/>
          <w:iCs/>
          <w:caps/>
        </w:rPr>
        <w:lastRenderedPageBreak/>
        <w:t xml:space="preserve">Príloha </w:t>
      </w:r>
      <w:r w:rsidRPr="00FE6451">
        <w:rPr>
          <w:rFonts w:ascii="Times New Roman" w:hAnsi="Times New Roman"/>
          <w:b/>
          <w:iCs/>
        </w:rPr>
        <w:t>č</w:t>
      </w:r>
      <w:r w:rsidRPr="00FE6451">
        <w:rPr>
          <w:rFonts w:ascii="Times New Roman" w:hAnsi="Times New Roman"/>
          <w:b/>
          <w:iCs/>
          <w:caps/>
        </w:rPr>
        <w:t>. 2</w:t>
      </w:r>
    </w:p>
    <w:p w14:paraId="79A065F2" w14:textId="77777777" w:rsidR="00E77BDD" w:rsidRPr="00FE6451" w:rsidRDefault="00E77BDD" w:rsidP="00E77BDD">
      <w:pPr>
        <w:rPr>
          <w:rFonts w:ascii="Times New Roman" w:hAnsi="Times New Roman"/>
          <w:b/>
          <w:iCs/>
          <w:caps/>
        </w:rPr>
      </w:pPr>
    </w:p>
    <w:tbl>
      <w:tblPr>
        <w:tblW w:w="9865" w:type="dxa"/>
        <w:tblInd w:w="58" w:type="dxa"/>
        <w:tblCellMar>
          <w:left w:w="70" w:type="dxa"/>
          <w:right w:w="70" w:type="dxa"/>
        </w:tblCellMar>
        <w:tblLook w:val="04A0" w:firstRow="1" w:lastRow="0" w:firstColumn="1" w:lastColumn="0" w:noHBand="0" w:noVBand="1"/>
      </w:tblPr>
      <w:tblGrid>
        <w:gridCol w:w="884"/>
        <w:gridCol w:w="629"/>
        <w:gridCol w:w="1240"/>
        <w:gridCol w:w="3191"/>
        <w:gridCol w:w="405"/>
        <w:gridCol w:w="1138"/>
        <w:gridCol w:w="1138"/>
        <w:gridCol w:w="1081"/>
        <w:gridCol w:w="159"/>
      </w:tblGrid>
      <w:tr w:rsidR="00E77BDD" w:rsidRPr="00FE6451" w14:paraId="4F958BF4" w14:textId="77777777" w:rsidTr="00E77BDD">
        <w:trPr>
          <w:gridAfter w:val="1"/>
          <w:wAfter w:w="159" w:type="dxa"/>
          <w:trHeight w:val="345"/>
        </w:trPr>
        <w:tc>
          <w:tcPr>
            <w:tcW w:w="9706" w:type="dxa"/>
            <w:gridSpan w:val="8"/>
            <w:tcBorders>
              <w:top w:val="nil"/>
              <w:left w:val="nil"/>
              <w:bottom w:val="nil"/>
              <w:right w:val="nil"/>
            </w:tcBorders>
            <w:shd w:val="clear" w:color="auto" w:fill="auto"/>
            <w:noWrap/>
            <w:vAlign w:val="bottom"/>
            <w:hideMark/>
          </w:tcPr>
          <w:p w14:paraId="1973F4AB" w14:textId="77777777" w:rsidR="00E77BDD" w:rsidRPr="00FE6451" w:rsidRDefault="00E77BDD" w:rsidP="00E77BDD">
            <w:pPr>
              <w:rPr>
                <w:rFonts w:ascii="Times New Roman" w:hAnsi="Times New Roman"/>
                <w:b/>
                <w:iCs/>
                <w:spacing w:val="10"/>
              </w:rPr>
            </w:pPr>
            <w:proofErr w:type="spellStart"/>
            <w:r w:rsidRPr="00FE6451">
              <w:rPr>
                <w:rFonts w:ascii="Times New Roman" w:hAnsi="Times New Roman"/>
                <w:b/>
                <w:iCs/>
              </w:rPr>
              <w:t>Položkový</w:t>
            </w:r>
            <w:proofErr w:type="spellEnd"/>
            <w:r w:rsidRPr="00FE6451">
              <w:rPr>
                <w:rFonts w:ascii="Times New Roman" w:hAnsi="Times New Roman"/>
                <w:b/>
                <w:iCs/>
              </w:rPr>
              <w:t xml:space="preserve"> rozpočet Zhotoviteľa</w:t>
            </w:r>
          </w:p>
          <w:p w14:paraId="107E126D" w14:textId="77777777" w:rsidR="00E77BDD" w:rsidRPr="00FE6451" w:rsidRDefault="00E77BDD" w:rsidP="00E77BDD">
            <w:pPr>
              <w:jc w:val="both"/>
              <w:rPr>
                <w:rFonts w:ascii="Times New Roman" w:hAnsi="Times New Roman"/>
                <w:b/>
                <w:iCs/>
              </w:rPr>
            </w:pPr>
          </w:p>
        </w:tc>
      </w:tr>
      <w:tr w:rsidR="00E77BDD" w:rsidRPr="00FE6451" w14:paraId="1CB7369C" w14:textId="77777777" w:rsidTr="00E77BDD">
        <w:trPr>
          <w:trHeight w:val="345"/>
        </w:trPr>
        <w:tc>
          <w:tcPr>
            <w:tcW w:w="9865" w:type="dxa"/>
            <w:gridSpan w:val="9"/>
            <w:tcBorders>
              <w:top w:val="nil"/>
              <w:left w:val="nil"/>
              <w:bottom w:val="nil"/>
              <w:right w:val="nil"/>
            </w:tcBorders>
            <w:shd w:val="clear" w:color="auto" w:fill="auto"/>
            <w:noWrap/>
            <w:vAlign w:val="bottom"/>
          </w:tcPr>
          <w:p w14:paraId="3726FDDC" w14:textId="77777777" w:rsidR="00E77BDD" w:rsidRPr="00FE6451" w:rsidRDefault="00E77BDD" w:rsidP="00E77BDD">
            <w:pPr>
              <w:jc w:val="right"/>
              <w:rPr>
                <w:rFonts w:ascii="Times New Roman" w:hAnsi="Times New Roman"/>
                <w:b/>
                <w:iCs/>
                <w:caps/>
              </w:rPr>
            </w:pPr>
          </w:p>
          <w:p w14:paraId="6DE5C22D" w14:textId="77777777" w:rsidR="00E77BDD" w:rsidRPr="00FE6451" w:rsidRDefault="00E77BDD" w:rsidP="00E77BDD">
            <w:pPr>
              <w:jc w:val="right"/>
              <w:rPr>
                <w:rFonts w:ascii="Times New Roman" w:hAnsi="Times New Roman"/>
                <w:b/>
                <w:iCs/>
                <w:caps/>
              </w:rPr>
            </w:pPr>
          </w:p>
          <w:p w14:paraId="22572FB6" w14:textId="77777777" w:rsidR="00E77BDD" w:rsidRPr="00FE6451" w:rsidRDefault="00E77BDD" w:rsidP="00E77BDD">
            <w:pPr>
              <w:jc w:val="right"/>
              <w:rPr>
                <w:rFonts w:ascii="Times New Roman" w:hAnsi="Times New Roman"/>
                <w:b/>
                <w:iCs/>
                <w:caps/>
              </w:rPr>
            </w:pPr>
          </w:p>
          <w:p w14:paraId="05CE1A3C" w14:textId="77777777" w:rsidR="00E77BDD" w:rsidRPr="00FE6451" w:rsidRDefault="00E77BDD" w:rsidP="00E77BDD">
            <w:pPr>
              <w:rPr>
                <w:rFonts w:ascii="Times New Roman" w:hAnsi="Times New Roman"/>
                <w:b/>
                <w:iCs/>
                <w:caps/>
              </w:rPr>
            </w:pPr>
          </w:p>
          <w:p w14:paraId="4ED11D5A" w14:textId="77777777" w:rsidR="00E77BDD" w:rsidRPr="00FE6451" w:rsidRDefault="00E77BDD" w:rsidP="00E77BDD">
            <w:pPr>
              <w:rPr>
                <w:rFonts w:ascii="Times New Roman" w:hAnsi="Times New Roman"/>
                <w:b/>
                <w:iCs/>
                <w:caps/>
              </w:rPr>
            </w:pPr>
          </w:p>
          <w:p w14:paraId="475FF051" w14:textId="77777777" w:rsidR="00E77BDD" w:rsidRDefault="00E77BDD" w:rsidP="00E77BDD">
            <w:pPr>
              <w:jc w:val="right"/>
              <w:rPr>
                <w:rFonts w:ascii="Times New Roman" w:hAnsi="Times New Roman"/>
                <w:b/>
                <w:iCs/>
                <w:caps/>
              </w:rPr>
            </w:pPr>
          </w:p>
          <w:p w14:paraId="46933F79" w14:textId="77777777" w:rsidR="00E77BDD" w:rsidRDefault="00E77BDD" w:rsidP="00E77BDD">
            <w:pPr>
              <w:jc w:val="right"/>
              <w:rPr>
                <w:rFonts w:ascii="Times New Roman" w:hAnsi="Times New Roman"/>
                <w:b/>
                <w:iCs/>
                <w:caps/>
              </w:rPr>
            </w:pPr>
          </w:p>
          <w:p w14:paraId="19F6DBF4" w14:textId="77777777" w:rsidR="00E77BDD" w:rsidRDefault="00E77BDD" w:rsidP="00E77BDD">
            <w:pPr>
              <w:jc w:val="right"/>
              <w:rPr>
                <w:rFonts w:ascii="Times New Roman" w:hAnsi="Times New Roman"/>
                <w:b/>
                <w:iCs/>
                <w:caps/>
              </w:rPr>
            </w:pPr>
          </w:p>
          <w:p w14:paraId="2E60CEB2" w14:textId="6046DA28" w:rsidR="00E77BDD" w:rsidRDefault="00E77BDD" w:rsidP="00E77BDD">
            <w:pPr>
              <w:jc w:val="right"/>
              <w:rPr>
                <w:rFonts w:ascii="Times New Roman" w:hAnsi="Times New Roman"/>
                <w:b/>
                <w:iCs/>
                <w:caps/>
              </w:rPr>
            </w:pPr>
          </w:p>
          <w:p w14:paraId="192C0D38" w14:textId="4A03EB45" w:rsidR="00A20E0E" w:rsidRDefault="00A20E0E" w:rsidP="00E77BDD">
            <w:pPr>
              <w:jc w:val="right"/>
              <w:rPr>
                <w:rFonts w:ascii="Times New Roman" w:hAnsi="Times New Roman"/>
                <w:b/>
                <w:iCs/>
                <w:caps/>
              </w:rPr>
            </w:pPr>
          </w:p>
          <w:p w14:paraId="13658C50" w14:textId="39C48F29" w:rsidR="00A20E0E" w:rsidRDefault="00A20E0E" w:rsidP="00E77BDD">
            <w:pPr>
              <w:jc w:val="right"/>
              <w:rPr>
                <w:rFonts w:ascii="Times New Roman" w:hAnsi="Times New Roman"/>
                <w:b/>
                <w:iCs/>
                <w:caps/>
              </w:rPr>
            </w:pPr>
          </w:p>
          <w:p w14:paraId="44B4F747" w14:textId="6D7F4165" w:rsidR="00A20E0E" w:rsidRDefault="00A20E0E" w:rsidP="00E77BDD">
            <w:pPr>
              <w:jc w:val="right"/>
              <w:rPr>
                <w:rFonts w:ascii="Times New Roman" w:hAnsi="Times New Roman"/>
                <w:b/>
                <w:iCs/>
                <w:caps/>
              </w:rPr>
            </w:pPr>
          </w:p>
          <w:p w14:paraId="45FCC164" w14:textId="0C94035B" w:rsidR="00A20E0E" w:rsidRDefault="00A20E0E" w:rsidP="00E77BDD">
            <w:pPr>
              <w:jc w:val="right"/>
              <w:rPr>
                <w:rFonts w:ascii="Times New Roman" w:hAnsi="Times New Roman"/>
                <w:b/>
                <w:iCs/>
                <w:caps/>
              </w:rPr>
            </w:pPr>
          </w:p>
          <w:p w14:paraId="25516E5C" w14:textId="40039105" w:rsidR="00A20E0E" w:rsidRDefault="00A20E0E" w:rsidP="00E77BDD">
            <w:pPr>
              <w:jc w:val="right"/>
              <w:rPr>
                <w:rFonts w:ascii="Times New Roman" w:hAnsi="Times New Roman"/>
                <w:b/>
                <w:iCs/>
                <w:caps/>
              </w:rPr>
            </w:pPr>
          </w:p>
          <w:p w14:paraId="63DF3F3C" w14:textId="0689D983" w:rsidR="00A20E0E" w:rsidRDefault="00A20E0E" w:rsidP="00E77BDD">
            <w:pPr>
              <w:jc w:val="right"/>
              <w:rPr>
                <w:rFonts w:ascii="Times New Roman" w:hAnsi="Times New Roman"/>
                <w:b/>
                <w:iCs/>
                <w:caps/>
              </w:rPr>
            </w:pPr>
          </w:p>
          <w:p w14:paraId="716A1B9A" w14:textId="0EB1D8D0" w:rsidR="00A20E0E" w:rsidRDefault="00A20E0E" w:rsidP="00E77BDD">
            <w:pPr>
              <w:jc w:val="right"/>
              <w:rPr>
                <w:rFonts w:ascii="Times New Roman" w:hAnsi="Times New Roman"/>
                <w:b/>
                <w:iCs/>
                <w:caps/>
              </w:rPr>
            </w:pPr>
          </w:p>
          <w:p w14:paraId="57D74C66" w14:textId="799ABEAA" w:rsidR="00A20E0E" w:rsidRDefault="00A20E0E" w:rsidP="00E77BDD">
            <w:pPr>
              <w:jc w:val="right"/>
              <w:rPr>
                <w:rFonts w:ascii="Times New Roman" w:hAnsi="Times New Roman"/>
                <w:b/>
                <w:iCs/>
                <w:caps/>
              </w:rPr>
            </w:pPr>
          </w:p>
          <w:p w14:paraId="40918940" w14:textId="2A4B4214" w:rsidR="00A20E0E" w:rsidRDefault="00A20E0E" w:rsidP="00E77BDD">
            <w:pPr>
              <w:jc w:val="right"/>
              <w:rPr>
                <w:rFonts w:ascii="Times New Roman" w:hAnsi="Times New Roman"/>
                <w:b/>
                <w:iCs/>
                <w:caps/>
              </w:rPr>
            </w:pPr>
          </w:p>
          <w:p w14:paraId="2432CD56" w14:textId="4BFC2E70" w:rsidR="00A20E0E" w:rsidRDefault="00A20E0E" w:rsidP="00E77BDD">
            <w:pPr>
              <w:jc w:val="right"/>
              <w:rPr>
                <w:rFonts w:ascii="Times New Roman" w:hAnsi="Times New Roman"/>
                <w:b/>
                <w:iCs/>
                <w:caps/>
              </w:rPr>
            </w:pPr>
          </w:p>
          <w:p w14:paraId="248E627E" w14:textId="05655385" w:rsidR="00A20E0E" w:rsidRDefault="00A20E0E" w:rsidP="00E77BDD">
            <w:pPr>
              <w:jc w:val="right"/>
              <w:rPr>
                <w:rFonts w:ascii="Times New Roman" w:hAnsi="Times New Roman"/>
                <w:b/>
                <w:iCs/>
                <w:caps/>
              </w:rPr>
            </w:pPr>
          </w:p>
          <w:p w14:paraId="1B41BD55" w14:textId="44091934" w:rsidR="00A20E0E" w:rsidRDefault="00A20E0E" w:rsidP="00E77BDD">
            <w:pPr>
              <w:jc w:val="right"/>
              <w:rPr>
                <w:rFonts w:ascii="Times New Roman" w:hAnsi="Times New Roman"/>
                <w:b/>
                <w:iCs/>
                <w:caps/>
              </w:rPr>
            </w:pPr>
          </w:p>
          <w:p w14:paraId="2C18C9FE" w14:textId="77777777" w:rsidR="00A20E0E" w:rsidRDefault="00A20E0E" w:rsidP="00E77BDD">
            <w:pPr>
              <w:jc w:val="right"/>
              <w:rPr>
                <w:rFonts w:ascii="Times New Roman" w:hAnsi="Times New Roman"/>
                <w:b/>
                <w:iCs/>
                <w:caps/>
              </w:rPr>
            </w:pPr>
          </w:p>
          <w:p w14:paraId="52E65F33" w14:textId="77777777" w:rsidR="00E77BDD" w:rsidRPr="00FE6451" w:rsidRDefault="00E77BDD" w:rsidP="00E77BDD">
            <w:pPr>
              <w:jc w:val="right"/>
              <w:rPr>
                <w:rFonts w:ascii="Times New Roman" w:hAnsi="Times New Roman"/>
                <w:b/>
                <w:iCs/>
                <w:caps/>
              </w:rPr>
            </w:pPr>
          </w:p>
          <w:p w14:paraId="6ADF0DE1" w14:textId="77777777" w:rsidR="00E77BDD" w:rsidRPr="00FE6451" w:rsidRDefault="00E77BDD" w:rsidP="00E77BDD">
            <w:pPr>
              <w:jc w:val="right"/>
              <w:rPr>
                <w:rFonts w:ascii="Times New Roman" w:hAnsi="Times New Roman"/>
                <w:b/>
                <w:iCs/>
                <w:caps/>
              </w:rPr>
            </w:pPr>
          </w:p>
          <w:p w14:paraId="0A244F3A" w14:textId="77777777" w:rsidR="00E77BDD" w:rsidRPr="00FE6451" w:rsidRDefault="00E77BDD" w:rsidP="00E77BDD">
            <w:pPr>
              <w:jc w:val="right"/>
              <w:rPr>
                <w:rFonts w:ascii="Times New Roman" w:hAnsi="Times New Roman"/>
                <w:b/>
                <w:iCs/>
                <w:caps/>
              </w:rPr>
            </w:pPr>
            <w:r w:rsidRPr="00FE6451">
              <w:rPr>
                <w:rFonts w:ascii="Times New Roman" w:hAnsi="Times New Roman"/>
                <w:b/>
                <w:iCs/>
                <w:caps/>
              </w:rPr>
              <w:lastRenderedPageBreak/>
              <w:t xml:space="preserve">Príloha </w:t>
            </w:r>
            <w:r w:rsidRPr="00FE6451">
              <w:rPr>
                <w:rFonts w:ascii="Times New Roman" w:hAnsi="Times New Roman"/>
                <w:b/>
                <w:iCs/>
              </w:rPr>
              <w:t>č</w:t>
            </w:r>
            <w:r w:rsidRPr="00FE6451">
              <w:rPr>
                <w:rFonts w:ascii="Times New Roman" w:hAnsi="Times New Roman"/>
                <w:b/>
                <w:iCs/>
                <w:caps/>
              </w:rPr>
              <w:t>. 3</w:t>
            </w:r>
          </w:p>
          <w:tbl>
            <w:tblPr>
              <w:tblW w:w="9667" w:type="dxa"/>
              <w:tblInd w:w="58" w:type="dxa"/>
              <w:tblCellMar>
                <w:left w:w="70" w:type="dxa"/>
                <w:right w:w="70" w:type="dxa"/>
              </w:tblCellMar>
              <w:tblLook w:val="04A0" w:firstRow="1" w:lastRow="0" w:firstColumn="1" w:lastColumn="0" w:noHBand="0" w:noVBand="1"/>
            </w:tblPr>
            <w:tblGrid>
              <w:gridCol w:w="9667"/>
            </w:tblGrid>
            <w:tr w:rsidR="00E77BDD" w:rsidRPr="00FE6451" w14:paraId="54DEE42B" w14:textId="77777777" w:rsidTr="00E77BDD">
              <w:trPr>
                <w:trHeight w:val="345"/>
              </w:trPr>
              <w:tc>
                <w:tcPr>
                  <w:tcW w:w="9667" w:type="dxa"/>
                  <w:tcBorders>
                    <w:top w:val="nil"/>
                    <w:left w:val="nil"/>
                    <w:bottom w:val="nil"/>
                    <w:right w:val="nil"/>
                  </w:tcBorders>
                  <w:shd w:val="clear" w:color="auto" w:fill="auto"/>
                  <w:noWrap/>
                  <w:vAlign w:val="bottom"/>
                  <w:hideMark/>
                </w:tcPr>
                <w:p w14:paraId="2E00197F" w14:textId="1AC81883" w:rsidR="00E77BDD" w:rsidRPr="00FE6451" w:rsidRDefault="00E77BDD" w:rsidP="00486DD4">
                  <w:pPr>
                    <w:jc w:val="center"/>
                    <w:rPr>
                      <w:rFonts w:ascii="Times New Roman" w:hAnsi="Times New Roman"/>
                      <w:b/>
                      <w:iCs/>
                    </w:rPr>
                  </w:pPr>
                  <w:r w:rsidRPr="00FE6451">
                    <w:rPr>
                      <w:rFonts w:ascii="Times New Roman" w:eastAsia="Calibri" w:hAnsi="Times New Roman"/>
                      <w:b/>
                      <w:iCs/>
                    </w:rPr>
                    <w:t xml:space="preserve">Zoznam subdodávateľov, „iných osôb v zmysle § 34 ods. 3 Zákona o verejnom obstarávaní“ a  „odborne spôsobilých osôb za Zhotoviteľa“ </w:t>
                  </w:r>
                  <w:r w:rsidR="009C599E" w:rsidRPr="00E02B95">
                    <w:rPr>
                      <w:rFonts w:ascii="Times New Roman" w:hAnsi="Times New Roman"/>
                      <w:b/>
                      <w:bCs/>
                    </w:rPr>
                    <w:t>a „osoba zodpovedná za koordináciu bezpečnosti na stavenisku“.</w:t>
                  </w:r>
                </w:p>
              </w:tc>
            </w:tr>
          </w:tbl>
          <w:p w14:paraId="05E426F5" w14:textId="77777777" w:rsidR="00E77BDD" w:rsidRPr="00FE6451" w:rsidRDefault="00E77BDD" w:rsidP="00E77BDD">
            <w:pPr>
              <w:rPr>
                <w:rFonts w:ascii="Times New Roman" w:hAnsi="Times New Roman"/>
                <w:b/>
                <w:iCs/>
              </w:rPr>
            </w:pPr>
          </w:p>
        </w:tc>
      </w:tr>
      <w:tr w:rsidR="00E77BDD" w:rsidRPr="00FE6451" w14:paraId="782EDC28" w14:textId="77777777" w:rsidTr="00E77BDD">
        <w:trPr>
          <w:trHeight w:val="345"/>
        </w:trPr>
        <w:tc>
          <w:tcPr>
            <w:tcW w:w="884" w:type="dxa"/>
            <w:tcBorders>
              <w:top w:val="nil"/>
              <w:left w:val="nil"/>
              <w:bottom w:val="nil"/>
              <w:right w:val="nil"/>
            </w:tcBorders>
            <w:shd w:val="clear" w:color="auto" w:fill="auto"/>
            <w:noWrap/>
            <w:vAlign w:val="bottom"/>
            <w:hideMark/>
          </w:tcPr>
          <w:p w14:paraId="3BB6BB97" w14:textId="77777777" w:rsidR="00E77BDD" w:rsidRPr="00FE6451" w:rsidRDefault="00E77BDD" w:rsidP="00E77BDD">
            <w:pPr>
              <w:rPr>
                <w:rFonts w:ascii="Times New Roman" w:hAnsi="Times New Roman"/>
                <w:b/>
                <w:bCs/>
              </w:rPr>
            </w:pPr>
          </w:p>
        </w:tc>
        <w:tc>
          <w:tcPr>
            <w:tcW w:w="629" w:type="dxa"/>
            <w:tcBorders>
              <w:top w:val="nil"/>
              <w:left w:val="nil"/>
              <w:bottom w:val="nil"/>
              <w:right w:val="nil"/>
            </w:tcBorders>
            <w:shd w:val="clear" w:color="auto" w:fill="auto"/>
            <w:noWrap/>
            <w:vAlign w:val="bottom"/>
            <w:hideMark/>
          </w:tcPr>
          <w:p w14:paraId="6C475D2E" w14:textId="77777777" w:rsidR="00E77BDD" w:rsidRPr="00FE6451" w:rsidRDefault="00E77BDD" w:rsidP="00E77BDD">
            <w:pPr>
              <w:jc w:val="both"/>
              <w:rPr>
                <w:rFonts w:ascii="Times New Roman" w:hAnsi="Times New Roman"/>
              </w:rPr>
            </w:pPr>
          </w:p>
        </w:tc>
        <w:tc>
          <w:tcPr>
            <w:tcW w:w="1240" w:type="dxa"/>
            <w:tcBorders>
              <w:top w:val="nil"/>
              <w:left w:val="nil"/>
              <w:bottom w:val="nil"/>
              <w:right w:val="nil"/>
            </w:tcBorders>
            <w:shd w:val="clear" w:color="auto" w:fill="auto"/>
            <w:noWrap/>
            <w:vAlign w:val="bottom"/>
            <w:hideMark/>
          </w:tcPr>
          <w:p w14:paraId="08CE98F0" w14:textId="77777777" w:rsidR="00E77BDD" w:rsidRPr="00FE6451" w:rsidRDefault="00E77BDD" w:rsidP="00E77BDD">
            <w:pPr>
              <w:jc w:val="both"/>
              <w:rPr>
                <w:rFonts w:ascii="Times New Roman" w:hAnsi="Times New Roman"/>
              </w:rPr>
            </w:pPr>
          </w:p>
        </w:tc>
        <w:tc>
          <w:tcPr>
            <w:tcW w:w="3191" w:type="dxa"/>
            <w:tcBorders>
              <w:top w:val="nil"/>
              <w:left w:val="nil"/>
              <w:bottom w:val="nil"/>
              <w:right w:val="nil"/>
            </w:tcBorders>
            <w:shd w:val="clear" w:color="auto" w:fill="auto"/>
            <w:noWrap/>
            <w:vAlign w:val="bottom"/>
            <w:hideMark/>
          </w:tcPr>
          <w:p w14:paraId="78CDDFF6" w14:textId="6D2A7433" w:rsidR="00AA1001" w:rsidRPr="00FE6451" w:rsidRDefault="00AA1001" w:rsidP="00E77BDD">
            <w:pPr>
              <w:jc w:val="both"/>
              <w:rPr>
                <w:rFonts w:ascii="Times New Roman" w:hAnsi="Times New Roman"/>
              </w:rPr>
            </w:pPr>
          </w:p>
        </w:tc>
        <w:tc>
          <w:tcPr>
            <w:tcW w:w="405" w:type="dxa"/>
            <w:tcBorders>
              <w:top w:val="nil"/>
              <w:left w:val="nil"/>
              <w:bottom w:val="nil"/>
              <w:right w:val="nil"/>
            </w:tcBorders>
            <w:shd w:val="clear" w:color="auto" w:fill="auto"/>
            <w:noWrap/>
            <w:vAlign w:val="bottom"/>
            <w:hideMark/>
          </w:tcPr>
          <w:p w14:paraId="0D15EA17" w14:textId="77777777" w:rsidR="00E77BDD" w:rsidRPr="00FE6451" w:rsidRDefault="00E77BDD" w:rsidP="00E77BDD">
            <w:pPr>
              <w:jc w:val="both"/>
              <w:rPr>
                <w:rFonts w:ascii="Times New Roman" w:hAnsi="Times New Roman"/>
              </w:rPr>
            </w:pPr>
          </w:p>
        </w:tc>
        <w:tc>
          <w:tcPr>
            <w:tcW w:w="1138" w:type="dxa"/>
            <w:tcBorders>
              <w:top w:val="nil"/>
              <w:left w:val="nil"/>
              <w:bottom w:val="nil"/>
              <w:right w:val="nil"/>
            </w:tcBorders>
            <w:shd w:val="clear" w:color="auto" w:fill="auto"/>
            <w:noWrap/>
            <w:vAlign w:val="bottom"/>
            <w:hideMark/>
          </w:tcPr>
          <w:p w14:paraId="1CC22270" w14:textId="77777777" w:rsidR="00E77BDD" w:rsidRPr="00FE6451" w:rsidRDefault="00E77BDD" w:rsidP="00E77BDD">
            <w:pPr>
              <w:jc w:val="both"/>
              <w:rPr>
                <w:rFonts w:ascii="Times New Roman" w:hAnsi="Times New Roman"/>
              </w:rPr>
            </w:pPr>
          </w:p>
        </w:tc>
        <w:tc>
          <w:tcPr>
            <w:tcW w:w="1138" w:type="dxa"/>
            <w:tcBorders>
              <w:top w:val="nil"/>
              <w:left w:val="nil"/>
              <w:bottom w:val="nil"/>
              <w:right w:val="nil"/>
            </w:tcBorders>
            <w:shd w:val="clear" w:color="auto" w:fill="auto"/>
            <w:noWrap/>
            <w:vAlign w:val="bottom"/>
            <w:hideMark/>
          </w:tcPr>
          <w:p w14:paraId="5EAFF15C" w14:textId="77777777" w:rsidR="00E77BDD" w:rsidRPr="00FE6451" w:rsidRDefault="00E77BDD" w:rsidP="00E77BDD">
            <w:pPr>
              <w:jc w:val="both"/>
              <w:rPr>
                <w:rFonts w:ascii="Times New Roman" w:hAnsi="Times New Roman"/>
              </w:rPr>
            </w:pPr>
          </w:p>
        </w:tc>
        <w:tc>
          <w:tcPr>
            <w:tcW w:w="1240" w:type="dxa"/>
            <w:gridSpan w:val="2"/>
            <w:tcBorders>
              <w:top w:val="nil"/>
              <w:left w:val="nil"/>
              <w:bottom w:val="nil"/>
              <w:right w:val="nil"/>
            </w:tcBorders>
            <w:shd w:val="clear" w:color="auto" w:fill="auto"/>
            <w:noWrap/>
            <w:vAlign w:val="bottom"/>
            <w:hideMark/>
          </w:tcPr>
          <w:p w14:paraId="1ECB4BFD" w14:textId="77777777" w:rsidR="00E77BDD" w:rsidRPr="00FE6451" w:rsidRDefault="00E77BDD" w:rsidP="00E77BDD">
            <w:pPr>
              <w:jc w:val="both"/>
              <w:rPr>
                <w:rFonts w:ascii="Times New Roman" w:hAnsi="Times New Roman"/>
              </w:rPr>
            </w:pPr>
          </w:p>
        </w:tc>
      </w:tr>
    </w:tbl>
    <w:p w14:paraId="5D5E7001" w14:textId="77777777" w:rsidR="00E77BDD" w:rsidRPr="00FE6451" w:rsidRDefault="00E77BDD" w:rsidP="00E77BDD">
      <w:pPr>
        <w:jc w:val="center"/>
        <w:rPr>
          <w:rFonts w:ascii="Times New Roman" w:eastAsia="Calibri" w:hAnsi="Times New Roman"/>
          <w:b/>
        </w:rPr>
      </w:pPr>
      <w:r w:rsidRPr="00FE6451">
        <w:rPr>
          <w:rFonts w:ascii="Times New Roman" w:eastAsia="Calibri" w:hAnsi="Times New Roman"/>
          <w:b/>
        </w:rPr>
        <w:t>Zoznam subdodávateľov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322"/>
        <w:gridCol w:w="1616"/>
        <w:gridCol w:w="1616"/>
        <w:gridCol w:w="1616"/>
        <w:gridCol w:w="707"/>
        <w:gridCol w:w="1614"/>
        <w:gridCol w:w="1405"/>
      </w:tblGrid>
      <w:tr w:rsidR="00E77BDD" w:rsidRPr="00FE6451" w14:paraId="3E0CAFA6" w14:textId="77777777" w:rsidTr="00AA1001">
        <w:trPr>
          <w:trHeight w:val="567"/>
        </w:trPr>
        <w:tc>
          <w:tcPr>
            <w:tcW w:w="452" w:type="dxa"/>
            <w:tcBorders>
              <w:top w:val="single" w:sz="4" w:space="0" w:color="auto"/>
              <w:left w:val="single" w:sz="4" w:space="0" w:color="auto"/>
              <w:bottom w:val="single" w:sz="4" w:space="0" w:color="auto"/>
              <w:right w:val="single" w:sz="4" w:space="0" w:color="auto"/>
            </w:tcBorders>
            <w:shd w:val="clear" w:color="auto" w:fill="FFFFFF"/>
          </w:tcPr>
          <w:p w14:paraId="7985F44D"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 xml:space="preserve">P. č. </w:t>
            </w:r>
          </w:p>
        </w:tc>
        <w:tc>
          <w:tcPr>
            <w:tcW w:w="1322" w:type="dxa"/>
            <w:tcBorders>
              <w:top w:val="single" w:sz="4" w:space="0" w:color="auto"/>
              <w:left w:val="single" w:sz="4" w:space="0" w:color="auto"/>
              <w:bottom w:val="single" w:sz="4" w:space="0" w:color="auto"/>
              <w:right w:val="single" w:sz="4" w:space="0" w:color="auto"/>
            </w:tcBorders>
            <w:shd w:val="clear" w:color="auto" w:fill="FFFFFF"/>
          </w:tcPr>
          <w:p w14:paraId="22FA3824"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Názov, Sídlo</w:t>
            </w:r>
          </w:p>
          <w:p w14:paraId="744894D1" w14:textId="77777777" w:rsidR="00E77BDD" w:rsidRPr="00FE6451" w:rsidRDefault="00E77BDD" w:rsidP="00E77BDD">
            <w:pPr>
              <w:rPr>
                <w:rFonts w:ascii="Times New Roman" w:eastAsia="Calibri" w:hAnsi="Times New Roman"/>
                <w:b/>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14:paraId="1F820AAB"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Meno a priezvisko osoby oprávnenej konať za subdodávateľa</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14:paraId="5ADFF598"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Dátum narodenia</w:t>
            </w:r>
            <w:r w:rsidRPr="00FE6451">
              <w:rPr>
                <w:rFonts w:ascii="Times New Roman" w:eastAsia="Calibri" w:hAnsi="Times New Roman"/>
              </w:rPr>
              <w:t xml:space="preserve"> </w:t>
            </w:r>
            <w:r w:rsidRPr="00FE6451">
              <w:rPr>
                <w:rFonts w:ascii="Times New Roman" w:eastAsia="Calibri" w:hAnsi="Times New Roman"/>
                <w:b/>
              </w:rPr>
              <w:t xml:space="preserve">osoby oprávnenej konať za subdodávateľa </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14:paraId="5CDDC041"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Adresa pobytu osoby oprávnenej konať za subdodávateľa</w:t>
            </w:r>
          </w:p>
        </w:tc>
        <w:tc>
          <w:tcPr>
            <w:tcW w:w="707" w:type="dxa"/>
            <w:tcBorders>
              <w:top w:val="single" w:sz="4" w:space="0" w:color="auto"/>
              <w:left w:val="single" w:sz="4" w:space="0" w:color="auto"/>
              <w:bottom w:val="single" w:sz="4" w:space="0" w:color="auto"/>
              <w:right w:val="single" w:sz="4" w:space="0" w:color="auto"/>
            </w:tcBorders>
            <w:shd w:val="clear" w:color="auto" w:fill="FFFFFF"/>
          </w:tcPr>
          <w:p w14:paraId="42255701"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IČO</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14:paraId="2D878F97"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Predmet subdodávky</w:t>
            </w:r>
          </w:p>
        </w:tc>
        <w:tc>
          <w:tcPr>
            <w:tcW w:w="1405" w:type="dxa"/>
            <w:tcBorders>
              <w:top w:val="single" w:sz="4" w:space="0" w:color="auto"/>
              <w:left w:val="single" w:sz="4" w:space="0" w:color="auto"/>
              <w:bottom w:val="single" w:sz="4" w:space="0" w:color="auto"/>
              <w:right w:val="single" w:sz="4" w:space="0" w:color="auto"/>
            </w:tcBorders>
            <w:shd w:val="clear" w:color="auto" w:fill="FFFFFF"/>
          </w:tcPr>
          <w:p w14:paraId="449C5F9C"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Podiel subdodávky v %</w:t>
            </w:r>
          </w:p>
        </w:tc>
      </w:tr>
      <w:tr w:rsidR="00E77BDD" w:rsidRPr="00FE6451" w14:paraId="202B704D" w14:textId="77777777" w:rsidTr="00AA1001">
        <w:trPr>
          <w:trHeight w:val="567"/>
        </w:trPr>
        <w:tc>
          <w:tcPr>
            <w:tcW w:w="452" w:type="dxa"/>
            <w:tcBorders>
              <w:top w:val="single" w:sz="4" w:space="0" w:color="auto"/>
              <w:left w:val="single" w:sz="4" w:space="0" w:color="auto"/>
              <w:bottom w:val="single" w:sz="4" w:space="0" w:color="auto"/>
              <w:right w:val="single" w:sz="4" w:space="0" w:color="auto"/>
            </w:tcBorders>
          </w:tcPr>
          <w:p w14:paraId="07BB5431" w14:textId="77777777" w:rsidR="00E77BDD" w:rsidRPr="00FE6451" w:rsidRDefault="00E77BDD" w:rsidP="00E77BDD">
            <w:pPr>
              <w:rPr>
                <w:rFonts w:ascii="Times New Roman" w:eastAsia="Calibri" w:hAnsi="Times New Roman"/>
                <w:b/>
              </w:rPr>
            </w:pPr>
          </w:p>
        </w:tc>
        <w:tc>
          <w:tcPr>
            <w:tcW w:w="1322" w:type="dxa"/>
            <w:tcBorders>
              <w:top w:val="single" w:sz="4" w:space="0" w:color="auto"/>
              <w:left w:val="single" w:sz="4" w:space="0" w:color="auto"/>
              <w:bottom w:val="single" w:sz="4" w:space="0" w:color="auto"/>
              <w:right w:val="single" w:sz="4" w:space="0" w:color="auto"/>
            </w:tcBorders>
          </w:tcPr>
          <w:p w14:paraId="389989F5" w14:textId="77777777" w:rsidR="00E77BDD" w:rsidRPr="00FE6451" w:rsidRDefault="00E77BDD" w:rsidP="00E77BDD">
            <w:pPr>
              <w:rPr>
                <w:rFonts w:ascii="Times New Roman" w:eastAsia="Calibri" w:hAnsi="Times New Roman"/>
                <w:b/>
              </w:rPr>
            </w:pPr>
          </w:p>
        </w:tc>
        <w:tc>
          <w:tcPr>
            <w:tcW w:w="1616" w:type="dxa"/>
            <w:tcBorders>
              <w:top w:val="single" w:sz="4" w:space="0" w:color="auto"/>
              <w:left w:val="single" w:sz="4" w:space="0" w:color="auto"/>
              <w:bottom w:val="single" w:sz="4" w:space="0" w:color="auto"/>
              <w:right w:val="single" w:sz="4" w:space="0" w:color="auto"/>
            </w:tcBorders>
          </w:tcPr>
          <w:p w14:paraId="754E51A5" w14:textId="77777777" w:rsidR="00E77BDD" w:rsidRPr="00FE6451" w:rsidRDefault="00E77BDD" w:rsidP="00E77BDD">
            <w:pPr>
              <w:rPr>
                <w:rFonts w:ascii="Times New Roman" w:eastAsia="Calibri" w:hAnsi="Times New Roman"/>
                <w:b/>
              </w:rPr>
            </w:pPr>
          </w:p>
        </w:tc>
        <w:tc>
          <w:tcPr>
            <w:tcW w:w="1616" w:type="dxa"/>
            <w:tcBorders>
              <w:top w:val="single" w:sz="4" w:space="0" w:color="auto"/>
              <w:left w:val="single" w:sz="4" w:space="0" w:color="auto"/>
              <w:bottom w:val="single" w:sz="4" w:space="0" w:color="auto"/>
              <w:right w:val="single" w:sz="4" w:space="0" w:color="auto"/>
            </w:tcBorders>
          </w:tcPr>
          <w:p w14:paraId="589F1862" w14:textId="77777777" w:rsidR="00E77BDD" w:rsidRPr="00FE6451" w:rsidRDefault="00E77BDD" w:rsidP="00E77BDD">
            <w:pPr>
              <w:rPr>
                <w:rFonts w:ascii="Times New Roman" w:eastAsia="Calibri" w:hAnsi="Times New Roman"/>
                <w:b/>
              </w:rPr>
            </w:pPr>
          </w:p>
        </w:tc>
        <w:tc>
          <w:tcPr>
            <w:tcW w:w="1616" w:type="dxa"/>
            <w:tcBorders>
              <w:top w:val="single" w:sz="4" w:space="0" w:color="auto"/>
              <w:left w:val="single" w:sz="4" w:space="0" w:color="auto"/>
              <w:bottom w:val="single" w:sz="4" w:space="0" w:color="auto"/>
              <w:right w:val="single" w:sz="4" w:space="0" w:color="auto"/>
            </w:tcBorders>
          </w:tcPr>
          <w:p w14:paraId="6A7741BD" w14:textId="77777777" w:rsidR="00E77BDD" w:rsidRPr="00FE6451" w:rsidRDefault="00E77BDD" w:rsidP="00E77BDD">
            <w:pPr>
              <w:rPr>
                <w:rFonts w:ascii="Times New Roman" w:eastAsia="Calibri" w:hAnsi="Times New Roman"/>
                <w:b/>
              </w:rPr>
            </w:pPr>
          </w:p>
        </w:tc>
        <w:tc>
          <w:tcPr>
            <w:tcW w:w="707" w:type="dxa"/>
            <w:tcBorders>
              <w:top w:val="single" w:sz="4" w:space="0" w:color="auto"/>
              <w:left w:val="single" w:sz="4" w:space="0" w:color="auto"/>
              <w:bottom w:val="single" w:sz="4" w:space="0" w:color="auto"/>
              <w:right w:val="single" w:sz="4" w:space="0" w:color="auto"/>
            </w:tcBorders>
          </w:tcPr>
          <w:p w14:paraId="7C21DD34" w14:textId="77777777" w:rsidR="00E77BDD" w:rsidRPr="00FE6451" w:rsidRDefault="00E77BDD" w:rsidP="00E77BDD">
            <w:pPr>
              <w:rPr>
                <w:rFonts w:ascii="Times New Roman" w:eastAsia="Calibri" w:hAnsi="Times New Roman"/>
                <w:b/>
              </w:rPr>
            </w:pPr>
          </w:p>
        </w:tc>
        <w:tc>
          <w:tcPr>
            <w:tcW w:w="1614" w:type="dxa"/>
            <w:tcBorders>
              <w:top w:val="single" w:sz="4" w:space="0" w:color="auto"/>
              <w:left w:val="single" w:sz="4" w:space="0" w:color="auto"/>
              <w:bottom w:val="single" w:sz="4" w:space="0" w:color="auto"/>
              <w:right w:val="single" w:sz="4" w:space="0" w:color="auto"/>
            </w:tcBorders>
          </w:tcPr>
          <w:p w14:paraId="3A300329" w14:textId="77777777" w:rsidR="00E77BDD" w:rsidRPr="00FE6451" w:rsidRDefault="00E77BDD" w:rsidP="00E77BDD">
            <w:pPr>
              <w:rPr>
                <w:rFonts w:ascii="Times New Roman" w:eastAsia="Calibri" w:hAnsi="Times New Roman"/>
                <w:b/>
              </w:rPr>
            </w:pPr>
          </w:p>
        </w:tc>
        <w:tc>
          <w:tcPr>
            <w:tcW w:w="1405" w:type="dxa"/>
            <w:tcBorders>
              <w:top w:val="single" w:sz="4" w:space="0" w:color="auto"/>
              <w:left w:val="single" w:sz="4" w:space="0" w:color="auto"/>
              <w:bottom w:val="single" w:sz="4" w:space="0" w:color="auto"/>
              <w:right w:val="single" w:sz="4" w:space="0" w:color="auto"/>
            </w:tcBorders>
          </w:tcPr>
          <w:p w14:paraId="5EF60BB1" w14:textId="77777777" w:rsidR="00E77BDD" w:rsidRPr="00FE6451" w:rsidRDefault="00E77BDD" w:rsidP="00E77BDD">
            <w:pPr>
              <w:rPr>
                <w:rFonts w:ascii="Times New Roman" w:eastAsia="Calibri" w:hAnsi="Times New Roman"/>
                <w:b/>
              </w:rPr>
            </w:pPr>
          </w:p>
        </w:tc>
      </w:tr>
      <w:tr w:rsidR="00E77BDD" w:rsidRPr="00FE6451" w14:paraId="75595507" w14:textId="77777777" w:rsidTr="00AA1001">
        <w:trPr>
          <w:trHeight w:val="567"/>
        </w:trPr>
        <w:tc>
          <w:tcPr>
            <w:tcW w:w="452" w:type="dxa"/>
            <w:tcBorders>
              <w:top w:val="single" w:sz="4" w:space="0" w:color="auto"/>
              <w:left w:val="single" w:sz="4" w:space="0" w:color="auto"/>
              <w:bottom w:val="single" w:sz="4" w:space="0" w:color="auto"/>
              <w:right w:val="single" w:sz="4" w:space="0" w:color="auto"/>
            </w:tcBorders>
          </w:tcPr>
          <w:p w14:paraId="3D7FFC23" w14:textId="77777777" w:rsidR="00E77BDD" w:rsidRPr="00FE6451" w:rsidRDefault="00E77BDD" w:rsidP="00E77BDD">
            <w:pPr>
              <w:rPr>
                <w:rFonts w:ascii="Times New Roman" w:eastAsia="Calibri" w:hAnsi="Times New Roman"/>
                <w:b/>
              </w:rPr>
            </w:pPr>
          </w:p>
        </w:tc>
        <w:tc>
          <w:tcPr>
            <w:tcW w:w="1322" w:type="dxa"/>
            <w:tcBorders>
              <w:top w:val="single" w:sz="4" w:space="0" w:color="auto"/>
              <w:left w:val="single" w:sz="4" w:space="0" w:color="auto"/>
              <w:bottom w:val="single" w:sz="4" w:space="0" w:color="auto"/>
              <w:right w:val="single" w:sz="4" w:space="0" w:color="auto"/>
            </w:tcBorders>
          </w:tcPr>
          <w:p w14:paraId="71F88D19" w14:textId="77777777" w:rsidR="00E77BDD" w:rsidRPr="00FE6451" w:rsidRDefault="00E77BDD" w:rsidP="00E77BDD">
            <w:pPr>
              <w:rPr>
                <w:rFonts w:ascii="Times New Roman" w:eastAsia="Calibri" w:hAnsi="Times New Roman"/>
                <w:b/>
              </w:rPr>
            </w:pPr>
          </w:p>
        </w:tc>
        <w:tc>
          <w:tcPr>
            <w:tcW w:w="1616" w:type="dxa"/>
            <w:tcBorders>
              <w:top w:val="single" w:sz="4" w:space="0" w:color="auto"/>
              <w:left w:val="single" w:sz="4" w:space="0" w:color="auto"/>
              <w:bottom w:val="single" w:sz="4" w:space="0" w:color="auto"/>
              <w:right w:val="single" w:sz="4" w:space="0" w:color="auto"/>
            </w:tcBorders>
          </w:tcPr>
          <w:p w14:paraId="6749F5BC" w14:textId="77777777" w:rsidR="00E77BDD" w:rsidRPr="00FE6451" w:rsidRDefault="00E77BDD" w:rsidP="00E77BDD">
            <w:pPr>
              <w:rPr>
                <w:rFonts w:ascii="Times New Roman" w:eastAsia="Calibri" w:hAnsi="Times New Roman"/>
                <w:b/>
              </w:rPr>
            </w:pPr>
          </w:p>
        </w:tc>
        <w:tc>
          <w:tcPr>
            <w:tcW w:w="1616" w:type="dxa"/>
            <w:tcBorders>
              <w:top w:val="single" w:sz="4" w:space="0" w:color="auto"/>
              <w:left w:val="single" w:sz="4" w:space="0" w:color="auto"/>
              <w:bottom w:val="single" w:sz="4" w:space="0" w:color="auto"/>
              <w:right w:val="single" w:sz="4" w:space="0" w:color="auto"/>
            </w:tcBorders>
          </w:tcPr>
          <w:p w14:paraId="1B651EAA" w14:textId="77777777" w:rsidR="00E77BDD" w:rsidRPr="00FE6451" w:rsidRDefault="00E77BDD" w:rsidP="00E77BDD">
            <w:pPr>
              <w:rPr>
                <w:rFonts w:ascii="Times New Roman" w:eastAsia="Calibri" w:hAnsi="Times New Roman"/>
                <w:b/>
              </w:rPr>
            </w:pPr>
          </w:p>
        </w:tc>
        <w:tc>
          <w:tcPr>
            <w:tcW w:w="1616" w:type="dxa"/>
            <w:tcBorders>
              <w:top w:val="single" w:sz="4" w:space="0" w:color="auto"/>
              <w:left w:val="single" w:sz="4" w:space="0" w:color="auto"/>
              <w:bottom w:val="single" w:sz="4" w:space="0" w:color="auto"/>
              <w:right w:val="single" w:sz="4" w:space="0" w:color="auto"/>
            </w:tcBorders>
          </w:tcPr>
          <w:p w14:paraId="115632C8" w14:textId="77777777" w:rsidR="00E77BDD" w:rsidRPr="00FE6451" w:rsidRDefault="00E77BDD" w:rsidP="00E77BDD">
            <w:pPr>
              <w:rPr>
                <w:rFonts w:ascii="Times New Roman" w:eastAsia="Calibri" w:hAnsi="Times New Roman"/>
                <w:b/>
              </w:rPr>
            </w:pPr>
          </w:p>
        </w:tc>
        <w:tc>
          <w:tcPr>
            <w:tcW w:w="707" w:type="dxa"/>
            <w:tcBorders>
              <w:top w:val="single" w:sz="4" w:space="0" w:color="auto"/>
              <w:left w:val="single" w:sz="4" w:space="0" w:color="auto"/>
              <w:bottom w:val="single" w:sz="4" w:space="0" w:color="auto"/>
              <w:right w:val="single" w:sz="4" w:space="0" w:color="auto"/>
            </w:tcBorders>
          </w:tcPr>
          <w:p w14:paraId="32E6E006" w14:textId="77777777" w:rsidR="00E77BDD" w:rsidRPr="00FE6451" w:rsidRDefault="00E77BDD" w:rsidP="00E77BDD">
            <w:pPr>
              <w:rPr>
                <w:rFonts w:ascii="Times New Roman" w:eastAsia="Calibri" w:hAnsi="Times New Roman"/>
                <w:b/>
              </w:rPr>
            </w:pPr>
          </w:p>
        </w:tc>
        <w:tc>
          <w:tcPr>
            <w:tcW w:w="1614" w:type="dxa"/>
            <w:tcBorders>
              <w:top w:val="single" w:sz="4" w:space="0" w:color="auto"/>
              <w:left w:val="single" w:sz="4" w:space="0" w:color="auto"/>
              <w:bottom w:val="single" w:sz="4" w:space="0" w:color="auto"/>
              <w:right w:val="single" w:sz="4" w:space="0" w:color="auto"/>
            </w:tcBorders>
          </w:tcPr>
          <w:p w14:paraId="5E2D16F3" w14:textId="77777777" w:rsidR="00E77BDD" w:rsidRPr="00FE6451" w:rsidRDefault="00E77BDD" w:rsidP="00E77BDD">
            <w:pPr>
              <w:rPr>
                <w:rFonts w:ascii="Times New Roman" w:eastAsia="Calibri" w:hAnsi="Times New Roman"/>
                <w:b/>
              </w:rPr>
            </w:pPr>
          </w:p>
        </w:tc>
        <w:tc>
          <w:tcPr>
            <w:tcW w:w="1405" w:type="dxa"/>
            <w:tcBorders>
              <w:top w:val="single" w:sz="4" w:space="0" w:color="auto"/>
              <w:left w:val="single" w:sz="4" w:space="0" w:color="auto"/>
              <w:bottom w:val="single" w:sz="4" w:space="0" w:color="auto"/>
              <w:right w:val="single" w:sz="4" w:space="0" w:color="auto"/>
            </w:tcBorders>
          </w:tcPr>
          <w:p w14:paraId="02D66124" w14:textId="77777777" w:rsidR="00E77BDD" w:rsidRPr="00FE6451" w:rsidRDefault="00E77BDD" w:rsidP="00E77BDD">
            <w:pPr>
              <w:rPr>
                <w:rFonts w:ascii="Times New Roman" w:eastAsia="Calibri" w:hAnsi="Times New Roman"/>
                <w:b/>
              </w:rPr>
            </w:pPr>
          </w:p>
        </w:tc>
      </w:tr>
      <w:tr w:rsidR="00E77BDD" w:rsidRPr="00FE6451" w14:paraId="7F01F33A" w14:textId="77777777" w:rsidTr="00AA1001">
        <w:trPr>
          <w:trHeight w:val="567"/>
        </w:trPr>
        <w:tc>
          <w:tcPr>
            <w:tcW w:w="452" w:type="dxa"/>
            <w:tcBorders>
              <w:top w:val="single" w:sz="4" w:space="0" w:color="auto"/>
              <w:left w:val="single" w:sz="4" w:space="0" w:color="auto"/>
              <w:bottom w:val="single" w:sz="4" w:space="0" w:color="auto"/>
              <w:right w:val="single" w:sz="4" w:space="0" w:color="auto"/>
            </w:tcBorders>
          </w:tcPr>
          <w:p w14:paraId="7F1FDB29" w14:textId="77777777" w:rsidR="00E77BDD" w:rsidRPr="00FE6451" w:rsidRDefault="00E77BDD" w:rsidP="00E77BDD">
            <w:pPr>
              <w:rPr>
                <w:rFonts w:ascii="Times New Roman" w:eastAsia="Calibri" w:hAnsi="Times New Roman"/>
                <w:b/>
              </w:rPr>
            </w:pPr>
          </w:p>
        </w:tc>
        <w:tc>
          <w:tcPr>
            <w:tcW w:w="1322" w:type="dxa"/>
            <w:tcBorders>
              <w:top w:val="single" w:sz="4" w:space="0" w:color="auto"/>
              <w:left w:val="single" w:sz="4" w:space="0" w:color="auto"/>
              <w:bottom w:val="single" w:sz="4" w:space="0" w:color="auto"/>
              <w:right w:val="single" w:sz="4" w:space="0" w:color="auto"/>
            </w:tcBorders>
          </w:tcPr>
          <w:p w14:paraId="0427C123" w14:textId="77777777" w:rsidR="00E77BDD" w:rsidRPr="00FE6451" w:rsidRDefault="00E77BDD" w:rsidP="00E77BDD">
            <w:pPr>
              <w:rPr>
                <w:rFonts w:ascii="Times New Roman" w:eastAsia="Calibri" w:hAnsi="Times New Roman"/>
                <w:b/>
              </w:rPr>
            </w:pPr>
          </w:p>
        </w:tc>
        <w:tc>
          <w:tcPr>
            <w:tcW w:w="1616" w:type="dxa"/>
            <w:tcBorders>
              <w:top w:val="single" w:sz="4" w:space="0" w:color="auto"/>
              <w:left w:val="single" w:sz="4" w:space="0" w:color="auto"/>
              <w:bottom w:val="single" w:sz="4" w:space="0" w:color="auto"/>
              <w:right w:val="single" w:sz="4" w:space="0" w:color="auto"/>
            </w:tcBorders>
          </w:tcPr>
          <w:p w14:paraId="04291E54" w14:textId="77777777" w:rsidR="00E77BDD" w:rsidRPr="00FE6451" w:rsidRDefault="00E77BDD" w:rsidP="00E77BDD">
            <w:pPr>
              <w:rPr>
                <w:rFonts w:ascii="Times New Roman" w:eastAsia="Calibri" w:hAnsi="Times New Roman"/>
                <w:b/>
              </w:rPr>
            </w:pPr>
          </w:p>
        </w:tc>
        <w:tc>
          <w:tcPr>
            <w:tcW w:w="1616" w:type="dxa"/>
            <w:tcBorders>
              <w:top w:val="single" w:sz="4" w:space="0" w:color="auto"/>
              <w:left w:val="single" w:sz="4" w:space="0" w:color="auto"/>
              <w:bottom w:val="single" w:sz="4" w:space="0" w:color="auto"/>
              <w:right w:val="single" w:sz="4" w:space="0" w:color="auto"/>
            </w:tcBorders>
          </w:tcPr>
          <w:p w14:paraId="387D4259" w14:textId="77777777" w:rsidR="00E77BDD" w:rsidRPr="00FE6451" w:rsidRDefault="00E77BDD" w:rsidP="00E77BDD">
            <w:pPr>
              <w:rPr>
                <w:rFonts w:ascii="Times New Roman" w:eastAsia="Calibri" w:hAnsi="Times New Roman"/>
                <w:b/>
              </w:rPr>
            </w:pPr>
          </w:p>
        </w:tc>
        <w:tc>
          <w:tcPr>
            <w:tcW w:w="1616" w:type="dxa"/>
            <w:tcBorders>
              <w:top w:val="single" w:sz="4" w:space="0" w:color="auto"/>
              <w:left w:val="single" w:sz="4" w:space="0" w:color="auto"/>
              <w:bottom w:val="single" w:sz="4" w:space="0" w:color="auto"/>
              <w:right w:val="single" w:sz="4" w:space="0" w:color="auto"/>
            </w:tcBorders>
          </w:tcPr>
          <w:p w14:paraId="38673543" w14:textId="77777777" w:rsidR="00E77BDD" w:rsidRPr="00FE6451" w:rsidRDefault="00E77BDD" w:rsidP="00E77BDD">
            <w:pPr>
              <w:rPr>
                <w:rFonts w:ascii="Times New Roman" w:eastAsia="Calibri" w:hAnsi="Times New Roman"/>
                <w:b/>
              </w:rPr>
            </w:pPr>
          </w:p>
        </w:tc>
        <w:tc>
          <w:tcPr>
            <w:tcW w:w="707" w:type="dxa"/>
            <w:tcBorders>
              <w:top w:val="single" w:sz="4" w:space="0" w:color="auto"/>
              <w:left w:val="single" w:sz="4" w:space="0" w:color="auto"/>
              <w:bottom w:val="single" w:sz="4" w:space="0" w:color="auto"/>
              <w:right w:val="single" w:sz="4" w:space="0" w:color="auto"/>
            </w:tcBorders>
          </w:tcPr>
          <w:p w14:paraId="6A731884" w14:textId="77777777" w:rsidR="00E77BDD" w:rsidRPr="00FE6451" w:rsidRDefault="00E77BDD" w:rsidP="00E77BDD">
            <w:pPr>
              <w:rPr>
                <w:rFonts w:ascii="Times New Roman" w:eastAsia="Calibri" w:hAnsi="Times New Roman"/>
                <w:b/>
              </w:rPr>
            </w:pPr>
          </w:p>
        </w:tc>
        <w:tc>
          <w:tcPr>
            <w:tcW w:w="1614" w:type="dxa"/>
            <w:tcBorders>
              <w:top w:val="single" w:sz="4" w:space="0" w:color="auto"/>
              <w:left w:val="single" w:sz="4" w:space="0" w:color="auto"/>
              <w:bottom w:val="single" w:sz="4" w:space="0" w:color="auto"/>
              <w:right w:val="single" w:sz="4" w:space="0" w:color="auto"/>
            </w:tcBorders>
          </w:tcPr>
          <w:p w14:paraId="5C805D3D" w14:textId="77777777" w:rsidR="00E77BDD" w:rsidRPr="00FE6451" w:rsidRDefault="00E77BDD" w:rsidP="00E77BDD">
            <w:pPr>
              <w:rPr>
                <w:rFonts w:ascii="Times New Roman" w:eastAsia="Calibri" w:hAnsi="Times New Roman"/>
                <w:b/>
              </w:rPr>
            </w:pPr>
          </w:p>
        </w:tc>
        <w:tc>
          <w:tcPr>
            <w:tcW w:w="1405" w:type="dxa"/>
            <w:tcBorders>
              <w:top w:val="single" w:sz="4" w:space="0" w:color="auto"/>
              <w:left w:val="single" w:sz="4" w:space="0" w:color="auto"/>
              <w:bottom w:val="single" w:sz="4" w:space="0" w:color="auto"/>
              <w:right w:val="single" w:sz="4" w:space="0" w:color="auto"/>
            </w:tcBorders>
          </w:tcPr>
          <w:p w14:paraId="4385CC78" w14:textId="77777777" w:rsidR="00E77BDD" w:rsidRPr="00FE6451" w:rsidRDefault="00E77BDD" w:rsidP="00E77BDD">
            <w:pPr>
              <w:rPr>
                <w:rFonts w:ascii="Times New Roman" w:eastAsia="Calibri" w:hAnsi="Times New Roman"/>
                <w:b/>
              </w:rPr>
            </w:pPr>
          </w:p>
        </w:tc>
      </w:tr>
    </w:tbl>
    <w:p w14:paraId="2104FD8E" w14:textId="1A6FB17A" w:rsidR="00E77BDD" w:rsidRDefault="00E77BDD" w:rsidP="00E77BDD">
      <w:pPr>
        <w:ind w:firstLine="708"/>
        <w:rPr>
          <w:rFonts w:ascii="Times New Roman" w:eastAsia="Calibri" w:hAnsi="Times New Roman"/>
          <w:b/>
        </w:rPr>
      </w:pPr>
      <w:r w:rsidRPr="00FE6451">
        <w:rPr>
          <w:rFonts w:ascii="Times New Roman" w:eastAsia="Calibri" w:hAnsi="Times New Roman"/>
          <w:b/>
        </w:rPr>
        <w:tab/>
      </w:r>
    </w:p>
    <w:p w14:paraId="7816E2EC" w14:textId="77777777" w:rsidR="00E77BDD" w:rsidRPr="00FE6451" w:rsidRDefault="00E77BDD" w:rsidP="00AA1001">
      <w:pPr>
        <w:spacing w:after="0"/>
        <w:ind w:left="426"/>
        <w:jc w:val="center"/>
        <w:rPr>
          <w:rFonts w:ascii="Times New Roman" w:eastAsia="Calibri" w:hAnsi="Times New Roman"/>
          <w:b/>
        </w:rPr>
      </w:pPr>
      <w:r w:rsidRPr="00FE6451">
        <w:rPr>
          <w:rFonts w:ascii="Times New Roman" w:eastAsia="Calibri" w:hAnsi="Times New Roman"/>
          <w:b/>
        </w:rPr>
        <w:t xml:space="preserve">Zoznam „iných osôb“ v súlade s § 34 ods. 3 Zákona o verejnom obstarávaní, </w:t>
      </w:r>
    </w:p>
    <w:p w14:paraId="210C7E88" w14:textId="77777777" w:rsidR="00E77BDD" w:rsidRPr="00FE6451" w:rsidRDefault="00E77BDD" w:rsidP="00E77BDD">
      <w:pPr>
        <w:ind w:left="426"/>
        <w:jc w:val="center"/>
        <w:rPr>
          <w:rFonts w:ascii="Times New Roman" w:eastAsia="Calibri" w:hAnsi="Times New Roman"/>
          <w:b/>
        </w:rPr>
      </w:pPr>
      <w:r w:rsidRPr="00FE6451">
        <w:rPr>
          <w:rFonts w:ascii="Times New Roman" w:eastAsia="Calibri" w:hAnsi="Times New Roman"/>
          <w:b/>
        </w:rPr>
        <w:t>ktorá poskytuje zdroje alebo kapacity zhotoviteľovi počas platnosti tejto zmluvy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
        <w:gridCol w:w="1472"/>
        <w:gridCol w:w="1347"/>
        <w:gridCol w:w="1280"/>
        <w:gridCol w:w="1566"/>
        <w:gridCol w:w="985"/>
        <w:gridCol w:w="1827"/>
        <w:gridCol w:w="1409"/>
      </w:tblGrid>
      <w:tr w:rsidR="00E77BDD" w:rsidRPr="00FE6451" w14:paraId="08597E9C" w14:textId="77777777" w:rsidTr="00AA1001">
        <w:trPr>
          <w:trHeight w:val="567"/>
        </w:trPr>
        <w:tc>
          <w:tcPr>
            <w:tcW w:w="462" w:type="dxa"/>
            <w:tcBorders>
              <w:top w:val="single" w:sz="4" w:space="0" w:color="auto"/>
              <w:left w:val="single" w:sz="4" w:space="0" w:color="auto"/>
              <w:bottom w:val="single" w:sz="4" w:space="0" w:color="auto"/>
              <w:right w:val="single" w:sz="4" w:space="0" w:color="auto"/>
            </w:tcBorders>
            <w:shd w:val="clear" w:color="auto" w:fill="FFFFFF"/>
          </w:tcPr>
          <w:p w14:paraId="11722E90"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 xml:space="preserve">P. č. </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14:paraId="64710F2B"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Názov, Sídlo</w:t>
            </w:r>
          </w:p>
          <w:p w14:paraId="605FE20D" w14:textId="77777777" w:rsidR="00E77BDD" w:rsidRPr="00FE6451" w:rsidRDefault="00E77BDD" w:rsidP="00E77BDD">
            <w:pPr>
              <w:rPr>
                <w:rFonts w:ascii="Times New Roman" w:eastAsia="Calibri" w:hAnsi="Times New Roman"/>
                <w:b/>
              </w:rPr>
            </w:pPr>
          </w:p>
        </w:tc>
        <w:tc>
          <w:tcPr>
            <w:tcW w:w="1347" w:type="dxa"/>
            <w:tcBorders>
              <w:top w:val="single" w:sz="4" w:space="0" w:color="auto"/>
              <w:left w:val="single" w:sz="4" w:space="0" w:color="auto"/>
              <w:bottom w:val="single" w:sz="4" w:space="0" w:color="auto"/>
              <w:right w:val="single" w:sz="4" w:space="0" w:color="auto"/>
            </w:tcBorders>
            <w:shd w:val="clear" w:color="auto" w:fill="FFFFFF"/>
          </w:tcPr>
          <w:p w14:paraId="596FE91C"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Meno a priezvisko osoby oprávnenej konať za „inú osobu“</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354EAF97"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Dátum narodenia</w:t>
            </w:r>
            <w:r w:rsidRPr="00FE6451">
              <w:rPr>
                <w:rFonts w:ascii="Times New Roman" w:eastAsia="Calibri" w:hAnsi="Times New Roman"/>
              </w:rPr>
              <w:t xml:space="preserve"> </w:t>
            </w:r>
            <w:r w:rsidRPr="00FE6451">
              <w:rPr>
                <w:rFonts w:ascii="Times New Roman" w:eastAsia="Calibri" w:hAnsi="Times New Roman"/>
                <w:b/>
              </w:rPr>
              <w:t>osoby oprávnenej konať za „inú osobu“</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26B2F439"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Adresa pobytu osoby oprávnenej konať za „inú osobu“</w:t>
            </w:r>
          </w:p>
        </w:tc>
        <w:tc>
          <w:tcPr>
            <w:tcW w:w="985" w:type="dxa"/>
            <w:tcBorders>
              <w:top w:val="single" w:sz="4" w:space="0" w:color="auto"/>
              <w:left w:val="single" w:sz="4" w:space="0" w:color="auto"/>
              <w:bottom w:val="single" w:sz="4" w:space="0" w:color="auto"/>
              <w:right w:val="single" w:sz="4" w:space="0" w:color="auto"/>
            </w:tcBorders>
            <w:shd w:val="clear" w:color="auto" w:fill="FFFFFF"/>
          </w:tcPr>
          <w:p w14:paraId="3A4FE34F"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IČO</w:t>
            </w:r>
          </w:p>
        </w:tc>
        <w:tc>
          <w:tcPr>
            <w:tcW w:w="1827" w:type="dxa"/>
            <w:tcBorders>
              <w:top w:val="single" w:sz="4" w:space="0" w:color="auto"/>
              <w:left w:val="single" w:sz="4" w:space="0" w:color="auto"/>
              <w:bottom w:val="single" w:sz="4" w:space="0" w:color="auto"/>
              <w:right w:val="single" w:sz="4" w:space="0" w:color="auto"/>
            </w:tcBorders>
            <w:shd w:val="clear" w:color="auto" w:fill="FFFFFF"/>
          </w:tcPr>
          <w:p w14:paraId="25D014CF"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Predmet záväzku „inej osoby“</w:t>
            </w:r>
          </w:p>
        </w:tc>
        <w:tc>
          <w:tcPr>
            <w:tcW w:w="1409" w:type="dxa"/>
            <w:tcBorders>
              <w:top w:val="single" w:sz="4" w:space="0" w:color="auto"/>
              <w:left w:val="single" w:sz="4" w:space="0" w:color="auto"/>
              <w:bottom w:val="single" w:sz="4" w:space="0" w:color="auto"/>
              <w:right w:val="single" w:sz="4" w:space="0" w:color="auto"/>
            </w:tcBorders>
            <w:shd w:val="clear" w:color="auto" w:fill="FFFFFF"/>
          </w:tcPr>
          <w:p w14:paraId="3ABB0B23"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Podiel rozsahu záväzku „inej osoby“</w:t>
            </w:r>
          </w:p>
          <w:p w14:paraId="34A71190"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w:t>
            </w:r>
          </w:p>
        </w:tc>
      </w:tr>
      <w:tr w:rsidR="00E77BDD" w:rsidRPr="00FE6451" w14:paraId="18E9FCB6" w14:textId="77777777" w:rsidTr="00AA1001">
        <w:trPr>
          <w:trHeight w:val="567"/>
        </w:trPr>
        <w:tc>
          <w:tcPr>
            <w:tcW w:w="462" w:type="dxa"/>
            <w:tcBorders>
              <w:top w:val="single" w:sz="4" w:space="0" w:color="auto"/>
              <w:left w:val="single" w:sz="4" w:space="0" w:color="auto"/>
              <w:bottom w:val="single" w:sz="4" w:space="0" w:color="auto"/>
              <w:right w:val="single" w:sz="4" w:space="0" w:color="auto"/>
            </w:tcBorders>
          </w:tcPr>
          <w:p w14:paraId="6C5ACA1C" w14:textId="77777777" w:rsidR="00E77BDD" w:rsidRPr="00FE6451" w:rsidRDefault="00E77BDD" w:rsidP="00E77BDD">
            <w:pPr>
              <w:rPr>
                <w:rFonts w:ascii="Times New Roman" w:eastAsia="Calibri" w:hAnsi="Times New Roman"/>
                <w:b/>
              </w:rPr>
            </w:pPr>
          </w:p>
        </w:tc>
        <w:tc>
          <w:tcPr>
            <w:tcW w:w="1472" w:type="dxa"/>
            <w:tcBorders>
              <w:top w:val="single" w:sz="4" w:space="0" w:color="auto"/>
              <w:left w:val="single" w:sz="4" w:space="0" w:color="auto"/>
              <w:bottom w:val="single" w:sz="4" w:space="0" w:color="auto"/>
              <w:right w:val="single" w:sz="4" w:space="0" w:color="auto"/>
            </w:tcBorders>
          </w:tcPr>
          <w:p w14:paraId="72089126" w14:textId="77777777" w:rsidR="00E77BDD" w:rsidRPr="00FE6451" w:rsidRDefault="00E77BDD" w:rsidP="00E77BDD">
            <w:pPr>
              <w:rPr>
                <w:rFonts w:ascii="Times New Roman" w:eastAsia="Calibri" w:hAnsi="Times New Roman"/>
                <w:b/>
              </w:rPr>
            </w:pPr>
          </w:p>
        </w:tc>
        <w:tc>
          <w:tcPr>
            <w:tcW w:w="1347" w:type="dxa"/>
            <w:tcBorders>
              <w:top w:val="single" w:sz="4" w:space="0" w:color="auto"/>
              <w:left w:val="single" w:sz="4" w:space="0" w:color="auto"/>
              <w:bottom w:val="single" w:sz="4" w:space="0" w:color="auto"/>
              <w:right w:val="single" w:sz="4" w:space="0" w:color="auto"/>
            </w:tcBorders>
          </w:tcPr>
          <w:p w14:paraId="4DB55E1B" w14:textId="77777777" w:rsidR="00E77BDD" w:rsidRPr="00FE6451" w:rsidRDefault="00E77BDD" w:rsidP="00E77BDD">
            <w:pPr>
              <w:rPr>
                <w:rFonts w:ascii="Times New Roman" w:eastAsia="Calibri" w:hAnsi="Times New Roman"/>
                <w:b/>
              </w:rPr>
            </w:pPr>
          </w:p>
        </w:tc>
        <w:tc>
          <w:tcPr>
            <w:tcW w:w="1280" w:type="dxa"/>
            <w:tcBorders>
              <w:top w:val="single" w:sz="4" w:space="0" w:color="auto"/>
              <w:left w:val="single" w:sz="4" w:space="0" w:color="auto"/>
              <w:bottom w:val="single" w:sz="4" w:space="0" w:color="auto"/>
              <w:right w:val="single" w:sz="4" w:space="0" w:color="auto"/>
            </w:tcBorders>
          </w:tcPr>
          <w:p w14:paraId="41E82307" w14:textId="77777777" w:rsidR="00E77BDD" w:rsidRPr="00FE6451" w:rsidRDefault="00E77BDD" w:rsidP="00E77BDD">
            <w:pPr>
              <w:rPr>
                <w:rFonts w:ascii="Times New Roman" w:eastAsia="Calibri" w:hAnsi="Times New Roman"/>
                <w:b/>
              </w:rPr>
            </w:pPr>
          </w:p>
        </w:tc>
        <w:tc>
          <w:tcPr>
            <w:tcW w:w="1566" w:type="dxa"/>
            <w:tcBorders>
              <w:top w:val="single" w:sz="4" w:space="0" w:color="auto"/>
              <w:left w:val="single" w:sz="4" w:space="0" w:color="auto"/>
              <w:bottom w:val="single" w:sz="4" w:space="0" w:color="auto"/>
              <w:right w:val="single" w:sz="4" w:space="0" w:color="auto"/>
            </w:tcBorders>
          </w:tcPr>
          <w:p w14:paraId="019488A2" w14:textId="77777777" w:rsidR="00E77BDD" w:rsidRPr="00FE6451" w:rsidRDefault="00E77BDD" w:rsidP="00E77BDD">
            <w:pPr>
              <w:rPr>
                <w:rFonts w:ascii="Times New Roman" w:eastAsia="Calibri" w:hAnsi="Times New Roman"/>
                <w:b/>
              </w:rPr>
            </w:pPr>
          </w:p>
        </w:tc>
        <w:tc>
          <w:tcPr>
            <w:tcW w:w="985" w:type="dxa"/>
            <w:tcBorders>
              <w:top w:val="single" w:sz="4" w:space="0" w:color="auto"/>
              <w:left w:val="single" w:sz="4" w:space="0" w:color="auto"/>
              <w:bottom w:val="single" w:sz="4" w:space="0" w:color="auto"/>
              <w:right w:val="single" w:sz="4" w:space="0" w:color="auto"/>
            </w:tcBorders>
          </w:tcPr>
          <w:p w14:paraId="3A4A4E19" w14:textId="77777777" w:rsidR="00E77BDD" w:rsidRPr="00FE6451" w:rsidRDefault="00E77BDD" w:rsidP="00E77BDD">
            <w:pPr>
              <w:rPr>
                <w:rFonts w:ascii="Times New Roman" w:eastAsia="Calibri" w:hAnsi="Times New Roman"/>
                <w:b/>
              </w:rPr>
            </w:pPr>
          </w:p>
        </w:tc>
        <w:tc>
          <w:tcPr>
            <w:tcW w:w="1827" w:type="dxa"/>
            <w:tcBorders>
              <w:top w:val="single" w:sz="4" w:space="0" w:color="auto"/>
              <w:left w:val="single" w:sz="4" w:space="0" w:color="auto"/>
              <w:bottom w:val="single" w:sz="4" w:space="0" w:color="auto"/>
              <w:right w:val="single" w:sz="4" w:space="0" w:color="auto"/>
            </w:tcBorders>
          </w:tcPr>
          <w:p w14:paraId="4FA2E51B" w14:textId="77777777" w:rsidR="00E77BDD" w:rsidRPr="00FE6451" w:rsidRDefault="00E77BDD" w:rsidP="00E77BDD">
            <w:pPr>
              <w:rPr>
                <w:rFonts w:ascii="Times New Roman" w:eastAsia="Calibri" w:hAnsi="Times New Roman"/>
                <w:b/>
              </w:rPr>
            </w:pPr>
          </w:p>
        </w:tc>
        <w:tc>
          <w:tcPr>
            <w:tcW w:w="1409" w:type="dxa"/>
            <w:tcBorders>
              <w:top w:val="single" w:sz="4" w:space="0" w:color="auto"/>
              <w:left w:val="single" w:sz="4" w:space="0" w:color="auto"/>
              <w:bottom w:val="single" w:sz="4" w:space="0" w:color="auto"/>
              <w:right w:val="single" w:sz="4" w:space="0" w:color="auto"/>
            </w:tcBorders>
          </w:tcPr>
          <w:p w14:paraId="373C21D0" w14:textId="77777777" w:rsidR="00E77BDD" w:rsidRPr="00FE6451" w:rsidRDefault="00E77BDD" w:rsidP="00E77BDD">
            <w:pPr>
              <w:rPr>
                <w:rFonts w:ascii="Times New Roman" w:eastAsia="Calibri" w:hAnsi="Times New Roman"/>
                <w:b/>
              </w:rPr>
            </w:pPr>
          </w:p>
        </w:tc>
      </w:tr>
      <w:tr w:rsidR="00E77BDD" w:rsidRPr="00FE6451" w14:paraId="01DBCC36" w14:textId="77777777" w:rsidTr="00AA1001">
        <w:trPr>
          <w:trHeight w:val="567"/>
        </w:trPr>
        <w:tc>
          <w:tcPr>
            <w:tcW w:w="462" w:type="dxa"/>
            <w:tcBorders>
              <w:top w:val="single" w:sz="4" w:space="0" w:color="auto"/>
              <w:left w:val="single" w:sz="4" w:space="0" w:color="auto"/>
              <w:bottom w:val="single" w:sz="4" w:space="0" w:color="auto"/>
              <w:right w:val="single" w:sz="4" w:space="0" w:color="auto"/>
            </w:tcBorders>
          </w:tcPr>
          <w:p w14:paraId="639084EB" w14:textId="77777777" w:rsidR="00E77BDD" w:rsidRPr="00FE6451" w:rsidRDefault="00E77BDD" w:rsidP="00E77BDD">
            <w:pPr>
              <w:rPr>
                <w:rFonts w:ascii="Times New Roman" w:eastAsia="Calibri" w:hAnsi="Times New Roman"/>
                <w:b/>
              </w:rPr>
            </w:pPr>
          </w:p>
        </w:tc>
        <w:tc>
          <w:tcPr>
            <w:tcW w:w="1472" w:type="dxa"/>
            <w:tcBorders>
              <w:top w:val="single" w:sz="4" w:space="0" w:color="auto"/>
              <w:left w:val="single" w:sz="4" w:space="0" w:color="auto"/>
              <w:bottom w:val="single" w:sz="4" w:space="0" w:color="auto"/>
              <w:right w:val="single" w:sz="4" w:space="0" w:color="auto"/>
            </w:tcBorders>
          </w:tcPr>
          <w:p w14:paraId="3A480B0E" w14:textId="77777777" w:rsidR="00E77BDD" w:rsidRPr="00FE6451" w:rsidRDefault="00E77BDD" w:rsidP="00E77BDD">
            <w:pPr>
              <w:rPr>
                <w:rFonts w:ascii="Times New Roman" w:eastAsia="Calibri" w:hAnsi="Times New Roman"/>
                <w:b/>
              </w:rPr>
            </w:pPr>
          </w:p>
        </w:tc>
        <w:tc>
          <w:tcPr>
            <w:tcW w:w="1347" w:type="dxa"/>
            <w:tcBorders>
              <w:top w:val="single" w:sz="4" w:space="0" w:color="auto"/>
              <w:left w:val="single" w:sz="4" w:space="0" w:color="auto"/>
              <w:bottom w:val="single" w:sz="4" w:space="0" w:color="auto"/>
              <w:right w:val="single" w:sz="4" w:space="0" w:color="auto"/>
            </w:tcBorders>
          </w:tcPr>
          <w:p w14:paraId="78DCF033" w14:textId="77777777" w:rsidR="00E77BDD" w:rsidRPr="00FE6451" w:rsidRDefault="00E77BDD" w:rsidP="00E77BDD">
            <w:pPr>
              <w:rPr>
                <w:rFonts w:ascii="Times New Roman" w:eastAsia="Calibri" w:hAnsi="Times New Roman"/>
                <w:b/>
              </w:rPr>
            </w:pPr>
          </w:p>
        </w:tc>
        <w:tc>
          <w:tcPr>
            <w:tcW w:w="1280" w:type="dxa"/>
            <w:tcBorders>
              <w:top w:val="single" w:sz="4" w:space="0" w:color="auto"/>
              <w:left w:val="single" w:sz="4" w:space="0" w:color="auto"/>
              <w:bottom w:val="single" w:sz="4" w:space="0" w:color="auto"/>
              <w:right w:val="single" w:sz="4" w:space="0" w:color="auto"/>
            </w:tcBorders>
          </w:tcPr>
          <w:p w14:paraId="4EF7C5BE" w14:textId="77777777" w:rsidR="00E77BDD" w:rsidRPr="00FE6451" w:rsidRDefault="00E77BDD" w:rsidP="00E77BDD">
            <w:pPr>
              <w:rPr>
                <w:rFonts w:ascii="Times New Roman" w:eastAsia="Calibri" w:hAnsi="Times New Roman"/>
                <w:b/>
              </w:rPr>
            </w:pPr>
          </w:p>
        </w:tc>
        <w:tc>
          <w:tcPr>
            <w:tcW w:w="1566" w:type="dxa"/>
            <w:tcBorders>
              <w:top w:val="single" w:sz="4" w:space="0" w:color="auto"/>
              <w:left w:val="single" w:sz="4" w:space="0" w:color="auto"/>
              <w:bottom w:val="single" w:sz="4" w:space="0" w:color="auto"/>
              <w:right w:val="single" w:sz="4" w:space="0" w:color="auto"/>
            </w:tcBorders>
          </w:tcPr>
          <w:p w14:paraId="1269F58C" w14:textId="77777777" w:rsidR="00E77BDD" w:rsidRPr="00FE6451" w:rsidRDefault="00E77BDD" w:rsidP="00E77BDD">
            <w:pPr>
              <w:rPr>
                <w:rFonts w:ascii="Times New Roman" w:eastAsia="Calibri" w:hAnsi="Times New Roman"/>
                <w:b/>
              </w:rPr>
            </w:pPr>
          </w:p>
        </w:tc>
        <w:tc>
          <w:tcPr>
            <w:tcW w:w="985" w:type="dxa"/>
            <w:tcBorders>
              <w:top w:val="single" w:sz="4" w:space="0" w:color="auto"/>
              <w:left w:val="single" w:sz="4" w:space="0" w:color="auto"/>
              <w:bottom w:val="single" w:sz="4" w:space="0" w:color="auto"/>
              <w:right w:val="single" w:sz="4" w:space="0" w:color="auto"/>
            </w:tcBorders>
          </w:tcPr>
          <w:p w14:paraId="05FDC871" w14:textId="77777777" w:rsidR="00E77BDD" w:rsidRPr="00FE6451" w:rsidRDefault="00E77BDD" w:rsidP="00E77BDD">
            <w:pPr>
              <w:rPr>
                <w:rFonts w:ascii="Times New Roman" w:eastAsia="Calibri" w:hAnsi="Times New Roman"/>
                <w:b/>
              </w:rPr>
            </w:pPr>
          </w:p>
        </w:tc>
        <w:tc>
          <w:tcPr>
            <w:tcW w:w="1827" w:type="dxa"/>
            <w:tcBorders>
              <w:top w:val="single" w:sz="4" w:space="0" w:color="auto"/>
              <w:left w:val="single" w:sz="4" w:space="0" w:color="auto"/>
              <w:bottom w:val="single" w:sz="4" w:space="0" w:color="auto"/>
              <w:right w:val="single" w:sz="4" w:space="0" w:color="auto"/>
            </w:tcBorders>
          </w:tcPr>
          <w:p w14:paraId="73FF3C96" w14:textId="77777777" w:rsidR="00E77BDD" w:rsidRPr="00FE6451" w:rsidRDefault="00E77BDD" w:rsidP="00E77BDD">
            <w:pPr>
              <w:rPr>
                <w:rFonts w:ascii="Times New Roman" w:eastAsia="Calibri" w:hAnsi="Times New Roman"/>
                <w:b/>
              </w:rPr>
            </w:pPr>
          </w:p>
        </w:tc>
        <w:tc>
          <w:tcPr>
            <w:tcW w:w="1409" w:type="dxa"/>
            <w:tcBorders>
              <w:top w:val="single" w:sz="4" w:space="0" w:color="auto"/>
              <w:left w:val="single" w:sz="4" w:space="0" w:color="auto"/>
              <w:bottom w:val="single" w:sz="4" w:space="0" w:color="auto"/>
              <w:right w:val="single" w:sz="4" w:space="0" w:color="auto"/>
            </w:tcBorders>
          </w:tcPr>
          <w:p w14:paraId="21C446C6" w14:textId="77777777" w:rsidR="00E77BDD" w:rsidRPr="00FE6451" w:rsidRDefault="00E77BDD" w:rsidP="00E77BDD">
            <w:pPr>
              <w:rPr>
                <w:rFonts w:ascii="Times New Roman" w:eastAsia="Calibri" w:hAnsi="Times New Roman"/>
                <w:b/>
              </w:rPr>
            </w:pPr>
          </w:p>
        </w:tc>
      </w:tr>
      <w:tr w:rsidR="00E77BDD" w:rsidRPr="00FE6451" w14:paraId="466B4B40" w14:textId="77777777" w:rsidTr="00AA1001">
        <w:trPr>
          <w:trHeight w:val="567"/>
        </w:trPr>
        <w:tc>
          <w:tcPr>
            <w:tcW w:w="462" w:type="dxa"/>
            <w:tcBorders>
              <w:top w:val="single" w:sz="4" w:space="0" w:color="auto"/>
              <w:left w:val="single" w:sz="4" w:space="0" w:color="auto"/>
              <w:bottom w:val="single" w:sz="4" w:space="0" w:color="auto"/>
              <w:right w:val="single" w:sz="4" w:space="0" w:color="auto"/>
            </w:tcBorders>
          </w:tcPr>
          <w:p w14:paraId="6835E285" w14:textId="77777777" w:rsidR="00E77BDD" w:rsidRPr="00FE6451" w:rsidRDefault="00E77BDD" w:rsidP="00E77BDD">
            <w:pPr>
              <w:rPr>
                <w:rFonts w:ascii="Times New Roman" w:eastAsia="Calibri" w:hAnsi="Times New Roman"/>
                <w:b/>
              </w:rPr>
            </w:pPr>
          </w:p>
        </w:tc>
        <w:tc>
          <w:tcPr>
            <w:tcW w:w="1472" w:type="dxa"/>
            <w:tcBorders>
              <w:top w:val="single" w:sz="4" w:space="0" w:color="auto"/>
              <w:left w:val="single" w:sz="4" w:space="0" w:color="auto"/>
              <w:bottom w:val="single" w:sz="4" w:space="0" w:color="auto"/>
              <w:right w:val="single" w:sz="4" w:space="0" w:color="auto"/>
            </w:tcBorders>
          </w:tcPr>
          <w:p w14:paraId="763FFD47" w14:textId="77777777" w:rsidR="00E77BDD" w:rsidRPr="00FE6451" w:rsidRDefault="00E77BDD" w:rsidP="00E77BDD">
            <w:pPr>
              <w:rPr>
                <w:rFonts w:ascii="Times New Roman" w:eastAsia="Calibri" w:hAnsi="Times New Roman"/>
                <w:b/>
              </w:rPr>
            </w:pPr>
          </w:p>
        </w:tc>
        <w:tc>
          <w:tcPr>
            <w:tcW w:w="1347" w:type="dxa"/>
            <w:tcBorders>
              <w:top w:val="single" w:sz="4" w:space="0" w:color="auto"/>
              <w:left w:val="single" w:sz="4" w:space="0" w:color="auto"/>
              <w:bottom w:val="single" w:sz="4" w:space="0" w:color="auto"/>
              <w:right w:val="single" w:sz="4" w:space="0" w:color="auto"/>
            </w:tcBorders>
          </w:tcPr>
          <w:p w14:paraId="0FE49265" w14:textId="77777777" w:rsidR="00E77BDD" w:rsidRPr="00FE6451" w:rsidRDefault="00E77BDD" w:rsidP="00E77BDD">
            <w:pPr>
              <w:rPr>
                <w:rFonts w:ascii="Times New Roman" w:eastAsia="Calibri" w:hAnsi="Times New Roman"/>
                <w:b/>
              </w:rPr>
            </w:pPr>
          </w:p>
        </w:tc>
        <w:tc>
          <w:tcPr>
            <w:tcW w:w="1280" w:type="dxa"/>
            <w:tcBorders>
              <w:top w:val="single" w:sz="4" w:space="0" w:color="auto"/>
              <w:left w:val="single" w:sz="4" w:space="0" w:color="auto"/>
              <w:bottom w:val="single" w:sz="4" w:space="0" w:color="auto"/>
              <w:right w:val="single" w:sz="4" w:space="0" w:color="auto"/>
            </w:tcBorders>
          </w:tcPr>
          <w:p w14:paraId="4ED0DB12" w14:textId="77777777" w:rsidR="00E77BDD" w:rsidRPr="00FE6451" w:rsidRDefault="00E77BDD" w:rsidP="00E77BDD">
            <w:pPr>
              <w:rPr>
                <w:rFonts w:ascii="Times New Roman" w:eastAsia="Calibri" w:hAnsi="Times New Roman"/>
                <w:b/>
              </w:rPr>
            </w:pPr>
          </w:p>
        </w:tc>
        <w:tc>
          <w:tcPr>
            <w:tcW w:w="1566" w:type="dxa"/>
            <w:tcBorders>
              <w:top w:val="single" w:sz="4" w:space="0" w:color="auto"/>
              <w:left w:val="single" w:sz="4" w:space="0" w:color="auto"/>
              <w:bottom w:val="single" w:sz="4" w:space="0" w:color="auto"/>
              <w:right w:val="single" w:sz="4" w:space="0" w:color="auto"/>
            </w:tcBorders>
          </w:tcPr>
          <w:p w14:paraId="3D712C16" w14:textId="77777777" w:rsidR="00E77BDD" w:rsidRPr="00FE6451" w:rsidRDefault="00E77BDD" w:rsidP="00E77BDD">
            <w:pPr>
              <w:rPr>
                <w:rFonts w:ascii="Times New Roman" w:eastAsia="Calibri" w:hAnsi="Times New Roman"/>
                <w:b/>
              </w:rPr>
            </w:pPr>
          </w:p>
        </w:tc>
        <w:tc>
          <w:tcPr>
            <w:tcW w:w="985" w:type="dxa"/>
            <w:tcBorders>
              <w:top w:val="single" w:sz="4" w:space="0" w:color="auto"/>
              <w:left w:val="single" w:sz="4" w:space="0" w:color="auto"/>
              <w:bottom w:val="single" w:sz="4" w:space="0" w:color="auto"/>
              <w:right w:val="single" w:sz="4" w:space="0" w:color="auto"/>
            </w:tcBorders>
          </w:tcPr>
          <w:p w14:paraId="39B52D12" w14:textId="77777777" w:rsidR="00E77BDD" w:rsidRPr="00FE6451" w:rsidRDefault="00E77BDD" w:rsidP="00E77BDD">
            <w:pPr>
              <w:rPr>
                <w:rFonts w:ascii="Times New Roman" w:eastAsia="Calibri" w:hAnsi="Times New Roman"/>
                <w:b/>
              </w:rPr>
            </w:pPr>
          </w:p>
        </w:tc>
        <w:tc>
          <w:tcPr>
            <w:tcW w:w="1827" w:type="dxa"/>
            <w:tcBorders>
              <w:top w:val="single" w:sz="4" w:space="0" w:color="auto"/>
              <w:left w:val="single" w:sz="4" w:space="0" w:color="auto"/>
              <w:bottom w:val="single" w:sz="4" w:space="0" w:color="auto"/>
              <w:right w:val="single" w:sz="4" w:space="0" w:color="auto"/>
            </w:tcBorders>
          </w:tcPr>
          <w:p w14:paraId="768EE6A6" w14:textId="77777777" w:rsidR="00E77BDD" w:rsidRPr="00FE6451" w:rsidRDefault="00E77BDD" w:rsidP="00E77BDD">
            <w:pPr>
              <w:rPr>
                <w:rFonts w:ascii="Times New Roman" w:eastAsia="Calibri" w:hAnsi="Times New Roman"/>
                <w:b/>
              </w:rPr>
            </w:pPr>
          </w:p>
        </w:tc>
        <w:tc>
          <w:tcPr>
            <w:tcW w:w="1409" w:type="dxa"/>
            <w:tcBorders>
              <w:top w:val="single" w:sz="4" w:space="0" w:color="auto"/>
              <w:left w:val="single" w:sz="4" w:space="0" w:color="auto"/>
              <w:bottom w:val="single" w:sz="4" w:space="0" w:color="auto"/>
              <w:right w:val="single" w:sz="4" w:space="0" w:color="auto"/>
            </w:tcBorders>
          </w:tcPr>
          <w:p w14:paraId="633369B6" w14:textId="77777777" w:rsidR="00E77BDD" w:rsidRPr="00FE6451" w:rsidRDefault="00E77BDD" w:rsidP="00E77BDD">
            <w:pPr>
              <w:rPr>
                <w:rFonts w:ascii="Times New Roman" w:eastAsia="Calibri" w:hAnsi="Times New Roman"/>
                <w:b/>
              </w:rPr>
            </w:pPr>
          </w:p>
        </w:tc>
      </w:tr>
    </w:tbl>
    <w:p w14:paraId="1D32B1D1" w14:textId="55722741" w:rsidR="00E77BDD" w:rsidRDefault="00E77BDD" w:rsidP="00E77BDD">
      <w:pPr>
        <w:ind w:firstLine="708"/>
        <w:rPr>
          <w:rFonts w:ascii="Times New Roman" w:eastAsia="Calibri" w:hAnsi="Times New Roman"/>
          <w:b/>
        </w:rPr>
      </w:pPr>
    </w:p>
    <w:p w14:paraId="59DF0CBD" w14:textId="146B2E83" w:rsidR="0075031D" w:rsidRDefault="0075031D" w:rsidP="00E77BDD">
      <w:pPr>
        <w:ind w:firstLine="708"/>
        <w:rPr>
          <w:rFonts w:ascii="Times New Roman" w:eastAsia="Calibri" w:hAnsi="Times New Roman"/>
          <w:b/>
        </w:rPr>
      </w:pPr>
    </w:p>
    <w:p w14:paraId="6EE41F25" w14:textId="155E67C1" w:rsidR="005E7418" w:rsidRDefault="005E7418" w:rsidP="00E77BDD">
      <w:pPr>
        <w:ind w:firstLine="708"/>
        <w:rPr>
          <w:rFonts w:ascii="Times New Roman" w:eastAsia="Calibri" w:hAnsi="Times New Roman"/>
          <w:b/>
        </w:rPr>
      </w:pPr>
    </w:p>
    <w:p w14:paraId="61BF20FE" w14:textId="77777777" w:rsidR="003B472F" w:rsidRDefault="003B472F" w:rsidP="00E77BDD">
      <w:pPr>
        <w:ind w:firstLine="708"/>
        <w:rPr>
          <w:rFonts w:ascii="Times New Roman" w:eastAsia="Calibri" w:hAnsi="Times New Roman"/>
          <w:b/>
        </w:rPr>
      </w:pPr>
    </w:p>
    <w:p w14:paraId="4B72A512" w14:textId="77777777" w:rsidR="005E7418" w:rsidRPr="00FE6451" w:rsidRDefault="005E7418" w:rsidP="00E77BDD">
      <w:pPr>
        <w:ind w:firstLine="708"/>
        <w:rPr>
          <w:rFonts w:ascii="Times New Roman" w:eastAsia="Calibri" w:hAnsi="Times New Roman"/>
          <w:b/>
        </w:rPr>
      </w:pPr>
    </w:p>
    <w:p w14:paraId="048CD8B8" w14:textId="740FD725" w:rsidR="00E77BDD" w:rsidRDefault="00E77BDD" w:rsidP="00AA1001">
      <w:pPr>
        <w:spacing w:after="0"/>
        <w:ind w:firstLine="708"/>
        <w:jc w:val="center"/>
        <w:rPr>
          <w:rFonts w:ascii="Times New Roman" w:eastAsia="Calibri" w:hAnsi="Times New Roman"/>
          <w:b/>
        </w:rPr>
      </w:pPr>
      <w:bookmarkStart w:id="142" w:name="_Hlk43361663"/>
      <w:r w:rsidRPr="00FE6451">
        <w:rPr>
          <w:rFonts w:ascii="Times New Roman" w:eastAsia="Calibri" w:hAnsi="Times New Roman"/>
          <w:b/>
        </w:rPr>
        <w:lastRenderedPageBreak/>
        <w:t xml:space="preserve">Zoznam odborne spôsobilých osôb za Zhotoviteľa   </w:t>
      </w:r>
      <w:bookmarkEnd w:id="142"/>
    </w:p>
    <w:p w14:paraId="1EBDA9DE" w14:textId="77777777" w:rsidR="00AA1001" w:rsidRPr="00FE6451" w:rsidRDefault="00AA1001" w:rsidP="00AA1001">
      <w:pPr>
        <w:spacing w:after="0"/>
        <w:ind w:firstLine="708"/>
        <w:jc w:val="center"/>
        <w:rPr>
          <w:rFonts w:ascii="Times New Roman" w:eastAsia="Calibri" w:hAnsi="Times New Roman"/>
          <w:b/>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1999"/>
        <w:gridCol w:w="2410"/>
        <w:gridCol w:w="1984"/>
        <w:gridCol w:w="1843"/>
        <w:gridCol w:w="1984"/>
      </w:tblGrid>
      <w:tr w:rsidR="004F72D5" w:rsidRPr="004F72D5" w14:paraId="765F90DC" w14:textId="77777777" w:rsidTr="00D60181">
        <w:trPr>
          <w:trHeight w:val="918"/>
        </w:trPr>
        <w:tc>
          <w:tcPr>
            <w:tcW w:w="440" w:type="dxa"/>
            <w:tcBorders>
              <w:top w:val="single" w:sz="4" w:space="0" w:color="auto"/>
              <w:left w:val="single" w:sz="4" w:space="0" w:color="auto"/>
              <w:bottom w:val="single" w:sz="4" w:space="0" w:color="auto"/>
              <w:right w:val="single" w:sz="4" w:space="0" w:color="auto"/>
            </w:tcBorders>
            <w:shd w:val="clear" w:color="auto" w:fill="FFFFFF"/>
          </w:tcPr>
          <w:p w14:paraId="266EC105" w14:textId="77777777" w:rsidR="004F72D5" w:rsidRPr="00D60181" w:rsidRDefault="004F72D5" w:rsidP="00E77BDD">
            <w:pPr>
              <w:rPr>
                <w:rFonts w:ascii="Times New Roman" w:eastAsia="Calibri" w:hAnsi="Times New Roman"/>
                <w:b/>
                <w:sz w:val="20"/>
                <w:szCs w:val="20"/>
              </w:rPr>
            </w:pPr>
            <w:bookmarkStart w:id="143" w:name="_Hlk44928362"/>
            <w:r w:rsidRPr="00D60181">
              <w:rPr>
                <w:rFonts w:ascii="Times New Roman" w:eastAsia="Calibri" w:hAnsi="Times New Roman"/>
                <w:b/>
                <w:sz w:val="20"/>
                <w:szCs w:val="20"/>
              </w:rPr>
              <w:t xml:space="preserve">P. č. </w:t>
            </w:r>
          </w:p>
        </w:tc>
        <w:tc>
          <w:tcPr>
            <w:tcW w:w="1999" w:type="dxa"/>
            <w:tcBorders>
              <w:top w:val="single" w:sz="4" w:space="0" w:color="auto"/>
              <w:left w:val="single" w:sz="4" w:space="0" w:color="auto"/>
              <w:bottom w:val="single" w:sz="4" w:space="0" w:color="auto"/>
              <w:right w:val="single" w:sz="4" w:space="0" w:color="auto"/>
            </w:tcBorders>
            <w:shd w:val="clear" w:color="auto" w:fill="FFFFFF"/>
          </w:tcPr>
          <w:p w14:paraId="01EF97F0" w14:textId="77777777" w:rsidR="004F72D5" w:rsidRPr="00D60181" w:rsidRDefault="004F72D5" w:rsidP="00E77BDD">
            <w:pPr>
              <w:rPr>
                <w:rFonts w:ascii="Times New Roman" w:eastAsia="Calibri" w:hAnsi="Times New Roman"/>
                <w:b/>
                <w:sz w:val="20"/>
                <w:szCs w:val="20"/>
              </w:rPr>
            </w:pPr>
            <w:r w:rsidRPr="00D60181">
              <w:rPr>
                <w:rFonts w:ascii="Times New Roman" w:eastAsia="Calibri" w:hAnsi="Times New Roman"/>
                <w:b/>
                <w:sz w:val="20"/>
                <w:szCs w:val="20"/>
              </w:rPr>
              <w:t>Odborne spôsobilá osoba za Zhotoviteľa</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FA491BA" w14:textId="77777777" w:rsidR="004F72D5" w:rsidRPr="00D60181" w:rsidRDefault="004F72D5" w:rsidP="00E77BDD">
            <w:pPr>
              <w:rPr>
                <w:rFonts w:ascii="Times New Roman" w:eastAsia="Calibri" w:hAnsi="Times New Roman"/>
                <w:b/>
                <w:sz w:val="20"/>
                <w:szCs w:val="20"/>
              </w:rPr>
            </w:pPr>
            <w:r w:rsidRPr="00D60181">
              <w:rPr>
                <w:rFonts w:ascii="Times New Roman" w:eastAsia="Calibri" w:hAnsi="Times New Roman"/>
                <w:b/>
                <w:sz w:val="20"/>
                <w:szCs w:val="20"/>
              </w:rPr>
              <w:t xml:space="preserve"> Meno a priezvisko osoby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777679C" w14:textId="77777777" w:rsidR="004F72D5" w:rsidRPr="00D60181" w:rsidRDefault="004F72D5" w:rsidP="00E77BDD">
            <w:pPr>
              <w:rPr>
                <w:rFonts w:ascii="Times New Roman" w:eastAsia="Calibri" w:hAnsi="Times New Roman"/>
                <w:b/>
                <w:sz w:val="20"/>
                <w:szCs w:val="20"/>
              </w:rPr>
            </w:pPr>
            <w:r w:rsidRPr="00D60181">
              <w:rPr>
                <w:rFonts w:ascii="Times New Roman" w:eastAsia="Calibri" w:hAnsi="Times New Roman"/>
                <w:b/>
                <w:sz w:val="20"/>
                <w:szCs w:val="20"/>
              </w:rPr>
              <w:t xml:space="preserve">Adresa pobytu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AEB4B3D" w14:textId="20898D75" w:rsidR="004F72D5" w:rsidRPr="00D60181" w:rsidRDefault="004F72D5" w:rsidP="00E77BDD">
            <w:pPr>
              <w:rPr>
                <w:rFonts w:ascii="Times New Roman" w:eastAsia="Calibri" w:hAnsi="Times New Roman"/>
                <w:b/>
                <w:sz w:val="20"/>
                <w:szCs w:val="20"/>
              </w:rPr>
            </w:pPr>
            <w:r w:rsidRPr="00D60181">
              <w:rPr>
                <w:rFonts w:ascii="Times New Roman" w:eastAsia="Calibri" w:hAnsi="Times New Roman"/>
                <w:b/>
                <w:sz w:val="20"/>
                <w:szCs w:val="20"/>
              </w:rPr>
              <w:t>Kontakt email/tel.</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ACEB0C0" w14:textId="0DEBD231" w:rsidR="004F72D5" w:rsidRPr="00D60181" w:rsidRDefault="004F72D5" w:rsidP="00E77BDD">
            <w:pPr>
              <w:rPr>
                <w:rFonts w:ascii="Times New Roman" w:eastAsia="Calibri" w:hAnsi="Times New Roman"/>
                <w:b/>
                <w:sz w:val="20"/>
                <w:szCs w:val="20"/>
              </w:rPr>
            </w:pPr>
            <w:r w:rsidRPr="00D60181">
              <w:rPr>
                <w:rFonts w:ascii="Times New Roman" w:eastAsia="Calibri" w:hAnsi="Times New Roman"/>
                <w:b/>
                <w:sz w:val="20"/>
                <w:szCs w:val="20"/>
              </w:rPr>
              <w:t xml:space="preserve">Číslo osvedčenia o odbornej spôsobilosti </w:t>
            </w:r>
          </w:p>
        </w:tc>
      </w:tr>
      <w:tr w:rsidR="004F72D5" w:rsidRPr="004F72D5" w14:paraId="004A37F0" w14:textId="77777777" w:rsidTr="00D60181">
        <w:trPr>
          <w:trHeight w:val="567"/>
        </w:trPr>
        <w:tc>
          <w:tcPr>
            <w:tcW w:w="440" w:type="dxa"/>
            <w:tcBorders>
              <w:top w:val="single" w:sz="4" w:space="0" w:color="auto"/>
              <w:left w:val="single" w:sz="4" w:space="0" w:color="auto"/>
              <w:bottom w:val="single" w:sz="4" w:space="0" w:color="auto"/>
              <w:right w:val="single" w:sz="4" w:space="0" w:color="auto"/>
            </w:tcBorders>
          </w:tcPr>
          <w:p w14:paraId="4B454354" w14:textId="77777777" w:rsidR="004F72D5" w:rsidRPr="00D60181" w:rsidRDefault="004F72D5" w:rsidP="00E77BDD">
            <w:pPr>
              <w:rPr>
                <w:rFonts w:ascii="Times New Roman" w:eastAsia="Calibri" w:hAnsi="Times New Roman"/>
                <w:bCs/>
                <w:sz w:val="20"/>
                <w:szCs w:val="20"/>
              </w:rPr>
            </w:pPr>
            <w:r w:rsidRPr="00D60181">
              <w:rPr>
                <w:rFonts w:ascii="Times New Roman" w:eastAsia="Calibri" w:hAnsi="Times New Roman"/>
                <w:bCs/>
                <w:sz w:val="20"/>
                <w:szCs w:val="20"/>
              </w:rPr>
              <w:t>1.</w:t>
            </w:r>
          </w:p>
        </w:tc>
        <w:tc>
          <w:tcPr>
            <w:tcW w:w="1999" w:type="dxa"/>
            <w:tcBorders>
              <w:top w:val="single" w:sz="4" w:space="0" w:color="auto"/>
              <w:left w:val="single" w:sz="4" w:space="0" w:color="auto"/>
              <w:bottom w:val="single" w:sz="4" w:space="0" w:color="auto"/>
              <w:right w:val="single" w:sz="4" w:space="0" w:color="auto"/>
            </w:tcBorders>
          </w:tcPr>
          <w:p w14:paraId="3B34CDA6" w14:textId="77777777" w:rsidR="004F72D5" w:rsidRPr="00D60181" w:rsidRDefault="004F72D5" w:rsidP="00E77BDD">
            <w:pPr>
              <w:rPr>
                <w:rFonts w:ascii="Times New Roman" w:eastAsia="Calibri" w:hAnsi="Times New Roman"/>
                <w:bCs/>
                <w:sz w:val="20"/>
                <w:szCs w:val="20"/>
              </w:rPr>
            </w:pPr>
            <w:r w:rsidRPr="00D60181">
              <w:rPr>
                <w:rFonts w:ascii="Times New Roman" w:eastAsia="Calibri" w:hAnsi="Times New Roman"/>
                <w:bCs/>
                <w:sz w:val="20"/>
                <w:szCs w:val="20"/>
              </w:rPr>
              <w:t>Stavbyvedúci v kategórií inžinierske stavby – s odborným zameraním dopravné stavby</w:t>
            </w:r>
          </w:p>
        </w:tc>
        <w:tc>
          <w:tcPr>
            <w:tcW w:w="2410" w:type="dxa"/>
            <w:tcBorders>
              <w:top w:val="single" w:sz="4" w:space="0" w:color="auto"/>
              <w:left w:val="single" w:sz="4" w:space="0" w:color="auto"/>
              <w:bottom w:val="single" w:sz="4" w:space="0" w:color="auto"/>
              <w:right w:val="single" w:sz="4" w:space="0" w:color="auto"/>
            </w:tcBorders>
          </w:tcPr>
          <w:p w14:paraId="73C234DD" w14:textId="77777777" w:rsidR="004F72D5" w:rsidRPr="00D60181" w:rsidRDefault="004F72D5" w:rsidP="00E77BDD">
            <w:pPr>
              <w:rPr>
                <w:rFonts w:ascii="Times New Roman" w:eastAsia="Calibri" w:hAnsi="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C730123" w14:textId="77777777" w:rsidR="004F72D5" w:rsidRPr="00D60181" w:rsidRDefault="004F72D5" w:rsidP="00E77BDD">
            <w:pPr>
              <w:rPr>
                <w:rFonts w:ascii="Times New Roman" w:eastAsia="Calibri" w:hAnsi="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0AD7F46" w14:textId="77777777" w:rsidR="004F72D5" w:rsidRPr="00D60181" w:rsidRDefault="004F72D5" w:rsidP="00E77BDD">
            <w:pPr>
              <w:rPr>
                <w:rFonts w:ascii="Times New Roman" w:eastAsia="Calibri" w:hAnsi="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2FF897C" w14:textId="1FB227CC" w:rsidR="004F72D5" w:rsidRPr="00D60181" w:rsidRDefault="004F72D5" w:rsidP="00E77BDD">
            <w:pPr>
              <w:rPr>
                <w:rFonts w:ascii="Times New Roman" w:eastAsia="Calibri" w:hAnsi="Times New Roman"/>
                <w:bCs/>
                <w:sz w:val="20"/>
                <w:szCs w:val="20"/>
              </w:rPr>
            </w:pPr>
          </w:p>
        </w:tc>
      </w:tr>
      <w:tr w:rsidR="004F72D5" w:rsidRPr="004F72D5" w14:paraId="45C638AF" w14:textId="77777777" w:rsidTr="00D60181">
        <w:trPr>
          <w:trHeight w:val="567"/>
        </w:trPr>
        <w:tc>
          <w:tcPr>
            <w:tcW w:w="440" w:type="dxa"/>
            <w:tcBorders>
              <w:top w:val="single" w:sz="4" w:space="0" w:color="auto"/>
              <w:left w:val="single" w:sz="4" w:space="0" w:color="auto"/>
              <w:bottom w:val="single" w:sz="4" w:space="0" w:color="auto"/>
              <w:right w:val="single" w:sz="4" w:space="0" w:color="auto"/>
            </w:tcBorders>
          </w:tcPr>
          <w:p w14:paraId="3A509627" w14:textId="77777777" w:rsidR="004F72D5" w:rsidRPr="00D60181" w:rsidRDefault="004F72D5" w:rsidP="00E77BDD">
            <w:pPr>
              <w:rPr>
                <w:rFonts w:ascii="Times New Roman" w:eastAsia="Calibri" w:hAnsi="Times New Roman"/>
                <w:bCs/>
                <w:sz w:val="20"/>
                <w:szCs w:val="20"/>
              </w:rPr>
            </w:pPr>
          </w:p>
        </w:tc>
        <w:tc>
          <w:tcPr>
            <w:tcW w:w="1999" w:type="dxa"/>
            <w:tcBorders>
              <w:top w:val="single" w:sz="4" w:space="0" w:color="auto"/>
              <w:left w:val="single" w:sz="4" w:space="0" w:color="auto"/>
              <w:bottom w:val="single" w:sz="4" w:space="0" w:color="auto"/>
              <w:right w:val="single" w:sz="4" w:space="0" w:color="auto"/>
            </w:tcBorders>
          </w:tcPr>
          <w:p w14:paraId="409D3734" w14:textId="77777777" w:rsidR="004F72D5" w:rsidRPr="00D60181" w:rsidRDefault="004F72D5" w:rsidP="00E77BDD">
            <w:pPr>
              <w:jc w:val="both"/>
              <w:rPr>
                <w:rFonts w:ascii="Times New Roman" w:eastAsia="Calibri" w:hAnsi="Times New Roman"/>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A5B905E" w14:textId="77777777" w:rsidR="004F72D5" w:rsidRPr="00D60181" w:rsidRDefault="004F72D5" w:rsidP="00E77BDD">
            <w:pPr>
              <w:rPr>
                <w:rFonts w:ascii="Times New Roman" w:eastAsia="Calibri" w:hAnsi="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5BE551E" w14:textId="77777777" w:rsidR="004F72D5" w:rsidRPr="00D60181" w:rsidRDefault="004F72D5" w:rsidP="00E77BDD">
            <w:pPr>
              <w:rPr>
                <w:rFonts w:ascii="Times New Roman" w:eastAsia="Calibri" w:hAnsi="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5F3C337" w14:textId="77777777" w:rsidR="004F72D5" w:rsidRPr="00D60181" w:rsidRDefault="004F72D5" w:rsidP="00E77BDD">
            <w:pPr>
              <w:rPr>
                <w:rFonts w:ascii="Times New Roman" w:eastAsia="Calibri" w:hAnsi="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1D43A1E" w14:textId="6AF862D0" w:rsidR="004F72D5" w:rsidRPr="00D60181" w:rsidRDefault="004F72D5" w:rsidP="00E77BDD">
            <w:pPr>
              <w:rPr>
                <w:rFonts w:ascii="Times New Roman" w:eastAsia="Calibri" w:hAnsi="Times New Roman"/>
                <w:bCs/>
                <w:sz w:val="20"/>
                <w:szCs w:val="20"/>
              </w:rPr>
            </w:pPr>
          </w:p>
        </w:tc>
      </w:tr>
      <w:bookmarkEnd w:id="143"/>
    </w:tbl>
    <w:p w14:paraId="60797CB9" w14:textId="41AAAB18" w:rsidR="00E77BDD" w:rsidRDefault="00E77BDD" w:rsidP="00E77BDD">
      <w:pPr>
        <w:ind w:firstLine="708"/>
        <w:rPr>
          <w:rFonts w:ascii="Times New Roman" w:eastAsia="Calibri" w:hAnsi="Times New Roman"/>
          <w:bCs/>
        </w:rPr>
      </w:pPr>
    </w:p>
    <w:p w14:paraId="4B729168" w14:textId="77777777" w:rsidR="003F6256" w:rsidRPr="00FE6451" w:rsidRDefault="003F6256" w:rsidP="00E77BDD">
      <w:pPr>
        <w:ind w:firstLine="708"/>
        <w:rPr>
          <w:rFonts w:ascii="Times New Roman" w:eastAsia="Calibri" w:hAnsi="Times New Roman"/>
          <w:bCs/>
        </w:rPr>
      </w:pPr>
    </w:p>
    <w:p w14:paraId="4D227FF1" w14:textId="77777777" w:rsidR="00E77BDD" w:rsidRPr="00FE6451" w:rsidRDefault="00E77BDD" w:rsidP="00E77BDD">
      <w:pPr>
        <w:ind w:firstLine="708"/>
        <w:jc w:val="center"/>
        <w:rPr>
          <w:rFonts w:ascii="Times New Roman" w:hAnsi="Times New Roman"/>
          <w:b/>
          <w:bCs/>
        </w:rPr>
      </w:pPr>
      <w:r w:rsidRPr="00FE6451">
        <w:rPr>
          <w:rFonts w:ascii="Times New Roman" w:hAnsi="Times New Roman"/>
          <w:b/>
          <w:bCs/>
        </w:rPr>
        <w:t>Osoba zodpovedná za koordináciu bezpečnosti na stavenisku</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
        <w:gridCol w:w="2139"/>
        <w:gridCol w:w="2693"/>
        <w:gridCol w:w="2126"/>
        <w:gridCol w:w="3260"/>
      </w:tblGrid>
      <w:tr w:rsidR="004F72D5" w:rsidRPr="004F72D5" w14:paraId="4BC65300" w14:textId="77777777" w:rsidTr="00D60181">
        <w:trPr>
          <w:trHeight w:val="918"/>
        </w:trPr>
        <w:tc>
          <w:tcPr>
            <w:tcW w:w="442" w:type="dxa"/>
            <w:tcBorders>
              <w:top w:val="single" w:sz="4" w:space="0" w:color="auto"/>
              <w:left w:val="single" w:sz="4" w:space="0" w:color="auto"/>
              <w:bottom w:val="single" w:sz="4" w:space="0" w:color="auto"/>
              <w:right w:val="single" w:sz="4" w:space="0" w:color="auto"/>
            </w:tcBorders>
            <w:shd w:val="clear" w:color="auto" w:fill="FFFFFF"/>
          </w:tcPr>
          <w:p w14:paraId="0BE0A38D" w14:textId="77777777" w:rsidR="004F72D5" w:rsidRPr="00D60181" w:rsidRDefault="004F72D5" w:rsidP="00E77BDD">
            <w:pPr>
              <w:rPr>
                <w:rFonts w:ascii="Times New Roman" w:eastAsia="Calibri" w:hAnsi="Times New Roman"/>
                <w:b/>
                <w:sz w:val="20"/>
                <w:szCs w:val="20"/>
              </w:rPr>
            </w:pPr>
            <w:r w:rsidRPr="00D60181">
              <w:rPr>
                <w:rFonts w:ascii="Times New Roman" w:eastAsia="Calibri" w:hAnsi="Times New Roman"/>
                <w:b/>
                <w:sz w:val="20"/>
                <w:szCs w:val="20"/>
              </w:rPr>
              <w:t xml:space="preserve">P. č. </w:t>
            </w:r>
          </w:p>
        </w:tc>
        <w:tc>
          <w:tcPr>
            <w:tcW w:w="2139" w:type="dxa"/>
            <w:tcBorders>
              <w:top w:val="single" w:sz="4" w:space="0" w:color="auto"/>
              <w:left w:val="single" w:sz="4" w:space="0" w:color="auto"/>
              <w:bottom w:val="single" w:sz="4" w:space="0" w:color="auto"/>
              <w:right w:val="single" w:sz="4" w:space="0" w:color="auto"/>
            </w:tcBorders>
            <w:shd w:val="clear" w:color="auto" w:fill="FFFFFF"/>
          </w:tcPr>
          <w:p w14:paraId="43EF1956" w14:textId="77777777" w:rsidR="004F72D5" w:rsidRPr="00D60181" w:rsidRDefault="004F72D5" w:rsidP="00E77BDD">
            <w:pPr>
              <w:rPr>
                <w:rFonts w:ascii="Times New Roman" w:eastAsia="Calibri" w:hAnsi="Times New Roman"/>
                <w:b/>
                <w:sz w:val="20"/>
                <w:szCs w:val="20"/>
              </w:rPr>
            </w:pPr>
            <w:r w:rsidRPr="00D60181">
              <w:rPr>
                <w:rFonts w:ascii="Times New Roman" w:eastAsia="Calibri" w:hAnsi="Times New Roman"/>
                <w:b/>
                <w:sz w:val="20"/>
                <w:szCs w:val="20"/>
              </w:rPr>
              <w:t>Koordinátor BOZP</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6ABCC29" w14:textId="77777777" w:rsidR="004F72D5" w:rsidRPr="00D60181" w:rsidRDefault="004F72D5" w:rsidP="00E77BDD">
            <w:pPr>
              <w:rPr>
                <w:rFonts w:ascii="Times New Roman" w:eastAsia="Calibri" w:hAnsi="Times New Roman"/>
                <w:b/>
                <w:sz w:val="20"/>
                <w:szCs w:val="20"/>
              </w:rPr>
            </w:pPr>
            <w:r w:rsidRPr="00D60181">
              <w:rPr>
                <w:rFonts w:ascii="Times New Roman" w:eastAsia="Calibri" w:hAnsi="Times New Roman"/>
                <w:b/>
                <w:sz w:val="20"/>
                <w:szCs w:val="20"/>
              </w:rPr>
              <w:t xml:space="preserve"> Meno a priezvisko osoby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F3E2764" w14:textId="2D45738B" w:rsidR="004F72D5" w:rsidRPr="004F72D5" w:rsidRDefault="004F72D5" w:rsidP="00E77BDD">
            <w:pPr>
              <w:rPr>
                <w:rFonts w:ascii="Times New Roman" w:eastAsia="Calibri" w:hAnsi="Times New Roman"/>
                <w:b/>
                <w:sz w:val="20"/>
                <w:szCs w:val="20"/>
              </w:rPr>
            </w:pPr>
            <w:r>
              <w:rPr>
                <w:rFonts w:ascii="Times New Roman" w:eastAsia="Calibri" w:hAnsi="Times New Roman"/>
                <w:b/>
                <w:sz w:val="20"/>
                <w:szCs w:val="20"/>
              </w:rPr>
              <w:t>Kontakt email/tel.</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7C42B84" w14:textId="476455D8" w:rsidR="004F72D5" w:rsidRPr="00D60181" w:rsidRDefault="004F72D5" w:rsidP="00E77BDD">
            <w:pPr>
              <w:rPr>
                <w:rFonts w:ascii="Times New Roman" w:eastAsia="Calibri" w:hAnsi="Times New Roman"/>
                <w:b/>
                <w:sz w:val="20"/>
                <w:szCs w:val="20"/>
              </w:rPr>
            </w:pPr>
            <w:r w:rsidRPr="00D60181">
              <w:rPr>
                <w:rFonts w:ascii="Times New Roman" w:eastAsia="Calibri" w:hAnsi="Times New Roman"/>
                <w:b/>
                <w:sz w:val="20"/>
                <w:szCs w:val="20"/>
              </w:rPr>
              <w:t>Adresa pobytu</w:t>
            </w:r>
          </w:p>
        </w:tc>
      </w:tr>
      <w:tr w:rsidR="004F72D5" w:rsidRPr="004F72D5" w14:paraId="69868733" w14:textId="77777777" w:rsidTr="00D60181">
        <w:trPr>
          <w:trHeight w:val="567"/>
        </w:trPr>
        <w:tc>
          <w:tcPr>
            <w:tcW w:w="442" w:type="dxa"/>
            <w:tcBorders>
              <w:top w:val="single" w:sz="4" w:space="0" w:color="auto"/>
              <w:left w:val="single" w:sz="4" w:space="0" w:color="auto"/>
              <w:bottom w:val="single" w:sz="4" w:space="0" w:color="auto"/>
              <w:right w:val="single" w:sz="4" w:space="0" w:color="auto"/>
            </w:tcBorders>
          </w:tcPr>
          <w:p w14:paraId="126AFDFF" w14:textId="77777777" w:rsidR="004F72D5" w:rsidRPr="00D60181" w:rsidRDefault="004F72D5" w:rsidP="00E77BDD">
            <w:pPr>
              <w:rPr>
                <w:rFonts w:ascii="Times New Roman" w:eastAsia="Calibri" w:hAnsi="Times New Roman"/>
                <w:bCs/>
                <w:sz w:val="20"/>
                <w:szCs w:val="20"/>
              </w:rPr>
            </w:pPr>
            <w:r w:rsidRPr="00D60181">
              <w:rPr>
                <w:rFonts w:ascii="Times New Roman" w:eastAsia="Calibri" w:hAnsi="Times New Roman"/>
                <w:bCs/>
                <w:sz w:val="20"/>
                <w:szCs w:val="20"/>
              </w:rPr>
              <w:t>1.</w:t>
            </w:r>
          </w:p>
        </w:tc>
        <w:tc>
          <w:tcPr>
            <w:tcW w:w="2139" w:type="dxa"/>
            <w:tcBorders>
              <w:top w:val="single" w:sz="4" w:space="0" w:color="auto"/>
              <w:left w:val="single" w:sz="4" w:space="0" w:color="auto"/>
              <w:bottom w:val="single" w:sz="4" w:space="0" w:color="auto"/>
              <w:right w:val="single" w:sz="4" w:space="0" w:color="auto"/>
            </w:tcBorders>
          </w:tcPr>
          <w:p w14:paraId="2D9ECEB1" w14:textId="77777777" w:rsidR="004F72D5" w:rsidRPr="00D60181" w:rsidRDefault="004F72D5" w:rsidP="00E77BDD">
            <w:pPr>
              <w:rPr>
                <w:rFonts w:ascii="Times New Roman" w:eastAsia="Calibri" w:hAnsi="Times New Roman"/>
                <w:b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06C38D6" w14:textId="77777777" w:rsidR="004F72D5" w:rsidRPr="00D60181" w:rsidRDefault="004F72D5" w:rsidP="00E77BDD">
            <w:pPr>
              <w:rPr>
                <w:rFonts w:ascii="Times New Roman" w:eastAsia="Calibri" w:hAnsi="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EEC827E" w14:textId="77777777" w:rsidR="004F72D5" w:rsidRPr="004F72D5" w:rsidRDefault="004F72D5" w:rsidP="00E77BDD">
            <w:pPr>
              <w:rPr>
                <w:rFonts w:ascii="Times New Roman" w:eastAsia="Calibri" w:hAnsi="Times New Roman"/>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2CD5019" w14:textId="3E7A250F" w:rsidR="004F72D5" w:rsidRPr="00D60181" w:rsidRDefault="004F72D5" w:rsidP="00E77BDD">
            <w:pPr>
              <w:rPr>
                <w:rFonts w:ascii="Times New Roman" w:eastAsia="Calibri" w:hAnsi="Times New Roman"/>
                <w:bCs/>
                <w:sz w:val="20"/>
                <w:szCs w:val="20"/>
              </w:rPr>
            </w:pPr>
          </w:p>
        </w:tc>
      </w:tr>
      <w:tr w:rsidR="004F72D5" w:rsidRPr="004F72D5" w14:paraId="6BBA0B97" w14:textId="77777777" w:rsidTr="00D60181">
        <w:trPr>
          <w:trHeight w:val="567"/>
        </w:trPr>
        <w:tc>
          <w:tcPr>
            <w:tcW w:w="442" w:type="dxa"/>
            <w:tcBorders>
              <w:top w:val="single" w:sz="4" w:space="0" w:color="auto"/>
              <w:left w:val="single" w:sz="4" w:space="0" w:color="auto"/>
              <w:bottom w:val="single" w:sz="4" w:space="0" w:color="auto"/>
              <w:right w:val="single" w:sz="4" w:space="0" w:color="auto"/>
            </w:tcBorders>
          </w:tcPr>
          <w:p w14:paraId="68FDB19A" w14:textId="77777777" w:rsidR="004F72D5" w:rsidRPr="00D60181" w:rsidRDefault="004F72D5" w:rsidP="00E77BDD">
            <w:pPr>
              <w:rPr>
                <w:rFonts w:ascii="Times New Roman" w:eastAsia="Calibri" w:hAnsi="Times New Roman"/>
                <w:bCs/>
                <w:sz w:val="20"/>
                <w:szCs w:val="20"/>
              </w:rPr>
            </w:pPr>
          </w:p>
        </w:tc>
        <w:tc>
          <w:tcPr>
            <w:tcW w:w="2139" w:type="dxa"/>
            <w:tcBorders>
              <w:top w:val="single" w:sz="4" w:space="0" w:color="auto"/>
              <w:left w:val="single" w:sz="4" w:space="0" w:color="auto"/>
              <w:bottom w:val="single" w:sz="4" w:space="0" w:color="auto"/>
              <w:right w:val="single" w:sz="4" w:space="0" w:color="auto"/>
            </w:tcBorders>
          </w:tcPr>
          <w:p w14:paraId="6793475F" w14:textId="77777777" w:rsidR="004F72D5" w:rsidRPr="00D60181" w:rsidRDefault="004F72D5" w:rsidP="00E77BDD">
            <w:pPr>
              <w:jc w:val="both"/>
              <w:rPr>
                <w:rFonts w:ascii="Times New Roman" w:eastAsia="Calibri" w:hAnsi="Times New Roman"/>
                <w:b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825ECF8" w14:textId="77777777" w:rsidR="004F72D5" w:rsidRPr="00D60181" w:rsidRDefault="004F72D5" w:rsidP="00E77BDD">
            <w:pPr>
              <w:rPr>
                <w:rFonts w:ascii="Times New Roman" w:eastAsia="Calibri" w:hAnsi="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240BE7F" w14:textId="77777777" w:rsidR="004F72D5" w:rsidRPr="004F72D5" w:rsidRDefault="004F72D5" w:rsidP="00E77BDD">
            <w:pPr>
              <w:rPr>
                <w:rFonts w:ascii="Times New Roman" w:eastAsia="Calibri" w:hAnsi="Times New Roman"/>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2009753" w14:textId="02571802" w:rsidR="004F72D5" w:rsidRPr="00D60181" w:rsidRDefault="004F72D5" w:rsidP="00E77BDD">
            <w:pPr>
              <w:rPr>
                <w:rFonts w:ascii="Times New Roman" w:eastAsia="Calibri" w:hAnsi="Times New Roman"/>
                <w:bCs/>
                <w:sz w:val="20"/>
                <w:szCs w:val="20"/>
              </w:rPr>
            </w:pPr>
          </w:p>
        </w:tc>
      </w:tr>
    </w:tbl>
    <w:p w14:paraId="5B5B81CA" w14:textId="77777777" w:rsidR="00E77BDD" w:rsidRPr="00FE6451" w:rsidRDefault="00E77BDD" w:rsidP="00E77BDD">
      <w:pPr>
        <w:ind w:firstLine="708"/>
        <w:rPr>
          <w:rFonts w:ascii="Times New Roman" w:eastAsia="Calibri" w:hAnsi="Times New Roman"/>
          <w:bCs/>
        </w:rPr>
      </w:pPr>
    </w:p>
    <w:p w14:paraId="608EFC5F" w14:textId="77777777" w:rsidR="00E77BDD" w:rsidRPr="00FE6451" w:rsidRDefault="00E77BDD" w:rsidP="00E77BDD">
      <w:pPr>
        <w:ind w:firstLine="708"/>
        <w:rPr>
          <w:rFonts w:ascii="Times New Roman" w:eastAsia="Calibri" w:hAnsi="Times New Roman"/>
          <w:bCs/>
        </w:rPr>
      </w:pPr>
    </w:p>
    <w:p w14:paraId="6874A81E" w14:textId="05412CE2" w:rsidR="00E77BDD" w:rsidRDefault="00E77BDD" w:rsidP="00E77BDD">
      <w:pPr>
        <w:ind w:firstLine="708"/>
        <w:rPr>
          <w:rFonts w:ascii="Times New Roman" w:eastAsia="Calibri" w:hAnsi="Times New Roman"/>
          <w:bCs/>
        </w:rPr>
      </w:pPr>
    </w:p>
    <w:p w14:paraId="3063955F" w14:textId="1A290E17" w:rsidR="003F6256" w:rsidRDefault="003F6256" w:rsidP="00E77BDD">
      <w:pPr>
        <w:ind w:firstLine="708"/>
        <w:rPr>
          <w:rFonts w:ascii="Times New Roman" w:eastAsia="Calibri" w:hAnsi="Times New Roman"/>
          <w:bCs/>
        </w:rPr>
      </w:pPr>
    </w:p>
    <w:p w14:paraId="340E530F" w14:textId="249543F6" w:rsidR="005E651B" w:rsidRDefault="005E651B" w:rsidP="00E77BDD">
      <w:pPr>
        <w:ind w:firstLine="708"/>
        <w:rPr>
          <w:rFonts w:ascii="Times New Roman" w:eastAsia="Calibri" w:hAnsi="Times New Roman"/>
          <w:bCs/>
        </w:rPr>
      </w:pPr>
    </w:p>
    <w:p w14:paraId="0D5D0239" w14:textId="442AED9E" w:rsidR="005E651B" w:rsidRDefault="005E651B" w:rsidP="00E77BDD">
      <w:pPr>
        <w:ind w:firstLine="708"/>
        <w:rPr>
          <w:rFonts w:ascii="Times New Roman" w:eastAsia="Calibri" w:hAnsi="Times New Roman"/>
          <w:bCs/>
        </w:rPr>
      </w:pPr>
    </w:p>
    <w:p w14:paraId="3DEAA6FB" w14:textId="6E14CA31" w:rsidR="005E651B" w:rsidRDefault="005E651B" w:rsidP="00E77BDD">
      <w:pPr>
        <w:ind w:firstLine="708"/>
        <w:rPr>
          <w:rFonts w:ascii="Times New Roman" w:eastAsia="Calibri" w:hAnsi="Times New Roman"/>
          <w:bCs/>
        </w:rPr>
      </w:pPr>
    </w:p>
    <w:p w14:paraId="2E9D9FEE" w14:textId="700D371D" w:rsidR="005E651B" w:rsidRDefault="005E651B" w:rsidP="00E77BDD">
      <w:pPr>
        <w:ind w:firstLine="708"/>
        <w:rPr>
          <w:rFonts w:ascii="Times New Roman" w:eastAsia="Calibri" w:hAnsi="Times New Roman"/>
          <w:bCs/>
        </w:rPr>
      </w:pPr>
    </w:p>
    <w:p w14:paraId="46084294" w14:textId="45EF0919" w:rsidR="005E651B" w:rsidRDefault="005E651B" w:rsidP="00E77BDD">
      <w:pPr>
        <w:ind w:firstLine="708"/>
        <w:rPr>
          <w:rFonts w:ascii="Times New Roman" w:eastAsia="Calibri" w:hAnsi="Times New Roman"/>
          <w:bCs/>
        </w:rPr>
      </w:pPr>
    </w:p>
    <w:p w14:paraId="7E3CDC0B" w14:textId="77777777" w:rsidR="005E651B" w:rsidRDefault="005E651B" w:rsidP="00E77BDD">
      <w:pPr>
        <w:ind w:firstLine="708"/>
        <w:rPr>
          <w:rFonts w:ascii="Times New Roman" w:eastAsia="Calibri" w:hAnsi="Times New Roman"/>
          <w:bCs/>
        </w:rPr>
      </w:pPr>
    </w:p>
    <w:p w14:paraId="258BFEB5" w14:textId="27C5152E" w:rsidR="003F6256" w:rsidRDefault="003F6256" w:rsidP="00E77BDD">
      <w:pPr>
        <w:ind w:firstLine="708"/>
        <w:rPr>
          <w:rFonts w:ascii="Times New Roman" w:eastAsia="Calibri" w:hAnsi="Times New Roman"/>
          <w:bCs/>
        </w:rPr>
      </w:pPr>
    </w:p>
    <w:p w14:paraId="4ECA404E" w14:textId="4011CBD3" w:rsidR="003B472F" w:rsidRDefault="003B472F" w:rsidP="00E77BDD">
      <w:pPr>
        <w:ind w:firstLine="708"/>
        <w:rPr>
          <w:rFonts w:ascii="Times New Roman" w:eastAsia="Calibri" w:hAnsi="Times New Roman"/>
          <w:bCs/>
        </w:rPr>
      </w:pPr>
    </w:p>
    <w:p w14:paraId="2293CCD6" w14:textId="1BFDDC50" w:rsidR="003B472F" w:rsidRPr="00FE6451" w:rsidRDefault="003B472F" w:rsidP="003B472F">
      <w:pPr>
        <w:jc w:val="right"/>
        <w:rPr>
          <w:rFonts w:ascii="Times New Roman" w:hAnsi="Times New Roman"/>
          <w:b/>
          <w:iCs/>
          <w:caps/>
        </w:rPr>
      </w:pPr>
      <w:r w:rsidRPr="00FE6451">
        <w:rPr>
          <w:rFonts w:ascii="Times New Roman" w:hAnsi="Times New Roman"/>
          <w:b/>
          <w:iCs/>
          <w:caps/>
        </w:rPr>
        <w:lastRenderedPageBreak/>
        <w:t xml:space="preserve">Príloha </w:t>
      </w:r>
      <w:r w:rsidRPr="00FE6451">
        <w:rPr>
          <w:rFonts w:ascii="Times New Roman" w:hAnsi="Times New Roman"/>
          <w:b/>
          <w:iCs/>
        </w:rPr>
        <w:t>č</w:t>
      </w:r>
      <w:r w:rsidRPr="00FE6451">
        <w:rPr>
          <w:rFonts w:ascii="Times New Roman" w:hAnsi="Times New Roman"/>
          <w:b/>
          <w:iCs/>
          <w:caps/>
        </w:rPr>
        <w:t xml:space="preserve">. </w:t>
      </w:r>
      <w:r>
        <w:rPr>
          <w:rFonts w:ascii="Times New Roman" w:hAnsi="Times New Roman"/>
          <w:b/>
          <w:iCs/>
          <w:caps/>
        </w:rPr>
        <w:t>4</w:t>
      </w:r>
    </w:p>
    <w:p w14:paraId="1FD5914E" w14:textId="64E1A5E5" w:rsidR="003B472F" w:rsidRDefault="003B472F" w:rsidP="003B472F">
      <w:pPr>
        <w:autoSpaceDE w:val="0"/>
        <w:autoSpaceDN w:val="0"/>
        <w:adjustRightInd w:val="0"/>
        <w:spacing w:before="240" w:after="120"/>
        <w:jc w:val="both"/>
        <w:rPr>
          <w:rFonts w:ascii="Times New Roman" w:hAnsi="Times New Roman"/>
          <w:b/>
          <w:bCs/>
        </w:rPr>
      </w:pPr>
      <w:r w:rsidRPr="003B472F">
        <w:rPr>
          <w:rFonts w:ascii="Times New Roman" w:hAnsi="Times New Roman"/>
          <w:b/>
          <w:bCs/>
        </w:rPr>
        <w:t>Údaje o stroj</w:t>
      </w:r>
      <w:r w:rsidR="00B75076">
        <w:rPr>
          <w:rFonts w:ascii="Times New Roman" w:hAnsi="Times New Roman"/>
          <w:b/>
          <w:bCs/>
        </w:rPr>
        <w:t>nom</w:t>
      </w:r>
      <w:r w:rsidRPr="003B472F">
        <w:rPr>
          <w:rFonts w:ascii="Times New Roman" w:hAnsi="Times New Roman"/>
          <w:b/>
          <w:bCs/>
        </w:rPr>
        <w:t xml:space="preserve"> a technickom vybavení</w:t>
      </w:r>
    </w:p>
    <w:p w14:paraId="5F343214" w14:textId="77777777" w:rsidR="003B472F" w:rsidRPr="00B65A0D" w:rsidRDefault="003B472F" w:rsidP="003B472F">
      <w:pPr>
        <w:pStyle w:val="oddl-nadpis"/>
        <w:keepNext w:val="0"/>
        <w:tabs>
          <w:tab w:val="clear" w:pos="567"/>
          <w:tab w:val="left" w:pos="720"/>
          <w:tab w:val="left" w:pos="900"/>
        </w:tabs>
        <w:spacing w:before="120" w:line="240" w:lineRule="auto"/>
        <w:jc w:val="both"/>
        <w:rPr>
          <w:rFonts w:asciiTheme="minorHAnsi" w:hAnsiTheme="minorHAnsi" w:cstheme="minorHAnsi"/>
          <w:b w:val="0"/>
          <w:bCs/>
          <w:sz w:val="22"/>
          <w:szCs w:val="22"/>
          <w:lang w:val="sk-SK"/>
        </w:rPr>
      </w:pPr>
      <w:r>
        <w:rPr>
          <w:rFonts w:asciiTheme="minorHAnsi" w:hAnsiTheme="minorHAnsi" w:cstheme="minorHAnsi"/>
          <w:b w:val="0"/>
          <w:bCs/>
          <w:sz w:val="22"/>
          <w:szCs w:val="22"/>
          <w:lang w:val="sk-SK"/>
        </w:rPr>
        <w:t>Zhotoviteľ</w:t>
      </w:r>
      <w:r w:rsidRPr="00B65A0D">
        <w:rPr>
          <w:rFonts w:asciiTheme="minorHAnsi" w:hAnsiTheme="minorHAnsi" w:cstheme="minorHAnsi"/>
          <w:b w:val="0"/>
          <w:bCs/>
          <w:sz w:val="22"/>
          <w:szCs w:val="22"/>
          <w:lang w:val="sk-SK"/>
        </w:rPr>
        <w:t xml:space="preserve"> do tabuľky uvedie tie zariadenia, ktoré bud</w:t>
      </w:r>
      <w:r>
        <w:rPr>
          <w:rFonts w:asciiTheme="minorHAnsi" w:hAnsiTheme="minorHAnsi" w:cstheme="minorHAnsi"/>
          <w:b w:val="0"/>
          <w:bCs/>
          <w:sz w:val="22"/>
          <w:szCs w:val="22"/>
          <w:lang w:val="sk-SK"/>
        </w:rPr>
        <w:t>e využívať</w:t>
      </w:r>
      <w:r w:rsidRPr="00B65A0D">
        <w:rPr>
          <w:rFonts w:asciiTheme="minorHAnsi" w:hAnsiTheme="minorHAnsi" w:cstheme="minorHAnsi"/>
          <w:b w:val="0"/>
          <w:bCs/>
          <w:sz w:val="22"/>
          <w:szCs w:val="22"/>
          <w:lang w:val="sk-SK"/>
        </w:rPr>
        <w:t xml:space="preserve"> pri uskutočňovaní stavebných prác </w:t>
      </w:r>
      <w:r>
        <w:rPr>
          <w:rFonts w:asciiTheme="minorHAnsi" w:hAnsiTheme="minorHAnsi" w:cstheme="minorHAnsi"/>
          <w:b w:val="0"/>
          <w:bCs/>
          <w:sz w:val="22"/>
          <w:szCs w:val="22"/>
          <w:lang w:val="sk-SK"/>
        </w:rPr>
        <w:t xml:space="preserve">na </w:t>
      </w:r>
      <w:r w:rsidRPr="00B65A0D">
        <w:rPr>
          <w:rFonts w:asciiTheme="minorHAnsi" w:hAnsiTheme="minorHAnsi" w:cstheme="minorHAnsi"/>
          <w:b w:val="0"/>
          <w:bCs/>
          <w:sz w:val="22"/>
          <w:szCs w:val="22"/>
          <w:lang w:val="sk-SK"/>
        </w:rPr>
        <w:t>predmet</w:t>
      </w:r>
      <w:r>
        <w:rPr>
          <w:rFonts w:asciiTheme="minorHAnsi" w:hAnsiTheme="minorHAnsi" w:cstheme="minorHAnsi"/>
          <w:b w:val="0"/>
          <w:bCs/>
          <w:sz w:val="22"/>
          <w:szCs w:val="22"/>
          <w:lang w:val="sk-SK"/>
        </w:rPr>
        <w:t>e</w:t>
      </w:r>
      <w:r w:rsidRPr="00B65A0D">
        <w:rPr>
          <w:rFonts w:asciiTheme="minorHAnsi" w:hAnsiTheme="minorHAnsi" w:cstheme="minorHAnsi"/>
          <w:b w:val="0"/>
          <w:bCs/>
          <w:sz w:val="22"/>
          <w:szCs w:val="22"/>
          <w:lang w:val="sk-SK"/>
        </w:rPr>
        <w:t xml:space="preserve"> z</w:t>
      </w:r>
      <w:r>
        <w:rPr>
          <w:rFonts w:asciiTheme="minorHAnsi" w:hAnsiTheme="minorHAnsi" w:cstheme="minorHAnsi"/>
          <w:b w:val="0"/>
          <w:bCs/>
          <w:sz w:val="22"/>
          <w:szCs w:val="22"/>
          <w:lang w:val="sk-SK"/>
        </w:rPr>
        <w:t>mluvy</w:t>
      </w:r>
      <w:r w:rsidRPr="00B65A0D">
        <w:rPr>
          <w:rFonts w:asciiTheme="minorHAnsi" w:hAnsiTheme="minorHAnsi" w:cstheme="minorHAnsi"/>
          <w:b w:val="0"/>
          <w:bCs/>
          <w:sz w:val="22"/>
          <w:szCs w:val="22"/>
          <w:lang w:val="sk-SK"/>
        </w:rPr>
        <w:t xml:space="preserve"> (nie všetky zariadenia, ktoré vlastní)</w:t>
      </w:r>
    </w:p>
    <w:p w14:paraId="05C52F2E" w14:textId="3D24FAB4" w:rsidR="003B472F" w:rsidRDefault="003B472F" w:rsidP="003B472F">
      <w:pPr>
        <w:rPr>
          <w:rFonts w:ascii="Times New Roman" w:eastAsia="Calibri" w:hAnsi="Times New Roman"/>
          <w:bCs/>
        </w:rPr>
      </w:pPr>
    </w:p>
    <w:tbl>
      <w:tblPr>
        <w:tblW w:w="10396" w:type="dxa"/>
        <w:tblInd w:w="-6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07"/>
        <w:gridCol w:w="2062"/>
        <w:gridCol w:w="1183"/>
        <w:gridCol w:w="732"/>
        <w:gridCol w:w="829"/>
        <w:gridCol w:w="5183"/>
      </w:tblGrid>
      <w:tr w:rsidR="00060032" w:rsidRPr="00B76038" w14:paraId="3DD7FBA2" w14:textId="77777777" w:rsidTr="002E31A7">
        <w:trPr>
          <w:cantSplit/>
        </w:trPr>
        <w:tc>
          <w:tcPr>
            <w:tcW w:w="407" w:type="dxa"/>
          </w:tcPr>
          <w:p w14:paraId="121AE0E6" w14:textId="77777777" w:rsidR="00060032" w:rsidRPr="00A5348E" w:rsidRDefault="00060032" w:rsidP="002E31A7">
            <w:pPr>
              <w:pStyle w:val="oddl-nadpis"/>
              <w:keepNext w:val="0"/>
              <w:tabs>
                <w:tab w:val="clear" w:pos="567"/>
                <w:tab w:val="left" w:pos="720"/>
                <w:tab w:val="left" w:pos="900"/>
              </w:tabs>
              <w:spacing w:before="120" w:line="240" w:lineRule="auto"/>
              <w:jc w:val="both"/>
              <w:rPr>
                <w:rFonts w:cs="Arial"/>
                <w:b w:val="0"/>
                <w:bCs/>
                <w:sz w:val="20"/>
                <w:lang w:val="sk-SK"/>
              </w:rPr>
            </w:pPr>
          </w:p>
        </w:tc>
        <w:tc>
          <w:tcPr>
            <w:tcW w:w="2062" w:type="dxa"/>
            <w:vAlign w:val="center"/>
          </w:tcPr>
          <w:p w14:paraId="2C32A1BC" w14:textId="77777777" w:rsidR="00060032" w:rsidRPr="00B76038" w:rsidRDefault="00060032" w:rsidP="002E31A7">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Popis</w:t>
            </w:r>
          </w:p>
          <w:p w14:paraId="2D737C65" w14:textId="77777777" w:rsidR="00060032" w:rsidRPr="00B76038" w:rsidRDefault="00060032" w:rsidP="002E31A7">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(Typ/Značka/Model)</w:t>
            </w:r>
          </w:p>
        </w:tc>
        <w:tc>
          <w:tcPr>
            <w:tcW w:w="1183" w:type="dxa"/>
            <w:vAlign w:val="center"/>
          </w:tcPr>
          <w:p w14:paraId="4277F307" w14:textId="77777777" w:rsidR="00060032" w:rsidRPr="00B76038" w:rsidRDefault="00060032" w:rsidP="002E31A7">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Výkon/</w:t>
            </w:r>
          </w:p>
          <w:p w14:paraId="0EB32033" w14:textId="77777777" w:rsidR="00060032" w:rsidRPr="00B76038" w:rsidRDefault="00060032" w:rsidP="002E31A7">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Kapacita</w:t>
            </w:r>
          </w:p>
        </w:tc>
        <w:tc>
          <w:tcPr>
            <w:tcW w:w="732" w:type="dxa"/>
            <w:vAlign w:val="center"/>
          </w:tcPr>
          <w:p w14:paraId="08E6F10A" w14:textId="77777777" w:rsidR="00060032" w:rsidRPr="00B76038" w:rsidRDefault="00060032" w:rsidP="002E31A7">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Počet</w:t>
            </w:r>
          </w:p>
          <w:p w14:paraId="1EB9BC11" w14:textId="77777777" w:rsidR="00060032" w:rsidRPr="00B76038" w:rsidRDefault="00060032" w:rsidP="002E31A7">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ks</w:t>
            </w:r>
          </w:p>
        </w:tc>
        <w:tc>
          <w:tcPr>
            <w:tcW w:w="829" w:type="dxa"/>
            <w:vAlign w:val="center"/>
          </w:tcPr>
          <w:p w14:paraId="56708AD4" w14:textId="77777777" w:rsidR="00060032" w:rsidRPr="00B76038" w:rsidRDefault="00060032" w:rsidP="002E31A7">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Vek</w:t>
            </w:r>
          </w:p>
          <w:p w14:paraId="368AB8C3" w14:textId="77777777" w:rsidR="00060032" w:rsidRPr="00B76038" w:rsidRDefault="00060032" w:rsidP="002E31A7">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(roky)</w:t>
            </w:r>
          </w:p>
        </w:tc>
        <w:tc>
          <w:tcPr>
            <w:tcW w:w="5183" w:type="dxa"/>
            <w:tcBorders>
              <w:right w:val="single" w:sz="12" w:space="0" w:color="auto"/>
            </w:tcBorders>
            <w:vAlign w:val="center"/>
          </w:tcPr>
          <w:p w14:paraId="02DEF134" w14:textId="77777777" w:rsidR="00060032" w:rsidRPr="00B76038" w:rsidRDefault="00060032" w:rsidP="002E31A7">
            <w:pPr>
              <w:pStyle w:val="oddl-nadpis"/>
              <w:keepNext w:val="0"/>
              <w:tabs>
                <w:tab w:val="clear" w:pos="567"/>
                <w:tab w:val="left" w:pos="720"/>
                <w:tab w:val="left" w:pos="900"/>
              </w:tabs>
              <w:spacing w:before="120" w:line="240" w:lineRule="auto"/>
              <w:jc w:val="center"/>
              <w:rPr>
                <w:rFonts w:cs="Arial"/>
                <w:b w:val="0"/>
                <w:bCs/>
                <w:sz w:val="20"/>
                <w:lang w:val="sk-SK"/>
              </w:rPr>
            </w:pPr>
            <w:r w:rsidRPr="004B60AB">
              <w:rPr>
                <w:rFonts w:cs="Arial"/>
                <w:b w:val="0"/>
                <w:bCs/>
                <w:sz w:val="20"/>
                <w:lang w:val="sk-SK"/>
              </w:rPr>
              <w:t xml:space="preserve">Vo vlastníctve (V), v prenájme (P), resp. iný právny titul (napr. leasing alebo pod.) a % podiel vlastníctva uchádzača alebo  subdodávateľa. </w:t>
            </w:r>
          </w:p>
        </w:tc>
      </w:tr>
      <w:tr w:rsidR="00060032" w:rsidRPr="00B76038" w14:paraId="4388B962" w14:textId="77777777" w:rsidTr="002E31A7">
        <w:trPr>
          <w:cantSplit/>
        </w:trPr>
        <w:tc>
          <w:tcPr>
            <w:tcW w:w="407" w:type="dxa"/>
            <w:shd w:val="clear" w:color="auto" w:fill="CCCCCC"/>
            <w:vAlign w:val="center"/>
          </w:tcPr>
          <w:p w14:paraId="21DD41FC"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A)</w:t>
            </w:r>
          </w:p>
        </w:tc>
        <w:tc>
          <w:tcPr>
            <w:tcW w:w="9989" w:type="dxa"/>
            <w:gridSpan w:val="5"/>
            <w:tcBorders>
              <w:right w:val="single" w:sz="12" w:space="0" w:color="auto"/>
            </w:tcBorders>
            <w:shd w:val="clear" w:color="auto" w:fill="CCCCCC"/>
            <w:vAlign w:val="center"/>
          </w:tcPr>
          <w:p w14:paraId="403919A4"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bCs/>
                <w:sz w:val="20"/>
                <w:lang w:val="sk-SK"/>
              </w:rPr>
            </w:pPr>
            <w:r w:rsidRPr="00B76038">
              <w:rPr>
                <w:rFonts w:cs="Arial"/>
                <w:sz w:val="20"/>
                <w:lang w:val="sk-SK"/>
              </w:rPr>
              <w:t>VÝROBNÉ  A  STROJNÉ  ZARIADENIA</w:t>
            </w:r>
            <w:r w:rsidRPr="00B76038">
              <w:rPr>
                <w:rFonts w:cs="Arial"/>
                <w:bCs/>
                <w:sz w:val="20"/>
                <w:lang w:val="sk-SK"/>
              </w:rPr>
              <w:t xml:space="preserve"> </w:t>
            </w:r>
          </w:p>
          <w:p w14:paraId="69999226" w14:textId="77777777" w:rsidR="00060032" w:rsidRPr="00B76038" w:rsidRDefault="00060032" w:rsidP="009425A0">
            <w:pPr>
              <w:pStyle w:val="oddl-nadpis"/>
              <w:keepNext w:val="0"/>
              <w:numPr>
                <w:ilvl w:val="0"/>
                <w:numId w:val="34"/>
              </w:numPr>
              <w:tabs>
                <w:tab w:val="clear" w:pos="567"/>
                <w:tab w:val="left" w:pos="720"/>
                <w:tab w:val="left" w:pos="900"/>
              </w:tabs>
              <w:spacing w:before="60" w:after="60" w:line="240" w:lineRule="auto"/>
              <w:rPr>
                <w:rFonts w:cs="Arial"/>
                <w:b w:val="0"/>
                <w:bCs/>
                <w:sz w:val="20"/>
                <w:lang w:val="sk-SK"/>
              </w:rPr>
            </w:pPr>
            <w:r w:rsidRPr="00B76038">
              <w:rPr>
                <w:rFonts w:cs="Arial"/>
                <w:b w:val="0"/>
                <w:bCs/>
                <w:sz w:val="20"/>
                <w:lang w:val="sk-SK"/>
              </w:rPr>
              <w:t>zariadenia pre výrobu a umiestnenie asfaltových zmesí v zmysle TKP  6</w:t>
            </w:r>
          </w:p>
        </w:tc>
      </w:tr>
      <w:tr w:rsidR="00060032" w:rsidRPr="00B76038" w14:paraId="33494200" w14:textId="77777777" w:rsidTr="002E31A7">
        <w:trPr>
          <w:cantSplit/>
        </w:trPr>
        <w:tc>
          <w:tcPr>
            <w:tcW w:w="407" w:type="dxa"/>
            <w:vAlign w:val="center"/>
          </w:tcPr>
          <w:p w14:paraId="6F3CCEEC"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0ADB2A46"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14F180B2"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0FE2E829"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0EF128EA"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54BB5F71"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r>
      <w:tr w:rsidR="00060032" w:rsidRPr="00B76038" w14:paraId="6F499942" w14:textId="77777777" w:rsidTr="002E31A7">
        <w:trPr>
          <w:cantSplit/>
        </w:trPr>
        <w:tc>
          <w:tcPr>
            <w:tcW w:w="407" w:type="dxa"/>
            <w:vAlign w:val="center"/>
          </w:tcPr>
          <w:p w14:paraId="1C75CC93"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6E35DD52"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23787C4A"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6044F321"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5030276F"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62659D1F"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r>
      <w:tr w:rsidR="00060032" w:rsidRPr="00B76038" w14:paraId="57080713" w14:textId="77777777" w:rsidTr="002E31A7">
        <w:trPr>
          <w:cantSplit/>
        </w:trPr>
        <w:tc>
          <w:tcPr>
            <w:tcW w:w="407" w:type="dxa"/>
            <w:vAlign w:val="center"/>
          </w:tcPr>
          <w:p w14:paraId="75896180"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326E5453"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4DA5D27D"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6D88D32F"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351AA0BF"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59957DCD"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r>
      <w:tr w:rsidR="00060032" w:rsidRPr="00B76038" w14:paraId="0699BFF2" w14:textId="77777777" w:rsidTr="002E31A7">
        <w:trPr>
          <w:cantSplit/>
        </w:trPr>
        <w:tc>
          <w:tcPr>
            <w:tcW w:w="407" w:type="dxa"/>
            <w:shd w:val="clear" w:color="auto" w:fill="BFBFBF" w:themeFill="background1" w:themeFillShade="BF"/>
            <w:vAlign w:val="center"/>
          </w:tcPr>
          <w:p w14:paraId="6A04496E"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B)</w:t>
            </w:r>
          </w:p>
        </w:tc>
        <w:tc>
          <w:tcPr>
            <w:tcW w:w="9989" w:type="dxa"/>
            <w:gridSpan w:val="5"/>
            <w:tcBorders>
              <w:right w:val="single" w:sz="12" w:space="0" w:color="auto"/>
            </w:tcBorders>
            <w:shd w:val="clear" w:color="auto" w:fill="BFBFBF" w:themeFill="background1" w:themeFillShade="BF"/>
            <w:vAlign w:val="center"/>
          </w:tcPr>
          <w:p w14:paraId="4181DF85"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caps/>
                <w:sz w:val="20"/>
                <w:lang w:val="sk-SK"/>
              </w:rPr>
            </w:pPr>
            <w:r w:rsidRPr="00B76038">
              <w:rPr>
                <w:rFonts w:cs="Arial"/>
                <w:caps/>
                <w:sz w:val="20"/>
                <w:lang w:val="sk-SK"/>
              </w:rPr>
              <w:t>strojové zariadenia na pokládku asfaltových zmesí</w:t>
            </w:r>
          </w:p>
          <w:p w14:paraId="2E68D400" w14:textId="77777777" w:rsidR="00060032" w:rsidRPr="00B76038" w:rsidRDefault="00060032" w:rsidP="009425A0">
            <w:pPr>
              <w:pStyle w:val="oddl-nadpis"/>
              <w:keepNext w:val="0"/>
              <w:numPr>
                <w:ilvl w:val="0"/>
                <w:numId w:val="34"/>
              </w:numPr>
              <w:tabs>
                <w:tab w:val="clear" w:pos="567"/>
                <w:tab w:val="left" w:pos="720"/>
                <w:tab w:val="left" w:pos="900"/>
              </w:tabs>
              <w:spacing w:before="60" w:after="60" w:line="240" w:lineRule="auto"/>
              <w:rPr>
                <w:rFonts w:cs="Arial"/>
                <w:b w:val="0"/>
                <w:bCs/>
                <w:sz w:val="20"/>
                <w:lang w:val="sk-SK"/>
              </w:rPr>
            </w:pPr>
            <w:r w:rsidRPr="00B76038">
              <w:rPr>
                <w:rFonts w:cs="Arial"/>
                <w:b w:val="0"/>
                <w:bCs/>
                <w:sz w:val="20"/>
                <w:lang w:val="sk-SK"/>
              </w:rPr>
              <w:t xml:space="preserve">zariadenia na </w:t>
            </w:r>
            <w:proofErr w:type="spellStart"/>
            <w:r w:rsidRPr="00B76038">
              <w:rPr>
                <w:rFonts w:cs="Arial"/>
                <w:b w:val="0"/>
                <w:bCs/>
                <w:sz w:val="20"/>
                <w:lang w:val="sk-SK"/>
              </w:rPr>
              <w:t>pokládku</w:t>
            </w:r>
            <w:proofErr w:type="spellEnd"/>
            <w:r w:rsidRPr="00B76038">
              <w:rPr>
                <w:rFonts w:cs="Arial"/>
                <w:b w:val="0"/>
                <w:bCs/>
                <w:sz w:val="20"/>
                <w:lang w:val="sk-SK"/>
              </w:rPr>
              <w:t xml:space="preserve"> asfaltových zmesí v zmysle TKP 6</w:t>
            </w:r>
          </w:p>
        </w:tc>
      </w:tr>
      <w:tr w:rsidR="00060032" w:rsidRPr="00B76038" w14:paraId="2EA8EED2" w14:textId="77777777" w:rsidTr="002E31A7">
        <w:trPr>
          <w:cantSplit/>
        </w:trPr>
        <w:tc>
          <w:tcPr>
            <w:tcW w:w="407" w:type="dxa"/>
            <w:vAlign w:val="center"/>
          </w:tcPr>
          <w:p w14:paraId="53656661"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74156B4E"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74C287E5"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65E44012"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007AD154"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02BD2E61"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r>
      <w:tr w:rsidR="00060032" w:rsidRPr="00B76038" w14:paraId="7B44E326" w14:textId="77777777" w:rsidTr="002E31A7">
        <w:trPr>
          <w:cantSplit/>
        </w:trPr>
        <w:tc>
          <w:tcPr>
            <w:tcW w:w="407" w:type="dxa"/>
            <w:vAlign w:val="center"/>
          </w:tcPr>
          <w:p w14:paraId="21DEBA61"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78A0DC63"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4E33AC8D"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2F6F72B8"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6190B9FC"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083BDAC8"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r>
      <w:tr w:rsidR="00060032" w:rsidRPr="00B76038" w14:paraId="288C1E12" w14:textId="77777777" w:rsidTr="002E31A7">
        <w:trPr>
          <w:cantSplit/>
        </w:trPr>
        <w:tc>
          <w:tcPr>
            <w:tcW w:w="407" w:type="dxa"/>
            <w:shd w:val="clear" w:color="auto" w:fill="CCCCCC"/>
            <w:vAlign w:val="center"/>
          </w:tcPr>
          <w:p w14:paraId="1CCB275C"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C)</w:t>
            </w:r>
          </w:p>
        </w:tc>
        <w:tc>
          <w:tcPr>
            <w:tcW w:w="9989" w:type="dxa"/>
            <w:gridSpan w:val="5"/>
            <w:tcBorders>
              <w:right w:val="single" w:sz="12" w:space="0" w:color="auto"/>
            </w:tcBorders>
            <w:shd w:val="clear" w:color="auto" w:fill="CCCCCC"/>
            <w:vAlign w:val="center"/>
          </w:tcPr>
          <w:p w14:paraId="38B1C652"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DOPRAVNÉ  PROSTRIEDKY</w:t>
            </w:r>
          </w:p>
          <w:p w14:paraId="1711FFB9" w14:textId="77777777" w:rsidR="00060032" w:rsidRPr="00B76038" w:rsidRDefault="00060032" w:rsidP="009425A0">
            <w:pPr>
              <w:pStyle w:val="oddl-nadpis"/>
              <w:keepNext w:val="0"/>
              <w:numPr>
                <w:ilvl w:val="0"/>
                <w:numId w:val="34"/>
              </w:numPr>
              <w:tabs>
                <w:tab w:val="clear" w:pos="567"/>
                <w:tab w:val="left" w:pos="720"/>
                <w:tab w:val="left" w:pos="900"/>
              </w:tabs>
              <w:spacing w:before="60" w:after="60" w:line="240" w:lineRule="auto"/>
              <w:rPr>
                <w:rFonts w:cs="Arial"/>
                <w:b w:val="0"/>
                <w:bCs/>
                <w:sz w:val="20"/>
                <w:lang w:val="sk-SK"/>
              </w:rPr>
            </w:pPr>
            <w:r w:rsidRPr="00B76038">
              <w:rPr>
                <w:rFonts w:cs="Arial"/>
                <w:b w:val="0"/>
                <w:bCs/>
                <w:sz w:val="20"/>
                <w:lang w:val="sk-SK"/>
              </w:rPr>
              <w:t>nákladné vozidlá</w:t>
            </w:r>
            <w:r w:rsidRPr="00B76038">
              <w:rPr>
                <w:sz w:val="20"/>
              </w:rPr>
              <w:t xml:space="preserve"> </w:t>
            </w:r>
          </w:p>
        </w:tc>
      </w:tr>
      <w:tr w:rsidR="00060032" w:rsidRPr="00B76038" w14:paraId="10862900" w14:textId="77777777" w:rsidTr="002E31A7">
        <w:trPr>
          <w:cantSplit/>
        </w:trPr>
        <w:tc>
          <w:tcPr>
            <w:tcW w:w="407" w:type="dxa"/>
            <w:vAlign w:val="center"/>
          </w:tcPr>
          <w:p w14:paraId="226A656B"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66C17B48"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27A368F3"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42FE0C6B"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272F2C0E"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57B9DDFD"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r>
      <w:tr w:rsidR="00060032" w:rsidRPr="00B76038" w14:paraId="4040715E" w14:textId="77777777" w:rsidTr="002E31A7">
        <w:trPr>
          <w:cantSplit/>
        </w:trPr>
        <w:tc>
          <w:tcPr>
            <w:tcW w:w="407" w:type="dxa"/>
            <w:vAlign w:val="center"/>
          </w:tcPr>
          <w:p w14:paraId="05DFA2AB"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6F704067"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406397CB"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47C321A2"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23EE2A5B"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02DBAB1F"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r>
      <w:tr w:rsidR="00060032" w:rsidRPr="00104865" w14:paraId="7808BF49" w14:textId="77777777" w:rsidTr="002E31A7">
        <w:trPr>
          <w:cantSplit/>
        </w:trPr>
        <w:tc>
          <w:tcPr>
            <w:tcW w:w="407" w:type="dxa"/>
            <w:shd w:val="clear" w:color="auto" w:fill="CCCCCC"/>
            <w:vAlign w:val="center"/>
          </w:tcPr>
          <w:p w14:paraId="034A0A55"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D)</w:t>
            </w:r>
          </w:p>
        </w:tc>
        <w:tc>
          <w:tcPr>
            <w:tcW w:w="9989" w:type="dxa"/>
            <w:gridSpan w:val="5"/>
            <w:tcBorders>
              <w:right w:val="single" w:sz="12" w:space="0" w:color="auto"/>
            </w:tcBorders>
            <w:shd w:val="clear" w:color="auto" w:fill="CCCCCC"/>
            <w:vAlign w:val="center"/>
          </w:tcPr>
          <w:p w14:paraId="4A7B0791" w14:textId="77777777" w:rsidR="00060032" w:rsidRPr="00B76038" w:rsidRDefault="00060032" w:rsidP="002E31A7">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OSTATNÉ  VÝROBNÉ  A STROJNÉ  ZARIADENIA</w:t>
            </w:r>
          </w:p>
          <w:p w14:paraId="6CDE115A" w14:textId="77777777" w:rsidR="00060032" w:rsidRPr="00B76038" w:rsidRDefault="00060032" w:rsidP="009425A0">
            <w:pPr>
              <w:pStyle w:val="oddl-nadpis"/>
              <w:keepNext w:val="0"/>
              <w:numPr>
                <w:ilvl w:val="0"/>
                <w:numId w:val="34"/>
              </w:numPr>
              <w:tabs>
                <w:tab w:val="clear" w:pos="567"/>
                <w:tab w:val="left" w:pos="720"/>
                <w:tab w:val="left" w:pos="900"/>
              </w:tabs>
              <w:spacing w:before="60" w:after="60" w:line="240" w:lineRule="auto"/>
              <w:rPr>
                <w:rFonts w:cs="Arial"/>
                <w:b w:val="0"/>
                <w:bCs/>
                <w:sz w:val="20"/>
                <w:lang w:val="sk-SK"/>
              </w:rPr>
            </w:pPr>
            <w:r w:rsidRPr="00B76038">
              <w:rPr>
                <w:rFonts w:cs="Arial"/>
                <w:b w:val="0"/>
                <w:bCs/>
                <w:sz w:val="20"/>
                <w:lang w:val="sk-SK"/>
              </w:rPr>
              <w:t>stroje na zemné práce</w:t>
            </w:r>
          </w:p>
          <w:p w14:paraId="1E4CAC13" w14:textId="77777777" w:rsidR="00060032" w:rsidRPr="00B76038" w:rsidRDefault="00060032" w:rsidP="009425A0">
            <w:pPr>
              <w:pStyle w:val="oddl-nadpis"/>
              <w:keepNext w:val="0"/>
              <w:numPr>
                <w:ilvl w:val="0"/>
                <w:numId w:val="34"/>
              </w:numPr>
              <w:tabs>
                <w:tab w:val="clear" w:pos="567"/>
                <w:tab w:val="left" w:pos="720"/>
                <w:tab w:val="left" w:pos="900"/>
              </w:tabs>
              <w:spacing w:before="60" w:after="60" w:line="240" w:lineRule="auto"/>
              <w:rPr>
                <w:rFonts w:cs="Arial"/>
                <w:b w:val="0"/>
                <w:bCs/>
                <w:sz w:val="20"/>
                <w:lang w:val="sk-SK"/>
              </w:rPr>
            </w:pPr>
            <w:r w:rsidRPr="00B76038">
              <w:rPr>
                <w:rFonts w:cs="Arial"/>
                <w:b w:val="0"/>
                <w:bCs/>
                <w:sz w:val="20"/>
                <w:lang w:val="sk-SK"/>
              </w:rPr>
              <w:t>hutniaca technika</w:t>
            </w:r>
          </w:p>
          <w:p w14:paraId="7E720A79" w14:textId="77777777" w:rsidR="00060032" w:rsidRPr="00D74BE6" w:rsidRDefault="00060032" w:rsidP="002E31A7">
            <w:pPr>
              <w:pStyle w:val="oddl-nadpis"/>
              <w:keepNext w:val="0"/>
              <w:tabs>
                <w:tab w:val="clear" w:pos="567"/>
                <w:tab w:val="left" w:pos="720"/>
                <w:tab w:val="left" w:pos="900"/>
              </w:tabs>
              <w:spacing w:before="60" w:after="60" w:line="240" w:lineRule="auto"/>
              <w:rPr>
                <w:rFonts w:cs="Arial"/>
                <w:b w:val="0"/>
                <w:bCs/>
                <w:strike/>
                <w:sz w:val="20"/>
                <w:lang w:val="sk-SK"/>
              </w:rPr>
            </w:pPr>
          </w:p>
        </w:tc>
      </w:tr>
      <w:tr w:rsidR="00060032" w:rsidRPr="00104865" w14:paraId="30C9F53C" w14:textId="77777777" w:rsidTr="002E31A7">
        <w:trPr>
          <w:cantSplit/>
        </w:trPr>
        <w:tc>
          <w:tcPr>
            <w:tcW w:w="407" w:type="dxa"/>
            <w:vAlign w:val="center"/>
          </w:tcPr>
          <w:p w14:paraId="029F5320" w14:textId="77777777" w:rsidR="00060032" w:rsidRPr="00104865" w:rsidRDefault="00060032" w:rsidP="002E31A7">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3544B2FD" w14:textId="77777777" w:rsidR="00060032" w:rsidRPr="00104865" w:rsidRDefault="00060032" w:rsidP="002E31A7">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27936EE1" w14:textId="77777777" w:rsidR="00060032" w:rsidRPr="00104865"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5E11657C" w14:textId="77777777" w:rsidR="00060032" w:rsidRPr="00104865"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5C6F2548" w14:textId="77777777" w:rsidR="00060032" w:rsidRPr="00104865"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2EF60FD4" w14:textId="77777777" w:rsidR="00060032" w:rsidRPr="00104865"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r>
      <w:tr w:rsidR="00060032" w:rsidRPr="00104865" w14:paraId="352230BF" w14:textId="77777777" w:rsidTr="002E31A7">
        <w:trPr>
          <w:cantSplit/>
        </w:trPr>
        <w:tc>
          <w:tcPr>
            <w:tcW w:w="407" w:type="dxa"/>
            <w:vAlign w:val="center"/>
          </w:tcPr>
          <w:p w14:paraId="4ED1C1A2" w14:textId="77777777" w:rsidR="00060032" w:rsidRPr="00104865" w:rsidRDefault="00060032" w:rsidP="002E31A7">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5FFE3E97" w14:textId="77777777" w:rsidR="00060032" w:rsidRPr="00104865" w:rsidRDefault="00060032" w:rsidP="002E31A7">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37B3FF6C" w14:textId="77777777" w:rsidR="00060032" w:rsidRPr="00104865"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0F5AA08A" w14:textId="77777777" w:rsidR="00060032" w:rsidRPr="00104865"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22CD7A7E" w14:textId="77777777" w:rsidR="00060032" w:rsidRPr="00104865"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3FE0FBA1" w14:textId="77777777" w:rsidR="00060032" w:rsidRPr="00104865" w:rsidRDefault="00060032" w:rsidP="002E31A7">
            <w:pPr>
              <w:pStyle w:val="oddl-nadpis"/>
              <w:keepNext w:val="0"/>
              <w:tabs>
                <w:tab w:val="clear" w:pos="567"/>
                <w:tab w:val="left" w:pos="720"/>
                <w:tab w:val="left" w:pos="900"/>
              </w:tabs>
              <w:spacing w:before="60" w:after="60" w:line="240" w:lineRule="auto"/>
              <w:rPr>
                <w:rFonts w:cs="Arial"/>
                <w:b w:val="0"/>
                <w:bCs/>
                <w:sz w:val="20"/>
                <w:lang w:val="sk-SK"/>
              </w:rPr>
            </w:pPr>
          </w:p>
        </w:tc>
      </w:tr>
    </w:tbl>
    <w:p w14:paraId="0337DCED" w14:textId="5AE632F1" w:rsidR="003B472F" w:rsidRDefault="003B472F" w:rsidP="00E77BDD">
      <w:pPr>
        <w:ind w:firstLine="708"/>
        <w:rPr>
          <w:rFonts w:ascii="Times New Roman" w:eastAsia="Calibri" w:hAnsi="Times New Roman"/>
          <w:bCs/>
        </w:rPr>
      </w:pPr>
    </w:p>
    <w:p w14:paraId="4C3D359F" w14:textId="455D994D" w:rsidR="003B472F" w:rsidRDefault="003B472F" w:rsidP="00E77BDD">
      <w:pPr>
        <w:ind w:firstLine="708"/>
        <w:rPr>
          <w:rFonts w:ascii="Times New Roman" w:eastAsia="Calibri" w:hAnsi="Times New Roman"/>
          <w:bCs/>
        </w:rPr>
      </w:pPr>
    </w:p>
    <w:p w14:paraId="32CEF31E" w14:textId="5F62C840" w:rsidR="003B472F" w:rsidRDefault="003B472F" w:rsidP="00E77BDD">
      <w:pPr>
        <w:ind w:firstLine="708"/>
        <w:rPr>
          <w:rFonts w:ascii="Times New Roman" w:eastAsia="Calibri" w:hAnsi="Times New Roman"/>
          <w:bCs/>
        </w:rPr>
      </w:pPr>
    </w:p>
    <w:p w14:paraId="6BA93077" w14:textId="7BB4E062" w:rsidR="003B472F" w:rsidRDefault="003B472F" w:rsidP="00E77BDD">
      <w:pPr>
        <w:ind w:firstLine="708"/>
        <w:rPr>
          <w:rFonts w:ascii="Times New Roman" w:eastAsia="Calibri" w:hAnsi="Times New Roman"/>
          <w:bCs/>
        </w:rPr>
      </w:pPr>
    </w:p>
    <w:p w14:paraId="6510F700" w14:textId="77777777" w:rsidR="00060032" w:rsidRDefault="00060032" w:rsidP="00E77BDD">
      <w:pPr>
        <w:ind w:firstLine="708"/>
        <w:rPr>
          <w:rFonts w:ascii="Times New Roman" w:eastAsia="Calibri" w:hAnsi="Times New Roman"/>
          <w:bCs/>
        </w:rPr>
      </w:pPr>
    </w:p>
    <w:p w14:paraId="556D5A62" w14:textId="23F49B1E" w:rsidR="003B472F" w:rsidRDefault="003B472F" w:rsidP="00E77BDD">
      <w:pPr>
        <w:ind w:firstLine="708"/>
        <w:rPr>
          <w:rFonts w:ascii="Times New Roman" w:eastAsia="Calibri" w:hAnsi="Times New Roman"/>
          <w:bCs/>
        </w:rPr>
      </w:pPr>
    </w:p>
    <w:p w14:paraId="79EF8544" w14:textId="77777777" w:rsidR="003B472F" w:rsidRDefault="003B472F" w:rsidP="00E77BDD">
      <w:pPr>
        <w:ind w:firstLine="708"/>
        <w:rPr>
          <w:rFonts w:ascii="Times New Roman" w:eastAsia="Calibri" w:hAnsi="Times New Roman"/>
          <w:bCs/>
        </w:rPr>
      </w:pPr>
    </w:p>
    <w:bookmarkStart w:id="144" w:name="_Toc99091210"/>
    <w:p w14:paraId="65D94031" w14:textId="1F287D78" w:rsidR="007434C7" w:rsidRPr="007434C7" w:rsidRDefault="00E77BDD" w:rsidP="007434C7">
      <w:pPr>
        <w:pStyle w:val="Nadpis1"/>
        <w:jc w:val="center"/>
        <w:rPr>
          <w:color w:val="auto"/>
        </w:rPr>
      </w:pPr>
      <w:r w:rsidRPr="007434C7">
        <w:rPr>
          <w:rFonts w:ascii="Times New Roman" w:eastAsia="Calibri" w:hAnsi="Times New Roman"/>
          <w:caps/>
          <w:noProof/>
          <w:color w:val="auto"/>
        </w:rPr>
        <w:lastRenderedPageBreak/>
        <mc:AlternateContent>
          <mc:Choice Requires="wps">
            <w:drawing>
              <wp:anchor distT="0" distB="0" distL="114300" distR="114300" simplePos="0" relativeHeight="251663360" behindDoc="0" locked="0" layoutInCell="1" allowOverlap="1" wp14:anchorId="633D078C" wp14:editId="37577488">
                <wp:simplePos x="0" y="0"/>
                <wp:positionH relativeFrom="column">
                  <wp:posOffset>5293360</wp:posOffset>
                </wp:positionH>
                <wp:positionV relativeFrom="paragraph">
                  <wp:posOffset>7985760</wp:posOffset>
                </wp:positionV>
                <wp:extent cx="431800" cy="44450"/>
                <wp:effectExtent l="0" t="76200" r="101600" b="107950"/>
                <wp:wrapNone/>
                <wp:docPr id="11" name="Rovná spojnica 11"/>
                <wp:cNvGraphicFramePr/>
                <a:graphic xmlns:a="http://schemas.openxmlformats.org/drawingml/2006/main">
                  <a:graphicData uri="http://schemas.microsoft.com/office/word/2010/wordprocessingShape">
                    <wps:wsp>
                      <wps:cNvCnPr/>
                      <wps:spPr>
                        <a:xfrm>
                          <a:off x="0" y="0"/>
                          <a:ext cx="431800" cy="44450"/>
                        </a:xfrm>
                        <a:prstGeom prst="line">
                          <a:avLst/>
                        </a:prstGeom>
                        <a:ln w="1619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4EAD54B" id="Rovná spojnica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8pt,628.8pt" to="450.8pt,6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" strokecolor="white [3212]" strokeweight="12.75pt"/>
            </w:pict>
          </mc:Fallback>
        </mc:AlternateContent>
      </w:r>
      <w:r w:rsidRPr="007434C7">
        <w:rPr>
          <w:rFonts w:ascii="Times New Roman" w:eastAsia="Calibri" w:hAnsi="Times New Roman"/>
          <w:caps/>
          <w:noProof/>
          <w:color w:val="auto"/>
        </w:rPr>
        <mc:AlternateContent>
          <mc:Choice Requires="wps">
            <w:drawing>
              <wp:anchor distT="0" distB="0" distL="114300" distR="114300" simplePos="0" relativeHeight="251661312" behindDoc="0" locked="0" layoutInCell="1" allowOverlap="1" wp14:anchorId="070E0A78" wp14:editId="151D22E5">
                <wp:simplePos x="0" y="0"/>
                <wp:positionH relativeFrom="column">
                  <wp:posOffset>4264660</wp:posOffset>
                </wp:positionH>
                <wp:positionV relativeFrom="paragraph">
                  <wp:posOffset>6914515</wp:posOffset>
                </wp:positionV>
                <wp:extent cx="844550" cy="346039"/>
                <wp:effectExtent l="0" t="0" r="12700" b="16510"/>
                <wp:wrapNone/>
                <wp:docPr id="5" name="Voľný tvar: obrazec 5"/>
                <wp:cNvGraphicFramePr/>
                <a:graphic xmlns:a="http://schemas.openxmlformats.org/drawingml/2006/main">
                  <a:graphicData uri="http://schemas.microsoft.com/office/word/2010/wordprocessingShape">
                    <wps:wsp>
                      <wps:cNvSpPr/>
                      <wps:spPr>
                        <a:xfrm>
                          <a:off x="0" y="0"/>
                          <a:ext cx="844550" cy="346039"/>
                        </a:xfrm>
                        <a:custGeom>
                          <a:avLst/>
                          <a:gdLst>
                            <a:gd name="connsiteX0" fmla="*/ 388603 w 458472"/>
                            <a:gd name="connsiteY0" fmla="*/ 173973 h 346039"/>
                            <a:gd name="connsiteX1" fmla="*/ 274303 w 458472"/>
                            <a:gd name="connsiteY1" fmla="*/ 104123 h 346039"/>
                            <a:gd name="connsiteX2" fmla="*/ 458453 w 458472"/>
                            <a:gd name="connsiteY2" fmla="*/ 8873 h 346039"/>
                            <a:gd name="connsiteX3" fmla="*/ 261603 w 458472"/>
                            <a:gd name="connsiteY3" fmla="*/ 345423 h 346039"/>
                            <a:gd name="connsiteX4" fmla="*/ 1253 w 458472"/>
                            <a:gd name="connsiteY4" fmla="*/ 97773 h 346039"/>
                            <a:gd name="connsiteX5" fmla="*/ 375903 w 458472"/>
                            <a:gd name="connsiteY5" fmla="*/ 313673 h 346039"/>
                            <a:gd name="connsiteX6" fmla="*/ 388603 w 458472"/>
                            <a:gd name="connsiteY6" fmla="*/ 173973 h 3460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58472" h="346039">
                              <a:moveTo>
                                <a:pt x="388603" y="173973"/>
                              </a:moveTo>
                              <a:cubicBezTo>
                                <a:pt x="371670" y="139048"/>
                                <a:pt x="262661" y="131640"/>
                                <a:pt x="274303" y="104123"/>
                              </a:cubicBezTo>
                              <a:cubicBezTo>
                                <a:pt x="285945" y="76606"/>
                                <a:pt x="460570" y="-31344"/>
                                <a:pt x="458453" y="8873"/>
                              </a:cubicBezTo>
                              <a:cubicBezTo>
                                <a:pt x="456336" y="49090"/>
                                <a:pt x="337803" y="330606"/>
                                <a:pt x="261603" y="345423"/>
                              </a:cubicBezTo>
                              <a:cubicBezTo>
                                <a:pt x="185403" y="360240"/>
                                <a:pt x="-17797" y="103065"/>
                                <a:pt x="1253" y="97773"/>
                              </a:cubicBezTo>
                              <a:cubicBezTo>
                                <a:pt x="20303" y="92481"/>
                                <a:pt x="314520" y="304148"/>
                                <a:pt x="375903" y="313673"/>
                              </a:cubicBezTo>
                              <a:cubicBezTo>
                                <a:pt x="437286" y="323198"/>
                                <a:pt x="405536" y="208898"/>
                                <a:pt x="388603" y="173973"/>
                              </a:cubicBezTo>
                              <a:close/>
                            </a:path>
                          </a:pathLst>
                        </a:cu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shape w14:anchorId="06D51A3E" id="Voľný tvar: obrazec 5" o:spid="_x0000_s1026" style="position:absolute;margin-left:335.8pt;margin-top:544.45pt;width:66.5pt;height:27.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8472,34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" path="m388603,173973c371670,139048,262661,131640,274303,104123,285945,76606,460570,-31344,458453,8873,456336,49090,337803,330606,261603,345423,185403,360240,-17797,103065,1253,97773,20303,92481,314520,304148,375903,313673v61383,9525,29633,-104775,12700,-139700xe" fillcolor="white [3201]" strokecolor="white [3212]" strokeweight="2pt">
                <v:path arrowok="t" o:connecttype="custom" o:connectlocs="715845,173973;505293,104123;844515,8873;481898,345423;2308,97773;692450,313673;715845,173973" o:connectangles="0,0,0,0,0,0,0"/>
              </v:shape>
            </w:pict>
          </mc:Fallback>
        </mc:AlternateContent>
      </w:r>
      <w:r w:rsidR="007434C7" w:rsidRPr="007434C7">
        <w:rPr>
          <w:color w:val="auto"/>
        </w:rPr>
        <w:t>PRÍLOHA  A  - IDENTIFIKAČNÉ ÚDAJE UCHÁDZAČA</w:t>
      </w:r>
      <w:bookmarkEnd w:id="144"/>
    </w:p>
    <w:p w14:paraId="5A8072FD" w14:textId="77777777" w:rsidR="007434C7" w:rsidRPr="00000321" w:rsidRDefault="007434C7" w:rsidP="007434C7"/>
    <w:p w14:paraId="0CC82FED" w14:textId="77777777" w:rsidR="007434C7" w:rsidRPr="00000321" w:rsidRDefault="007434C7" w:rsidP="007434C7">
      <w:pPr>
        <w:tabs>
          <w:tab w:val="left" w:pos="1440"/>
          <w:tab w:val="right" w:pos="9000"/>
        </w:tabs>
        <w:spacing w:line="80" w:lineRule="atLeast"/>
        <w:ind w:right="-141"/>
        <w:rPr>
          <w:rFonts w:cs="Times New Roman"/>
          <w:b/>
          <w:spacing w:val="10"/>
        </w:rPr>
      </w:pPr>
      <w:r w:rsidRPr="00000321">
        <w:rPr>
          <w:rFonts w:cs="Times New Roman"/>
          <w:spacing w:val="10"/>
        </w:rPr>
        <w:t>Verejný obstarávateľ</w:t>
      </w:r>
      <w:r w:rsidRPr="00000321">
        <w:rPr>
          <w:rFonts w:cs="Times New Roman"/>
          <w:b/>
          <w:spacing w:val="10"/>
        </w:rPr>
        <w:t xml:space="preserve">:   </w:t>
      </w:r>
      <w:r w:rsidRPr="00000321">
        <w:rPr>
          <w:rStyle w:val="Vrazn"/>
          <w:rFonts w:cs="Arial"/>
        </w:rPr>
        <w:t>Nitriansky samosprávny kraj,</w:t>
      </w:r>
      <w:r w:rsidRPr="00000321">
        <w:rPr>
          <w:rFonts w:cs="Times New Roman"/>
          <w:b/>
          <w:spacing w:val="10"/>
        </w:rPr>
        <w:t xml:space="preserve"> Rázusova 2A, 949 01  Nitra</w:t>
      </w:r>
      <w:r w:rsidRPr="00000321">
        <w:rPr>
          <w:rStyle w:val="Vrazn"/>
          <w:rFonts w:cs="Arial"/>
        </w:rPr>
        <w:t xml:space="preserve"> </w:t>
      </w:r>
    </w:p>
    <w:p w14:paraId="76E34CAB" w14:textId="77777777" w:rsidR="007434C7" w:rsidRPr="00000321" w:rsidRDefault="007C6928" w:rsidP="007434C7">
      <w:pPr>
        <w:tabs>
          <w:tab w:val="left" w:pos="1440"/>
          <w:tab w:val="right" w:pos="9000"/>
        </w:tabs>
        <w:spacing w:line="80" w:lineRule="atLeast"/>
        <w:ind w:right="-141"/>
        <w:rPr>
          <w:rFonts w:cs="Times New Roman"/>
          <w:b/>
          <w:spacing w:val="10"/>
        </w:rPr>
      </w:pPr>
      <w:sdt>
        <w:sdtPr>
          <w:rPr>
            <w:b/>
          </w:rPr>
          <w:alias w:val="E[Company].CompanyTitle"/>
          <w:tag w:val="entity:Company|CompanyTitle"/>
          <w:id w:val="1987512433"/>
        </w:sdtPr>
        <w:sdtEndPr/>
        <w:sdtContent>
          <w:r w:rsidR="007434C7" w:rsidRPr="00000321">
            <w:rPr>
              <w:b/>
            </w:rPr>
            <w:t xml:space="preserve"> </w:t>
          </w:r>
        </w:sdtContent>
      </w:sdt>
    </w:p>
    <w:sdt>
      <w:sdtPr>
        <w:rPr>
          <w:b/>
        </w:rPr>
        <w:alias w:val="E[Procurement].ProcurementTitle"/>
        <w:tag w:val="entity:Procurement|ProcurementTitle"/>
        <w:id w:val="537869764"/>
      </w:sdtPr>
      <w:sdtEndPr>
        <w:rPr>
          <w:b w:val="0"/>
        </w:rPr>
      </w:sdtEndPr>
      <w:sdtContent>
        <w:p w14:paraId="09013775" w14:textId="165F6C04" w:rsidR="007434C7" w:rsidRPr="00000321" w:rsidRDefault="007434C7" w:rsidP="007434C7">
          <w:r w:rsidRPr="00000321">
            <w:rPr>
              <w:rFonts w:cs="Times New Roman"/>
            </w:rPr>
            <w:t xml:space="preserve">Názov zákazky: </w:t>
          </w:r>
          <w:r w:rsidR="00FF12F3" w:rsidRPr="006E0F40">
            <w:rPr>
              <w:rStyle w:val="Vrazn"/>
              <w:rFonts w:cs="Arial"/>
            </w:rPr>
            <w:t>„</w:t>
          </w:r>
          <w:r w:rsidR="00C1107A" w:rsidRPr="00385EA3">
            <w:rPr>
              <w:rStyle w:val="Vrazn"/>
              <w:rFonts w:cstheme="minorHAnsi"/>
            </w:rPr>
            <w:t>Cesta II/5</w:t>
          </w:r>
          <w:r w:rsidR="00C1107A">
            <w:rPr>
              <w:rStyle w:val="Vrazn"/>
              <w:rFonts w:cstheme="minorHAnsi"/>
            </w:rPr>
            <w:t>27</w:t>
          </w:r>
          <w:r w:rsidR="00C1107A" w:rsidRPr="00385EA3">
            <w:rPr>
              <w:rStyle w:val="Vrazn"/>
              <w:rFonts w:cstheme="minorHAnsi"/>
            </w:rPr>
            <w:t xml:space="preserve"> </w:t>
          </w:r>
          <w:r w:rsidR="00C1107A">
            <w:rPr>
              <w:rStyle w:val="Vrazn"/>
              <w:rFonts w:cstheme="minorHAnsi"/>
            </w:rPr>
            <w:t>Šahy</w:t>
          </w:r>
          <w:r w:rsidR="00C1107A" w:rsidRPr="00385EA3">
            <w:rPr>
              <w:rStyle w:val="Vrazn"/>
              <w:rFonts w:cstheme="minorHAnsi"/>
            </w:rPr>
            <w:t xml:space="preserve"> – </w:t>
          </w:r>
          <w:r w:rsidR="00C1107A">
            <w:rPr>
              <w:rStyle w:val="Vrazn"/>
              <w:rFonts w:cstheme="minorHAnsi"/>
            </w:rPr>
            <w:t>hranica kraja</w:t>
          </w:r>
          <w:r w:rsidR="00FF12F3" w:rsidRPr="006E0F40">
            <w:rPr>
              <w:rStyle w:val="Vrazn"/>
              <w:rFonts w:cs="Arial"/>
            </w:rPr>
            <w:t>“</w:t>
          </w:r>
        </w:p>
      </w:sdtContent>
    </w:sdt>
    <w:p w14:paraId="0EB93662"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 </w:t>
      </w:r>
    </w:p>
    <w:p w14:paraId="72680DE3" w14:textId="77777777" w:rsidR="007434C7" w:rsidRPr="00000321" w:rsidRDefault="007434C7" w:rsidP="0099347C">
      <w:pPr>
        <w:pStyle w:val="Odsekzoznamu"/>
        <w:autoSpaceDE w:val="0"/>
        <w:autoSpaceDN w:val="0"/>
        <w:adjustRightInd w:val="0"/>
        <w:spacing w:after="0" w:line="240" w:lineRule="auto"/>
        <w:ind w:left="0"/>
        <w:rPr>
          <w:rFonts w:eastAsia="Franklin Gothic Book" w:cs="Franklin Gothic Book"/>
        </w:rPr>
      </w:pPr>
      <w:r w:rsidRPr="00000321">
        <w:rPr>
          <w:rFonts w:eastAsia="Franklin Gothic Book" w:cs="Franklin Gothic Book"/>
        </w:rPr>
        <w:t xml:space="preserve">Identifikačné údaje záujemcu/uchádzača v súlade s výpisom z Obchodného registra </w:t>
      </w:r>
    </w:p>
    <w:p w14:paraId="1CE9B7D3" w14:textId="77777777" w:rsidR="007434C7" w:rsidRPr="00000321" w:rsidRDefault="007434C7" w:rsidP="0099347C">
      <w:pPr>
        <w:pStyle w:val="Odsekzoznamu"/>
        <w:autoSpaceDE w:val="0"/>
        <w:autoSpaceDN w:val="0"/>
        <w:adjustRightInd w:val="0"/>
        <w:spacing w:after="0" w:line="240" w:lineRule="auto"/>
        <w:ind w:left="0"/>
        <w:rPr>
          <w:rFonts w:eastAsia="Franklin Gothic Book" w:cs="Franklin Gothic Book"/>
        </w:rPr>
      </w:pPr>
    </w:p>
    <w:p w14:paraId="4D3DE4F4" w14:textId="77777777" w:rsidR="007434C7" w:rsidRPr="00000321" w:rsidRDefault="007434C7" w:rsidP="0099347C">
      <w:pPr>
        <w:pStyle w:val="Odsekzoznamu"/>
        <w:autoSpaceDE w:val="0"/>
        <w:autoSpaceDN w:val="0"/>
        <w:adjustRightInd w:val="0"/>
        <w:spacing w:after="0" w:line="240" w:lineRule="auto"/>
        <w:ind w:left="0"/>
        <w:rPr>
          <w:rFonts w:eastAsia="Franklin Gothic Book" w:cs="Franklin Gothic Book"/>
        </w:rPr>
      </w:pPr>
      <w:r w:rsidRPr="00000321">
        <w:rPr>
          <w:rFonts w:eastAsia="Franklin Gothic Book" w:cs="Franklin Gothic Book"/>
        </w:rPr>
        <w:t xml:space="preserve">Názov spoločnosti *) </w:t>
      </w:r>
    </w:p>
    <w:p w14:paraId="5A855388" w14:textId="77777777" w:rsidR="007434C7" w:rsidRPr="00000321" w:rsidRDefault="007434C7" w:rsidP="0099347C">
      <w:pPr>
        <w:pStyle w:val="Odsekzoznamu"/>
        <w:autoSpaceDE w:val="0"/>
        <w:autoSpaceDN w:val="0"/>
        <w:adjustRightInd w:val="0"/>
        <w:spacing w:after="0" w:line="240" w:lineRule="auto"/>
        <w:ind w:left="0"/>
        <w:rPr>
          <w:rFonts w:eastAsia="Franklin Gothic Book" w:cs="Franklin Gothic Book"/>
        </w:rPr>
      </w:pPr>
    </w:p>
    <w:p w14:paraId="47E28204" w14:textId="77777777" w:rsidR="007434C7" w:rsidRPr="00000321" w:rsidRDefault="007434C7" w:rsidP="0099347C">
      <w:pPr>
        <w:pStyle w:val="Odsekzoznamu"/>
        <w:autoSpaceDE w:val="0"/>
        <w:autoSpaceDN w:val="0"/>
        <w:adjustRightInd w:val="0"/>
        <w:spacing w:after="0" w:line="240" w:lineRule="auto"/>
        <w:ind w:left="0"/>
        <w:rPr>
          <w:rFonts w:eastAsia="Franklin Gothic Book" w:cs="Franklin Gothic Book"/>
        </w:rPr>
      </w:pPr>
      <w:r w:rsidRPr="00000321">
        <w:rPr>
          <w:rFonts w:eastAsia="Franklin Gothic Book" w:cs="Franklin Gothic Book"/>
        </w:rPr>
        <w:t xml:space="preserve">Sídlo alebo miesto podnikania *) </w:t>
      </w:r>
    </w:p>
    <w:p w14:paraId="57A2A5B9" w14:textId="77777777" w:rsidR="007434C7" w:rsidRPr="00000321" w:rsidRDefault="007434C7" w:rsidP="0099347C">
      <w:pPr>
        <w:pStyle w:val="Odsekzoznamu"/>
        <w:autoSpaceDE w:val="0"/>
        <w:autoSpaceDN w:val="0"/>
        <w:adjustRightInd w:val="0"/>
        <w:spacing w:after="0" w:line="240" w:lineRule="auto"/>
        <w:ind w:left="0"/>
        <w:rPr>
          <w:rFonts w:eastAsia="Franklin Gothic Book" w:cs="Franklin Gothic Book"/>
        </w:rPr>
      </w:pPr>
    </w:p>
    <w:p w14:paraId="15BC94FC" w14:textId="77777777" w:rsidR="007434C7" w:rsidRPr="00000321" w:rsidRDefault="007434C7" w:rsidP="0099347C">
      <w:pPr>
        <w:pStyle w:val="Odsekzoznamu"/>
        <w:autoSpaceDE w:val="0"/>
        <w:autoSpaceDN w:val="0"/>
        <w:adjustRightInd w:val="0"/>
        <w:spacing w:after="0" w:line="240" w:lineRule="auto"/>
        <w:ind w:left="0"/>
        <w:rPr>
          <w:rFonts w:eastAsia="Franklin Gothic Book" w:cs="Franklin Gothic Book"/>
        </w:rPr>
      </w:pPr>
      <w:r w:rsidRPr="00000321">
        <w:rPr>
          <w:rFonts w:eastAsia="Franklin Gothic Book" w:cs="Franklin Gothic Book"/>
        </w:rPr>
        <w:t xml:space="preserve">PSČ *) </w:t>
      </w:r>
    </w:p>
    <w:p w14:paraId="7EAC34CD" w14:textId="77777777" w:rsidR="007434C7" w:rsidRPr="00000321" w:rsidRDefault="007434C7" w:rsidP="0099347C">
      <w:pPr>
        <w:pStyle w:val="Odsekzoznamu"/>
        <w:autoSpaceDE w:val="0"/>
        <w:autoSpaceDN w:val="0"/>
        <w:adjustRightInd w:val="0"/>
        <w:spacing w:after="0" w:line="240" w:lineRule="auto"/>
        <w:ind w:left="0"/>
        <w:rPr>
          <w:rFonts w:eastAsia="Franklin Gothic Book" w:cs="Franklin Gothic Book"/>
        </w:rPr>
      </w:pPr>
    </w:p>
    <w:p w14:paraId="2F729196" w14:textId="77777777" w:rsidR="007434C7" w:rsidRPr="00000321" w:rsidRDefault="007434C7" w:rsidP="0099347C">
      <w:pPr>
        <w:pStyle w:val="Odsekzoznamu"/>
        <w:autoSpaceDE w:val="0"/>
        <w:autoSpaceDN w:val="0"/>
        <w:adjustRightInd w:val="0"/>
        <w:spacing w:after="0" w:line="240" w:lineRule="auto"/>
        <w:ind w:left="0"/>
        <w:rPr>
          <w:rFonts w:eastAsia="Franklin Gothic Book" w:cs="Franklin Gothic Book"/>
        </w:rPr>
      </w:pPr>
      <w:r w:rsidRPr="00000321">
        <w:rPr>
          <w:rFonts w:eastAsia="Franklin Gothic Book" w:cs="Franklin Gothic Book"/>
        </w:rPr>
        <w:t xml:space="preserve">Mesto *) </w:t>
      </w:r>
    </w:p>
    <w:p w14:paraId="5947FDBC" w14:textId="77777777" w:rsidR="007434C7" w:rsidRPr="00000321" w:rsidRDefault="007434C7" w:rsidP="0099347C">
      <w:pPr>
        <w:pStyle w:val="Odsekzoznamu"/>
        <w:autoSpaceDE w:val="0"/>
        <w:autoSpaceDN w:val="0"/>
        <w:adjustRightInd w:val="0"/>
        <w:spacing w:after="0" w:line="240" w:lineRule="auto"/>
        <w:ind w:left="0"/>
        <w:rPr>
          <w:rFonts w:eastAsia="Franklin Gothic Book" w:cs="Franklin Gothic Book"/>
        </w:rPr>
      </w:pPr>
    </w:p>
    <w:p w14:paraId="39DDF1C2" w14:textId="77777777" w:rsidR="007434C7" w:rsidRPr="00000321" w:rsidRDefault="007434C7" w:rsidP="0099347C">
      <w:pPr>
        <w:pStyle w:val="Odsekzoznamu"/>
        <w:autoSpaceDE w:val="0"/>
        <w:autoSpaceDN w:val="0"/>
        <w:adjustRightInd w:val="0"/>
        <w:spacing w:after="0" w:line="240" w:lineRule="auto"/>
        <w:ind w:left="0"/>
        <w:rPr>
          <w:rFonts w:eastAsia="Franklin Gothic Book" w:cs="Franklin Gothic Book"/>
        </w:rPr>
      </w:pPr>
      <w:r w:rsidRPr="00000321">
        <w:rPr>
          <w:rFonts w:eastAsia="Franklin Gothic Book" w:cs="Franklin Gothic Book"/>
        </w:rPr>
        <w:t xml:space="preserve">Štát *) </w:t>
      </w:r>
    </w:p>
    <w:p w14:paraId="12907EDD" w14:textId="77777777" w:rsidR="007434C7" w:rsidRPr="00000321" w:rsidRDefault="007434C7" w:rsidP="0099347C">
      <w:pPr>
        <w:pStyle w:val="Odsekzoznamu"/>
        <w:autoSpaceDE w:val="0"/>
        <w:autoSpaceDN w:val="0"/>
        <w:adjustRightInd w:val="0"/>
        <w:spacing w:after="0" w:line="240" w:lineRule="auto"/>
        <w:ind w:left="0"/>
        <w:rPr>
          <w:rFonts w:eastAsia="Franklin Gothic Book" w:cs="Franklin Gothic Book"/>
        </w:rPr>
      </w:pPr>
    </w:p>
    <w:p w14:paraId="4C5FA087" w14:textId="77777777" w:rsidR="007434C7" w:rsidRPr="00000321" w:rsidRDefault="007434C7" w:rsidP="0099347C">
      <w:pPr>
        <w:pStyle w:val="Odsekzoznamu"/>
        <w:autoSpaceDE w:val="0"/>
        <w:autoSpaceDN w:val="0"/>
        <w:adjustRightInd w:val="0"/>
        <w:spacing w:after="0" w:line="240" w:lineRule="auto"/>
        <w:ind w:left="0"/>
        <w:rPr>
          <w:rFonts w:eastAsia="Franklin Gothic Book" w:cs="Franklin Gothic Book"/>
        </w:rPr>
      </w:pPr>
      <w:r w:rsidRPr="00000321">
        <w:rPr>
          <w:rFonts w:eastAsia="Franklin Gothic Book" w:cs="Franklin Gothic Book"/>
        </w:rPr>
        <w:t xml:space="preserve">Štatutárny zástupca *) </w:t>
      </w:r>
    </w:p>
    <w:p w14:paraId="0B9E3662" w14:textId="77777777" w:rsidR="007434C7" w:rsidRPr="00000321" w:rsidRDefault="007434C7" w:rsidP="0099347C">
      <w:pPr>
        <w:pStyle w:val="Odsekzoznamu"/>
        <w:autoSpaceDE w:val="0"/>
        <w:autoSpaceDN w:val="0"/>
        <w:adjustRightInd w:val="0"/>
        <w:spacing w:after="0" w:line="240" w:lineRule="auto"/>
        <w:ind w:left="0"/>
        <w:rPr>
          <w:rFonts w:eastAsia="Franklin Gothic Book" w:cs="Franklin Gothic Book"/>
        </w:rPr>
      </w:pPr>
    </w:p>
    <w:p w14:paraId="4F991130" w14:textId="77777777" w:rsidR="007434C7" w:rsidRPr="00000321" w:rsidRDefault="007434C7" w:rsidP="0099347C">
      <w:pPr>
        <w:pStyle w:val="Odsekzoznamu"/>
        <w:autoSpaceDE w:val="0"/>
        <w:autoSpaceDN w:val="0"/>
        <w:adjustRightInd w:val="0"/>
        <w:spacing w:after="0" w:line="240" w:lineRule="auto"/>
        <w:ind w:left="0"/>
        <w:rPr>
          <w:rFonts w:eastAsia="Franklin Gothic Book" w:cs="Franklin Gothic Book"/>
        </w:rPr>
      </w:pPr>
      <w:r w:rsidRPr="00000321">
        <w:rPr>
          <w:rFonts w:eastAsia="Franklin Gothic Book" w:cs="Franklin Gothic Book"/>
        </w:rPr>
        <w:t xml:space="preserve">IČO *) </w:t>
      </w:r>
    </w:p>
    <w:p w14:paraId="3E353222" w14:textId="77777777" w:rsidR="007434C7" w:rsidRPr="00000321" w:rsidRDefault="007434C7" w:rsidP="0099347C">
      <w:pPr>
        <w:pStyle w:val="Odsekzoznamu"/>
        <w:autoSpaceDE w:val="0"/>
        <w:autoSpaceDN w:val="0"/>
        <w:adjustRightInd w:val="0"/>
        <w:spacing w:after="0" w:line="240" w:lineRule="auto"/>
        <w:ind w:left="0"/>
        <w:rPr>
          <w:rFonts w:eastAsia="Franklin Gothic Book" w:cs="Franklin Gothic Book"/>
        </w:rPr>
      </w:pPr>
    </w:p>
    <w:p w14:paraId="19D11812" w14:textId="77777777" w:rsidR="007434C7" w:rsidRPr="00000321" w:rsidRDefault="007434C7" w:rsidP="0099347C">
      <w:pPr>
        <w:pStyle w:val="Odsekzoznamu"/>
        <w:autoSpaceDE w:val="0"/>
        <w:autoSpaceDN w:val="0"/>
        <w:adjustRightInd w:val="0"/>
        <w:spacing w:after="0" w:line="240" w:lineRule="auto"/>
        <w:ind w:left="0"/>
        <w:rPr>
          <w:rFonts w:eastAsia="Franklin Gothic Book" w:cs="Franklin Gothic Book"/>
        </w:rPr>
      </w:pPr>
      <w:r w:rsidRPr="00000321">
        <w:rPr>
          <w:rFonts w:eastAsia="Franklin Gothic Book" w:cs="Franklin Gothic Book"/>
        </w:rPr>
        <w:t xml:space="preserve">E-mail *) </w:t>
      </w:r>
    </w:p>
    <w:p w14:paraId="05953C97" w14:textId="77777777" w:rsidR="007434C7" w:rsidRPr="00000321" w:rsidRDefault="007434C7" w:rsidP="0099347C">
      <w:pPr>
        <w:pStyle w:val="Odsekzoznamu"/>
        <w:autoSpaceDE w:val="0"/>
        <w:autoSpaceDN w:val="0"/>
        <w:adjustRightInd w:val="0"/>
        <w:spacing w:after="0" w:line="240" w:lineRule="auto"/>
        <w:ind w:left="0"/>
        <w:rPr>
          <w:rFonts w:eastAsia="Franklin Gothic Book" w:cs="Franklin Gothic Book"/>
        </w:rPr>
      </w:pPr>
    </w:p>
    <w:p w14:paraId="49421C5C" w14:textId="77777777" w:rsidR="007434C7" w:rsidRPr="00000321" w:rsidRDefault="007434C7" w:rsidP="0099347C">
      <w:pPr>
        <w:pStyle w:val="Odsekzoznamu"/>
        <w:tabs>
          <w:tab w:val="left" w:pos="900"/>
          <w:tab w:val="left" w:pos="1260"/>
          <w:tab w:val="left" w:pos="1418"/>
          <w:tab w:val="left" w:pos="1980"/>
          <w:tab w:val="center" w:pos="4535"/>
        </w:tabs>
        <w:spacing w:after="0" w:line="240" w:lineRule="auto"/>
        <w:ind w:left="0" w:right="-141"/>
        <w:jc w:val="both"/>
        <w:rPr>
          <w:rFonts w:eastAsia="Times New Roman" w:cs="Times New Roman"/>
          <w:bCs/>
          <w:lang w:eastAsia="sk-SK"/>
        </w:rPr>
      </w:pPr>
      <w:r w:rsidRPr="00000321">
        <w:rPr>
          <w:rFonts w:eastAsia="Franklin Gothic Book" w:cs="Franklin Gothic Book"/>
        </w:rPr>
        <w:t>Telefón *)</w:t>
      </w:r>
    </w:p>
    <w:p w14:paraId="0846D569" w14:textId="77777777" w:rsidR="007434C7" w:rsidRPr="00000321" w:rsidRDefault="007434C7" w:rsidP="0099347C">
      <w:pPr>
        <w:pStyle w:val="Odsekzoznamu"/>
        <w:tabs>
          <w:tab w:val="left" w:pos="900"/>
          <w:tab w:val="left" w:pos="1260"/>
          <w:tab w:val="left" w:pos="1418"/>
          <w:tab w:val="left" w:pos="1980"/>
          <w:tab w:val="center" w:pos="4535"/>
        </w:tabs>
        <w:spacing w:after="0" w:line="240" w:lineRule="auto"/>
        <w:ind w:left="0" w:right="-141"/>
        <w:jc w:val="both"/>
        <w:rPr>
          <w:rFonts w:eastAsia="Times New Roman" w:cs="Times New Roman"/>
          <w:bCs/>
          <w:lang w:eastAsia="sk-SK"/>
        </w:rPr>
      </w:pPr>
    </w:p>
    <w:p w14:paraId="2075C469" w14:textId="77777777" w:rsidR="007434C7" w:rsidRPr="00000321" w:rsidRDefault="007434C7" w:rsidP="0099347C">
      <w:pPr>
        <w:pStyle w:val="Odsekzoznamu"/>
        <w:spacing w:after="120"/>
        <w:ind w:left="0"/>
        <w:jc w:val="both"/>
        <w:rPr>
          <w:i/>
        </w:rPr>
      </w:pPr>
      <w:r w:rsidRPr="00000321">
        <w:rPr>
          <w:i/>
        </w:rPr>
        <w:t>*) vyplniť</w:t>
      </w:r>
    </w:p>
    <w:p w14:paraId="60FCAA83" w14:textId="77777777" w:rsidR="007434C7" w:rsidRPr="00000321" w:rsidRDefault="007434C7" w:rsidP="007434C7">
      <w:pPr>
        <w:pStyle w:val="Odsekzoznamu"/>
        <w:spacing w:after="120"/>
        <w:jc w:val="both"/>
        <w:rPr>
          <w:i/>
        </w:rPr>
      </w:pPr>
    </w:p>
    <w:p w14:paraId="58265089" w14:textId="77777777" w:rsidR="007434C7" w:rsidRPr="00000321" w:rsidRDefault="007434C7" w:rsidP="007434C7">
      <w:pPr>
        <w:tabs>
          <w:tab w:val="left" w:pos="567"/>
          <w:tab w:val="left" w:pos="1134"/>
        </w:tabs>
        <w:ind w:right="-141"/>
        <w:jc w:val="both"/>
        <w:rPr>
          <w:rFonts w:cs="Times New Roman"/>
          <w:spacing w:val="10"/>
        </w:rPr>
      </w:pPr>
      <w:r w:rsidRPr="00000321">
        <w:rPr>
          <w:rFonts w:cs="Times New Roman"/>
          <w:spacing w:val="10"/>
        </w:rPr>
        <w:t>V …………………… dňa ……………….</w:t>
      </w:r>
    </w:p>
    <w:p w14:paraId="50EC75A7" w14:textId="77777777" w:rsidR="007434C7" w:rsidRPr="00000321" w:rsidRDefault="007434C7" w:rsidP="007434C7">
      <w:pPr>
        <w:tabs>
          <w:tab w:val="left" w:pos="567"/>
          <w:tab w:val="left" w:pos="1134"/>
        </w:tabs>
        <w:ind w:right="-141"/>
        <w:jc w:val="both"/>
        <w:rPr>
          <w:rFonts w:cs="Times New Roman"/>
          <w:spacing w:val="10"/>
        </w:rPr>
      </w:pPr>
    </w:p>
    <w:p w14:paraId="1A6A785D" w14:textId="77777777" w:rsidR="007434C7" w:rsidRPr="00000321" w:rsidRDefault="007434C7" w:rsidP="007434C7">
      <w:pPr>
        <w:tabs>
          <w:tab w:val="left" w:pos="567"/>
          <w:tab w:val="left" w:pos="1134"/>
        </w:tabs>
        <w:spacing w:after="0" w:line="240" w:lineRule="auto"/>
        <w:ind w:right="-141"/>
        <w:jc w:val="both"/>
        <w:rPr>
          <w:spacing w:val="10"/>
        </w:rPr>
      </w:pPr>
      <w:r w:rsidRPr="00000321">
        <w:rPr>
          <w:spacing w:val="10"/>
        </w:rPr>
        <w:tab/>
        <w:t xml:space="preserve">                                                                      ........................................................</w:t>
      </w:r>
    </w:p>
    <w:p w14:paraId="01984275" w14:textId="77777777" w:rsidR="007434C7" w:rsidRPr="00000321" w:rsidRDefault="007434C7" w:rsidP="007434C7">
      <w:pPr>
        <w:spacing w:after="0" w:line="240" w:lineRule="auto"/>
        <w:ind w:right="-141"/>
        <w:jc w:val="both"/>
        <w:rPr>
          <w:i/>
          <w:spacing w:val="10"/>
        </w:rPr>
      </w:pPr>
      <w:r w:rsidRPr="00000321">
        <w:rPr>
          <w:i/>
          <w:spacing w:val="10"/>
        </w:rPr>
        <w:t xml:space="preserve">                                                                                                      Podpis</w:t>
      </w:r>
    </w:p>
    <w:p w14:paraId="493A3E99" w14:textId="77777777" w:rsidR="007434C7" w:rsidRPr="00000321" w:rsidRDefault="007434C7" w:rsidP="007434C7">
      <w:pPr>
        <w:spacing w:after="0" w:line="240" w:lineRule="auto"/>
        <w:ind w:right="-141"/>
        <w:rPr>
          <w:i/>
          <w:spacing w:val="10"/>
        </w:rPr>
      </w:pPr>
      <w:r w:rsidRPr="00000321">
        <w:rPr>
          <w:i/>
          <w:spacing w:val="10"/>
        </w:rPr>
        <w:t xml:space="preserve">                                                                             meno a priezvisko štatutárneho zástupcu</w:t>
      </w:r>
    </w:p>
    <w:p w14:paraId="639A5EDA" w14:textId="4D0A4C93" w:rsidR="00AB38FE" w:rsidRPr="007E72BA" w:rsidRDefault="00AB38FE" w:rsidP="007E72BA">
      <w:pPr>
        <w:spacing w:before="120" w:after="120"/>
        <w:jc w:val="both"/>
        <w:rPr>
          <w:i/>
        </w:rPr>
      </w:pPr>
    </w:p>
    <w:p w14:paraId="203402AE" w14:textId="77777777" w:rsidR="007358DE" w:rsidRDefault="007358DE" w:rsidP="00FA0780">
      <w:pPr>
        <w:autoSpaceDE w:val="0"/>
        <w:autoSpaceDN w:val="0"/>
        <w:adjustRightInd w:val="0"/>
        <w:spacing w:after="0" w:line="240" w:lineRule="auto"/>
        <w:jc w:val="center"/>
        <w:rPr>
          <w:rFonts w:cstheme="minorHAnsi"/>
          <w:b/>
          <w:bCs/>
          <w:sz w:val="28"/>
          <w:szCs w:val="28"/>
        </w:rPr>
      </w:pPr>
    </w:p>
    <w:p w14:paraId="697A28DF" w14:textId="77777777" w:rsidR="007358DE" w:rsidRDefault="007358DE" w:rsidP="00FA0780">
      <w:pPr>
        <w:autoSpaceDE w:val="0"/>
        <w:autoSpaceDN w:val="0"/>
        <w:adjustRightInd w:val="0"/>
        <w:spacing w:after="0" w:line="240" w:lineRule="auto"/>
        <w:jc w:val="center"/>
        <w:rPr>
          <w:rFonts w:cstheme="minorHAnsi"/>
          <w:b/>
          <w:bCs/>
          <w:sz w:val="28"/>
          <w:szCs w:val="28"/>
        </w:rPr>
      </w:pPr>
    </w:p>
    <w:p w14:paraId="00063047" w14:textId="0876CA6B" w:rsidR="00FA0780" w:rsidRDefault="00FA0780" w:rsidP="00FA0780">
      <w:pPr>
        <w:spacing w:before="120" w:after="120"/>
        <w:jc w:val="both"/>
        <w:rPr>
          <w:rFonts w:ascii="Calibri" w:hAnsi="Calibri" w:cs="Calibri"/>
          <w:color w:val="000000"/>
        </w:rPr>
      </w:pPr>
    </w:p>
    <w:p w14:paraId="50402E4F" w14:textId="493D601D" w:rsidR="00FA0780" w:rsidRDefault="00FA0780" w:rsidP="00FA0780">
      <w:pPr>
        <w:spacing w:before="120" w:after="120"/>
        <w:jc w:val="both"/>
        <w:rPr>
          <w:rFonts w:ascii="Calibri" w:hAnsi="Calibri" w:cs="Calibri"/>
          <w:color w:val="000000"/>
        </w:rPr>
      </w:pPr>
    </w:p>
    <w:p w14:paraId="529D10E0" w14:textId="6E9D4121" w:rsidR="00FA0780" w:rsidRDefault="00FA0780" w:rsidP="00FA0780">
      <w:pPr>
        <w:spacing w:before="120" w:after="120"/>
        <w:jc w:val="both"/>
        <w:rPr>
          <w:rFonts w:ascii="Calibri" w:hAnsi="Calibri" w:cs="Calibri"/>
          <w:color w:val="000000"/>
        </w:rPr>
      </w:pPr>
    </w:p>
    <w:p w14:paraId="21D89470" w14:textId="0CC35380" w:rsidR="00FA0780" w:rsidRDefault="00FA0780" w:rsidP="00FA0780">
      <w:pPr>
        <w:spacing w:before="120" w:after="120"/>
        <w:jc w:val="both"/>
        <w:rPr>
          <w:rFonts w:ascii="Calibri" w:hAnsi="Calibri" w:cs="Calibri"/>
          <w:color w:val="000000"/>
        </w:rPr>
      </w:pPr>
    </w:p>
    <w:p w14:paraId="13140092" w14:textId="77777777" w:rsidR="007434C7" w:rsidRPr="00000321" w:rsidRDefault="007434C7" w:rsidP="00D240B8">
      <w:pPr>
        <w:pStyle w:val="Nadpis1"/>
        <w:jc w:val="center"/>
        <w:rPr>
          <w:caps/>
          <w:color w:val="auto"/>
        </w:rPr>
      </w:pPr>
      <w:bookmarkStart w:id="145" w:name="_Toc29361853"/>
      <w:bookmarkStart w:id="146" w:name="_Toc99091211"/>
      <w:r w:rsidRPr="00000321">
        <w:rPr>
          <w:color w:val="auto"/>
          <w:lang w:eastAsia="sk-SK"/>
        </w:rPr>
        <w:lastRenderedPageBreak/>
        <w:t xml:space="preserve">PRÍLOHA  </w:t>
      </w:r>
      <w:r>
        <w:rPr>
          <w:color w:val="auto"/>
          <w:lang w:eastAsia="sk-SK"/>
        </w:rPr>
        <w:t>B</w:t>
      </w:r>
      <w:r w:rsidRPr="00000321">
        <w:rPr>
          <w:color w:val="auto"/>
          <w:lang w:eastAsia="sk-SK"/>
        </w:rPr>
        <w:t xml:space="preserve">  - </w:t>
      </w:r>
      <w:r w:rsidRPr="00000321">
        <w:rPr>
          <w:caps/>
          <w:color w:val="auto"/>
        </w:rPr>
        <w:t>Identifikačné údaje osoby,  ktorej služby alebo podklady pri vypracovaní uchádzač ponuky využil,  ak nevypracoval ponuku sám</w:t>
      </w:r>
      <w:bookmarkEnd w:id="145"/>
      <w:bookmarkEnd w:id="146"/>
    </w:p>
    <w:p w14:paraId="016693EB" w14:textId="77777777" w:rsidR="007434C7" w:rsidRPr="00000321" w:rsidRDefault="007434C7" w:rsidP="007434C7">
      <w:pPr>
        <w:spacing w:before="120" w:after="120"/>
        <w:jc w:val="both"/>
      </w:pPr>
    </w:p>
    <w:p w14:paraId="57455EA9" w14:textId="77777777" w:rsidR="007434C7" w:rsidRPr="00000321" w:rsidRDefault="007434C7" w:rsidP="007434C7">
      <w:pPr>
        <w:tabs>
          <w:tab w:val="left" w:pos="1440"/>
          <w:tab w:val="right" w:pos="9000"/>
        </w:tabs>
        <w:spacing w:line="80" w:lineRule="atLeast"/>
        <w:ind w:right="-141"/>
        <w:rPr>
          <w:rFonts w:cs="Times New Roman"/>
          <w:b/>
          <w:spacing w:val="10"/>
        </w:rPr>
      </w:pPr>
      <w:r w:rsidRPr="00000321">
        <w:t xml:space="preserve">Verejný obstarávateľ:   </w:t>
      </w:r>
      <w:r w:rsidRPr="00000321">
        <w:rPr>
          <w:rStyle w:val="Vrazn"/>
          <w:rFonts w:cs="Arial"/>
        </w:rPr>
        <w:t>Nitriansky samosprávny kraj,</w:t>
      </w:r>
      <w:r w:rsidRPr="00000321">
        <w:rPr>
          <w:rFonts w:cs="Times New Roman"/>
          <w:b/>
          <w:spacing w:val="10"/>
        </w:rPr>
        <w:t xml:space="preserve"> Rázusova 2A, 949 01  Nitra</w:t>
      </w:r>
      <w:r w:rsidRPr="00000321">
        <w:rPr>
          <w:rStyle w:val="Vrazn"/>
          <w:rFonts w:cs="Arial"/>
        </w:rPr>
        <w:t xml:space="preserve"> </w:t>
      </w:r>
    </w:p>
    <w:p w14:paraId="1B4D4D65" w14:textId="37731668" w:rsidR="007434C7" w:rsidRPr="00000321" w:rsidRDefault="007434C7" w:rsidP="007434C7">
      <w:pPr>
        <w:rPr>
          <w:b/>
          <w:bCs/>
        </w:rPr>
      </w:pPr>
      <w:r w:rsidRPr="00000321">
        <w:t>Názov zákazky:</w:t>
      </w:r>
      <w:r>
        <w:t xml:space="preserve"> </w:t>
      </w:r>
      <w:r w:rsidRPr="00000321">
        <w:t xml:space="preserve"> </w:t>
      </w:r>
      <w:r w:rsidR="00FF12F3" w:rsidRPr="006E0F40">
        <w:rPr>
          <w:rStyle w:val="Vrazn"/>
          <w:rFonts w:cs="Arial"/>
        </w:rPr>
        <w:t>„</w:t>
      </w:r>
      <w:r w:rsidR="00C1107A" w:rsidRPr="00385EA3">
        <w:rPr>
          <w:rStyle w:val="Vrazn"/>
          <w:rFonts w:cstheme="minorHAnsi"/>
        </w:rPr>
        <w:t>Cesta II/5</w:t>
      </w:r>
      <w:r w:rsidR="00C1107A">
        <w:rPr>
          <w:rStyle w:val="Vrazn"/>
          <w:rFonts w:cstheme="minorHAnsi"/>
        </w:rPr>
        <w:t>27</w:t>
      </w:r>
      <w:r w:rsidR="00C1107A" w:rsidRPr="00385EA3">
        <w:rPr>
          <w:rStyle w:val="Vrazn"/>
          <w:rFonts w:cstheme="minorHAnsi"/>
        </w:rPr>
        <w:t xml:space="preserve"> </w:t>
      </w:r>
      <w:r w:rsidR="00C1107A">
        <w:rPr>
          <w:rStyle w:val="Vrazn"/>
          <w:rFonts w:cstheme="minorHAnsi"/>
        </w:rPr>
        <w:t>Šahy</w:t>
      </w:r>
      <w:r w:rsidR="00C1107A" w:rsidRPr="00385EA3">
        <w:rPr>
          <w:rStyle w:val="Vrazn"/>
          <w:rFonts w:cstheme="minorHAnsi"/>
        </w:rPr>
        <w:t xml:space="preserve"> – </w:t>
      </w:r>
      <w:r w:rsidR="00C1107A">
        <w:rPr>
          <w:rStyle w:val="Vrazn"/>
          <w:rFonts w:cstheme="minorHAnsi"/>
        </w:rPr>
        <w:t>hranica kraja</w:t>
      </w:r>
      <w:r w:rsidR="00FF12F3" w:rsidRPr="006E0F40">
        <w:rPr>
          <w:rStyle w:val="Vrazn"/>
          <w:rFonts w:cs="Arial"/>
        </w:rPr>
        <w:t>“</w:t>
      </w:r>
    </w:p>
    <w:p w14:paraId="7F9ECC04" w14:textId="77777777" w:rsidR="007434C7" w:rsidRPr="00000321" w:rsidRDefault="007434C7" w:rsidP="007434C7">
      <w:pPr>
        <w:spacing w:after="0"/>
        <w:jc w:val="both"/>
      </w:pPr>
      <w:r w:rsidRPr="00000321">
        <w:t>Meno a priezvisko *)</w:t>
      </w:r>
    </w:p>
    <w:p w14:paraId="0A05BBBA" w14:textId="77777777" w:rsidR="007434C7" w:rsidRPr="00000321" w:rsidRDefault="007434C7" w:rsidP="007434C7">
      <w:pPr>
        <w:spacing w:after="0"/>
        <w:jc w:val="both"/>
      </w:pPr>
    </w:p>
    <w:p w14:paraId="18FF953B" w14:textId="77777777" w:rsidR="007434C7" w:rsidRPr="00000321" w:rsidRDefault="007434C7" w:rsidP="007434C7">
      <w:pPr>
        <w:spacing w:after="0"/>
        <w:jc w:val="both"/>
      </w:pPr>
      <w:r w:rsidRPr="00000321">
        <w:t>Adresa pobytu*)</w:t>
      </w:r>
    </w:p>
    <w:p w14:paraId="200CB6ED" w14:textId="77777777" w:rsidR="007434C7" w:rsidRPr="00000321" w:rsidRDefault="007434C7" w:rsidP="007434C7">
      <w:pPr>
        <w:spacing w:after="0"/>
        <w:jc w:val="both"/>
      </w:pPr>
    </w:p>
    <w:p w14:paraId="22D2684F" w14:textId="77777777" w:rsidR="007434C7" w:rsidRPr="00000321" w:rsidRDefault="007434C7" w:rsidP="007434C7">
      <w:pPr>
        <w:spacing w:after="0"/>
        <w:jc w:val="both"/>
      </w:pPr>
      <w:r w:rsidRPr="00000321">
        <w:t xml:space="preserve">Obchodné meno alebo názov spoločnosti *) </w:t>
      </w:r>
    </w:p>
    <w:p w14:paraId="7CF859BD" w14:textId="77777777" w:rsidR="007434C7" w:rsidRPr="00000321" w:rsidRDefault="007434C7" w:rsidP="007434C7">
      <w:pPr>
        <w:spacing w:after="0"/>
        <w:jc w:val="both"/>
      </w:pPr>
    </w:p>
    <w:p w14:paraId="5E97ACF5" w14:textId="77777777" w:rsidR="007434C7" w:rsidRPr="00000321" w:rsidRDefault="007434C7" w:rsidP="007434C7">
      <w:pPr>
        <w:spacing w:after="0"/>
        <w:jc w:val="both"/>
      </w:pPr>
      <w:r w:rsidRPr="00000321">
        <w:t xml:space="preserve">Sídlo alebo miesto podnikania *) </w:t>
      </w:r>
    </w:p>
    <w:p w14:paraId="7BD3123C" w14:textId="77777777" w:rsidR="007434C7" w:rsidRPr="00000321" w:rsidRDefault="007434C7" w:rsidP="007434C7">
      <w:pPr>
        <w:spacing w:after="0"/>
        <w:jc w:val="both"/>
      </w:pPr>
    </w:p>
    <w:p w14:paraId="6B6F82D4" w14:textId="77777777" w:rsidR="007434C7" w:rsidRPr="00000321" w:rsidRDefault="007434C7" w:rsidP="007434C7">
      <w:pPr>
        <w:spacing w:after="0"/>
        <w:jc w:val="both"/>
      </w:pPr>
      <w:r w:rsidRPr="00000321">
        <w:t>IČO*)</w:t>
      </w:r>
    </w:p>
    <w:p w14:paraId="2FFAE2BF" w14:textId="77777777" w:rsidR="007434C7" w:rsidRPr="00000321" w:rsidRDefault="007434C7" w:rsidP="007434C7">
      <w:pPr>
        <w:spacing w:after="0"/>
        <w:jc w:val="both"/>
      </w:pPr>
    </w:p>
    <w:p w14:paraId="46D98A3C" w14:textId="77777777" w:rsidR="007434C7" w:rsidRPr="00000321" w:rsidRDefault="007434C7" w:rsidP="007434C7">
      <w:pPr>
        <w:spacing w:after="0"/>
        <w:jc w:val="both"/>
      </w:pPr>
      <w:r w:rsidRPr="00000321">
        <w:t>*) relevantné údaje vyplniť</w:t>
      </w:r>
    </w:p>
    <w:p w14:paraId="2298F943" w14:textId="77777777" w:rsidR="007434C7" w:rsidRPr="00000321" w:rsidRDefault="007434C7" w:rsidP="007434C7">
      <w:pPr>
        <w:spacing w:after="0"/>
        <w:jc w:val="both"/>
      </w:pPr>
    </w:p>
    <w:p w14:paraId="619F5488" w14:textId="77777777" w:rsidR="007434C7" w:rsidRPr="00000321" w:rsidRDefault="007434C7" w:rsidP="007434C7">
      <w:pPr>
        <w:spacing w:after="0"/>
        <w:jc w:val="both"/>
      </w:pPr>
    </w:p>
    <w:p w14:paraId="387AD367" w14:textId="77777777" w:rsidR="007434C7" w:rsidRPr="003F3DDE" w:rsidRDefault="007434C7" w:rsidP="007434C7">
      <w:pPr>
        <w:spacing w:after="0"/>
        <w:jc w:val="both"/>
        <w:rPr>
          <w:b/>
          <w:bCs/>
        </w:rPr>
      </w:pPr>
      <w:r w:rsidRPr="003F3DDE">
        <w:rPr>
          <w:b/>
          <w:bCs/>
        </w:rPr>
        <w:t>Ak uchádzač vypracoval ponuku sám uvedie:</w:t>
      </w:r>
      <w:r>
        <w:rPr>
          <w:b/>
          <w:bCs/>
        </w:rPr>
        <w:t xml:space="preserve"> „Táto </w:t>
      </w:r>
      <w:r w:rsidRPr="003F3DDE">
        <w:rPr>
          <w:b/>
          <w:bCs/>
        </w:rPr>
        <w:t xml:space="preserve"> príloha je nerelevantná</w:t>
      </w:r>
      <w:r>
        <w:rPr>
          <w:b/>
          <w:bCs/>
        </w:rPr>
        <w:t>, uchádzač vypracoval ponuku sám“</w:t>
      </w:r>
    </w:p>
    <w:p w14:paraId="5B0CE2C5" w14:textId="77777777" w:rsidR="007434C7" w:rsidRPr="003F3DDE" w:rsidRDefault="007434C7" w:rsidP="007434C7">
      <w:pPr>
        <w:spacing w:after="0"/>
        <w:jc w:val="both"/>
        <w:rPr>
          <w:b/>
          <w:bCs/>
        </w:rPr>
      </w:pPr>
    </w:p>
    <w:p w14:paraId="18647CEE" w14:textId="77777777" w:rsidR="007434C7" w:rsidRPr="00000321" w:rsidRDefault="007434C7" w:rsidP="007434C7">
      <w:pPr>
        <w:spacing w:after="0"/>
        <w:jc w:val="both"/>
      </w:pPr>
    </w:p>
    <w:p w14:paraId="6219765F" w14:textId="77777777" w:rsidR="007434C7" w:rsidRPr="00000321" w:rsidRDefault="007434C7" w:rsidP="007434C7">
      <w:pPr>
        <w:tabs>
          <w:tab w:val="left" w:pos="567"/>
          <w:tab w:val="left" w:pos="1134"/>
        </w:tabs>
        <w:ind w:right="-141"/>
        <w:jc w:val="both"/>
        <w:rPr>
          <w:rFonts w:cs="Times New Roman"/>
          <w:spacing w:val="10"/>
        </w:rPr>
      </w:pPr>
      <w:r w:rsidRPr="00000321">
        <w:rPr>
          <w:rFonts w:cs="Times New Roman"/>
          <w:spacing w:val="10"/>
        </w:rPr>
        <w:t>V …………………… dňa ……………….</w:t>
      </w:r>
    </w:p>
    <w:p w14:paraId="05DF1865" w14:textId="77777777" w:rsidR="007434C7" w:rsidRPr="00000321" w:rsidRDefault="007434C7" w:rsidP="007434C7">
      <w:pPr>
        <w:tabs>
          <w:tab w:val="left" w:pos="567"/>
          <w:tab w:val="left" w:pos="1134"/>
        </w:tabs>
        <w:ind w:right="-141"/>
        <w:jc w:val="both"/>
        <w:rPr>
          <w:rFonts w:cs="Times New Roman"/>
          <w:spacing w:val="10"/>
        </w:rPr>
      </w:pPr>
    </w:p>
    <w:p w14:paraId="5AB79429" w14:textId="77777777" w:rsidR="007434C7" w:rsidRPr="00000321" w:rsidRDefault="007434C7" w:rsidP="007434C7">
      <w:pPr>
        <w:tabs>
          <w:tab w:val="left" w:pos="567"/>
          <w:tab w:val="left" w:pos="1134"/>
        </w:tabs>
        <w:ind w:right="-141"/>
        <w:jc w:val="both"/>
        <w:rPr>
          <w:rFonts w:cs="Times New Roman"/>
          <w:spacing w:val="10"/>
        </w:rPr>
      </w:pPr>
    </w:p>
    <w:p w14:paraId="4FBBCEF2" w14:textId="77777777" w:rsidR="007434C7" w:rsidRPr="00000321" w:rsidRDefault="007434C7" w:rsidP="007434C7">
      <w:pPr>
        <w:tabs>
          <w:tab w:val="left" w:pos="567"/>
          <w:tab w:val="left" w:pos="1134"/>
        </w:tabs>
        <w:ind w:right="-141"/>
        <w:jc w:val="both"/>
        <w:rPr>
          <w:rFonts w:cs="Times New Roman"/>
          <w:spacing w:val="10"/>
        </w:rPr>
      </w:pPr>
    </w:p>
    <w:p w14:paraId="72FF02E3" w14:textId="77777777" w:rsidR="007434C7" w:rsidRPr="00000321" w:rsidRDefault="007434C7" w:rsidP="007434C7">
      <w:pPr>
        <w:tabs>
          <w:tab w:val="left" w:pos="567"/>
          <w:tab w:val="left" w:pos="1134"/>
        </w:tabs>
        <w:ind w:right="-141"/>
        <w:jc w:val="both"/>
        <w:rPr>
          <w:rFonts w:cs="Times New Roman"/>
          <w:spacing w:val="10"/>
        </w:rPr>
      </w:pPr>
    </w:p>
    <w:p w14:paraId="3C1EAAA9" w14:textId="77777777" w:rsidR="007434C7" w:rsidRPr="00000321" w:rsidRDefault="007434C7" w:rsidP="007434C7">
      <w:pPr>
        <w:tabs>
          <w:tab w:val="left" w:pos="567"/>
          <w:tab w:val="left" w:pos="1134"/>
        </w:tabs>
        <w:spacing w:after="0" w:line="240" w:lineRule="auto"/>
        <w:ind w:right="-141"/>
        <w:jc w:val="both"/>
        <w:rPr>
          <w:spacing w:val="10"/>
        </w:rPr>
      </w:pPr>
      <w:r w:rsidRPr="00000321">
        <w:rPr>
          <w:spacing w:val="10"/>
        </w:rPr>
        <w:tab/>
        <w:t xml:space="preserve">                                                                      ........................................................</w:t>
      </w:r>
    </w:p>
    <w:p w14:paraId="7F85FA52" w14:textId="77777777" w:rsidR="007434C7" w:rsidRPr="00000321" w:rsidRDefault="007434C7" w:rsidP="007434C7">
      <w:pPr>
        <w:spacing w:after="0" w:line="240" w:lineRule="auto"/>
        <w:ind w:right="-141"/>
        <w:jc w:val="both"/>
        <w:rPr>
          <w:i/>
          <w:spacing w:val="10"/>
        </w:rPr>
      </w:pPr>
      <w:r w:rsidRPr="00000321">
        <w:rPr>
          <w:i/>
          <w:spacing w:val="10"/>
        </w:rPr>
        <w:t xml:space="preserve">                                                                                                      Podpis</w:t>
      </w:r>
    </w:p>
    <w:p w14:paraId="51E10F54" w14:textId="77777777" w:rsidR="007434C7" w:rsidRPr="00000321" w:rsidRDefault="007434C7" w:rsidP="007434C7">
      <w:pPr>
        <w:spacing w:after="0" w:line="240" w:lineRule="auto"/>
        <w:ind w:right="-141"/>
        <w:rPr>
          <w:i/>
          <w:spacing w:val="10"/>
        </w:rPr>
      </w:pPr>
      <w:r w:rsidRPr="00000321">
        <w:rPr>
          <w:i/>
          <w:spacing w:val="10"/>
        </w:rPr>
        <w:t xml:space="preserve">                                                                             meno a priezvisko štatutárneho zástupcu</w:t>
      </w:r>
    </w:p>
    <w:p w14:paraId="4215E6F4" w14:textId="7E76B324" w:rsidR="007434C7" w:rsidRDefault="007434C7" w:rsidP="00E67D88">
      <w:pPr>
        <w:spacing w:after="0"/>
      </w:pPr>
    </w:p>
    <w:p w14:paraId="2AC35DE5" w14:textId="77777777" w:rsidR="00E67D88" w:rsidRPr="00000321" w:rsidRDefault="00E67D88" w:rsidP="00E67D88">
      <w:pPr>
        <w:spacing w:after="0"/>
      </w:pPr>
    </w:p>
    <w:p w14:paraId="109F41FF" w14:textId="4DF29C18" w:rsidR="002B6193" w:rsidRDefault="002B6193" w:rsidP="00E67D88">
      <w:pPr>
        <w:keepNext/>
        <w:keepLines/>
        <w:spacing w:after="0"/>
        <w:outlineLvl w:val="0"/>
        <w:rPr>
          <w:rFonts w:asciiTheme="majorHAnsi" w:eastAsiaTheme="majorEastAsia" w:hAnsiTheme="majorHAnsi" w:cstheme="majorBidi"/>
          <w:b/>
          <w:bCs/>
          <w:sz w:val="28"/>
          <w:szCs w:val="28"/>
          <w:lang w:eastAsia="sk-SK"/>
        </w:rPr>
      </w:pPr>
    </w:p>
    <w:p w14:paraId="2A619490" w14:textId="1856871A" w:rsidR="002B6193" w:rsidRPr="00E67D88" w:rsidRDefault="002B6193" w:rsidP="00E67D88"/>
    <w:p w14:paraId="2D37294F" w14:textId="5F38E3B6" w:rsidR="002B6193" w:rsidRPr="00E67D88" w:rsidRDefault="002B6193" w:rsidP="00E67D88"/>
    <w:p w14:paraId="2D212E45" w14:textId="77777777" w:rsidR="00E67D88" w:rsidRPr="00E67D88" w:rsidRDefault="00E67D88" w:rsidP="00E67D88"/>
    <w:p w14:paraId="0EAD2B0A" w14:textId="23F5F0BC" w:rsidR="007434C7" w:rsidRPr="004C6A6E" w:rsidRDefault="007434C7" w:rsidP="00D240B8">
      <w:pPr>
        <w:keepNext/>
        <w:keepLines/>
        <w:spacing w:after="0"/>
        <w:jc w:val="center"/>
        <w:outlineLvl w:val="0"/>
        <w:rPr>
          <w:rFonts w:asciiTheme="majorHAnsi" w:eastAsiaTheme="majorEastAsia" w:hAnsiTheme="majorHAnsi" w:cstheme="majorBidi"/>
          <w:b/>
          <w:bCs/>
          <w:sz w:val="28"/>
          <w:szCs w:val="28"/>
          <w:lang w:eastAsia="sk-SK"/>
        </w:rPr>
      </w:pPr>
      <w:bookmarkStart w:id="147" w:name="_Toc99091212"/>
      <w:r w:rsidRPr="004C6A6E">
        <w:rPr>
          <w:rFonts w:asciiTheme="majorHAnsi" w:eastAsiaTheme="majorEastAsia" w:hAnsiTheme="majorHAnsi" w:cstheme="majorBidi"/>
          <w:b/>
          <w:bCs/>
          <w:sz w:val="28"/>
          <w:szCs w:val="28"/>
          <w:lang w:eastAsia="sk-SK"/>
        </w:rPr>
        <w:lastRenderedPageBreak/>
        <w:t>PRÍLOHA  C</w:t>
      </w:r>
      <w:r>
        <w:rPr>
          <w:rFonts w:asciiTheme="majorHAnsi" w:eastAsiaTheme="majorEastAsia" w:hAnsiTheme="majorHAnsi" w:cstheme="majorBidi"/>
          <w:b/>
          <w:bCs/>
          <w:sz w:val="28"/>
          <w:szCs w:val="28"/>
          <w:lang w:eastAsia="sk-SK"/>
        </w:rPr>
        <w:t xml:space="preserve">  - </w:t>
      </w:r>
      <w:r w:rsidRPr="007B3C6C">
        <w:rPr>
          <w:rFonts w:asciiTheme="majorHAnsi" w:eastAsiaTheme="majorEastAsia" w:hAnsiTheme="majorHAnsi" w:cstheme="majorBidi"/>
          <w:b/>
          <w:bCs/>
          <w:sz w:val="28"/>
          <w:szCs w:val="28"/>
          <w:lang w:eastAsia="sk-SK"/>
        </w:rPr>
        <w:t>N</w:t>
      </w:r>
      <w:r>
        <w:rPr>
          <w:rFonts w:asciiTheme="majorHAnsi" w:eastAsiaTheme="majorEastAsia" w:hAnsiTheme="majorHAnsi" w:cstheme="majorBidi"/>
          <w:b/>
          <w:bCs/>
          <w:sz w:val="28"/>
          <w:szCs w:val="28"/>
          <w:lang w:eastAsia="sk-SK"/>
        </w:rPr>
        <w:t>ÁVRH NA PLNENIE KR</w:t>
      </w:r>
      <w:r w:rsidR="00AA3CDC">
        <w:rPr>
          <w:rFonts w:asciiTheme="majorHAnsi" w:eastAsiaTheme="majorEastAsia" w:hAnsiTheme="majorHAnsi" w:cstheme="majorBidi"/>
          <w:b/>
          <w:bCs/>
          <w:sz w:val="28"/>
          <w:szCs w:val="28"/>
          <w:lang w:eastAsia="sk-SK"/>
        </w:rPr>
        <w:t>I</w:t>
      </w:r>
      <w:r>
        <w:rPr>
          <w:rFonts w:asciiTheme="majorHAnsi" w:eastAsiaTheme="majorEastAsia" w:hAnsiTheme="majorHAnsi" w:cstheme="majorBidi"/>
          <w:b/>
          <w:bCs/>
          <w:sz w:val="28"/>
          <w:szCs w:val="28"/>
          <w:lang w:eastAsia="sk-SK"/>
        </w:rPr>
        <w:t>TÉRIÍ NA VYHODNOTENIE PONÚK</w:t>
      </w:r>
      <w:bookmarkEnd w:id="147"/>
    </w:p>
    <w:p w14:paraId="2458E032" w14:textId="77777777" w:rsidR="007434C7" w:rsidRPr="004C6A6E" w:rsidRDefault="007434C7" w:rsidP="007434C7">
      <w:pPr>
        <w:rPr>
          <w:rFonts w:eastAsiaTheme="minorEastAsia"/>
          <w:lang w:eastAsia="sk-SK"/>
        </w:rPr>
      </w:pPr>
    </w:p>
    <w:p w14:paraId="009DB589" w14:textId="77777777" w:rsidR="007434C7" w:rsidRPr="008B5945" w:rsidRDefault="007434C7" w:rsidP="007434C7">
      <w:pPr>
        <w:tabs>
          <w:tab w:val="left" w:pos="1440"/>
          <w:tab w:val="right" w:pos="9000"/>
        </w:tabs>
        <w:spacing w:line="80" w:lineRule="atLeast"/>
        <w:ind w:right="-142"/>
        <w:jc w:val="both"/>
        <w:rPr>
          <w:rFonts w:eastAsiaTheme="minorEastAsia" w:cstheme="minorHAnsi"/>
          <w:lang w:eastAsia="sk-SK"/>
        </w:rPr>
      </w:pPr>
      <w:r w:rsidRPr="008B5945">
        <w:rPr>
          <w:rFonts w:eastAsiaTheme="minorEastAsia" w:cstheme="minorHAnsi"/>
          <w:spacing w:val="10"/>
          <w:lang w:eastAsia="sk-SK"/>
        </w:rPr>
        <w:t>Verejný obstarávateľ</w:t>
      </w:r>
      <w:r w:rsidRPr="008B5945">
        <w:rPr>
          <w:rFonts w:eastAsiaTheme="minorEastAsia" w:cstheme="minorHAnsi"/>
          <w:b/>
          <w:spacing w:val="10"/>
          <w:lang w:eastAsia="sk-SK"/>
        </w:rPr>
        <w:t>:  Nitriansky samosprávny kraj, Rázusova 2A, 949 01 Nitra</w:t>
      </w:r>
      <w:r w:rsidRPr="008B5945">
        <w:rPr>
          <w:rFonts w:eastAsiaTheme="minorEastAsia" w:cstheme="minorHAnsi"/>
          <w:lang w:eastAsia="sk-SK"/>
        </w:rPr>
        <w:t xml:space="preserve"> </w:t>
      </w:r>
    </w:p>
    <w:p w14:paraId="3D49F44E" w14:textId="77A62081" w:rsidR="007434C7" w:rsidRPr="008B5945" w:rsidRDefault="007434C7" w:rsidP="007434C7">
      <w:pPr>
        <w:rPr>
          <w:rFonts w:eastAsiaTheme="minorEastAsia" w:cstheme="minorHAnsi"/>
          <w:b/>
          <w:lang w:eastAsia="sk-SK"/>
        </w:rPr>
      </w:pPr>
      <w:r w:rsidRPr="008B5945">
        <w:rPr>
          <w:rFonts w:eastAsiaTheme="minorEastAsia" w:cstheme="minorHAnsi"/>
          <w:lang w:eastAsia="sk-SK"/>
        </w:rPr>
        <w:t xml:space="preserve">Názov zákazky:  </w:t>
      </w:r>
      <w:r w:rsidR="00A775A4" w:rsidRPr="006E0F40">
        <w:rPr>
          <w:rStyle w:val="Vrazn"/>
          <w:rFonts w:cs="Arial"/>
        </w:rPr>
        <w:t>„</w:t>
      </w:r>
      <w:r w:rsidR="00C1107A" w:rsidRPr="00385EA3">
        <w:rPr>
          <w:rStyle w:val="Vrazn"/>
          <w:rFonts w:cstheme="minorHAnsi"/>
        </w:rPr>
        <w:t>Cesta II/5</w:t>
      </w:r>
      <w:r w:rsidR="00C1107A">
        <w:rPr>
          <w:rStyle w:val="Vrazn"/>
          <w:rFonts w:cstheme="minorHAnsi"/>
        </w:rPr>
        <w:t>27</w:t>
      </w:r>
      <w:r w:rsidR="00C1107A" w:rsidRPr="00385EA3">
        <w:rPr>
          <w:rStyle w:val="Vrazn"/>
          <w:rFonts w:cstheme="minorHAnsi"/>
        </w:rPr>
        <w:t xml:space="preserve"> </w:t>
      </w:r>
      <w:r w:rsidR="00C1107A">
        <w:rPr>
          <w:rStyle w:val="Vrazn"/>
          <w:rFonts w:cstheme="minorHAnsi"/>
        </w:rPr>
        <w:t>Šahy</w:t>
      </w:r>
      <w:r w:rsidR="00C1107A" w:rsidRPr="00385EA3">
        <w:rPr>
          <w:rStyle w:val="Vrazn"/>
          <w:rFonts w:cstheme="minorHAnsi"/>
        </w:rPr>
        <w:t xml:space="preserve"> – </w:t>
      </w:r>
      <w:r w:rsidR="00C1107A">
        <w:rPr>
          <w:rStyle w:val="Vrazn"/>
          <w:rFonts w:cstheme="minorHAnsi"/>
        </w:rPr>
        <w:t>hranica kraja</w:t>
      </w:r>
      <w:r w:rsidR="00A775A4" w:rsidRPr="006E0F40">
        <w:rPr>
          <w:rStyle w:val="Vrazn"/>
          <w:rFonts w:cs="Arial"/>
        </w:rPr>
        <w:t>“</w:t>
      </w:r>
      <w:r w:rsidRPr="008B5945">
        <w:rPr>
          <w:rFonts w:eastAsiaTheme="minorEastAsia" w:cstheme="minorHAnsi"/>
          <w:b/>
          <w:lang w:eastAsia="sk-SK"/>
        </w:rPr>
        <w:t xml:space="preserve"> </w:t>
      </w:r>
    </w:p>
    <w:p w14:paraId="592E1C44" w14:textId="77777777" w:rsidR="007434C7" w:rsidRPr="008B5945" w:rsidRDefault="007434C7" w:rsidP="007434C7">
      <w:pPr>
        <w:rPr>
          <w:rFonts w:eastAsiaTheme="minorEastAsia" w:cstheme="minorHAnsi"/>
          <w:b/>
          <w:lang w:eastAsia="sk-SK"/>
        </w:rPr>
      </w:pPr>
    </w:p>
    <w:p w14:paraId="58FF5064" w14:textId="77777777" w:rsidR="007434C7" w:rsidRPr="008B5945" w:rsidRDefault="007434C7" w:rsidP="007434C7">
      <w:pPr>
        <w:ind w:right="-141"/>
        <w:jc w:val="center"/>
        <w:rPr>
          <w:rFonts w:eastAsiaTheme="minorEastAsia" w:cstheme="minorHAnsi"/>
          <w:b/>
          <w:spacing w:val="10"/>
          <w:sz w:val="28"/>
          <w:szCs w:val="28"/>
          <w:lang w:eastAsia="sk-SK"/>
        </w:rPr>
      </w:pPr>
      <w:bookmarkStart w:id="148" w:name="_Hlk56664433"/>
      <w:r w:rsidRPr="008B5945">
        <w:rPr>
          <w:rFonts w:eastAsiaTheme="minorEastAsia" w:cstheme="minorHAnsi"/>
          <w:b/>
          <w:spacing w:val="10"/>
          <w:sz w:val="28"/>
          <w:szCs w:val="28"/>
          <w:lang w:eastAsia="sk-SK"/>
        </w:rPr>
        <w:t xml:space="preserve">Návrh na plnenie kritérií na vyhodnotenie ponúk </w:t>
      </w:r>
    </w:p>
    <w:p w14:paraId="55BBF78D" w14:textId="77777777" w:rsidR="007434C7" w:rsidRPr="008B5945" w:rsidRDefault="007434C7" w:rsidP="007434C7">
      <w:pPr>
        <w:ind w:right="-141"/>
        <w:jc w:val="both"/>
        <w:rPr>
          <w:rFonts w:eastAsiaTheme="minorEastAsia" w:cstheme="minorHAnsi"/>
          <w:b/>
          <w:spacing w:val="10"/>
          <w:lang w:eastAsia="sk-SK"/>
        </w:rPr>
      </w:pPr>
    </w:p>
    <w:bookmarkEnd w:id="148"/>
    <w:p w14:paraId="2714B34B" w14:textId="77777777" w:rsidR="007434C7" w:rsidRPr="008B5945" w:rsidRDefault="007434C7" w:rsidP="007434C7">
      <w:pPr>
        <w:ind w:right="-141"/>
        <w:jc w:val="both"/>
        <w:rPr>
          <w:rFonts w:eastAsiaTheme="minorEastAsia" w:cstheme="minorHAnsi"/>
          <w:b/>
          <w:spacing w:val="10"/>
          <w:lang w:eastAsia="sk-SK"/>
        </w:rPr>
      </w:pPr>
      <w:r w:rsidRPr="008B5945">
        <w:rPr>
          <w:rFonts w:eastAsiaTheme="minorEastAsia" w:cstheme="minorHAnsi"/>
          <w:b/>
          <w:bCs/>
          <w:spacing w:val="10"/>
          <w:lang w:eastAsia="sk-SK"/>
        </w:rPr>
        <w:t>Obchodné meno uchádzača</w:t>
      </w:r>
      <w:r w:rsidRPr="008B5945">
        <w:rPr>
          <w:rFonts w:eastAsia="Franklin Gothic Book" w:cstheme="minorHAnsi"/>
          <w:b/>
          <w:color w:val="000000"/>
          <w:lang w:eastAsia="sk-SK"/>
        </w:rPr>
        <w:t>*)</w:t>
      </w:r>
      <w:r w:rsidRPr="008B5945">
        <w:rPr>
          <w:rFonts w:eastAsiaTheme="minorEastAsia" w:cstheme="minorHAnsi"/>
          <w:b/>
          <w:bCs/>
          <w:spacing w:val="10"/>
          <w:lang w:eastAsia="sk-SK"/>
        </w:rPr>
        <w:t xml:space="preserve">   </w:t>
      </w:r>
    </w:p>
    <w:p w14:paraId="602EFA45" w14:textId="77777777" w:rsidR="007434C7" w:rsidRPr="008B5945" w:rsidRDefault="007434C7" w:rsidP="007434C7">
      <w:pPr>
        <w:ind w:right="-141"/>
        <w:jc w:val="both"/>
        <w:rPr>
          <w:rFonts w:eastAsiaTheme="minorEastAsia" w:cstheme="minorHAnsi"/>
          <w:b/>
          <w:bCs/>
          <w:spacing w:val="10"/>
          <w:lang w:eastAsia="sk-SK"/>
        </w:rPr>
      </w:pPr>
      <w:r w:rsidRPr="008B5945">
        <w:rPr>
          <w:rFonts w:eastAsiaTheme="minorEastAsia" w:cstheme="minorHAnsi"/>
          <w:b/>
          <w:bCs/>
          <w:spacing w:val="10"/>
          <w:lang w:eastAsia="sk-SK"/>
        </w:rPr>
        <w:t>Adresa alebo sídlo uchádzača</w:t>
      </w:r>
      <w:r w:rsidRPr="008B5945">
        <w:rPr>
          <w:rFonts w:eastAsia="Franklin Gothic Book" w:cstheme="minorHAnsi"/>
          <w:b/>
          <w:color w:val="000000"/>
          <w:lang w:eastAsia="sk-SK"/>
        </w:rPr>
        <w:t>*)</w:t>
      </w:r>
    </w:p>
    <w:p w14:paraId="0544017C" w14:textId="77777777" w:rsidR="007434C7" w:rsidRPr="008B5945" w:rsidRDefault="007434C7" w:rsidP="007434C7">
      <w:pPr>
        <w:ind w:right="-141"/>
        <w:jc w:val="both"/>
        <w:rPr>
          <w:rFonts w:eastAsiaTheme="minorEastAsia" w:cstheme="minorHAnsi"/>
          <w:b/>
          <w:bCs/>
          <w:spacing w:val="10"/>
          <w:lang w:eastAsia="sk-SK"/>
        </w:rPr>
      </w:pPr>
      <w:r w:rsidRPr="008B5945">
        <w:rPr>
          <w:rFonts w:eastAsiaTheme="minorEastAsia" w:cstheme="minorHAnsi"/>
          <w:b/>
          <w:spacing w:val="10"/>
          <w:lang w:eastAsia="sk-SK"/>
        </w:rPr>
        <w:t>IČO</w:t>
      </w:r>
      <w:r w:rsidRPr="008B5945">
        <w:rPr>
          <w:rFonts w:eastAsia="Franklin Gothic Book" w:cstheme="minorHAnsi"/>
          <w:b/>
          <w:color w:val="000000"/>
          <w:lang w:eastAsia="sk-SK"/>
        </w:rPr>
        <w:t>*)</w:t>
      </w:r>
      <w:r w:rsidRPr="008B5945">
        <w:rPr>
          <w:rFonts w:eastAsiaTheme="minorEastAsia" w:cstheme="minorHAnsi"/>
          <w:b/>
          <w:spacing w:val="10"/>
          <w:lang w:eastAsia="sk-SK"/>
        </w:rPr>
        <w:t xml:space="preserve">    </w:t>
      </w:r>
    </w:p>
    <w:p w14:paraId="1CF9B26A" w14:textId="77777777" w:rsidR="007434C7" w:rsidRPr="008B5945" w:rsidRDefault="007434C7" w:rsidP="007434C7">
      <w:pPr>
        <w:ind w:right="-141"/>
        <w:jc w:val="both"/>
        <w:rPr>
          <w:rFonts w:eastAsiaTheme="minorEastAsia" w:cstheme="minorHAnsi"/>
          <w:b/>
          <w:spacing w:val="10"/>
          <w:lang w:eastAsia="sk-SK"/>
        </w:rPr>
      </w:pPr>
      <w:r w:rsidRPr="008B5945">
        <w:rPr>
          <w:rFonts w:eastAsiaTheme="minorEastAsia" w:cstheme="minorHAnsi"/>
          <w:b/>
          <w:spacing w:val="10"/>
          <w:lang w:eastAsia="sk-SK"/>
        </w:rPr>
        <w:t xml:space="preserve">Kontaktná osoba: </w:t>
      </w:r>
      <w:r w:rsidRPr="008B5945">
        <w:rPr>
          <w:rFonts w:eastAsia="Franklin Gothic Book" w:cstheme="minorHAnsi"/>
          <w:b/>
          <w:color w:val="000000"/>
          <w:lang w:eastAsia="sk-SK"/>
        </w:rPr>
        <w:t>*)</w:t>
      </w:r>
    </w:p>
    <w:p w14:paraId="323E411C" w14:textId="77777777" w:rsidR="007434C7" w:rsidRPr="008B5945" w:rsidRDefault="007434C7" w:rsidP="007434C7">
      <w:pPr>
        <w:ind w:right="-141"/>
        <w:jc w:val="both"/>
        <w:rPr>
          <w:rFonts w:eastAsiaTheme="minorEastAsia" w:cstheme="minorHAnsi"/>
          <w:b/>
          <w:spacing w:val="10"/>
          <w:lang w:eastAsia="sk-SK"/>
        </w:rPr>
      </w:pPr>
      <w:r w:rsidRPr="008B5945">
        <w:rPr>
          <w:rFonts w:eastAsiaTheme="minorEastAsia" w:cstheme="minorHAnsi"/>
          <w:b/>
          <w:spacing w:val="10"/>
          <w:lang w:eastAsia="sk-SK"/>
        </w:rPr>
        <w:t>E-mail</w:t>
      </w:r>
      <w:r w:rsidRPr="008B5945">
        <w:rPr>
          <w:rFonts w:eastAsia="Franklin Gothic Book" w:cstheme="minorHAnsi"/>
          <w:b/>
          <w:color w:val="000000"/>
          <w:lang w:eastAsia="sk-SK"/>
        </w:rPr>
        <w:t>*)</w:t>
      </w:r>
    </w:p>
    <w:p w14:paraId="19549648" w14:textId="77777777" w:rsidR="007434C7" w:rsidRPr="008B5945" w:rsidRDefault="007434C7" w:rsidP="007434C7">
      <w:pPr>
        <w:ind w:right="-141"/>
        <w:jc w:val="both"/>
        <w:rPr>
          <w:rFonts w:eastAsiaTheme="minorEastAsia" w:cstheme="minorHAnsi"/>
          <w:b/>
          <w:spacing w:val="10"/>
          <w:lang w:eastAsia="sk-SK"/>
        </w:rPr>
      </w:pPr>
      <w:r w:rsidRPr="008B5945">
        <w:rPr>
          <w:rFonts w:eastAsiaTheme="minorEastAsia" w:cstheme="minorHAnsi"/>
          <w:b/>
          <w:spacing w:val="10"/>
          <w:lang w:eastAsia="sk-SK"/>
        </w:rPr>
        <w:t>Telefón</w:t>
      </w:r>
      <w:r w:rsidRPr="008B5945">
        <w:rPr>
          <w:rFonts w:eastAsia="Franklin Gothic Book" w:cstheme="minorHAnsi"/>
          <w:b/>
          <w:color w:val="000000"/>
          <w:lang w:eastAsia="sk-SK"/>
        </w:rPr>
        <w:t xml:space="preserve"> *) </w:t>
      </w:r>
      <w:r w:rsidRPr="008B5945">
        <w:rPr>
          <w:rFonts w:eastAsiaTheme="minorEastAsia" w:cstheme="minorHAnsi"/>
          <w:b/>
          <w:spacing w:val="10"/>
          <w:lang w:eastAsia="sk-SK"/>
        </w:rPr>
        <w:t xml:space="preserve"> </w:t>
      </w:r>
    </w:p>
    <w:p w14:paraId="5D160A17" w14:textId="77777777" w:rsidR="007434C7" w:rsidRPr="008B5945" w:rsidRDefault="007434C7" w:rsidP="007434C7">
      <w:pPr>
        <w:spacing w:before="120" w:after="120"/>
        <w:jc w:val="both"/>
        <w:rPr>
          <w:rFonts w:eastAsiaTheme="minorEastAsia" w:cstheme="minorHAnsi"/>
          <w:i/>
          <w:lang w:eastAsia="sk-SK"/>
        </w:rPr>
      </w:pPr>
      <w:r w:rsidRPr="008B5945">
        <w:rPr>
          <w:rFonts w:eastAsiaTheme="minorEastAsia" w:cstheme="minorHAnsi"/>
          <w:spacing w:val="10"/>
          <w:lang w:eastAsia="sk-SK"/>
        </w:rPr>
        <w:t>Uchádzač je/nie je platcom DPH.</w:t>
      </w:r>
      <w:r w:rsidRPr="008B5945">
        <w:rPr>
          <w:rFonts w:eastAsiaTheme="minorEastAsia" w:cstheme="minorHAnsi"/>
          <w:i/>
          <w:lang w:eastAsia="sk-SK"/>
        </w:rPr>
        <w:t xml:space="preserve"> *)</w:t>
      </w:r>
    </w:p>
    <w:p w14:paraId="318E0E91" w14:textId="77777777" w:rsidR="007434C7" w:rsidRPr="008B5945" w:rsidRDefault="007434C7" w:rsidP="007434C7">
      <w:pPr>
        <w:ind w:right="-141"/>
        <w:jc w:val="both"/>
        <w:rPr>
          <w:rFonts w:eastAsiaTheme="minorEastAsia" w:cstheme="minorHAnsi"/>
          <w:spacing w:val="10"/>
          <w:lang w:eastAsia="sk-SK"/>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1843"/>
        <w:gridCol w:w="1559"/>
        <w:gridCol w:w="1843"/>
      </w:tblGrid>
      <w:tr w:rsidR="007434C7" w:rsidRPr="008B5945" w14:paraId="0A53A026" w14:textId="77777777" w:rsidTr="005B4B21">
        <w:trPr>
          <w:trHeight w:val="862"/>
        </w:trPr>
        <w:tc>
          <w:tcPr>
            <w:tcW w:w="4820" w:type="dxa"/>
            <w:tcBorders>
              <w:top w:val="single" w:sz="4" w:space="0" w:color="auto"/>
              <w:left w:val="single" w:sz="4" w:space="0" w:color="auto"/>
              <w:bottom w:val="single" w:sz="4" w:space="0" w:color="auto"/>
              <w:right w:val="single" w:sz="4" w:space="0" w:color="auto"/>
            </w:tcBorders>
            <w:vAlign w:val="center"/>
          </w:tcPr>
          <w:p w14:paraId="31D18DF8" w14:textId="77777777" w:rsidR="007434C7" w:rsidRPr="008B5945" w:rsidRDefault="007434C7" w:rsidP="005B4B21">
            <w:pPr>
              <w:tabs>
                <w:tab w:val="left" w:pos="567"/>
                <w:tab w:val="left" w:pos="1134"/>
              </w:tabs>
              <w:spacing w:after="0" w:line="240" w:lineRule="auto"/>
              <w:ind w:right="-141"/>
              <w:jc w:val="center"/>
              <w:rPr>
                <w:rFonts w:eastAsiaTheme="minorEastAsia" w:cstheme="minorHAnsi"/>
                <w:b/>
                <w:spacing w:val="10"/>
                <w:lang w:eastAsia="sk-SK"/>
              </w:rPr>
            </w:pPr>
          </w:p>
          <w:p w14:paraId="4F402CE6" w14:textId="77777777" w:rsidR="007434C7" w:rsidRPr="008B5945" w:rsidRDefault="007434C7" w:rsidP="005B4B21">
            <w:pPr>
              <w:tabs>
                <w:tab w:val="left" w:pos="567"/>
                <w:tab w:val="left" w:pos="1134"/>
              </w:tabs>
              <w:spacing w:after="0" w:line="240" w:lineRule="auto"/>
              <w:ind w:right="-141"/>
              <w:jc w:val="center"/>
              <w:rPr>
                <w:rFonts w:eastAsiaTheme="minorEastAsia" w:cstheme="minorHAnsi"/>
                <w:b/>
                <w:spacing w:val="10"/>
                <w:lang w:eastAsia="sk-SK"/>
              </w:rPr>
            </w:pPr>
            <w:r w:rsidRPr="008B5945">
              <w:rPr>
                <w:rFonts w:eastAsiaTheme="minorEastAsia" w:cstheme="minorHAnsi"/>
                <w:b/>
                <w:spacing w:val="10"/>
                <w:lang w:eastAsia="sk-SK"/>
              </w:rPr>
              <w:t>Kritérium hodnotenia ponúk:</w:t>
            </w:r>
          </w:p>
          <w:p w14:paraId="6C074A2B" w14:textId="77777777" w:rsidR="007434C7" w:rsidRPr="008B5945" w:rsidRDefault="007434C7" w:rsidP="005B4B21">
            <w:pPr>
              <w:tabs>
                <w:tab w:val="left" w:pos="567"/>
                <w:tab w:val="left" w:pos="1134"/>
              </w:tabs>
              <w:spacing w:after="0" w:line="240" w:lineRule="auto"/>
              <w:ind w:right="-141"/>
              <w:jc w:val="center"/>
              <w:rPr>
                <w:rFonts w:eastAsiaTheme="minorEastAsia" w:cstheme="minorHAnsi"/>
                <w:b/>
                <w:spacing w:val="10"/>
                <w:lang w:eastAsia="sk-SK"/>
              </w:rPr>
            </w:pPr>
          </w:p>
        </w:tc>
        <w:tc>
          <w:tcPr>
            <w:tcW w:w="1843" w:type="dxa"/>
            <w:tcBorders>
              <w:top w:val="single" w:sz="4" w:space="0" w:color="auto"/>
              <w:left w:val="single" w:sz="4" w:space="0" w:color="auto"/>
              <w:bottom w:val="single" w:sz="4" w:space="0" w:color="auto"/>
              <w:right w:val="single" w:sz="4" w:space="0" w:color="auto"/>
            </w:tcBorders>
          </w:tcPr>
          <w:p w14:paraId="6EB552EC" w14:textId="77777777" w:rsidR="007434C7" w:rsidRPr="008B5945" w:rsidRDefault="007434C7" w:rsidP="005B4B21">
            <w:pPr>
              <w:spacing w:before="120" w:after="0" w:line="240" w:lineRule="auto"/>
              <w:ind w:right="-141"/>
              <w:jc w:val="center"/>
              <w:rPr>
                <w:rFonts w:eastAsiaTheme="minorEastAsia" w:cstheme="minorHAnsi"/>
                <w:b/>
                <w:spacing w:val="10"/>
                <w:lang w:eastAsia="sk-SK"/>
              </w:rPr>
            </w:pPr>
            <w:r w:rsidRPr="008B5945">
              <w:rPr>
                <w:rFonts w:eastAsiaTheme="minorEastAsia" w:cstheme="minorHAnsi"/>
                <w:b/>
                <w:spacing w:val="10"/>
                <w:lang w:eastAsia="sk-SK"/>
              </w:rPr>
              <w:t>Cena v €</w:t>
            </w:r>
          </w:p>
          <w:p w14:paraId="3D3B18F4" w14:textId="77777777" w:rsidR="007434C7" w:rsidRPr="008B5945" w:rsidRDefault="007434C7" w:rsidP="005B4B21">
            <w:pPr>
              <w:spacing w:before="120" w:after="0" w:line="240" w:lineRule="auto"/>
              <w:ind w:right="-141"/>
              <w:jc w:val="center"/>
              <w:rPr>
                <w:rFonts w:eastAsiaTheme="minorEastAsia" w:cstheme="minorHAnsi"/>
                <w:b/>
                <w:spacing w:val="10"/>
                <w:lang w:eastAsia="sk-SK"/>
              </w:rPr>
            </w:pPr>
            <w:r w:rsidRPr="008B5945">
              <w:rPr>
                <w:rFonts w:eastAsiaTheme="minorEastAsia" w:cstheme="minorHAnsi"/>
                <w:b/>
                <w:spacing w:val="10"/>
                <w:lang w:eastAsia="sk-SK"/>
              </w:rPr>
              <w:t>bez DPH</w:t>
            </w:r>
          </w:p>
        </w:tc>
        <w:tc>
          <w:tcPr>
            <w:tcW w:w="1559" w:type="dxa"/>
            <w:tcBorders>
              <w:top w:val="single" w:sz="4" w:space="0" w:color="auto"/>
              <w:left w:val="single" w:sz="4" w:space="0" w:color="auto"/>
              <w:bottom w:val="single" w:sz="4" w:space="0" w:color="auto"/>
              <w:right w:val="single" w:sz="4" w:space="0" w:color="auto"/>
            </w:tcBorders>
          </w:tcPr>
          <w:p w14:paraId="1F390DCD" w14:textId="77777777" w:rsidR="007434C7" w:rsidRPr="008B5945" w:rsidRDefault="007434C7" w:rsidP="005B4B21">
            <w:pPr>
              <w:spacing w:before="120" w:after="0" w:line="240" w:lineRule="auto"/>
              <w:ind w:right="-141"/>
              <w:jc w:val="center"/>
              <w:rPr>
                <w:rFonts w:eastAsiaTheme="minorEastAsia" w:cstheme="minorHAnsi"/>
                <w:b/>
                <w:spacing w:val="10"/>
                <w:lang w:eastAsia="sk-SK"/>
              </w:rPr>
            </w:pPr>
            <w:r w:rsidRPr="008B5945">
              <w:rPr>
                <w:rFonts w:eastAsiaTheme="minorEastAsia" w:cstheme="minorHAnsi"/>
                <w:b/>
                <w:spacing w:val="10"/>
                <w:lang w:eastAsia="sk-SK"/>
              </w:rPr>
              <w:t>DPH v €</w:t>
            </w:r>
          </w:p>
          <w:p w14:paraId="6AD33E0C" w14:textId="77777777" w:rsidR="007434C7" w:rsidRPr="008B5945" w:rsidRDefault="007434C7" w:rsidP="005B4B21">
            <w:pPr>
              <w:spacing w:before="120" w:after="0" w:line="240" w:lineRule="auto"/>
              <w:ind w:right="-141"/>
              <w:jc w:val="center"/>
              <w:rPr>
                <w:rFonts w:eastAsiaTheme="minorEastAsia" w:cstheme="minorHAnsi"/>
                <w:b/>
                <w:spacing w:val="10"/>
                <w:lang w:eastAsia="sk-SK"/>
              </w:rPr>
            </w:pPr>
            <w:r w:rsidRPr="008B5945">
              <w:rPr>
                <w:rFonts w:eastAsiaTheme="minorEastAsia" w:cstheme="minorHAnsi"/>
                <w:b/>
                <w:spacing w:val="10"/>
                <w:lang w:eastAsia="sk-SK"/>
              </w:rPr>
              <w:t>20%</w:t>
            </w:r>
          </w:p>
        </w:tc>
        <w:tc>
          <w:tcPr>
            <w:tcW w:w="1843" w:type="dxa"/>
            <w:tcBorders>
              <w:top w:val="single" w:sz="4" w:space="0" w:color="auto"/>
              <w:left w:val="single" w:sz="4" w:space="0" w:color="auto"/>
              <w:bottom w:val="single" w:sz="4" w:space="0" w:color="auto"/>
              <w:right w:val="single" w:sz="4" w:space="0" w:color="auto"/>
            </w:tcBorders>
          </w:tcPr>
          <w:p w14:paraId="450044A0" w14:textId="77777777" w:rsidR="007434C7" w:rsidRPr="008B5945" w:rsidRDefault="007434C7" w:rsidP="005B4B21">
            <w:pPr>
              <w:spacing w:before="120" w:after="0" w:line="240" w:lineRule="auto"/>
              <w:ind w:right="-141"/>
              <w:jc w:val="center"/>
              <w:rPr>
                <w:rFonts w:eastAsiaTheme="minorEastAsia" w:cstheme="minorHAnsi"/>
                <w:b/>
                <w:spacing w:val="10"/>
                <w:lang w:eastAsia="sk-SK"/>
              </w:rPr>
            </w:pPr>
            <w:r w:rsidRPr="008B5945">
              <w:rPr>
                <w:rFonts w:eastAsiaTheme="minorEastAsia" w:cstheme="minorHAnsi"/>
                <w:b/>
                <w:spacing w:val="10"/>
                <w:lang w:eastAsia="sk-SK"/>
              </w:rPr>
              <w:t>Cena celkom</w:t>
            </w:r>
          </w:p>
          <w:p w14:paraId="3655881D" w14:textId="77777777" w:rsidR="007434C7" w:rsidRPr="008B5945" w:rsidRDefault="007434C7" w:rsidP="005B4B21">
            <w:pPr>
              <w:spacing w:before="120" w:after="0" w:line="240" w:lineRule="auto"/>
              <w:ind w:right="-141"/>
              <w:jc w:val="center"/>
              <w:rPr>
                <w:rFonts w:eastAsiaTheme="minorEastAsia" w:cstheme="minorHAnsi"/>
                <w:b/>
                <w:spacing w:val="10"/>
                <w:lang w:eastAsia="sk-SK"/>
              </w:rPr>
            </w:pPr>
            <w:r w:rsidRPr="008B5945">
              <w:rPr>
                <w:rFonts w:eastAsiaTheme="minorEastAsia" w:cstheme="minorHAnsi"/>
                <w:b/>
                <w:spacing w:val="10"/>
                <w:lang w:eastAsia="sk-SK"/>
              </w:rPr>
              <w:t>S DPH</w:t>
            </w:r>
          </w:p>
        </w:tc>
      </w:tr>
      <w:tr w:rsidR="007434C7" w:rsidRPr="008B5945" w14:paraId="5488E783" w14:textId="77777777" w:rsidTr="005B4B21">
        <w:trPr>
          <w:trHeight w:val="1082"/>
        </w:trPr>
        <w:tc>
          <w:tcPr>
            <w:tcW w:w="4820" w:type="dxa"/>
          </w:tcPr>
          <w:p w14:paraId="45337C97" w14:textId="77777777" w:rsidR="007434C7" w:rsidRPr="008B5945" w:rsidRDefault="007434C7" w:rsidP="005B4B21">
            <w:pPr>
              <w:autoSpaceDE w:val="0"/>
              <w:autoSpaceDN w:val="0"/>
              <w:adjustRightInd w:val="0"/>
              <w:spacing w:after="0" w:line="240" w:lineRule="auto"/>
              <w:ind w:left="72" w:right="-141"/>
              <w:rPr>
                <w:rFonts w:eastAsiaTheme="minorEastAsia" w:cstheme="minorHAnsi"/>
                <w:b/>
                <w:lang w:eastAsia="sk-SK"/>
              </w:rPr>
            </w:pPr>
          </w:p>
          <w:p w14:paraId="633F7BD4" w14:textId="227FC190" w:rsidR="007434C7" w:rsidRPr="008B5945" w:rsidRDefault="00A775A4" w:rsidP="005B4B21">
            <w:pPr>
              <w:autoSpaceDE w:val="0"/>
              <w:autoSpaceDN w:val="0"/>
              <w:adjustRightInd w:val="0"/>
              <w:spacing w:after="0" w:line="240" w:lineRule="auto"/>
              <w:ind w:left="72" w:right="-141"/>
              <w:rPr>
                <w:rFonts w:eastAsiaTheme="minorEastAsia" w:cstheme="minorHAnsi"/>
                <w:b/>
                <w:lang w:eastAsia="sk-SK"/>
              </w:rPr>
            </w:pPr>
            <w:r w:rsidRPr="006E0F40">
              <w:rPr>
                <w:rStyle w:val="Vrazn"/>
                <w:rFonts w:cs="Arial"/>
              </w:rPr>
              <w:t>„</w:t>
            </w:r>
            <w:r w:rsidR="00C1107A" w:rsidRPr="00385EA3">
              <w:rPr>
                <w:rStyle w:val="Vrazn"/>
                <w:rFonts w:cstheme="minorHAnsi"/>
              </w:rPr>
              <w:t>Cesta II/5</w:t>
            </w:r>
            <w:r w:rsidR="00C1107A">
              <w:rPr>
                <w:rStyle w:val="Vrazn"/>
                <w:rFonts w:cstheme="minorHAnsi"/>
              </w:rPr>
              <w:t>27</w:t>
            </w:r>
            <w:r w:rsidR="00C1107A" w:rsidRPr="00385EA3">
              <w:rPr>
                <w:rStyle w:val="Vrazn"/>
                <w:rFonts w:cstheme="minorHAnsi"/>
              </w:rPr>
              <w:t xml:space="preserve"> </w:t>
            </w:r>
            <w:r w:rsidR="00C1107A">
              <w:rPr>
                <w:rStyle w:val="Vrazn"/>
                <w:rFonts w:cstheme="minorHAnsi"/>
              </w:rPr>
              <w:t>Šahy</w:t>
            </w:r>
            <w:r w:rsidR="00C1107A" w:rsidRPr="00385EA3">
              <w:rPr>
                <w:rStyle w:val="Vrazn"/>
                <w:rFonts w:cstheme="minorHAnsi"/>
              </w:rPr>
              <w:t xml:space="preserve"> – </w:t>
            </w:r>
            <w:r w:rsidR="00C1107A">
              <w:rPr>
                <w:rStyle w:val="Vrazn"/>
                <w:rFonts w:cstheme="minorHAnsi"/>
              </w:rPr>
              <w:t>hranica kraja</w:t>
            </w:r>
            <w:r w:rsidRPr="006E0F40">
              <w:rPr>
                <w:rStyle w:val="Vrazn"/>
                <w:rFonts w:cs="Arial"/>
              </w:rPr>
              <w:t>“</w:t>
            </w:r>
          </w:p>
        </w:tc>
        <w:tc>
          <w:tcPr>
            <w:tcW w:w="1843" w:type="dxa"/>
            <w:tcBorders>
              <w:left w:val="single" w:sz="4" w:space="0" w:color="auto"/>
              <w:right w:val="single" w:sz="4" w:space="0" w:color="auto"/>
            </w:tcBorders>
          </w:tcPr>
          <w:p w14:paraId="157E5F17" w14:textId="77777777" w:rsidR="007434C7" w:rsidRPr="008B5945" w:rsidRDefault="007434C7" w:rsidP="005B4B21">
            <w:pPr>
              <w:spacing w:before="120" w:after="0" w:line="240" w:lineRule="auto"/>
              <w:ind w:right="-141"/>
              <w:jc w:val="both"/>
              <w:rPr>
                <w:rFonts w:eastAsiaTheme="minorEastAsia" w:cstheme="minorHAnsi"/>
                <w:spacing w:val="10"/>
                <w:lang w:eastAsia="sk-SK"/>
              </w:rPr>
            </w:pPr>
          </w:p>
        </w:tc>
        <w:tc>
          <w:tcPr>
            <w:tcW w:w="1559" w:type="dxa"/>
            <w:tcBorders>
              <w:left w:val="single" w:sz="4" w:space="0" w:color="auto"/>
              <w:right w:val="single" w:sz="4" w:space="0" w:color="auto"/>
            </w:tcBorders>
          </w:tcPr>
          <w:p w14:paraId="2C12BE7D" w14:textId="77777777" w:rsidR="007434C7" w:rsidRPr="008B5945" w:rsidRDefault="007434C7" w:rsidP="005B4B21">
            <w:pPr>
              <w:spacing w:before="120" w:after="0" w:line="240" w:lineRule="auto"/>
              <w:ind w:right="-141"/>
              <w:jc w:val="both"/>
              <w:rPr>
                <w:rFonts w:eastAsiaTheme="minorEastAsia" w:cstheme="minorHAnsi"/>
                <w:spacing w:val="10"/>
                <w:lang w:eastAsia="sk-SK"/>
              </w:rPr>
            </w:pPr>
          </w:p>
        </w:tc>
        <w:tc>
          <w:tcPr>
            <w:tcW w:w="1843" w:type="dxa"/>
            <w:tcBorders>
              <w:left w:val="single" w:sz="4" w:space="0" w:color="auto"/>
              <w:right w:val="single" w:sz="4" w:space="0" w:color="auto"/>
            </w:tcBorders>
          </w:tcPr>
          <w:p w14:paraId="66227FAC" w14:textId="77777777" w:rsidR="007434C7" w:rsidRPr="008B5945" w:rsidRDefault="007434C7" w:rsidP="005B4B21">
            <w:pPr>
              <w:spacing w:before="120" w:after="0" w:line="240" w:lineRule="auto"/>
              <w:ind w:right="-141"/>
              <w:jc w:val="both"/>
              <w:rPr>
                <w:rFonts w:eastAsiaTheme="minorEastAsia" w:cstheme="minorHAnsi"/>
                <w:spacing w:val="10"/>
                <w:lang w:eastAsia="sk-SK"/>
              </w:rPr>
            </w:pPr>
          </w:p>
        </w:tc>
      </w:tr>
    </w:tbl>
    <w:p w14:paraId="23267A5D" w14:textId="77777777" w:rsidR="007434C7" w:rsidRPr="008B5945" w:rsidRDefault="007434C7" w:rsidP="007434C7">
      <w:pPr>
        <w:ind w:right="-141"/>
        <w:jc w:val="both"/>
        <w:rPr>
          <w:rFonts w:eastAsiaTheme="minorEastAsia" w:cstheme="minorHAnsi"/>
          <w:spacing w:val="10"/>
          <w:lang w:eastAsia="sk-SK"/>
        </w:rPr>
      </w:pPr>
    </w:p>
    <w:p w14:paraId="1630F93C" w14:textId="77777777" w:rsidR="007434C7" w:rsidRPr="008B5945" w:rsidRDefault="007434C7" w:rsidP="007434C7">
      <w:pPr>
        <w:ind w:right="-141"/>
        <w:jc w:val="both"/>
        <w:rPr>
          <w:rFonts w:eastAsiaTheme="minorEastAsia" w:cstheme="minorHAnsi"/>
          <w:spacing w:val="10"/>
          <w:lang w:eastAsia="sk-SK"/>
        </w:rPr>
      </w:pPr>
      <w:r w:rsidRPr="008B5945">
        <w:rPr>
          <w:rFonts w:eastAsiaTheme="minorEastAsia" w:cstheme="minorHAnsi"/>
          <w:spacing w:val="10"/>
          <w:lang w:eastAsia="sk-SK"/>
        </w:rPr>
        <w:t xml:space="preserve">Potvrdzujem, že údaje uvedené v tomto vyhlásení sú pravdivé a sú v súlade s predloženou ponukou. </w:t>
      </w:r>
    </w:p>
    <w:p w14:paraId="6FD63628" w14:textId="77777777" w:rsidR="007434C7" w:rsidRPr="008B5945" w:rsidRDefault="007434C7" w:rsidP="007434C7">
      <w:pPr>
        <w:tabs>
          <w:tab w:val="left" w:pos="567"/>
          <w:tab w:val="left" w:pos="1134"/>
        </w:tabs>
        <w:ind w:right="-141"/>
        <w:jc w:val="both"/>
        <w:rPr>
          <w:rFonts w:eastAsiaTheme="minorEastAsia" w:cstheme="minorHAnsi"/>
          <w:spacing w:val="10"/>
          <w:lang w:eastAsia="sk-SK"/>
        </w:rPr>
      </w:pPr>
    </w:p>
    <w:p w14:paraId="07E881B0" w14:textId="77777777" w:rsidR="007434C7" w:rsidRPr="008B5945" w:rsidRDefault="007434C7" w:rsidP="007434C7">
      <w:pPr>
        <w:tabs>
          <w:tab w:val="left" w:pos="567"/>
          <w:tab w:val="left" w:pos="1134"/>
        </w:tabs>
        <w:ind w:right="-141"/>
        <w:jc w:val="both"/>
        <w:rPr>
          <w:rFonts w:eastAsiaTheme="minorEastAsia" w:cstheme="minorHAnsi"/>
          <w:spacing w:val="10"/>
          <w:lang w:eastAsia="sk-SK"/>
        </w:rPr>
      </w:pPr>
      <w:r w:rsidRPr="008B5945">
        <w:rPr>
          <w:rFonts w:eastAsiaTheme="minorEastAsia" w:cstheme="minorHAnsi"/>
          <w:spacing w:val="10"/>
          <w:lang w:eastAsia="sk-SK"/>
        </w:rPr>
        <w:t>V …………………… dňa ……………….</w:t>
      </w:r>
    </w:p>
    <w:p w14:paraId="7DC3F8CD" w14:textId="77777777" w:rsidR="007434C7" w:rsidRPr="008B5945" w:rsidRDefault="007434C7" w:rsidP="007434C7">
      <w:pPr>
        <w:tabs>
          <w:tab w:val="left" w:pos="567"/>
          <w:tab w:val="left" w:pos="1134"/>
        </w:tabs>
        <w:ind w:right="-141"/>
        <w:jc w:val="both"/>
        <w:rPr>
          <w:rFonts w:eastAsiaTheme="minorEastAsia" w:cstheme="minorHAnsi"/>
          <w:spacing w:val="10"/>
          <w:lang w:eastAsia="sk-SK"/>
        </w:rPr>
      </w:pPr>
    </w:p>
    <w:p w14:paraId="622CD5B2" w14:textId="77777777" w:rsidR="007434C7" w:rsidRPr="008B5945" w:rsidRDefault="007434C7" w:rsidP="007434C7">
      <w:pPr>
        <w:tabs>
          <w:tab w:val="left" w:pos="567"/>
          <w:tab w:val="left" w:pos="1134"/>
        </w:tabs>
        <w:spacing w:after="0" w:line="240" w:lineRule="auto"/>
        <w:ind w:right="-141"/>
        <w:jc w:val="both"/>
        <w:rPr>
          <w:rFonts w:eastAsiaTheme="minorEastAsia" w:cstheme="minorHAnsi"/>
          <w:spacing w:val="10"/>
          <w:lang w:eastAsia="sk-SK"/>
        </w:rPr>
      </w:pPr>
      <w:r w:rsidRPr="008B5945">
        <w:rPr>
          <w:rFonts w:eastAsiaTheme="minorEastAsia" w:cstheme="minorHAnsi"/>
          <w:spacing w:val="10"/>
          <w:lang w:eastAsia="sk-SK"/>
        </w:rPr>
        <w:tab/>
        <w:t xml:space="preserve">                                                                      ........................................................</w:t>
      </w:r>
    </w:p>
    <w:p w14:paraId="6D0EE601" w14:textId="77777777" w:rsidR="007434C7" w:rsidRPr="008B5945" w:rsidRDefault="007434C7" w:rsidP="007434C7">
      <w:pPr>
        <w:spacing w:after="0" w:line="240" w:lineRule="auto"/>
        <w:ind w:right="-141"/>
        <w:jc w:val="both"/>
        <w:rPr>
          <w:rFonts w:eastAsiaTheme="minorEastAsia" w:cstheme="minorHAnsi"/>
          <w:i/>
          <w:spacing w:val="10"/>
          <w:lang w:eastAsia="sk-SK"/>
        </w:rPr>
      </w:pPr>
      <w:r w:rsidRPr="008B5945">
        <w:rPr>
          <w:rFonts w:eastAsiaTheme="minorEastAsia" w:cstheme="minorHAnsi"/>
          <w:i/>
          <w:spacing w:val="10"/>
          <w:lang w:eastAsia="sk-SK"/>
        </w:rPr>
        <w:t xml:space="preserve">                                                                                                      Podpis</w:t>
      </w:r>
    </w:p>
    <w:p w14:paraId="6F9A941E" w14:textId="77777777" w:rsidR="007434C7" w:rsidRPr="008B5945" w:rsidRDefault="007434C7" w:rsidP="007434C7">
      <w:pPr>
        <w:spacing w:after="0" w:line="240" w:lineRule="auto"/>
        <w:ind w:right="-141"/>
        <w:rPr>
          <w:rFonts w:eastAsiaTheme="minorEastAsia" w:cstheme="minorHAnsi"/>
          <w:i/>
          <w:spacing w:val="10"/>
          <w:lang w:eastAsia="sk-SK"/>
        </w:rPr>
      </w:pPr>
      <w:r w:rsidRPr="008B5945">
        <w:rPr>
          <w:rFonts w:eastAsiaTheme="minorEastAsia" w:cstheme="minorHAnsi"/>
          <w:i/>
          <w:spacing w:val="10"/>
          <w:lang w:eastAsia="sk-SK"/>
        </w:rPr>
        <w:t xml:space="preserve">                                                                           meno a priezvisko štatutárneho zástupcu</w:t>
      </w:r>
    </w:p>
    <w:p w14:paraId="18314880" w14:textId="77777777" w:rsidR="007434C7" w:rsidRPr="008B5945" w:rsidRDefault="007434C7" w:rsidP="007434C7">
      <w:pPr>
        <w:spacing w:before="120" w:after="120"/>
        <w:jc w:val="both"/>
        <w:rPr>
          <w:rFonts w:eastAsiaTheme="minorEastAsia" w:cstheme="minorHAnsi"/>
          <w:i/>
          <w:lang w:eastAsia="sk-SK"/>
        </w:rPr>
      </w:pPr>
      <w:bookmarkStart w:id="149" w:name="_Toc473889802"/>
      <w:bookmarkStart w:id="150" w:name="_Toc476289941"/>
      <w:r w:rsidRPr="008B5945">
        <w:rPr>
          <w:rFonts w:eastAsiaTheme="minorEastAsia" w:cstheme="minorHAnsi"/>
          <w:i/>
          <w:lang w:eastAsia="sk-SK"/>
        </w:rPr>
        <w:t>*) vyplniť</w:t>
      </w:r>
      <w:bookmarkEnd w:id="149"/>
      <w:bookmarkEnd w:id="150"/>
    </w:p>
    <w:p w14:paraId="6323FC99" w14:textId="77777777" w:rsidR="00A1713E" w:rsidRPr="00000321" w:rsidRDefault="00A1713E" w:rsidP="00A1713E">
      <w:pPr>
        <w:pStyle w:val="Nadpis1"/>
        <w:jc w:val="center"/>
        <w:rPr>
          <w:caps/>
          <w:color w:val="auto"/>
        </w:rPr>
      </w:pPr>
      <w:bookmarkStart w:id="151" w:name="_Toc29361854"/>
      <w:bookmarkStart w:id="152" w:name="_Toc99091213"/>
      <w:r w:rsidRPr="00000321">
        <w:rPr>
          <w:color w:val="auto"/>
          <w:lang w:eastAsia="sk-SK"/>
        </w:rPr>
        <w:lastRenderedPageBreak/>
        <w:t xml:space="preserve">PRÍLOHA  D - </w:t>
      </w:r>
      <w:r w:rsidRPr="00000321">
        <w:rPr>
          <w:caps/>
          <w:color w:val="auto"/>
        </w:rPr>
        <w:t>Čestné vyhlásenie o originalite a platnosti predložených dokumentov</w:t>
      </w:r>
      <w:bookmarkEnd w:id="151"/>
      <w:bookmarkEnd w:id="152"/>
    </w:p>
    <w:p w14:paraId="769E6494" w14:textId="77777777" w:rsidR="00A1713E" w:rsidRPr="00000321" w:rsidRDefault="00A1713E" w:rsidP="00A1713E">
      <w:pPr>
        <w:spacing w:after="0"/>
        <w:jc w:val="both"/>
        <w:rPr>
          <w:b/>
          <w:sz w:val="28"/>
          <w:szCs w:val="28"/>
        </w:rPr>
      </w:pPr>
    </w:p>
    <w:p w14:paraId="5CF36187" w14:textId="2BBBEA9B" w:rsidR="004C4748" w:rsidRPr="00000321" w:rsidRDefault="00A1713E" w:rsidP="004C4748">
      <w:pPr>
        <w:spacing w:after="0"/>
        <w:jc w:val="both"/>
        <w:rPr>
          <w:b/>
          <w:sz w:val="28"/>
          <w:szCs w:val="28"/>
        </w:rPr>
      </w:pPr>
      <w:r w:rsidRPr="00000321">
        <w:rPr>
          <w:b/>
          <w:sz w:val="28"/>
          <w:szCs w:val="28"/>
        </w:rPr>
        <w:t xml:space="preserve"> </w:t>
      </w:r>
    </w:p>
    <w:p w14:paraId="721F4C51" w14:textId="2E83969A" w:rsidR="00156D21" w:rsidRPr="00000321" w:rsidRDefault="00156D21" w:rsidP="00156D21">
      <w:pPr>
        <w:spacing w:before="120" w:after="120"/>
        <w:jc w:val="both"/>
      </w:pPr>
      <w:r w:rsidRPr="00000321">
        <w:t xml:space="preserve">Verejný obstarávateľ:  </w:t>
      </w:r>
      <w:r w:rsidR="00E363D7" w:rsidRPr="00000321">
        <w:t xml:space="preserve"> </w:t>
      </w:r>
      <w:sdt>
        <w:sdtPr>
          <w:rPr>
            <w:b/>
          </w:rPr>
          <w:alias w:val="E[Company].CompanyTitle"/>
          <w:tag w:val="entity:Company|CompanyTitle"/>
          <w:id w:val="805819161"/>
        </w:sdtPr>
        <w:sdtEndPr/>
        <w:sdtContent>
          <w:r w:rsidR="002E1493" w:rsidRPr="00000321">
            <w:rPr>
              <w:b/>
            </w:rPr>
            <w:t xml:space="preserve"> </w:t>
          </w:r>
          <w:r w:rsidR="002E1493" w:rsidRPr="00000321">
            <w:rPr>
              <w:rStyle w:val="Vrazn"/>
              <w:rFonts w:cs="Arial"/>
            </w:rPr>
            <w:t>Nitriansky samosprávny kraj,</w:t>
          </w:r>
          <w:r w:rsidR="002E1493" w:rsidRPr="00000321">
            <w:rPr>
              <w:rFonts w:cs="Times New Roman"/>
              <w:b/>
              <w:spacing w:val="10"/>
            </w:rPr>
            <w:t xml:space="preserve"> Rázusova 2A, 949 01  Nitra</w:t>
          </w:r>
          <w:r w:rsidR="002E1493" w:rsidRPr="00000321">
            <w:rPr>
              <w:rStyle w:val="Vrazn"/>
              <w:rFonts w:cs="Arial"/>
            </w:rPr>
            <w:t xml:space="preserve">  </w:t>
          </w:r>
        </w:sdtContent>
      </w:sdt>
    </w:p>
    <w:p w14:paraId="40DECB93" w14:textId="218E7DEB" w:rsidR="00B818BC" w:rsidRPr="00000321" w:rsidRDefault="00156D21" w:rsidP="00A775A4">
      <w:pPr>
        <w:rPr>
          <w:rFonts w:eastAsia="Franklin Gothic Book" w:cs="Franklin Gothic Book"/>
        </w:rPr>
      </w:pPr>
      <w:r w:rsidRPr="00000321">
        <w:t xml:space="preserve">Názov zákazky: </w:t>
      </w:r>
      <w:r w:rsidR="00A775A4" w:rsidRPr="006E0F40">
        <w:rPr>
          <w:rStyle w:val="Vrazn"/>
          <w:rFonts w:cs="Arial"/>
        </w:rPr>
        <w:t>„</w:t>
      </w:r>
      <w:r w:rsidR="0055788C" w:rsidRPr="00385EA3">
        <w:rPr>
          <w:rStyle w:val="Vrazn"/>
          <w:rFonts w:cstheme="minorHAnsi"/>
        </w:rPr>
        <w:t>Cesta II/5</w:t>
      </w:r>
      <w:r w:rsidR="0055788C">
        <w:rPr>
          <w:rStyle w:val="Vrazn"/>
          <w:rFonts w:cstheme="minorHAnsi"/>
        </w:rPr>
        <w:t>27</w:t>
      </w:r>
      <w:r w:rsidR="0055788C" w:rsidRPr="00385EA3">
        <w:rPr>
          <w:rStyle w:val="Vrazn"/>
          <w:rFonts w:cstheme="minorHAnsi"/>
        </w:rPr>
        <w:t xml:space="preserve"> </w:t>
      </w:r>
      <w:r w:rsidR="0055788C">
        <w:rPr>
          <w:rStyle w:val="Vrazn"/>
          <w:rFonts w:cstheme="minorHAnsi"/>
        </w:rPr>
        <w:t>Šahy</w:t>
      </w:r>
      <w:r w:rsidR="0055788C" w:rsidRPr="00385EA3">
        <w:rPr>
          <w:rStyle w:val="Vrazn"/>
          <w:rFonts w:cstheme="minorHAnsi"/>
        </w:rPr>
        <w:t xml:space="preserve"> – </w:t>
      </w:r>
      <w:r w:rsidR="0055788C">
        <w:rPr>
          <w:rStyle w:val="Vrazn"/>
          <w:rFonts w:cstheme="minorHAnsi"/>
        </w:rPr>
        <w:t>hranica kraja</w:t>
      </w:r>
      <w:r w:rsidR="00A775A4" w:rsidRPr="006E0F40">
        <w:rPr>
          <w:rStyle w:val="Vrazn"/>
          <w:rFonts w:cs="Arial"/>
        </w:rPr>
        <w:t>“</w:t>
      </w:r>
    </w:p>
    <w:p w14:paraId="3E349959"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Názov spoločnosti *) </w:t>
      </w:r>
    </w:p>
    <w:p w14:paraId="02EBC819"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A68159D"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Sídlo alebo miesto podnikania *) </w:t>
      </w:r>
    </w:p>
    <w:p w14:paraId="7611FA28"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AB6C45F"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PSČ *) </w:t>
      </w:r>
    </w:p>
    <w:p w14:paraId="40984375"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C60BC44"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Mesto *) </w:t>
      </w:r>
    </w:p>
    <w:p w14:paraId="1623519A"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63FE2CB4"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Štát *) </w:t>
      </w:r>
    </w:p>
    <w:p w14:paraId="2905D23A"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5F5ED6EE"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Štatutárny zástupca *) </w:t>
      </w:r>
    </w:p>
    <w:p w14:paraId="54685CD3"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42BDE7DD" w14:textId="50105F8B" w:rsidR="00B818BC" w:rsidRPr="00000321" w:rsidRDefault="002D44A6"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IČO</w:t>
      </w:r>
      <w:r w:rsidR="00B818BC" w:rsidRPr="00000321">
        <w:rPr>
          <w:rFonts w:eastAsia="Franklin Gothic Book" w:cs="Franklin Gothic Book"/>
        </w:rPr>
        <w:t xml:space="preserve">*) </w:t>
      </w:r>
    </w:p>
    <w:p w14:paraId="0A74E1A1"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410096E2"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E-mail *) </w:t>
      </w:r>
    </w:p>
    <w:p w14:paraId="4EA93B2F"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4D50672B" w14:textId="77777777" w:rsidR="00B818BC" w:rsidRPr="00000321" w:rsidRDefault="00B818BC" w:rsidP="00B818BC">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000321">
        <w:rPr>
          <w:rFonts w:eastAsia="Franklin Gothic Book" w:cs="Franklin Gothic Book"/>
        </w:rPr>
        <w:t>Telefón *)</w:t>
      </w:r>
    </w:p>
    <w:p w14:paraId="2092C872" w14:textId="77777777" w:rsidR="00B818BC" w:rsidRPr="00000321" w:rsidRDefault="00B818BC" w:rsidP="00B818BC">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3A207F80" w14:textId="77777777" w:rsidR="00B818BC" w:rsidRPr="00000321" w:rsidRDefault="00B818BC" w:rsidP="00B818BC">
      <w:pPr>
        <w:spacing w:after="120"/>
        <w:jc w:val="both"/>
        <w:rPr>
          <w:i/>
        </w:rPr>
      </w:pPr>
      <w:r w:rsidRPr="00000321">
        <w:rPr>
          <w:i/>
        </w:rPr>
        <w:t>*) vyplniť</w:t>
      </w:r>
    </w:p>
    <w:p w14:paraId="112BC833" w14:textId="77777777" w:rsidR="00156D21" w:rsidRPr="00000321" w:rsidRDefault="00156D21" w:rsidP="00156D21">
      <w:pPr>
        <w:spacing w:after="0"/>
        <w:jc w:val="both"/>
      </w:pPr>
    </w:p>
    <w:p w14:paraId="500F65AF" w14:textId="77777777" w:rsidR="004C4748" w:rsidRPr="00000321" w:rsidRDefault="004C4748" w:rsidP="004C4748">
      <w:pPr>
        <w:spacing w:after="0"/>
        <w:jc w:val="both"/>
        <w:rPr>
          <w:b/>
          <w:sz w:val="28"/>
          <w:szCs w:val="28"/>
        </w:rPr>
      </w:pPr>
    </w:p>
    <w:p w14:paraId="248F6B14" w14:textId="68478B81" w:rsidR="00B416FA" w:rsidRPr="00000321" w:rsidRDefault="00B416FA" w:rsidP="006557BB">
      <w:pPr>
        <w:spacing w:after="0"/>
        <w:jc w:val="both"/>
      </w:pPr>
      <w:proofErr w:type="spellStart"/>
      <w:r w:rsidRPr="00000321">
        <w:t>Dolupodpísaný</w:t>
      </w:r>
      <w:proofErr w:type="spellEnd"/>
      <w:r w:rsidRPr="00000321">
        <w:t xml:space="preserve"> .................................štatutárny zástupca čestne prehlasujem, že všetky predložené dokumenty </w:t>
      </w:r>
      <w:r w:rsidR="006557BB" w:rsidRPr="00000321">
        <w:t>sú originálne a platné.</w:t>
      </w:r>
    </w:p>
    <w:p w14:paraId="79BCCEAD" w14:textId="77777777" w:rsidR="004C4748" w:rsidRPr="00000321" w:rsidRDefault="004C4748" w:rsidP="006557BB">
      <w:pPr>
        <w:spacing w:after="0"/>
        <w:jc w:val="both"/>
      </w:pPr>
    </w:p>
    <w:p w14:paraId="5B51B676" w14:textId="77777777" w:rsidR="004C4748" w:rsidRPr="00000321" w:rsidRDefault="004C4748" w:rsidP="006557BB">
      <w:pPr>
        <w:spacing w:after="0"/>
        <w:jc w:val="both"/>
      </w:pPr>
    </w:p>
    <w:p w14:paraId="68D1B132" w14:textId="77777777" w:rsidR="004C4748" w:rsidRPr="00000321" w:rsidRDefault="004C4748" w:rsidP="006557BB">
      <w:pPr>
        <w:spacing w:after="0"/>
        <w:jc w:val="both"/>
      </w:pPr>
    </w:p>
    <w:p w14:paraId="382E3923" w14:textId="77777777" w:rsidR="00CE1E12" w:rsidRPr="00000321" w:rsidRDefault="00CE1E12" w:rsidP="006557BB">
      <w:pPr>
        <w:spacing w:after="0"/>
        <w:jc w:val="both"/>
      </w:pPr>
    </w:p>
    <w:p w14:paraId="329AD404" w14:textId="77777777" w:rsidR="00EE5FE5" w:rsidRPr="00000321" w:rsidRDefault="00EE5FE5" w:rsidP="00EE5FE5">
      <w:pPr>
        <w:tabs>
          <w:tab w:val="left" w:pos="567"/>
          <w:tab w:val="left" w:pos="1134"/>
        </w:tabs>
        <w:ind w:right="-141"/>
        <w:jc w:val="both"/>
        <w:rPr>
          <w:rFonts w:cs="Times New Roman"/>
          <w:spacing w:val="10"/>
        </w:rPr>
      </w:pPr>
      <w:r w:rsidRPr="00000321">
        <w:rPr>
          <w:rFonts w:cs="Times New Roman"/>
          <w:spacing w:val="10"/>
        </w:rPr>
        <w:t>V …………………… dňa ……………….</w:t>
      </w:r>
    </w:p>
    <w:p w14:paraId="78C477AA" w14:textId="77777777" w:rsidR="00EE5FE5" w:rsidRPr="00000321" w:rsidRDefault="00EE5FE5" w:rsidP="00EE5FE5">
      <w:pPr>
        <w:tabs>
          <w:tab w:val="left" w:pos="567"/>
          <w:tab w:val="left" w:pos="1134"/>
        </w:tabs>
        <w:ind w:right="-141"/>
        <w:jc w:val="both"/>
        <w:rPr>
          <w:rFonts w:cs="Times New Roman"/>
          <w:spacing w:val="10"/>
        </w:rPr>
      </w:pPr>
    </w:p>
    <w:p w14:paraId="242FA946" w14:textId="77777777" w:rsidR="00EE5FE5" w:rsidRPr="00000321" w:rsidRDefault="00EE5FE5" w:rsidP="00EE5FE5">
      <w:pPr>
        <w:tabs>
          <w:tab w:val="left" w:pos="567"/>
          <w:tab w:val="left" w:pos="1134"/>
        </w:tabs>
        <w:spacing w:after="0" w:line="240" w:lineRule="auto"/>
        <w:ind w:right="-141"/>
        <w:jc w:val="both"/>
        <w:rPr>
          <w:spacing w:val="10"/>
        </w:rPr>
      </w:pPr>
      <w:r w:rsidRPr="00000321">
        <w:rPr>
          <w:spacing w:val="10"/>
        </w:rPr>
        <w:tab/>
        <w:t xml:space="preserve">                                                                      ........................................................</w:t>
      </w:r>
    </w:p>
    <w:p w14:paraId="537DA74A" w14:textId="77777777" w:rsidR="00EE5FE5" w:rsidRPr="00000321" w:rsidRDefault="00EE5FE5" w:rsidP="00EE5FE5">
      <w:pPr>
        <w:spacing w:after="0" w:line="240" w:lineRule="auto"/>
        <w:ind w:right="-141"/>
        <w:jc w:val="both"/>
        <w:rPr>
          <w:i/>
          <w:spacing w:val="10"/>
        </w:rPr>
      </w:pPr>
      <w:r w:rsidRPr="00000321">
        <w:rPr>
          <w:i/>
          <w:spacing w:val="10"/>
        </w:rPr>
        <w:t xml:space="preserve">                                                                                                      Podpis</w:t>
      </w:r>
    </w:p>
    <w:p w14:paraId="168798F4" w14:textId="77777777" w:rsidR="00EE5FE5" w:rsidRPr="00000321" w:rsidRDefault="00EE5FE5" w:rsidP="00EE5FE5">
      <w:pPr>
        <w:spacing w:after="0" w:line="240" w:lineRule="auto"/>
        <w:ind w:right="-141"/>
        <w:rPr>
          <w:i/>
          <w:spacing w:val="10"/>
        </w:rPr>
      </w:pPr>
      <w:r w:rsidRPr="00000321">
        <w:rPr>
          <w:i/>
          <w:spacing w:val="10"/>
        </w:rPr>
        <w:t xml:space="preserve">                                                                             meno a priezvisko štatutárneho zástupcu</w:t>
      </w:r>
    </w:p>
    <w:p w14:paraId="6FCD1109" w14:textId="77777777" w:rsidR="00A1713E" w:rsidRPr="00000321" w:rsidRDefault="00A1713E" w:rsidP="00A1713E">
      <w:pPr>
        <w:pStyle w:val="Nadpis1"/>
        <w:jc w:val="center"/>
        <w:rPr>
          <w:caps/>
          <w:color w:val="auto"/>
        </w:rPr>
      </w:pPr>
      <w:bookmarkStart w:id="153" w:name="_Toc29361855"/>
      <w:bookmarkStart w:id="154" w:name="_Toc99091214"/>
      <w:r w:rsidRPr="00000321">
        <w:rPr>
          <w:color w:val="auto"/>
          <w:lang w:eastAsia="sk-SK"/>
        </w:rPr>
        <w:lastRenderedPageBreak/>
        <w:t xml:space="preserve">PRÍLOHA  E  -  </w:t>
      </w:r>
      <w:r w:rsidRPr="00000321">
        <w:rPr>
          <w:caps/>
          <w:color w:val="auto"/>
        </w:rPr>
        <w:t>Zoznam všetkých dokumentov predložených v jednotlivých záložkách Predkladania ponuky</w:t>
      </w:r>
      <w:bookmarkEnd w:id="153"/>
      <w:bookmarkEnd w:id="154"/>
    </w:p>
    <w:p w14:paraId="65E095A5" w14:textId="77777777" w:rsidR="00A1713E" w:rsidRPr="00000321" w:rsidRDefault="00A1713E" w:rsidP="00156D21">
      <w:pPr>
        <w:spacing w:before="120" w:after="120"/>
        <w:jc w:val="both"/>
      </w:pPr>
    </w:p>
    <w:p w14:paraId="02BCA58A" w14:textId="77777777" w:rsidR="00A1713E" w:rsidRPr="00000321" w:rsidRDefault="00A1713E" w:rsidP="00156D21">
      <w:pPr>
        <w:spacing w:before="120" w:after="120"/>
        <w:jc w:val="both"/>
      </w:pPr>
    </w:p>
    <w:p w14:paraId="6748919C" w14:textId="787C6036" w:rsidR="00156D21" w:rsidRPr="00000321" w:rsidRDefault="00156D21" w:rsidP="00156D21">
      <w:pPr>
        <w:spacing w:before="120" w:after="120"/>
        <w:jc w:val="both"/>
      </w:pPr>
      <w:r w:rsidRPr="00000321">
        <w:t xml:space="preserve">Verejný obstarávateľ:  </w:t>
      </w:r>
      <w:r w:rsidR="00E363D7" w:rsidRPr="00000321">
        <w:t xml:space="preserve"> </w:t>
      </w:r>
      <w:sdt>
        <w:sdtPr>
          <w:rPr>
            <w:b/>
          </w:rPr>
          <w:alias w:val="E[Company].CompanyTitle"/>
          <w:tag w:val="entity:Company|CompanyTitle"/>
          <w:id w:val="-630329628"/>
        </w:sdtPr>
        <w:sdtEndPr/>
        <w:sdtContent>
          <w:r w:rsidR="002E1493" w:rsidRPr="00000321">
            <w:rPr>
              <w:rStyle w:val="Vrazn"/>
              <w:rFonts w:cs="Arial"/>
            </w:rPr>
            <w:t>Nitriansky samosprávny kraj,</w:t>
          </w:r>
          <w:r w:rsidR="002E1493" w:rsidRPr="00000321">
            <w:rPr>
              <w:rFonts w:cs="Times New Roman"/>
              <w:b/>
              <w:spacing w:val="10"/>
            </w:rPr>
            <w:t xml:space="preserve"> Rázusova 2A, 949 01 Nitra</w:t>
          </w:r>
          <w:r w:rsidR="002E1493" w:rsidRPr="00000321">
            <w:rPr>
              <w:rStyle w:val="Vrazn"/>
              <w:rFonts w:cs="Arial"/>
            </w:rPr>
            <w:t xml:space="preserve">  </w:t>
          </w:r>
          <w:r w:rsidR="002E1493" w:rsidRPr="00000321">
            <w:rPr>
              <w:b/>
            </w:rPr>
            <w:t xml:space="preserve"> </w:t>
          </w:r>
        </w:sdtContent>
      </w:sdt>
    </w:p>
    <w:p w14:paraId="66070DCC" w14:textId="377E0AE8" w:rsidR="00156D21" w:rsidRPr="00476BDF" w:rsidRDefault="00156D21" w:rsidP="002C6EC1">
      <w:pPr>
        <w:spacing w:after="0"/>
        <w:rPr>
          <w:b/>
          <w:bCs/>
        </w:rPr>
      </w:pPr>
      <w:r w:rsidRPr="00000321">
        <w:t>Názov zákazky:</w:t>
      </w:r>
      <w:r w:rsidR="0024603D" w:rsidRPr="00000321">
        <w:t xml:space="preserve"> </w:t>
      </w:r>
      <w:r w:rsidRPr="00000321">
        <w:t xml:space="preserve"> </w:t>
      </w:r>
      <w:r w:rsidR="00A775A4" w:rsidRPr="006E0F40">
        <w:rPr>
          <w:rStyle w:val="Vrazn"/>
          <w:rFonts w:cs="Arial"/>
        </w:rPr>
        <w:t>„</w:t>
      </w:r>
      <w:r w:rsidR="0055788C" w:rsidRPr="00385EA3">
        <w:rPr>
          <w:rStyle w:val="Vrazn"/>
          <w:rFonts w:cstheme="minorHAnsi"/>
        </w:rPr>
        <w:t>Cesta II/5</w:t>
      </w:r>
      <w:r w:rsidR="0055788C">
        <w:rPr>
          <w:rStyle w:val="Vrazn"/>
          <w:rFonts w:cstheme="minorHAnsi"/>
        </w:rPr>
        <w:t>27</w:t>
      </w:r>
      <w:r w:rsidR="0055788C" w:rsidRPr="00385EA3">
        <w:rPr>
          <w:rStyle w:val="Vrazn"/>
          <w:rFonts w:cstheme="minorHAnsi"/>
        </w:rPr>
        <w:t xml:space="preserve"> </w:t>
      </w:r>
      <w:r w:rsidR="0055788C">
        <w:rPr>
          <w:rStyle w:val="Vrazn"/>
          <w:rFonts w:cstheme="minorHAnsi"/>
        </w:rPr>
        <w:t>Šahy</w:t>
      </w:r>
      <w:r w:rsidR="0055788C" w:rsidRPr="00385EA3">
        <w:rPr>
          <w:rStyle w:val="Vrazn"/>
          <w:rFonts w:cstheme="minorHAnsi"/>
        </w:rPr>
        <w:t xml:space="preserve"> – </w:t>
      </w:r>
      <w:r w:rsidR="0055788C">
        <w:rPr>
          <w:rStyle w:val="Vrazn"/>
          <w:rFonts w:cstheme="minorHAnsi"/>
        </w:rPr>
        <w:t>hranica kraja</w:t>
      </w:r>
      <w:r w:rsidR="00A775A4" w:rsidRPr="006E0F40">
        <w:rPr>
          <w:rStyle w:val="Vrazn"/>
          <w:rFonts w:cs="Arial"/>
        </w:rPr>
        <w:t>“</w:t>
      </w:r>
    </w:p>
    <w:p w14:paraId="2D6F4B98"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1B3E2AF"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Názov spoločnosti *) </w:t>
      </w:r>
    </w:p>
    <w:p w14:paraId="0D0C0C99"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24C05D4"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Sídlo alebo miesto podnikania *) </w:t>
      </w:r>
    </w:p>
    <w:p w14:paraId="59884AFD"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5CB1B5DB"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PSČ *) </w:t>
      </w:r>
    </w:p>
    <w:p w14:paraId="289A8C9E"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4C115F1E"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Mesto *) </w:t>
      </w:r>
    </w:p>
    <w:p w14:paraId="517AD3F2"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7021C0C7"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Štát *) </w:t>
      </w:r>
    </w:p>
    <w:p w14:paraId="59ED98A3"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0B059948"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Štatutárny zástupca *) </w:t>
      </w:r>
    </w:p>
    <w:p w14:paraId="70D6207E"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61A96A99" w14:textId="5B2D5D69" w:rsidR="00B818BC" w:rsidRPr="00000321" w:rsidRDefault="002D44A6"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IČO</w:t>
      </w:r>
      <w:r w:rsidR="00B818BC" w:rsidRPr="00000321">
        <w:rPr>
          <w:rFonts w:eastAsia="Franklin Gothic Book" w:cs="Franklin Gothic Book"/>
        </w:rPr>
        <w:t xml:space="preserve">*) </w:t>
      </w:r>
    </w:p>
    <w:p w14:paraId="3B6B4DEB"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1E98FE26"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E-mail *) </w:t>
      </w:r>
    </w:p>
    <w:p w14:paraId="6E5AC01C"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A88D6E1" w14:textId="77777777" w:rsidR="00B818BC" w:rsidRPr="00000321" w:rsidRDefault="00B818BC" w:rsidP="00B818BC">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000321">
        <w:rPr>
          <w:rFonts w:eastAsia="Franklin Gothic Book" w:cs="Franklin Gothic Book"/>
        </w:rPr>
        <w:t>Telefón *)</w:t>
      </w:r>
    </w:p>
    <w:p w14:paraId="5EA82E02" w14:textId="77777777" w:rsidR="00B818BC" w:rsidRPr="00000321" w:rsidRDefault="00B818BC" w:rsidP="00B818BC">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74F9EC5F" w14:textId="77777777" w:rsidR="00B818BC" w:rsidRPr="00000321" w:rsidRDefault="00B818BC" w:rsidP="00B818BC">
      <w:pPr>
        <w:spacing w:after="120"/>
        <w:jc w:val="both"/>
        <w:rPr>
          <w:i/>
        </w:rPr>
      </w:pPr>
      <w:r w:rsidRPr="00000321">
        <w:rPr>
          <w:i/>
        </w:rPr>
        <w:t>*) vyplniť</w:t>
      </w:r>
    </w:p>
    <w:p w14:paraId="37A93C2D" w14:textId="77777777" w:rsidR="00156D21" w:rsidRPr="00000321" w:rsidRDefault="00156D21" w:rsidP="00156D21">
      <w:pPr>
        <w:spacing w:before="120" w:after="120"/>
        <w:jc w:val="both"/>
      </w:pPr>
    </w:p>
    <w:p w14:paraId="727667DB" w14:textId="77777777" w:rsidR="00156D21" w:rsidRPr="00000321" w:rsidRDefault="00156D21" w:rsidP="00156D21">
      <w:pPr>
        <w:spacing w:after="0"/>
        <w:jc w:val="both"/>
      </w:pPr>
      <w:r w:rsidRPr="00000321">
        <w:t xml:space="preserve"> </w:t>
      </w:r>
    </w:p>
    <w:p w14:paraId="7233059C" w14:textId="77777777" w:rsidR="004C4748" w:rsidRPr="00000321" w:rsidRDefault="004C4748" w:rsidP="004C4748">
      <w:pPr>
        <w:spacing w:after="0"/>
        <w:jc w:val="both"/>
      </w:pPr>
    </w:p>
    <w:p w14:paraId="6D5ED1C9" w14:textId="77777777" w:rsidR="00B818BC" w:rsidRPr="00000321" w:rsidRDefault="00B818BC" w:rsidP="004C4748">
      <w:pPr>
        <w:spacing w:after="0"/>
        <w:jc w:val="both"/>
        <w:rPr>
          <w:b/>
          <w:sz w:val="28"/>
          <w:szCs w:val="28"/>
        </w:rPr>
      </w:pPr>
    </w:p>
    <w:p w14:paraId="132C2A46" w14:textId="77777777" w:rsidR="006557BB" w:rsidRPr="00000321" w:rsidRDefault="006557BB" w:rsidP="006557BB">
      <w:pPr>
        <w:spacing w:after="0"/>
        <w:jc w:val="both"/>
        <w:rPr>
          <w:b/>
          <w:sz w:val="28"/>
          <w:szCs w:val="28"/>
        </w:rPr>
      </w:pPr>
    </w:p>
    <w:p w14:paraId="2A6B2716" w14:textId="0764B889" w:rsidR="004C4748" w:rsidRPr="00000321" w:rsidRDefault="00156D21" w:rsidP="004A482A">
      <w:pPr>
        <w:pStyle w:val="Odsekzoznamu"/>
        <w:numPr>
          <w:ilvl w:val="0"/>
          <w:numId w:val="14"/>
        </w:numPr>
        <w:spacing w:after="0"/>
        <w:jc w:val="both"/>
      </w:pPr>
      <w:r w:rsidRPr="00000321">
        <w:t xml:space="preserve">Uchádzač uvedie zoznam </w:t>
      </w:r>
      <w:r w:rsidR="00B818BC" w:rsidRPr="00000321">
        <w:t>dokumentov</w:t>
      </w:r>
    </w:p>
    <w:p w14:paraId="6583B430" w14:textId="77777777" w:rsidR="004C4748" w:rsidRPr="00000321" w:rsidRDefault="004C4748" w:rsidP="004C4748">
      <w:pPr>
        <w:spacing w:after="0"/>
        <w:jc w:val="both"/>
      </w:pPr>
    </w:p>
    <w:p w14:paraId="63F97895" w14:textId="77777777" w:rsidR="00EE5FE5" w:rsidRPr="00000321" w:rsidRDefault="00EE5FE5" w:rsidP="00EE5FE5">
      <w:pPr>
        <w:pStyle w:val="Odsekzoznamu"/>
        <w:spacing w:after="0"/>
        <w:jc w:val="both"/>
      </w:pPr>
    </w:p>
    <w:p w14:paraId="02D7BC30" w14:textId="77777777" w:rsidR="00EE5FE5" w:rsidRPr="00000321" w:rsidRDefault="00EE5FE5" w:rsidP="00EE5FE5">
      <w:pPr>
        <w:pStyle w:val="Odsekzoznamu"/>
        <w:tabs>
          <w:tab w:val="left" w:pos="567"/>
          <w:tab w:val="left" w:pos="1134"/>
        </w:tabs>
        <w:ind w:right="-141"/>
        <w:jc w:val="both"/>
        <w:rPr>
          <w:rFonts w:cs="Times New Roman"/>
          <w:spacing w:val="10"/>
        </w:rPr>
      </w:pPr>
      <w:r w:rsidRPr="00000321">
        <w:rPr>
          <w:rFonts w:cs="Times New Roman"/>
          <w:spacing w:val="10"/>
        </w:rPr>
        <w:t>V …………………… dňa ……………….</w:t>
      </w:r>
    </w:p>
    <w:p w14:paraId="295B2F44" w14:textId="77777777" w:rsidR="00EE5FE5" w:rsidRPr="00000321" w:rsidRDefault="00EE5FE5" w:rsidP="00EE5FE5">
      <w:pPr>
        <w:pStyle w:val="Odsekzoznamu"/>
        <w:tabs>
          <w:tab w:val="left" w:pos="567"/>
          <w:tab w:val="left" w:pos="1134"/>
        </w:tabs>
        <w:ind w:right="-141"/>
        <w:jc w:val="both"/>
        <w:rPr>
          <w:rFonts w:cs="Times New Roman"/>
          <w:spacing w:val="10"/>
        </w:rPr>
      </w:pPr>
    </w:p>
    <w:p w14:paraId="2A311587" w14:textId="2FD77A81" w:rsidR="00EE5FE5" w:rsidRPr="00000321" w:rsidRDefault="00EE5FE5" w:rsidP="00EE5FE5">
      <w:pPr>
        <w:pStyle w:val="Odsekzoznamu"/>
        <w:tabs>
          <w:tab w:val="left" w:pos="567"/>
          <w:tab w:val="left" w:pos="1134"/>
        </w:tabs>
        <w:spacing w:after="0" w:line="240" w:lineRule="auto"/>
        <w:ind w:right="-141"/>
        <w:jc w:val="both"/>
        <w:rPr>
          <w:spacing w:val="10"/>
        </w:rPr>
      </w:pPr>
      <w:r w:rsidRPr="00000321">
        <w:rPr>
          <w:spacing w:val="10"/>
        </w:rPr>
        <w:t xml:space="preserve">                                                                            ........................................................</w:t>
      </w:r>
    </w:p>
    <w:p w14:paraId="3813B402" w14:textId="304EEDAA" w:rsidR="00EE5FE5" w:rsidRPr="00000321" w:rsidRDefault="00EE5FE5" w:rsidP="00EE5FE5">
      <w:pPr>
        <w:pStyle w:val="Odsekzoznamu"/>
        <w:spacing w:after="0" w:line="240" w:lineRule="auto"/>
        <w:ind w:right="-141"/>
        <w:jc w:val="both"/>
        <w:rPr>
          <w:i/>
          <w:spacing w:val="10"/>
        </w:rPr>
      </w:pPr>
      <w:r w:rsidRPr="00000321">
        <w:rPr>
          <w:i/>
          <w:spacing w:val="10"/>
        </w:rPr>
        <w:t xml:space="preserve">                                                                                                    Podpis</w:t>
      </w:r>
    </w:p>
    <w:p w14:paraId="66ED9401" w14:textId="78836653" w:rsidR="00EE5FE5" w:rsidRPr="00000321" w:rsidRDefault="00EE5FE5" w:rsidP="00EE5FE5">
      <w:pPr>
        <w:spacing w:after="0" w:line="240" w:lineRule="auto"/>
        <w:ind w:right="-141"/>
        <w:rPr>
          <w:i/>
          <w:spacing w:val="10"/>
        </w:rPr>
      </w:pPr>
      <w:r w:rsidRPr="00000321">
        <w:rPr>
          <w:i/>
          <w:spacing w:val="10"/>
        </w:rPr>
        <w:t xml:space="preserve">                                                                              meno a priezvisko štatutárneho zástupcu</w:t>
      </w:r>
    </w:p>
    <w:p w14:paraId="4353DE0D" w14:textId="77777777" w:rsidR="00EE5FE5" w:rsidRPr="00000321" w:rsidRDefault="00EE5FE5" w:rsidP="00EE5FE5">
      <w:pPr>
        <w:pStyle w:val="Odsekzoznamu"/>
      </w:pPr>
    </w:p>
    <w:p w14:paraId="06D6E03E" w14:textId="77777777" w:rsidR="00A1713E" w:rsidRPr="00163DDC" w:rsidRDefault="00A1713E" w:rsidP="00A1713E">
      <w:pPr>
        <w:pStyle w:val="Nadpis1"/>
        <w:jc w:val="center"/>
        <w:rPr>
          <w:caps/>
          <w:color w:val="auto"/>
        </w:rPr>
      </w:pPr>
      <w:bookmarkStart w:id="155" w:name="_Toc29361856"/>
      <w:bookmarkStart w:id="156" w:name="_Toc99091215"/>
      <w:r w:rsidRPr="00163DDC">
        <w:rPr>
          <w:color w:val="auto"/>
          <w:lang w:eastAsia="sk-SK"/>
        </w:rPr>
        <w:lastRenderedPageBreak/>
        <w:t xml:space="preserve">PRÍLOHA  F - </w:t>
      </w:r>
      <w:r w:rsidRPr="00163DDC">
        <w:rPr>
          <w:caps/>
          <w:color w:val="auto"/>
        </w:rPr>
        <w:t>Čestné vyhlásenie, ŽE cenová ponuka zodpovedá Opisu predmetu obstarávania</w:t>
      </w:r>
      <w:bookmarkEnd w:id="155"/>
      <w:bookmarkEnd w:id="156"/>
    </w:p>
    <w:p w14:paraId="7C6560FE" w14:textId="77777777" w:rsidR="00A1713E" w:rsidRPr="00163DDC" w:rsidRDefault="00A1713E" w:rsidP="00A1713E">
      <w:pPr>
        <w:spacing w:after="0"/>
        <w:jc w:val="both"/>
        <w:rPr>
          <w:b/>
          <w:sz w:val="28"/>
          <w:szCs w:val="28"/>
        </w:rPr>
      </w:pPr>
    </w:p>
    <w:p w14:paraId="34D1E6A7" w14:textId="34020014" w:rsidR="00A1713E" w:rsidRPr="00163DDC" w:rsidRDefault="00A1713E" w:rsidP="00A1713E">
      <w:r w:rsidRPr="00163DDC">
        <w:t xml:space="preserve"> </w:t>
      </w:r>
    </w:p>
    <w:p w14:paraId="10ED6AFE" w14:textId="3F977493" w:rsidR="00A1713E" w:rsidRPr="00163DDC" w:rsidRDefault="00A1713E" w:rsidP="00A1713E">
      <w:pPr>
        <w:spacing w:before="120" w:after="120"/>
        <w:jc w:val="both"/>
      </w:pPr>
      <w:r w:rsidRPr="00163DDC">
        <w:t xml:space="preserve">Verejný obstarávateľ:   </w:t>
      </w:r>
      <w:sdt>
        <w:sdtPr>
          <w:rPr>
            <w:b/>
          </w:rPr>
          <w:alias w:val="E[Company].CompanyTitle"/>
          <w:tag w:val="entity:Company|CompanyTitle"/>
          <w:id w:val="69406600"/>
        </w:sdtPr>
        <w:sdtEndPr/>
        <w:sdtContent>
          <w:r w:rsidR="002E1493" w:rsidRPr="00163DDC">
            <w:rPr>
              <w:b/>
            </w:rPr>
            <w:t xml:space="preserve"> </w:t>
          </w:r>
          <w:r w:rsidR="002E1493" w:rsidRPr="00163DDC">
            <w:rPr>
              <w:rStyle w:val="Vrazn"/>
              <w:rFonts w:cs="Arial"/>
            </w:rPr>
            <w:t>Nitriansky samosprávny kraj,</w:t>
          </w:r>
          <w:r w:rsidR="002E1493" w:rsidRPr="00163DDC">
            <w:rPr>
              <w:rFonts w:cs="Times New Roman"/>
              <w:b/>
              <w:spacing w:val="10"/>
            </w:rPr>
            <w:t xml:space="preserve"> Rázusova 2A, 949 01  Nitra</w:t>
          </w:r>
          <w:r w:rsidR="002E1493" w:rsidRPr="00163DDC">
            <w:rPr>
              <w:rStyle w:val="Vrazn"/>
              <w:rFonts w:cs="Arial"/>
            </w:rPr>
            <w:t xml:space="preserve">  </w:t>
          </w:r>
        </w:sdtContent>
      </w:sdt>
    </w:p>
    <w:p w14:paraId="1D96873E" w14:textId="0D62C16F" w:rsidR="00A1713E" w:rsidRPr="00163DDC" w:rsidRDefault="00A1713E" w:rsidP="00A775A4">
      <w:pPr>
        <w:rPr>
          <w:rFonts w:eastAsia="Franklin Gothic Book" w:cs="Franklin Gothic Book"/>
        </w:rPr>
      </w:pPr>
      <w:r w:rsidRPr="00163DDC">
        <w:t xml:space="preserve">Názov zákazky: </w:t>
      </w:r>
      <w:r w:rsidR="00A775A4" w:rsidRPr="006E0F40">
        <w:rPr>
          <w:rStyle w:val="Vrazn"/>
          <w:rFonts w:cs="Arial"/>
        </w:rPr>
        <w:t>„</w:t>
      </w:r>
      <w:r w:rsidR="0055788C" w:rsidRPr="00385EA3">
        <w:rPr>
          <w:rStyle w:val="Vrazn"/>
          <w:rFonts w:cstheme="minorHAnsi"/>
        </w:rPr>
        <w:t>Cesta II/5</w:t>
      </w:r>
      <w:r w:rsidR="0055788C">
        <w:rPr>
          <w:rStyle w:val="Vrazn"/>
          <w:rFonts w:cstheme="minorHAnsi"/>
        </w:rPr>
        <w:t>27</w:t>
      </w:r>
      <w:r w:rsidR="0055788C" w:rsidRPr="00385EA3">
        <w:rPr>
          <w:rStyle w:val="Vrazn"/>
          <w:rFonts w:cstheme="minorHAnsi"/>
        </w:rPr>
        <w:t xml:space="preserve"> </w:t>
      </w:r>
      <w:r w:rsidR="0055788C">
        <w:rPr>
          <w:rStyle w:val="Vrazn"/>
          <w:rFonts w:cstheme="minorHAnsi"/>
        </w:rPr>
        <w:t>Šahy</w:t>
      </w:r>
      <w:r w:rsidR="0055788C" w:rsidRPr="00385EA3">
        <w:rPr>
          <w:rStyle w:val="Vrazn"/>
          <w:rFonts w:cstheme="minorHAnsi"/>
        </w:rPr>
        <w:t xml:space="preserve"> – </w:t>
      </w:r>
      <w:r w:rsidR="0055788C">
        <w:rPr>
          <w:rStyle w:val="Vrazn"/>
          <w:rFonts w:cstheme="minorHAnsi"/>
        </w:rPr>
        <w:t>hranica kraja</w:t>
      </w:r>
      <w:r w:rsidR="00A775A4" w:rsidRPr="006E0F40">
        <w:rPr>
          <w:rStyle w:val="Vrazn"/>
          <w:rFonts w:cs="Arial"/>
        </w:rPr>
        <w:t>“</w:t>
      </w:r>
    </w:p>
    <w:p w14:paraId="32CF0FBE"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Názov spoločnosti *) </w:t>
      </w:r>
    </w:p>
    <w:p w14:paraId="4C9BCB08"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0FC8D809"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Sídlo alebo miesto podnikania *) </w:t>
      </w:r>
    </w:p>
    <w:p w14:paraId="27149ADA"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5C855EE8"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PSČ *) </w:t>
      </w:r>
    </w:p>
    <w:p w14:paraId="0396CF97"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4BA67725"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Mesto *) </w:t>
      </w:r>
    </w:p>
    <w:p w14:paraId="4C35B57C"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4380373B"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Štát *) </w:t>
      </w:r>
    </w:p>
    <w:p w14:paraId="28D39C77"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59264663"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Štatutárny zástupca *) </w:t>
      </w:r>
    </w:p>
    <w:p w14:paraId="2C6736E8"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0EB22E30" w14:textId="1D5D47FA" w:rsidR="00A1713E" w:rsidRPr="00163DDC" w:rsidRDefault="002D44A6"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IČO</w:t>
      </w:r>
      <w:r w:rsidR="00A1713E" w:rsidRPr="00163DDC">
        <w:rPr>
          <w:rFonts w:eastAsia="Franklin Gothic Book" w:cs="Franklin Gothic Book"/>
        </w:rPr>
        <w:t xml:space="preserve">*) </w:t>
      </w:r>
    </w:p>
    <w:p w14:paraId="64A29AFC"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4D20B48D"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E-mail *) </w:t>
      </w:r>
    </w:p>
    <w:p w14:paraId="7ABB5A7D"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008B6261" w14:textId="77777777" w:rsidR="00A1713E" w:rsidRPr="00163DDC" w:rsidRDefault="00A1713E" w:rsidP="00A1713E">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163DDC">
        <w:rPr>
          <w:rFonts w:eastAsia="Franklin Gothic Book" w:cs="Franklin Gothic Book"/>
        </w:rPr>
        <w:t>Telefón *)</w:t>
      </w:r>
    </w:p>
    <w:p w14:paraId="7E49C52D" w14:textId="77777777" w:rsidR="00A1713E" w:rsidRPr="00163DDC" w:rsidRDefault="00A1713E" w:rsidP="00A1713E">
      <w:pPr>
        <w:tabs>
          <w:tab w:val="left" w:pos="900"/>
          <w:tab w:val="left" w:pos="1260"/>
          <w:tab w:val="left" w:pos="1418"/>
          <w:tab w:val="left" w:pos="1980"/>
          <w:tab w:val="center" w:pos="4535"/>
        </w:tabs>
        <w:spacing w:after="0" w:line="240" w:lineRule="auto"/>
        <w:ind w:left="720" w:right="-141"/>
        <w:contextualSpacing/>
        <w:jc w:val="both"/>
        <w:rPr>
          <w:rFonts w:eastAsia="Times New Roman" w:cs="Times New Roman"/>
          <w:bCs/>
          <w:lang w:eastAsia="sk-SK"/>
        </w:rPr>
      </w:pPr>
    </w:p>
    <w:p w14:paraId="6F1E5A6A" w14:textId="77777777" w:rsidR="00A1713E" w:rsidRPr="00163DDC" w:rsidRDefault="00A1713E" w:rsidP="00A1713E">
      <w:pPr>
        <w:spacing w:after="120"/>
        <w:jc w:val="both"/>
        <w:rPr>
          <w:i/>
        </w:rPr>
      </w:pPr>
      <w:r w:rsidRPr="00163DDC">
        <w:rPr>
          <w:i/>
        </w:rPr>
        <w:t>*) vyplniť</w:t>
      </w:r>
    </w:p>
    <w:p w14:paraId="7A7F7EAE" w14:textId="77777777" w:rsidR="00A1713E" w:rsidRPr="00163DDC" w:rsidRDefault="00A1713E" w:rsidP="00A1713E">
      <w:pPr>
        <w:spacing w:after="0"/>
        <w:jc w:val="both"/>
      </w:pPr>
    </w:p>
    <w:p w14:paraId="082BC1E4" w14:textId="77777777" w:rsidR="00A1713E" w:rsidRPr="00163DDC" w:rsidRDefault="00A1713E" w:rsidP="00A1713E">
      <w:pPr>
        <w:spacing w:after="0"/>
        <w:jc w:val="both"/>
        <w:rPr>
          <w:b/>
          <w:sz w:val="28"/>
          <w:szCs w:val="28"/>
        </w:rPr>
      </w:pPr>
    </w:p>
    <w:p w14:paraId="11B9F1DE" w14:textId="77777777" w:rsidR="00A1713E" w:rsidRPr="00163DDC" w:rsidRDefault="00A1713E" w:rsidP="00A1713E">
      <w:pPr>
        <w:spacing w:before="120" w:after="120"/>
        <w:jc w:val="both"/>
      </w:pPr>
      <w:proofErr w:type="spellStart"/>
      <w:r w:rsidRPr="00163DDC">
        <w:t>Dolupodpísaný</w:t>
      </w:r>
      <w:proofErr w:type="spellEnd"/>
      <w:r w:rsidRPr="00163DDC">
        <w:t xml:space="preserve"> .................................štatutárny zástupca čestne prehlasujem, že cenová ponuka zodpovedá Opisu predmetu obstarávania uvedeného v bode B1. súťažných podkladov.</w:t>
      </w:r>
    </w:p>
    <w:p w14:paraId="2580814E" w14:textId="77777777" w:rsidR="00A1713E" w:rsidRPr="00163DDC" w:rsidRDefault="00A1713E" w:rsidP="00A1713E">
      <w:pPr>
        <w:spacing w:after="0"/>
        <w:jc w:val="both"/>
      </w:pPr>
    </w:p>
    <w:p w14:paraId="4DED54E4" w14:textId="77777777" w:rsidR="00A1713E" w:rsidRPr="00163DDC" w:rsidRDefault="00A1713E" w:rsidP="00A1713E">
      <w:pPr>
        <w:spacing w:after="0"/>
        <w:jc w:val="both"/>
      </w:pPr>
    </w:p>
    <w:p w14:paraId="55C5F601" w14:textId="77777777" w:rsidR="00A1713E" w:rsidRPr="00163DDC" w:rsidRDefault="00A1713E" w:rsidP="00A1713E">
      <w:pPr>
        <w:spacing w:after="0"/>
        <w:jc w:val="both"/>
      </w:pPr>
    </w:p>
    <w:p w14:paraId="267B5F67" w14:textId="77777777" w:rsidR="00A1713E" w:rsidRPr="00163DDC" w:rsidRDefault="00A1713E" w:rsidP="00A1713E">
      <w:pPr>
        <w:tabs>
          <w:tab w:val="left" w:pos="567"/>
          <w:tab w:val="left" w:pos="1134"/>
        </w:tabs>
        <w:ind w:right="-141"/>
        <w:jc w:val="both"/>
        <w:rPr>
          <w:rFonts w:cs="Times New Roman"/>
          <w:spacing w:val="10"/>
        </w:rPr>
      </w:pPr>
      <w:r w:rsidRPr="00163DDC">
        <w:rPr>
          <w:rFonts w:cs="Times New Roman"/>
          <w:spacing w:val="10"/>
        </w:rPr>
        <w:t>V …………………… dňa ……………….</w:t>
      </w:r>
    </w:p>
    <w:p w14:paraId="6607C07E" w14:textId="77777777" w:rsidR="00A1713E" w:rsidRPr="00163DDC" w:rsidRDefault="00A1713E" w:rsidP="00A1713E">
      <w:pPr>
        <w:tabs>
          <w:tab w:val="left" w:pos="567"/>
          <w:tab w:val="left" w:pos="1134"/>
        </w:tabs>
        <w:ind w:right="-141"/>
        <w:jc w:val="both"/>
        <w:rPr>
          <w:rFonts w:cs="Times New Roman"/>
          <w:spacing w:val="10"/>
        </w:rPr>
      </w:pPr>
    </w:p>
    <w:p w14:paraId="527085F4" w14:textId="77777777" w:rsidR="00A1713E" w:rsidRPr="00163DDC" w:rsidRDefault="00A1713E" w:rsidP="00A1713E">
      <w:pPr>
        <w:tabs>
          <w:tab w:val="left" w:pos="567"/>
          <w:tab w:val="left" w:pos="1134"/>
        </w:tabs>
        <w:spacing w:after="0" w:line="240" w:lineRule="auto"/>
        <w:ind w:right="-141"/>
        <w:jc w:val="both"/>
        <w:rPr>
          <w:spacing w:val="10"/>
        </w:rPr>
      </w:pPr>
      <w:r w:rsidRPr="00163DDC">
        <w:rPr>
          <w:spacing w:val="10"/>
        </w:rPr>
        <w:tab/>
        <w:t xml:space="preserve">                                                                      ........................................................</w:t>
      </w:r>
    </w:p>
    <w:p w14:paraId="41CFB5DC" w14:textId="77777777" w:rsidR="00A1713E" w:rsidRPr="00163DDC" w:rsidRDefault="00A1713E" w:rsidP="00A1713E">
      <w:pPr>
        <w:spacing w:after="0" w:line="240" w:lineRule="auto"/>
        <w:ind w:right="-141"/>
        <w:jc w:val="both"/>
        <w:rPr>
          <w:i/>
          <w:spacing w:val="10"/>
        </w:rPr>
      </w:pPr>
      <w:r w:rsidRPr="00163DDC">
        <w:rPr>
          <w:i/>
          <w:spacing w:val="10"/>
        </w:rPr>
        <w:t xml:space="preserve">                                                                                                      Podpis</w:t>
      </w:r>
    </w:p>
    <w:p w14:paraId="5880990E" w14:textId="4C85DF5C" w:rsidR="00A1713E" w:rsidRPr="00163DDC" w:rsidRDefault="00A1713E" w:rsidP="00A1713E">
      <w:pPr>
        <w:spacing w:after="0" w:line="240" w:lineRule="auto"/>
        <w:ind w:right="-141"/>
        <w:rPr>
          <w:i/>
          <w:spacing w:val="10"/>
        </w:rPr>
      </w:pPr>
      <w:r w:rsidRPr="00163DDC">
        <w:rPr>
          <w:i/>
          <w:spacing w:val="10"/>
        </w:rPr>
        <w:t xml:space="preserve">                                                                             meno a priezvisko štatutárneho zástupcu</w:t>
      </w:r>
    </w:p>
    <w:p w14:paraId="46D6A18A" w14:textId="33001229" w:rsidR="0039392D" w:rsidRPr="00163DDC" w:rsidRDefault="0039392D" w:rsidP="00A1713E">
      <w:pPr>
        <w:spacing w:after="0" w:line="240" w:lineRule="auto"/>
        <w:ind w:right="-141"/>
        <w:rPr>
          <w:i/>
          <w:spacing w:val="10"/>
        </w:rPr>
      </w:pPr>
    </w:p>
    <w:p w14:paraId="7EA633E5" w14:textId="75C86DD9" w:rsidR="0039392D" w:rsidRPr="00163DDC" w:rsidRDefault="0039392D" w:rsidP="0039392D">
      <w:pPr>
        <w:pStyle w:val="Nadpis1"/>
        <w:jc w:val="center"/>
        <w:rPr>
          <w:color w:val="auto"/>
        </w:rPr>
      </w:pPr>
      <w:bookmarkStart w:id="157" w:name="_Toc474832950"/>
      <w:bookmarkStart w:id="158" w:name="_Toc4498747"/>
      <w:bookmarkStart w:id="159" w:name="_Toc99091216"/>
      <w:r w:rsidRPr="00163DDC">
        <w:rPr>
          <w:color w:val="auto"/>
        </w:rPr>
        <w:lastRenderedPageBreak/>
        <w:t xml:space="preserve">PRÍLOHA  </w:t>
      </w:r>
      <w:bookmarkEnd w:id="157"/>
      <w:r w:rsidR="002D44A6" w:rsidRPr="00163DDC">
        <w:rPr>
          <w:color w:val="auto"/>
        </w:rPr>
        <w:t>G</w:t>
      </w:r>
      <w:r w:rsidRPr="00163DDC">
        <w:rPr>
          <w:color w:val="auto"/>
        </w:rPr>
        <w:t xml:space="preserve">  </w:t>
      </w:r>
      <w:r w:rsidR="004C1D8F">
        <w:rPr>
          <w:color w:val="auto"/>
        </w:rPr>
        <w:t xml:space="preserve">- </w:t>
      </w:r>
      <w:r w:rsidRPr="00163DDC">
        <w:rPr>
          <w:color w:val="auto"/>
        </w:rPr>
        <w:t>PODIEL ZÁKAZKY</w:t>
      </w:r>
      <w:bookmarkEnd w:id="158"/>
      <w:bookmarkEnd w:id="159"/>
      <w:r w:rsidRPr="00163DDC">
        <w:rPr>
          <w:color w:val="auto"/>
        </w:rPr>
        <w:t xml:space="preserve"> </w:t>
      </w:r>
    </w:p>
    <w:p w14:paraId="4921DA0B" w14:textId="77777777" w:rsidR="0039392D" w:rsidRPr="00163DDC" w:rsidRDefault="0039392D" w:rsidP="0039392D">
      <w:pPr>
        <w:tabs>
          <w:tab w:val="left" w:pos="1440"/>
          <w:tab w:val="right" w:pos="9000"/>
        </w:tabs>
        <w:spacing w:before="120" w:line="80" w:lineRule="atLeast"/>
        <w:ind w:right="-141"/>
        <w:rPr>
          <w:rFonts w:cs="Times New Roman"/>
          <w:b/>
          <w:spacing w:val="10"/>
        </w:rPr>
      </w:pPr>
      <w:r w:rsidRPr="00163DDC">
        <w:rPr>
          <w:rFonts w:cs="Times New Roman"/>
          <w:spacing w:val="10"/>
        </w:rPr>
        <w:t>Verejný obstarávateľ</w:t>
      </w:r>
      <w:r w:rsidRPr="00163DDC">
        <w:rPr>
          <w:rFonts w:cs="Times New Roman"/>
          <w:b/>
          <w:spacing w:val="10"/>
        </w:rPr>
        <w:t xml:space="preserve">:   </w:t>
      </w:r>
      <w:sdt>
        <w:sdtPr>
          <w:rPr>
            <w:b/>
          </w:rPr>
          <w:alias w:val="E[Company].CompanyTitle"/>
          <w:tag w:val="entity:Company|CompanyTitle"/>
          <w:id w:val="732354214"/>
        </w:sdtPr>
        <w:sdtEndPr/>
        <w:sdtContent>
          <w:r w:rsidRPr="00163DDC">
            <w:rPr>
              <w:b/>
            </w:rPr>
            <w:t>Nitriansky samosprávny kraj, Rázusova 2A, 949 01 Nitra</w:t>
          </w:r>
        </w:sdtContent>
      </w:sdt>
    </w:p>
    <w:p w14:paraId="40C055CF" w14:textId="12EB246C" w:rsidR="00530C8E" w:rsidRPr="006E0F40" w:rsidRDefault="0039392D" w:rsidP="00476BDF">
      <w:pPr>
        <w:rPr>
          <w:rStyle w:val="Vrazn"/>
          <w:rFonts w:cs="Arial"/>
          <w:b w:val="0"/>
          <w:bCs w:val="0"/>
        </w:rPr>
      </w:pPr>
      <w:r w:rsidRPr="00163DDC">
        <w:rPr>
          <w:rFonts w:cs="Times New Roman"/>
        </w:rPr>
        <w:t xml:space="preserve">Názov zákazky: </w:t>
      </w:r>
      <w:r w:rsidR="001C1DE5" w:rsidRPr="00163DDC">
        <w:rPr>
          <w:b/>
        </w:rPr>
        <w:t xml:space="preserve"> </w:t>
      </w:r>
      <w:r w:rsidR="006E0F40" w:rsidRPr="006E0F40">
        <w:rPr>
          <w:rStyle w:val="Vrazn"/>
          <w:rFonts w:cs="Arial"/>
        </w:rPr>
        <w:t>„</w:t>
      </w:r>
      <w:r w:rsidR="0055788C" w:rsidRPr="00385EA3">
        <w:rPr>
          <w:rStyle w:val="Vrazn"/>
          <w:rFonts w:cstheme="minorHAnsi"/>
        </w:rPr>
        <w:t>Cesta II/5</w:t>
      </w:r>
      <w:r w:rsidR="0055788C">
        <w:rPr>
          <w:rStyle w:val="Vrazn"/>
          <w:rFonts w:cstheme="minorHAnsi"/>
        </w:rPr>
        <w:t>27</w:t>
      </w:r>
      <w:r w:rsidR="0055788C" w:rsidRPr="00385EA3">
        <w:rPr>
          <w:rStyle w:val="Vrazn"/>
          <w:rFonts w:cstheme="minorHAnsi"/>
        </w:rPr>
        <w:t xml:space="preserve"> </w:t>
      </w:r>
      <w:r w:rsidR="0055788C">
        <w:rPr>
          <w:rStyle w:val="Vrazn"/>
          <w:rFonts w:cstheme="minorHAnsi"/>
        </w:rPr>
        <w:t>Šahy</w:t>
      </w:r>
      <w:r w:rsidR="0055788C" w:rsidRPr="00385EA3">
        <w:rPr>
          <w:rStyle w:val="Vrazn"/>
          <w:rFonts w:cstheme="minorHAnsi"/>
        </w:rPr>
        <w:t xml:space="preserve"> – </w:t>
      </w:r>
      <w:r w:rsidR="0055788C">
        <w:rPr>
          <w:rStyle w:val="Vrazn"/>
          <w:rFonts w:cstheme="minorHAnsi"/>
        </w:rPr>
        <w:t>hranica kraja</w:t>
      </w:r>
      <w:r w:rsidR="006E0F40" w:rsidRPr="006E0F40">
        <w:rPr>
          <w:rStyle w:val="Vrazn"/>
          <w:rFonts w:cs="Arial"/>
        </w:rPr>
        <w:t>“</w:t>
      </w:r>
    </w:p>
    <w:p w14:paraId="2DA8CF06"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401AF771"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Názov spoločnosti *) </w:t>
      </w:r>
    </w:p>
    <w:p w14:paraId="659370DB"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645D7459"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Sídlo alebo miesto podnikania *) </w:t>
      </w:r>
    </w:p>
    <w:p w14:paraId="70455EA9"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304D5B8D"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PSČ *) </w:t>
      </w:r>
    </w:p>
    <w:p w14:paraId="22BE0844"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6F4FDC96"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Mesto *) </w:t>
      </w:r>
    </w:p>
    <w:p w14:paraId="65CE560F"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37C8691F"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Štát *) </w:t>
      </w:r>
    </w:p>
    <w:p w14:paraId="1E75A4C7"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223F29F5"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Štatutárny zástupca *) </w:t>
      </w:r>
    </w:p>
    <w:p w14:paraId="6C39504D"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6DCA91EE"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IČO*) </w:t>
      </w:r>
    </w:p>
    <w:p w14:paraId="0F4D5053"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240F332E"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E-mail *) </w:t>
      </w:r>
    </w:p>
    <w:p w14:paraId="762B39EF"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735A77F0" w14:textId="77777777" w:rsidR="00530C8E" w:rsidRPr="00163DDC" w:rsidRDefault="00530C8E" w:rsidP="00530C8E">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163DDC">
        <w:rPr>
          <w:rFonts w:eastAsia="Franklin Gothic Book" w:cs="Franklin Gothic Book"/>
        </w:rPr>
        <w:t>Telefón *)</w:t>
      </w:r>
    </w:p>
    <w:p w14:paraId="32B6A998" w14:textId="72CCA4ED" w:rsidR="0039392D" w:rsidRPr="00163DDC" w:rsidRDefault="0039392D" w:rsidP="0039392D">
      <w:pPr>
        <w:rPr>
          <w:b/>
        </w:rPr>
      </w:pPr>
    </w:p>
    <w:p w14:paraId="2494FEA4" w14:textId="77777777" w:rsidR="0039392D" w:rsidRPr="00163DDC" w:rsidRDefault="0039392D" w:rsidP="0039392D">
      <w:pPr>
        <w:spacing w:after="0"/>
        <w:rPr>
          <w:rStyle w:val="Vrazn"/>
          <w:rFonts w:cs="Arial"/>
        </w:rPr>
      </w:pPr>
    </w:p>
    <w:p w14:paraId="02F9ABEE" w14:textId="147905CC" w:rsidR="0039392D" w:rsidRPr="00163DDC" w:rsidRDefault="0039392D" w:rsidP="0039392D">
      <w:pPr>
        <w:rPr>
          <w:b/>
          <w:sz w:val="24"/>
          <w:szCs w:val="24"/>
        </w:rPr>
      </w:pPr>
      <w:r w:rsidRPr="00163DDC">
        <w:rPr>
          <w:b/>
          <w:sz w:val="24"/>
          <w:szCs w:val="24"/>
        </w:rPr>
        <w:t>Podiel zákazky, ktorý majú v úmysle zadať subdodávateľom, navrhovaných subdodávateľov a predmety subdodávok  v zmysle § 41, ods. 1 , písm. a) zákona o verejnom obstarávaní</w:t>
      </w:r>
    </w:p>
    <w:p w14:paraId="28F9D5C5" w14:textId="77777777" w:rsidR="00EF40F3" w:rsidRPr="00153431" w:rsidRDefault="00EF40F3" w:rsidP="00EF40F3">
      <w:pPr>
        <w:jc w:val="center"/>
        <w:rPr>
          <w:rFonts w:eastAsia="Calibri" w:cstheme="minorHAnsi"/>
          <w:b/>
          <w:sz w:val="20"/>
          <w:szCs w:val="20"/>
        </w:rPr>
      </w:pPr>
      <w:r w:rsidRPr="00153431">
        <w:rPr>
          <w:rFonts w:eastAsia="Calibri" w:cstheme="minorHAnsi"/>
          <w:b/>
        </w:rPr>
        <w:t>Zoznam subdodávateľov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1544"/>
        <w:gridCol w:w="1488"/>
        <w:gridCol w:w="1488"/>
        <w:gridCol w:w="1488"/>
        <w:gridCol w:w="737"/>
        <w:gridCol w:w="1723"/>
        <w:gridCol w:w="1408"/>
      </w:tblGrid>
      <w:tr w:rsidR="00EF40F3" w:rsidRPr="00694041" w14:paraId="57C7A0D1" w14:textId="77777777" w:rsidTr="001249B6">
        <w:trPr>
          <w:trHeight w:val="567"/>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138AB4A5"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 xml:space="preserve">P. č.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14:paraId="4B40DBC2"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Názov, Sídlo</w:t>
            </w:r>
          </w:p>
          <w:p w14:paraId="123B75B3" w14:textId="77777777" w:rsidR="00EF40F3" w:rsidRPr="00694041" w:rsidRDefault="00EF40F3" w:rsidP="001249B6">
            <w:pPr>
              <w:rPr>
                <w:rFonts w:ascii="Times New Roman" w:eastAsia="Calibri" w:hAnsi="Times New Roman"/>
                <w:b/>
                <w:sz w:val="20"/>
                <w:szCs w:val="20"/>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0E1F0DCD"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Meno a priezvisko osoby oprávnenej konať za subdodávateľa</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586126AC"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Dátum narodenia</w:t>
            </w:r>
            <w:r w:rsidRPr="00694041">
              <w:rPr>
                <w:rFonts w:ascii="Times New Roman" w:eastAsia="Calibri" w:hAnsi="Times New Roman"/>
                <w:sz w:val="20"/>
                <w:szCs w:val="20"/>
              </w:rPr>
              <w:t xml:space="preserve"> </w:t>
            </w:r>
            <w:r w:rsidRPr="00694041">
              <w:rPr>
                <w:rFonts w:ascii="Times New Roman" w:eastAsia="Calibri" w:hAnsi="Times New Roman"/>
                <w:b/>
                <w:sz w:val="20"/>
                <w:szCs w:val="20"/>
              </w:rPr>
              <w:t xml:space="preserve">osoby oprávnenej konať za subdodávateľa </w:t>
            </w:r>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22156CFA"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Adresa pobytu osoby oprávnenej konať za subdodávateľa</w:t>
            </w: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2B027A27"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IČO</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9150103"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Predmet subdodávky</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14:paraId="55D49792"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Podiel subdodávky v %</w:t>
            </w:r>
          </w:p>
        </w:tc>
      </w:tr>
      <w:tr w:rsidR="00EF40F3" w:rsidRPr="00694041" w14:paraId="77F69051" w14:textId="77777777" w:rsidTr="001249B6">
        <w:trPr>
          <w:trHeight w:val="436"/>
        </w:trPr>
        <w:tc>
          <w:tcPr>
            <w:tcW w:w="496" w:type="dxa"/>
            <w:tcBorders>
              <w:top w:val="single" w:sz="4" w:space="0" w:color="auto"/>
              <w:left w:val="single" w:sz="4" w:space="0" w:color="auto"/>
              <w:bottom w:val="single" w:sz="4" w:space="0" w:color="auto"/>
              <w:right w:val="single" w:sz="4" w:space="0" w:color="auto"/>
            </w:tcBorders>
          </w:tcPr>
          <w:p w14:paraId="20715788" w14:textId="2A6DA81B" w:rsidR="00EF40F3" w:rsidRPr="00694041" w:rsidRDefault="00EF40F3" w:rsidP="001249B6">
            <w:pPr>
              <w:jc w:val="center"/>
              <w:rPr>
                <w:rFonts w:ascii="Times New Roman" w:eastAsia="Calibri" w:hAnsi="Times New Roman"/>
                <w:b/>
                <w:sz w:val="16"/>
                <w:szCs w:val="16"/>
              </w:rPr>
            </w:pPr>
          </w:p>
        </w:tc>
        <w:tc>
          <w:tcPr>
            <w:tcW w:w="1749" w:type="dxa"/>
            <w:tcBorders>
              <w:top w:val="single" w:sz="4" w:space="0" w:color="auto"/>
              <w:left w:val="single" w:sz="4" w:space="0" w:color="auto"/>
              <w:bottom w:val="single" w:sz="4" w:space="0" w:color="auto"/>
              <w:right w:val="single" w:sz="4" w:space="0" w:color="auto"/>
            </w:tcBorders>
          </w:tcPr>
          <w:p w14:paraId="3737BB92" w14:textId="01D383A3"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7023AE99" w14:textId="4FE791DC"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23EE0644" w14:textId="28153038" w:rsidR="00EF40F3" w:rsidRPr="00694041" w:rsidRDefault="00EF40F3" w:rsidP="001249B6">
            <w:pPr>
              <w:jc w:val="center"/>
              <w:rPr>
                <w:rFonts w:ascii="Times New Roman" w:eastAsia="Calibri" w:hAnsi="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7D731AB8" w14:textId="16BB3CB9" w:rsidR="00EF40F3" w:rsidRPr="00694041" w:rsidRDefault="00EF40F3" w:rsidP="001249B6">
            <w:pPr>
              <w:jc w:val="center"/>
              <w:rPr>
                <w:rFonts w:ascii="Times New Roman" w:eastAsia="Calibri" w:hAnsi="Times New Roman"/>
                <w:b/>
                <w:sz w:val="16"/>
                <w:szCs w:val="16"/>
              </w:rPr>
            </w:pPr>
          </w:p>
        </w:tc>
        <w:tc>
          <w:tcPr>
            <w:tcW w:w="776" w:type="dxa"/>
            <w:tcBorders>
              <w:top w:val="single" w:sz="4" w:space="0" w:color="auto"/>
              <w:left w:val="single" w:sz="4" w:space="0" w:color="auto"/>
              <w:bottom w:val="single" w:sz="4" w:space="0" w:color="auto"/>
              <w:right w:val="single" w:sz="4" w:space="0" w:color="auto"/>
            </w:tcBorders>
          </w:tcPr>
          <w:p w14:paraId="43D4F1A4" w14:textId="375A1A99" w:rsidR="00EF40F3" w:rsidRPr="00694041" w:rsidRDefault="00EF40F3" w:rsidP="001249B6">
            <w:pPr>
              <w:jc w:val="center"/>
              <w:rPr>
                <w:rFonts w:ascii="Times New Roman" w:eastAsia="Calibri" w:hAnsi="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tcPr>
          <w:p w14:paraId="5B46F086" w14:textId="1B69727E" w:rsidR="00EF40F3" w:rsidRPr="00694041" w:rsidRDefault="00EF40F3" w:rsidP="001249B6">
            <w:pPr>
              <w:jc w:val="center"/>
              <w:rPr>
                <w:rFonts w:ascii="Times New Roman" w:eastAsia="Calibri" w:hAnsi="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4B863D9D" w14:textId="5FF37F59" w:rsidR="00EF40F3" w:rsidRPr="00694041" w:rsidRDefault="00EF40F3" w:rsidP="001249B6">
            <w:pPr>
              <w:jc w:val="center"/>
              <w:rPr>
                <w:rFonts w:ascii="Times New Roman" w:eastAsia="Calibri" w:hAnsi="Times New Roman"/>
                <w:b/>
                <w:sz w:val="16"/>
                <w:szCs w:val="16"/>
              </w:rPr>
            </w:pPr>
          </w:p>
        </w:tc>
      </w:tr>
      <w:tr w:rsidR="00EF40F3" w:rsidRPr="00694041" w14:paraId="63D357EF" w14:textId="77777777" w:rsidTr="001249B6">
        <w:trPr>
          <w:trHeight w:val="567"/>
        </w:trPr>
        <w:tc>
          <w:tcPr>
            <w:tcW w:w="496" w:type="dxa"/>
            <w:tcBorders>
              <w:top w:val="single" w:sz="4" w:space="0" w:color="auto"/>
              <w:left w:val="single" w:sz="4" w:space="0" w:color="auto"/>
              <w:bottom w:val="single" w:sz="4" w:space="0" w:color="auto"/>
              <w:right w:val="single" w:sz="4" w:space="0" w:color="auto"/>
            </w:tcBorders>
          </w:tcPr>
          <w:p w14:paraId="490B5CED" w14:textId="49F95C36" w:rsidR="00EF40F3" w:rsidRPr="00694041" w:rsidRDefault="00EF40F3" w:rsidP="001249B6">
            <w:pPr>
              <w:jc w:val="center"/>
              <w:rPr>
                <w:rFonts w:ascii="Times New Roman" w:eastAsia="Calibri" w:hAnsi="Times New Roman"/>
                <w:b/>
                <w:sz w:val="16"/>
                <w:szCs w:val="16"/>
              </w:rPr>
            </w:pPr>
          </w:p>
        </w:tc>
        <w:tc>
          <w:tcPr>
            <w:tcW w:w="1749" w:type="dxa"/>
            <w:tcBorders>
              <w:top w:val="single" w:sz="4" w:space="0" w:color="auto"/>
              <w:left w:val="single" w:sz="4" w:space="0" w:color="auto"/>
              <w:bottom w:val="single" w:sz="4" w:space="0" w:color="auto"/>
              <w:right w:val="single" w:sz="4" w:space="0" w:color="auto"/>
            </w:tcBorders>
          </w:tcPr>
          <w:p w14:paraId="53F8C058" w14:textId="38059A33"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08F7DE6B" w14:textId="62C4EEAF"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281C584F" w14:textId="2490D194" w:rsidR="00EF40F3" w:rsidRPr="00694041" w:rsidRDefault="00EF40F3" w:rsidP="001249B6">
            <w:pPr>
              <w:jc w:val="center"/>
              <w:rPr>
                <w:rFonts w:ascii="Times New Roman" w:eastAsia="Calibri" w:hAnsi="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62749355" w14:textId="2B317CE3" w:rsidR="00EF40F3" w:rsidRPr="00694041" w:rsidRDefault="00EF40F3" w:rsidP="001249B6">
            <w:pPr>
              <w:jc w:val="center"/>
              <w:rPr>
                <w:rFonts w:ascii="Times New Roman" w:eastAsia="Calibri" w:hAnsi="Times New Roman"/>
                <w:b/>
                <w:sz w:val="16"/>
                <w:szCs w:val="16"/>
              </w:rPr>
            </w:pPr>
          </w:p>
        </w:tc>
        <w:tc>
          <w:tcPr>
            <w:tcW w:w="776" w:type="dxa"/>
            <w:tcBorders>
              <w:top w:val="single" w:sz="4" w:space="0" w:color="auto"/>
              <w:left w:val="single" w:sz="4" w:space="0" w:color="auto"/>
              <w:bottom w:val="single" w:sz="4" w:space="0" w:color="auto"/>
              <w:right w:val="single" w:sz="4" w:space="0" w:color="auto"/>
            </w:tcBorders>
          </w:tcPr>
          <w:p w14:paraId="2D450C68" w14:textId="6A28682D" w:rsidR="00EF40F3" w:rsidRPr="00694041" w:rsidRDefault="00EF40F3" w:rsidP="001249B6">
            <w:pPr>
              <w:jc w:val="center"/>
              <w:rPr>
                <w:rFonts w:ascii="Times New Roman" w:eastAsia="Calibri" w:hAnsi="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tcPr>
          <w:p w14:paraId="4CF9B42B" w14:textId="0F708198" w:rsidR="00EF40F3" w:rsidRPr="00694041" w:rsidRDefault="00EF40F3" w:rsidP="001249B6">
            <w:pPr>
              <w:jc w:val="center"/>
              <w:rPr>
                <w:rFonts w:ascii="Times New Roman" w:eastAsia="Calibri" w:hAnsi="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2281ACEA" w14:textId="4BD6EDE0" w:rsidR="00EF40F3" w:rsidRPr="00694041" w:rsidRDefault="00EF40F3" w:rsidP="001249B6">
            <w:pPr>
              <w:jc w:val="center"/>
              <w:rPr>
                <w:rFonts w:ascii="Times New Roman" w:eastAsia="Calibri" w:hAnsi="Times New Roman"/>
                <w:b/>
                <w:sz w:val="16"/>
                <w:szCs w:val="16"/>
              </w:rPr>
            </w:pPr>
          </w:p>
        </w:tc>
      </w:tr>
      <w:tr w:rsidR="00EF40F3" w:rsidRPr="00694041" w14:paraId="709F7206" w14:textId="77777777" w:rsidTr="001249B6">
        <w:trPr>
          <w:trHeight w:val="567"/>
        </w:trPr>
        <w:tc>
          <w:tcPr>
            <w:tcW w:w="496" w:type="dxa"/>
            <w:tcBorders>
              <w:top w:val="single" w:sz="4" w:space="0" w:color="auto"/>
              <w:left w:val="single" w:sz="4" w:space="0" w:color="auto"/>
              <w:bottom w:val="single" w:sz="4" w:space="0" w:color="auto"/>
              <w:right w:val="single" w:sz="4" w:space="0" w:color="auto"/>
            </w:tcBorders>
          </w:tcPr>
          <w:p w14:paraId="3DE15E3D" w14:textId="3210B1D1" w:rsidR="00EF40F3" w:rsidRPr="00694041" w:rsidRDefault="00EF40F3" w:rsidP="001249B6">
            <w:pPr>
              <w:jc w:val="center"/>
              <w:rPr>
                <w:rFonts w:ascii="Times New Roman" w:eastAsia="Calibri" w:hAnsi="Times New Roman"/>
                <w:b/>
                <w:sz w:val="16"/>
                <w:szCs w:val="16"/>
              </w:rPr>
            </w:pPr>
          </w:p>
        </w:tc>
        <w:tc>
          <w:tcPr>
            <w:tcW w:w="1749" w:type="dxa"/>
            <w:tcBorders>
              <w:top w:val="single" w:sz="4" w:space="0" w:color="auto"/>
              <w:left w:val="single" w:sz="4" w:space="0" w:color="auto"/>
              <w:bottom w:val="single" w:sz="4" w:space="0" w:color="auto"/>
              <w:right w:val="single" w:sz="4" w:space="0" w:color="auto"/>
            </w:tcBorders>
          </w:tcPr>
          <w:p w14:paraId="09E93204" w14:textId="429D92AC"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52306D7D" w14:textId="048377F5"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26E52A6E" w14:textId="323DB632" w:rsidR="00EF40F3" w:rsidRPr="00694041" w:rsidRDefault="00EF40F3" w:rsidP="001249B6">
            <w:pPr>
              <w:jc w:val="center"/>
              <w:rPr>
                <w:rFonts w:ascii="Times New Roman" w:eastAsia="Calibri" w:hAnsi="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40998585" w14:textId="74EC8F2D" w:rsidR="00EF40F3" w:rsidRPr="00694041" w:rsidRDefault="00EF40F3" w:rsidP="001249B6">
            <w:pPr>
              <w:jc w:val="center"/>
              <w:rPr>
                <w:rFonts w:ascii="Times New Roman" w:eastAsia="Calibri" w:hAnsi="Times New Roman"/>
                <w:b/>
                <w:sz w:val="16"/>
                <w:szCs w:val="16"/>
              </w:rPr>
            </w:pPr>
          </w:p>
        </w:tc>
        <w:tc>
          <w:tcPr>
            <w:tcW w:w="776" w:type="dxa"/>
            <w:tcBorders>
              <w:top w:val="single" w:sz="4" w:space="0" w:color="auto"/>
              <w:left w:val="single" w:sz="4" w:space="0" w:color="auto"/>
              <w:bottom w:val="single" w:sz="4" w:space="0" w:color="auto"/>
              <w:right w:val="single" w:sz="4" w:space="0" w:color="auto"/>
            </w:tcBorders>
          </w:tcPr>
          <w:p w14:paraId="5CA404B3" w14:textId="361F96E5" w:rsidR="00EF40F3" w:rsidRPr="00694041" w:rsidRDefault="00EF40F3" w:rsidP="001249B6">
            <w:pPr>
              <w:jc w:val="center"/>
              <w:rPr>
                <w:rFonts w:ascii="Times New Roman" w:eastAsia="Calibri" w:hAnsi="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tcPr>
          <w:p w14:paraId="1B552883" w14:textId="5EC7E817" w:rsidR="00EF40F3" w:rsidRPr="00694041" w:rsidRDefault="00EF40F3" w:rsidP="001249B6">
            <w:pPr>
              <w:jc w:val="center"/>
              <w:rPr>
                <w:rFonts w:ascii="Times New Roman" w:eastAsia="Calibri" w:hAnsi="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2CFFE921" w14:textId="7E535A9B" w:rsidR="00EF40F3" w:rsidRPr="00694041" w:rsidRDefault="00EF40F3" w:rsidP="001249B6">
            <w:pPr>
              <w:jc w:val="center"/>
              <w:rPr>
                <w:rFonts w:ascii="Times New Roman" w:eastAsia="Calibri" w:hAnsi="Times New Roman"/>
                <w:b/>
                <w:sz w:val="16"/>
                <w:szCs w:val="16"/>
              </w:rPr>
            </w:pPr>
          </w:p>
        </w:tc>
      </w:tr>
    </w:tbl>
    <w:p w14:paraId="03E71507" w14:textId="531E533B" w:rsidR="00EF40F3" w:rsidRDefault="00EF40F3" w:rsidP="0039392D">
      <w:pPr>
        <w:rPr>
          <w:sz w:val="24"/>
          <w:szCs w:val="24"/>
        </w:rPr>
      </w:pPr>
    </w:p>
    <w:p w14:paraId="4D6BE649" w14:textId="3F6E4EEB" w:rsidR="00EF40F3" w:rsidRDefault="00EF40F3" w:rsidP="0039392D">
      <w:pPr>
        <w:rPr>
          <w:sz w:val="24"/>
          <w:szCs w:val="24"/>
        </w:rPr>
      </w:pPr>
    </w:p>
    <w:p w14:paraId="05D66365" w14:textId="0CAFBAE3" w:rsidR="00EF40F3" w:rsidRDefault="00EF40F3" w:rsidP="0039392D">
      <w:pPr>
        <w:rPr>
          <w:sz w:val="24"/>
          <w:szCs w:val="24"/>
        </w:rPr>
      </w:pPr>
    </w:p>
    <w:p w14:paraId="486032E1" w14:textId="66B87ADD" w:rsidR="001E5CF8" w:rsidRPr="001E45D1" w:rsidRDefault="00A27A3B" w:rsidP="00B71FAF">
      <w:pPr>
        <w:pStyle w:val="Nadpis1"/>
        <w:jc w:val="center"/>
        <w:rPr>
          <w:color w:val="auto"/>
        </w:rPr>
      </w:pPr>
      <w:bookmarkStart w:id="160" w:name="_Toc474832951"/>
      <w:bookmarkStart w:id="161" w:name="_Toc99091217"/>
      <w:r w:rsidRPr="001E45D1">
        <w:rPr>
          <w:color w:val="auto"/>
        </w:rPr>
        <w:lastRenderedPageBreak/>
        <w:t>P</w:t>
      </w:r>
      <w:r w:rsidR="001E5CF8" w:rsidRPr="001E45D1">
        <w:rPr>
          <w:color w:val="auto"/>
        </w:rPr>
        <w:t xml:space="preserve">RÍLOHA  </w:t>
      </w:r>
      <w:bookmarkEnd w:id="160"/>
      <w:r w:rsidR="002D44A6" w:rsidRPr="001E45D1">
        <w:rPr>
          <w:color w:val="auto"/>
        </w:rPr>
        <w:t>H</w:t>
      </w:r>
      <w:r w:rsidR="001D6B69" w:rsidRPr="001E45D1">
        <w:rPr>
          <w:color w:val="auto"/>
        </w:rPr>
        <w:t xml:space="preserve"> </w:t>
      </w:r>
      <w:r w:rsidR="008D346E" w:rsidRPr="001E45D1">
        <w:rPr>
          <w:color w:val="auto"/>
        </w:rPr>
        <w:t xml:space="preserve"> - </w:t>
      </w:r>
      <w:r w:rsidR="00EA5A52" w:rsidRPr="001E45D1">
        <w:rPr>
          <w:color w:val="auto"/>
        </w:rPr>
        <w:t xml:space="preserve"> </w:t>
      </w:r>
      <w:r w:rsidR="001D6B69" w:rsidRPr="001E45D1">
        <w:rPr>
          <w:color w:val="auto"/>
        </w:rPr>
        <w:t>JEDNOTNÝ EURÓPSKY DOKUMENT</w:t>
      </w:r>
      <w:r w:rsidR="00A44924" w:rsidRPr="001E45D1">
        <w:rPr>
          <w:color w:val="auto"/>
        </w:rPr>
        <w:t xml:space="preserve"> </w:t>
      </w:r>
      <w:r w:rsidR="00B4143C" w:rsidRPr="001E45D1">
        <w:rPr>
          <w:color w:val="auto"/>
        </w:rPr>
        <w:t xml:space="preserve">– </w:t>
      </w:r>
      <w:r w:rsidR="00530C8E" w:rsidRPr="001E45D1">
        <w:rPr>
          <w:color w:val="auto"/>
        </w:rPr>
        <w:t>informácie</w:t>
      </w:r>
      <w:bookmarkEnd w:id="161"/>
    </w:p>
    <w:p w14:paraId="471E1F09" w14:textId="77777777" w:rsidR="00FE2591" w:rsidRPr="001E45D1" w:rsidRDefault="00FE2591" w:rsidP="00FE2591">
      <w:pPr>
        <w:rPr>
          <w:rFonts w:cstheme="minorHAnsi"/>
        </w:rPr>
      </w:pPr>
    </w:p>
    <w:tbl>
      <w:tblPr>
        <w:tblW w:w="97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51"/>
      </w:tblGrid>
      <w:tr w:rsidR="005972FF" w:rsidRPr="001E45D1" w14:paraId="204DFF8C" w14:textId="77777777" w:rsidTr="00D63A49">
        <w:trPr>
          <w:trHeight w:val="3884"/>
        </w:trPr>
        <w:tc>
          <w:tcPr>
            <w:tcW w:w="9751" w:type="dxa"/>
            <w:shd w:val="clear" w:color="auto" w:fill="EEECE1" w:themeFill="background2"/>
          </w:tcPr>
          <w:p w14:paraId="31CBDDC7" w14:textId="77777777" w:rsidR="001E5CF8" w:rsidRPr="001E45D1" w:rsidRDefault="001E5CF8" w:rsidP="00D63A49">
            <w:pPr>
              <w:spacing w:after="0"/>
              <w:jc w:val="both"/>
              <w:rPr>
                <w:rFonts w:ascii="Times New Roman" w:hAnsi="Times New Roman"/>
              </w:rPr>
            </w:pPr>
            <w:r w:rsidRPr="001E45D1">
              <w:rPr>
                <w:rFonts w:ascii="Times New Roman" w:hAnsi="Times New Roman"/>
              </w:rPr>
              <w:t>V prípade postupov verejného obstarávania, v ktorých bola výzva na súťaž uverejnená v </w:t>
            </w:r>
            <w:r w:rsidRPr="001E45D1">
              <w:rPr>
                <w:rFonts w:ascii="Times New Roman" w:hAnsi="Times New Roman"/>
                <w:i/>
              </w:rPr>
              <w:t>Úradnom vestníku Európskej únie</w:t>
            </w:r>
            <w:r w:rsidRPr="001E45D1">
              <w:rPr>
                <w:rFonts w:ascii="Times New Roman" w:hAnsi="Times New Roman"/>
              </w:rPr>
              <w:t>, sa informácie požadované v časti I zobrazia automaticky za predpokladu, že na vytvorenie a vyplnenie jednotného európskeho dokumentu pre obstarávanie sa použije elektronická služba jednotného európskeho dokumentu pre obstarávanie</w:t>
            </w:r>
            <w:r w:rsidRPr="001E45D1">
              <w:rPr>
                <w:rFonts w:ascii="Times New Roman" w:hAnsi="Times New Roman"/>
                <w:vertAlign w:val="superscript"/>
              </w:rPr>
              <w:footnoteReference w:id="2"/>
            </w:r>
            <w:r w:rsidRPr="001E45D1">
              <w:rPr>
                <w:rFonts w:ascii="Times New Roman" w:hAnsi="Times New Roman"/>
              </w:rPr>
              <w:t>. Referenčné číslo príslušného oznámenia</w:t>
            </w:r>
            <w:r w:rsidRPr="001E45D1">
              <w:rPr>
                <w:rFonts w:ascii="Times New Roman" w:hAnsi="Times New Roman"/>
                <w:vertAlign w:val="superscript"/>
              </w:rPr>
              <w:footnoteReference w:id="3"/>
            </w:r>
            <w:r w:rsidRPr="001E45D1">
              <w:rPr>
                <w:rFonts w:ascii="Times New Roman" w:hAnsi="Times New Roman"/>
              </w:rPr>
              <w:t xml:space="preserve"> uverejneného v Úradnom vestníku Európskej únie :</w:t>
            </w:r>
          </w:p>
          <w:p w14:paraId="7507E8FE" w14:textId="77777777" w:rsidR="001E5CF8" w:rsidRPr="001E45D1" w:rsidRDefault="001E5CF8" w:rsidP="00D63A49">
            <w:pPr>
              <w:spacing w:after="0"/>
              <w:jc w:val="both"/>
              <w:rPr>
                <w:rFonts w:ascii="Times New Roman" w:hAnsi="Times New Roman"/>
              </w:rPr>
            </w:pPr>
          </w:p>
          <w:p w14:paraId="4B823FF9" w14:textId="77777777" w:rsidR="001E5CF8" w:rsidRPr="001E45D1" w:rsidRDefault="001E5CF8" w:rsidP="00D63A49">
            <w:pPr>
              <w:spacing w:after="0"/>
              <w:jc w:val="both"/>
              <w:rPr>
                <w:rFonts w:ascii="Times New Roman" w:hAnsi="Times New Roman"/>
              </w:rPr>
            </w:pPr>
            <w:r w:rsidRPr="001E45D1">
              <w:rPr>
                <w:rFonts w:ascii="Times New Roman" w:hAnsi="Times New Roman"/>
              </w:rPr>
              <w:t>Ú. v. EÚ S číslo [  ], dátum [  ], strana [  ]</w:t>
            </w:r>
          </w:p>
          <w:p w14:paraId="5EDD1C48" w14:textId="77777777" w:rsidR="001E5CF8" w:rsidRPr="001E45D1" w:rsidRDefault="001E5CF8" w:rsidP="00D63A49">
            <w:pPr>
              <w:spacing w:after="0"/>
              <w:jc w:val="both"/>
              <w:rPr>
                <w:rFonts w:ascii="Times New Roman" w:hAnsi="Times New Roman"/>
              </w:rPr>
            </w:pPr>
            <w:r w:rsidRPr="001E45D1">
              <w:rPr>
                <w:rFonts w:ascii="Times New Roman" w:hAnsi="Times New Roman"/>
              </w:rPr>
              <w:t>Číslo oznámenia v Ú. v. EÚ S : [  ][  ][  ]/S[  ][  ][  ]-[  ][  ][  ][  ][  ][  ][  ]</w:t>
            </w:r>
          </w:p>
          <w:p w14:paraId="6392D46A" w14:textId="77777777" w:rsidR="001E5CF8" w:rsidRPr="001E45D1" w:rsidRDefault="001E5CF8" w:rsidP="00D63A49">
            <w:pPr>
              <w:spacing w:after="0"/>
              <w:jc w:val="both"/>
              <w:rPr>
                <w:rFonts w:ascii="Times New Roman" w:hAnsi="Times New Roman"/>
              </w:rPr>
            </w:pPr>
            <w:r w:rsidRPr="001E45D1">
              <w:rPr>
                <w:rFonts w:ascii="Times New Roman" w:hAnsi="Times New Roman"/>
              </w:rPr>
              <w:t>Ak v </w:t>
            </w:r>
            <w:r w:rsidRPr="001E45D1">
              <w:rPr>
                <w:rFonts w:ascii="Times New Roman" w:hAnsi="Times New Roman"/>
                <w:i/>
              </w:rPr>
              <w:t>Úradnom vestníku Európskej únie</w:t>
            </w:r>
            <w:r w:rsidRPr="001E45D1">
              <w:rPr>
                <w:rFonts w:ascii="Times New Roman" w:hAnsi="Times New Roman"/>
              </w:rPr>
              <w:t xml:space="preserve"> nebola uverejnená žiadna výzva na súťaž, verejný obstarávateľ alebo obstarávateľ musí vyplniť informácie umožňujúce jednoznačnú identifikáciu postupu verejného obstarávania.</w:t>
            </w:r>
          </w:p>
          <w:p w14:paraId="12EBD3AE" w14:textId="77777777" w:rsidR="001E5CF8" w:rsidRPr="001E45D1" w:rsidRDefault="001E5CF8" w:rsidP="00D63A49">
            <w:pPr>
              <w:spacing w:after="0"/>
              <w:jc w:val="both"/>
              <w:rPr>
                <w:rFonts w:ascii="Times New Roman" w:hAnsi="Times New Roman"/>
              </w:rPr>
            </w:pPr>
          </w:p>
          <w:p w14:paraId="7C2486A2" w14:textId="77777777" w:rsidR="001E5CF8" w:rsidRPr="001E45D1" w:rsidRDefault="001E5CF8" w:rsidP="001E5CF8">
            <w:pPr>
              <w:jc w:val="both"/>
              <w:rPr>
                <w:rFonts w:ascii="Times New Roman" w:hAnsi="Times New Roman"/>
              </w:rPr>
            </w:pPr>
            <w:r w:rsidRPr="001E45D1">
              <w:rPr>
                <w:rFonts w:ascii="Times New Roman" w:hAnsi="Times New Roman"/>
              </w:rPr>
              <w:t>V prípade, keď nie je potrebné uverejnenie oznámenia v </w:t>
            </w:r>
            <w:r w:rsidRPr="001E45D1">
              <w:rPr>
                <w:rFonts w:ascii="Times New Roman" w:hAnsi="Times New Roman"/>
                <w:i/>
              </w:rPr>
              <w:t>Úradnom vestníku Európskej únie</w:t>
            </w:r>
            <w:r w:rsidRPr="001E45D1">
              <w:rPr>
                <w:rFonts w:ascii="Times New Roman" w:hAnsi="Times New Roman"/>
              </w:rPr>
              <w:t xml:space="preserve">, uveďte ďalšie informácie umožňujúce jednoznačnú identifikáciu postupu verejného obstarávania (napr. odkaz </w:t>
            </w:r>
            <w:r w:rsidRPr="001E45D1">
              <w:rPr>
                <w:rFonts w:ascii="Times New Roman" w:hAnsi="Times New Roman"/>
              </w:rPr>
              <w:br/>
              <w:t>na uverejnenie na vnútroštátnej úrovni). [...........]</w:t>
            </w:r>
          </w:p>
        </w:tc>
      </w:tr>
    </w:tbl>
    <w:p w14:paraId="6B5159BA" w14:textId="77777777" w:rsidR="001E5CF8" w:rsidRPr="001E45D1" w:rsidRDefault="001E5CF8" w:rsidP="001E5CF8">
      <w:pPr>
        <w:jc w:val="center"/>
        <w:rPr>
          <w:rFonts w:ascii="Times New Roman" w:hAnsi="Times New Roman" w:cs="Times New Roman"/>
        </w:rPr>
      </w:pPr>
      <w:r w:rsidRPr="001E45D1">
        <w:rPr>
          <w:rFonts w:ascii="Times New Roman" w:hAnsi="Times New Roman" w:cs="Times New Roman"/>
        </w:rPr>
        <w:t>INFORMÁCIE O POSTUPE VEREJNÉHO OBSTARÁVANIA</w:t>
      </w:r>
    </w:p>
    <w:tbl>
      <w:tblPr>
        <w:tblW w:w="97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51"/>
      </w:tblGrid>
      <w:tr w:rsidR="005972FF" w:rsidRPr="001E45D1" w14:paraId="3DB23B4D" w14:textId="77777777" w:rsidTr="00D63A49">
        <w:trPr>
          <w:trHeight w:val="1182"/>
        </w:trPr>
        <w:tc>
          <w:tcPr>
            <w:tcW w:w="9751" w:type="dxa"/>
            <w:shd w:val="clear" w:color="auto" w:fill="EEECE1" w:themeFill="background2"/>
          </w:tcPr>
          <w:p w14:paraId="2AEC136E" w14:textId="77777777" w:rsidR="001E5CF8" w:rsidRPr="001E45D1" w:rsidRDefault="001E5CF8" w:rsidP="001E5CF8">
            <w:pPr>
              <w:jc w:val="both"/>
              <w:rPr>
                <w:rFonts w:ascii="Times New Roman" w:hAnsi="Times New Roman"/>
              </w:rPr>
            </w:pPr>
            <w:r w:rsidRPr="001E45D1">
              <w:rPr>
                <w:rFonts w:ascii="Times New Roman" w:hAnsi="Times New Roman"/>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999D8BA" w14:textId="77777777" w:rsidR="001E5CF8" w:rsidRPr="001E45D1" w:rsidRDefault="001E5CF8" w:rsidP="001E5CF8">
      <w:pPr>
        <w:rPr>
          <w:rFonts w:ascii="Times New Roman" w:hAnsi="Times New Roman" w:cs="Times New Roman"/>
        </w:rPr>
      </w:pPr>
    </w:p>
    <w:tbl>
      <w:tblPr>
        <w:tblStyle w:val="Mriekatabuky1"/>
        <w:tblW w:w="10201" w:type="dxa"/>
        <w:tblLook w:val="04A0" w:firstRow="1" w:lastRow="0" w:firstColumn="1" w:lastColumn="0" w:noHBand="0" w:noVBand="1"/>
      </w:tblPr>
      <w:tblGrid>
        <w:gridCol w:w="4957"/>
        <w:gridCol w:w="5244"/>
      </w:tblGrid>
      <w:tr w:rsidR="008022FB" w:rsidRPr="00EF35F1" w14:paraId="04A73AB7" w14:textId="77777777" w:rsidTr="005B4B21">
        <w:trPr>
          <w:trHeight w:val="292"/>
        </w:trPr>
        <w:tc>
          <w:tcPr>
            <w:tcW w:w="4957" w:type="dxa"/>
          </w:tcPr>
          <w:p w14:paraId="123C2F11" w14:textId="77777777" w:rsidR="008022FB" w:rsidRPr="00EF35F1" w:rsidRDefault="008022FB" w:rsidP="005B4B21">
            <w:pPr>
              <w:jc w:val="both"/>
              <w:rPr>
                <w:rFonts w:cstheme="minorHAnsi"/>
                <w:b/>
              </w:rPr>
            </w:pPr>
            <w:r w:rsidRPr="00EF35F1">
              <w:rPr>
                <w:rFonts w:cstheme="minorHAnsi"/>
                <w:b/>
              </w:rPr>
              <w:t>Identifikácia obstarávateľa</w:t>
            </w:r>
            <w:r w:rsidRPr="00EF35F1">
              <w:rPr>
                <w:rFonts w:cstheme="minorHAnsi"/>
                <w:b/>
                <w:vertAlign w:val="superscript"/>
              </w:rPr>
              <w:footnoteReference w:id="4"/>
            </w:r>
          </w:p>
        </w:tc>
        <w:tc>
          <w:tcPr>
            <w:tcW w:w="5244" w:type="dxa"/>
          </w:tcPr>
          <w:p w14:paraId="29E65713" w14:textId="77777777" w:rsidR="008022FB" w:rsidRPr="00EF35F1" w:rsidRDefault="008022FB" w:rsidP="005B4B21">
            <w:pPr>
              <w:rPr>
                <w:rFonts w:cstheme="minorHAnsi"/>
                <w:b/>
              </w:rPr>
            </w:pPr>
            <w:r w:rsidRPr="00EF35F1">
              <w:rPr>
                <w:rFonts w:cstheme="minorHAnsi"/>
                <w:b/>
              </w:rPr>
              <w:t>Odpoveď:</w:t>
            </w:r>
          </w:p>
        </w:tc>
      </w:tr>
      <w:tr w:rsidR="008022FB" w:rsidRPr="00EF35F1" w14:paraId="58109CCF" w14:textId="77777777" w:rsidTr="005B4B21">
        <w:trPr>
          <w:trHeight w:val="292"/>
        </w:trPr>
        <w:tc>
          <w:tcPr>
            <w:tcW w:w="4957" w:type="dxa"/>
          </w:tcPr>
          <w:p w14:paraId="1E84248C" w14:textId="77777777" w:rsidR="008022FB" w:rsidRPr="00EF35F1" w:rsidRDefault="008022FB" w:rsidP="005B4B21">
            <w:pPr>
              <w:jc w:val="both"/>
              <w:rPr>
                <w:rFonts w:cstheme="minorHAnsi"/>
              </w:rPr>
            </w:pPr>
            <w:r w:rsidRPr="00EF35F1">
              <w:rPr>
                <w:rFonts w:cstheme="minorHAnsi"/>
              </w:rPr>
              <w:t xml:space="preserve">Názov: </w:t>
            </w:r>
          </w:p>
        </w:tc>
        <w:tc>
          <w:tcPr>
            <w:tcW w:w="5244" w:type="dxa"/>
          </w:tcPr>
          <w:p w14:paraId="4E7ACCD3" w14:textId="21838384" w:rsidR="008022FB" w:rsidRPr="00EF35F1" w:rsidRDefault="008022FB" w:rsidP="005B4B21">
            <w:pPr>
              <w:rPr>
                <w:rFonts w:cstheme="minorHAnsi"/>
              </w:rPr>
            </w:pPr>
            <w:r w:rsidRPr="00EF35F1">
              <w:rPr>
                <w:rFonts w:cstheme="minorHAnsi"/>
                <w:sz w:val="20"/>
                <w:szCs w:val="20"/>
              </w:rPr>
              <w:t>[</w:t>
            </w:r>
            <w:sdt>
              <w:sdtPr>
                <w:rPr>
                  <w:rFonts w:cstheme="minorHAnsi"/>
                  <w:sz w:val="20"/>
                  <w:szCs w:val="20"/>
                </w:rPr>
                <w:alias w:val="E[Company].CompanyTitle"/>
                <w:tag w:val="entity:Company|CompanyTitle"/>
                <w:id w:val="-2139790144"/>
              </w:sdtPr>
              <w:sdtEndPr/>
              <w:sdtContent>
                <w:sdt>
                  <w:sdtPr>
                    <w:rPr>
                      <w:rFonts w:cstheme="minorHAnsi"/>
                      <w:b/>
                      <w:sz w:val="20"/>
                      <w:szCs w:val="20"/>
                    </w:rPr>
                    <w:alias w:val="E[Company].CompanyTitle"/>
                    <w:tag w:val="entity:Company|CompanyTitle"/>
                    <w:id w:val="567144745"/>
                  </w:sdtPr>
                  <w:sdtEndPr/>
                  <w:sdtContent>
                    <w:r w:rsidRPr="00EF35F1">
                      <w:rPr>
                        <w:rFonts w:cstheme="minorHAnsi"/>
                        <w:b/>
                        <w:sz w:val="20"/>
                        <w:szCs w:val="20"/>
                      </w:rPr>
                      <w:t>Nitriansky samosprávny kraj, Rázusova 2A, 949 01 Nitra</w:t>
                    </w:r>
                  </w:sdtContent>
                </w:sdt>
              </w:sdtContent>
            </w:sdt>
            <w:r w:rsidRPr="00EF35F1">
              <w:rPr>
                <w:rFonts w:cstheme="minorHAnsi"/>
              </w:rPr>
              <w:t>]</w:t>
            </w:r>
          </w:p>
        </w:tc>
      </w:tr>
      <w:tr w:rsidR="008022FB" w:rsidRPr="00EF35F1" w14:paraId="3C735892" w14:textId="77777777" w:rsidTr="005B4B21">
        <w:trPr>
          <w:trHeight w:val="292"/>
        </w:trPr>
        <w:tc>
          <w:tcPr>
            <w:tcW w:w="4957" w:type="dxa"/>
          </w:tcPr>
          <w:p w14:paraId="105C8918" w14:textId="77777777" w:rsidR="008022FB" w:rsidRPr="00EF35F1" w:rsidRDefault="008022FB" w:rsidP="005B4B21">
            <w:pPr>
              <w:jc w:val="both"/>
              <w:rPr>
                <w:rFonts w:cstheme="minorHAnsi"/>
                <w:b/>
              </w:rPr>
            </w:pPr>
            <w:r w:rsidRPr="00EF35F1">
              <w:rPr>
                <w:rFonts w:cstheme="minorHAnsi"/>
                <w:b/>
              </w:rPr>
              <w:t>O aké obstarávanie ide?</w:t>
            </w:r>
          </w:p>
        </w:tc>
        <w:tc>
          <w:tcPr>
            <w:tcW w:w="5244" w:type="dxa"/>
          </w:tcPr>
          <w:p w14:paraId="490413AB" w14:textId="77777777" w:rsidR="008022FB" w:rsidRPr="00EF35F1" w:rsidRDefault="008022FB" w:rsidP="005B4B21">
            <w:pPr>
              <w:rPr>
                <w:rFonts w:cstheme="minorHAnsi"/>
                <w:b/>
              </w:rPr>
            </w:pPr>
            <w:r w:rsidRPr="00EF35F1">
              <w:rPr>
                <w:rFonts w:cstheme="minorHAnsi"/>
                <w:b/>
              </w:rPr>
              <w:t>Odpoveď:</w:t>
            </w:r>
          </w:p>
        </w:tc>
      </w:tr>
      <w:tr w:rsidR="008022FB" w:rsidRPr="00EF35F1" w14:paraId="29EB3835" w14:textId="77777777" w:rsidTr="005B4B21">
        <w:trPr>
          <w:trHeight w:val="292"/>
        </w:trPr>
        <w:tc>
          <w:tcPr>
            <w:tcW w:w="4957" w:type="dxa"/>
          </w:tcPr>
          <w:p w14:paraId="30199D86" w14:textId="77777777" w:rsidR="008022FB" w:rsidRPr="00EF35F1" w:rsidRDefault="008022FB" w:rsidP="005B4B21">
            <w:pPr>
              <w:jc w:val="both"/>
              <w:rPr>
                <w:rFonts w:cstheme="minorHAnsi"/>
              </w:rPr>
            </w:pPr>
            <w:r w:rsidRPr="00EF35F1">
              <w:rPr>
                <w:rFonts w:cstheme="minorHAnsi"/>
              </w:rPr>
              <w:t>Názov alebo skrátený opis obstarávania</w:t>
            </w:r>
            <w:r w:rsidRPr="00EF35F1">
              <w:rPr>
                <w:rFonts w:cstheme="minorHAnsi"/>
                <w:vertAlign w:val="superscript"/>
              </w:rPr>
              <w:footnoteReference w:id="5"/>
            </w:r>
          </w:p>
        </w:tc>
        <w:tc>
          <w:tcPr>
            <w:tcW w:w="5244" w:type="dxa"/>
          </w:tcPr>
          <w:p w14:paraId="298D39B2" w14:textId="365711A2" w:rsidR="008022FB" w:rsidRPr="00EF35F1" w:rsidRDefault="00385EA3" w:rsidP="00385EA3">
            <w:pPr>
              <w:rPr>
                <w:rFonts w:cstheme="minorHAnsi"/>
              </w:rPr>
            </w:pPr>
            <w:r w:rsidRPr="00385EA3">
              <w:rPr>
                <w:rStyle w:val="Vrazn"/>
                <w:rFonts w:cstheme="minorHAnsi"/>
              </w:rPr>
              <w:t>„Cesta II/5</w:t>
            </w:r>
            <w:r w:rsidR="00776292">
              <w:rPr>
                <w:rStyle w:val="Vrazn"/>
                <w:rFonts w:cstheme="minorHAnsi"/>
              </w:rPr>
              <w:t>27</w:t>
            </w:r>
            <w:r w:rsidRPr="00385EA3">
              <w:rPr>
                <w:rStyle w:val="Vrazn"/>
                <w:rFonts w:cstheme="minorHAnsi"/>
              </w:rPr>
              <w:t xml:space="preserve"> </w:t>
            </w:r>
            <w:r w:rsidR="007746D5">
              <w:rPr>
                <w:rStyle w:val="Vrazn"/>
                <w:rFonts w:cstheme="minorHAnsi"/>
              </w:rPr>
              <w:t>Šahy</w:t>
            </w:r>
            <w:r w:rsidRPr="00385EA3">
              <w:rPr>
                <w:rStyle w:val="Vrazn"/>
                <w:rFonts w:cstheme="minorHAnsi"/>
              </w:rPr>
              <w:t xml:space="preserve"> – </w:t>
            </w:r>
            <w:r w:rsidR="007746D5">
              <w:rPr>
                <w:rStyle w:val="Vrazn"/>
                <w:rFonts w:cstheme="minorHAnsi"/>
              </w:rPr>
              <w:t>hranica kraja</w:t>
            </w:r>
            <w:r w:rsidRPr="00385EA3">
              <w:rPr>
                <w:rStyle w:val="Vrazn"/>
                <w:rFonts w:cstheme="minorHAnsi"/>
              </w:rPr>
              <w:t>“</w:t>
            </w:r>
          </w:p>
        </w:tc>
      </w:tr>
      <w:tr w:rsidR="008022FB" w:rsidRPr="00EF35F1" w14:paraId="74776432" w14:textId="77777777" w:rsidTr="005B4B21">
        <w:trPr>
          <w:trHeight w:val="535"/>
        </w:trPr>
        <w:tc>
          <w:tcPr>
            <w:tcW w:w="4957" w:type="dxa"/>
          </w:tcPr>
          <w:p w14:paraId="3FD81B3A" w14:textId="77777777" w:rsidR="008022FB" w:rsidRPr="008B503E" w:rsidRDefault="008022FB" w:rsidP="005B4B21">
            <w:pPr>
              <w:jc w:val="both"/>
              <w:rPr>
                <w:rFonts w:cstheme="minorHAnsi"/>
              </w:rPr>
            </w:pPr>
            <w:r w:rsidRPr="008B503E">
              <w:rPr>
                <w:rFonts w:cstheme="minorHAnsi"/>
              </w:rPr>
              <w:t>Evidenčné číslo spisu, ktoré pridelil verejný obstarávateľ alebo obstarávateľ (ak sa uplatňuje)</w:t>
            </w:r>
            <w:r w:rsidRPr="008B503E">
              <w:rPr>
                <w:rFonts w:cstheme="minorHAnsi"/>
                <w:vertAlign w:val="superscript"/>
              </w:rPr>
              <w:footnoteReference w:id="6"/>
            </w:r>
            <w:r w:rsidRPr="008B503E">
              <w:rPr>
                <w:rFonts w:cstheme="minorHAnsi"/>
              </w:rPr>
              <w:t>:</w:t>
            </w:r>
          </w:p>
        </w:tc>
        <w:tc>
          <w:tcPr>
            <w:tcW w:w="5244" w:type="dxa"/>
          </w:tcPr>
          <w:p w14:paraId="60994EF8" w14:textId="6F518095" w:rsidR="008022FB" w:rsidRPr="008B503E" w:rsidRDefault="008022FB" w:rsidP="00A171EC">
            <w:pPr>
              <w:pStyle w:val="Nadpis1"/>
              <w:shd w:val="clear" w:color="auto" w:fill="FFFFFF"/>
              <w:spacing w:before="0"/>
              <w:outlineLvl w:val="0"/>
              <w:rPr>
                <w:rFonts w:cstheme="minorHAnsi"/>
                <w:sz w:val="22"/>
                <w:szCs w:val="22"/>
              </w:rPr>
            </w:pPr>
            <w:bookmarkStart w:id="162" w:name="_Toc99091218"/>
            <w:r w:rsidRPr="00A171EC">
              <w:rPr>
                <w:rFonts w:asciiTheme="minorHAnsi" w:eastAsiaTheme="minorHAnsi" w:hAnsiTheme="minorHAnsi" w:cstheme="minorHAnsi"/>
                <w:color w:val="auto"/>
                <w:sz w:val="22"/>
                <w:szCs w:val="22"/>
              </w:rPr>
              <w:t>[</w:t>
            </w:r>
            <w:r w:rsidR="00A171EC" w:rsidRPr="00A171EC">
              <w:rPr>
                <w:rStyle w:val="Vrazn"/>
                <w:rFonts w:asciiTheme="minorHAnsi" w:eastAsiaTheme="minorHAnsi" w:hAnsiTheme="minorHAnsi" w:cstheme="minorHAnsi"/>
                <w:b/>
                <w:color w:val="auto"/>
                <w:sz w:val="22"/>
                <w:szCs w:val="22"/>
              </w:rPr>
              <w:t>08442</w:t>
            </w:r>
            <w:r w:rsidRPr="008B503E">
              <w:rPr>
                <w:rFonts w:asciiTheme="minorHAnsi" w:eastAsiaTheme="minorHAnsi" w:hAnsiTheme="minorHAnsi" w:cstheme="minorHAnsi"/>
                <w:bCs w:val="0"/>
                <w:color w:val="auto"/>
                <w:sz w:val="22"/>
                <w:szCs w:val="22"/>
              </w:rPr>
              <w:t>/202</w:t>
            </w:r>
            <w:r w:rsidR="0005493B">
              <w:rPr>
                <w:rFonts w:asciiTheme="minorHAnsi" w:eastAsiaTheme="minorHAnsi" w:hAnsiTheme="minorHAnsi" w:cstheme="minorHAnsi"/>
                <w:bCs w:val="0"/>
                <w:color w:val="auto"/>
                <w:sz w:val="22"/>
                <w:szCs w:val="22"/>
              </w:rPr>
              <w:t>2</w:t>
            </w:r>
            <w:r w:rsidRPr="008B503E">
              <w:rPr>
                <w:rFonts w:asciiTheme="minorHAnsi" w:eastAsiaTheme="minorHAnsi" w:hAnsiTheme="minorHAnsi" w:cstheme="minorHAnsi"/>
                <w:bCs w:val="0"/>
                <w:color w:val="auto"/>
                <w:sz w:val="22"/>
                <w:szCs w:val="22"/>
              </w:rPr>
              <w:t>/</w:t>
            </w:r>
            <w:proofErr w:type="spellStart"/>
            <w:r w:rsidRPr="008B503E">
              <w:rPr>
                <w:rFonts w:asciiTheme="minorHAnsi" w:eastAsiaTheme="minorHAnsi" w:hAnsiTheme="minorHAnsi" w:cstheme="minorHAnsi"/>
                <w:bCs w:val="0"/>
                <w:color w:val="auto"/>
                <w:sz w:val="22"/>
                <w:szCs w:val="22"/>
              </w:rPr>
              <w:t>VOaKI</w:t>
            </w:r>
            <w:proofErr w:type="spellEnd"/>
            <w:r w:rsidRPr="008B503E">
              <w:rPr>
                <w:rFonts w:asciiTheme="minorHAnsi" w:eastAsiaTheme="minorHAnsi" w:hAnsiTheme="minorHAnsi" w:cstheme="minorHAnsi"/>
                <w:bCs w:val="0"/>
                <w:color w:val="auto"/>
                <w:sz w:val="22"/>
                <w:szCs w:val="22"/>
              </w:rPr>
              <w:t>]</w:t>
            </w:r>
            <w:bookmarkEnd w:id="162"/>
          </w:p>
        </w:tc>
      </w:tr>
    </w:tbl>
    <w:p w14:paraId="4C479265" w14:textId="70C8028E" w:rsidR="008022FB" w:rsidRDefault="008022FB" w:rsidP="00D63A49">
      <w:pPr>
        <w:spacing w:after="0"/>
        <w:rPr>
          <w:rFonts w:ascii="Times New Roman" w:hAnsi="Times New Roman" w:cs="Times New Roman"/>
        </w:rPr>
      </w:pPr>
    </w:p>
    <w:p w14:paraId="627DE161" w14:textId="77777777" w:rsidR="008022FB" w:rsidRPr="001E45D1" w:rsidRDefault="008022FB" w:rsidP="001E5CF8">
      <w:pPr>
        <w:rPr>
          <w:rFonts w:ascii="Times New Roman" w:hAnsi="Times New Roman" w:cs="Times New Roman"/>
        </w:rPr>
      </w:pPr>
    </w:p>
    <w:tbl>
      <w:tblPr>
        <w:tblW w:w="97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51"/>
      </w:tblGrid>
      <w:tr w:rsidR="005972FF" w:rsidRPr="001E45D1" w14:paraId="3586EEF0" w14:textId="77777777" w:rsidTr="00D63A49">
        <w:tc>
          <w:tcPr>
            <w:tcW w:w="9751" w:type="dxa"/>
            <w:shd w:val="clear" w:color="auto" w:fill="EEECE1" w:themeFill="background2"/>
          </w:tcPr>
          <w:p w14:paraId="17E489CB" w14:textId="77777777" w:rsidR="001E5CF8" w:rsidRPr="001E45D1" w:rsidRDefault="001E5CF8" w:rsidP="001E5CF8">
            <w:pPr>
              <w:jc w:val="both"/>
              <w:rPr>
                <w:rFonts w:ascii="Times New Roman" w:hAnsi="Times New Roman"/>
              </w:rPr>
            </w:pPr>
            <w:r w:rsidRPr="001E45D1">
              <w:rPr>
                <w:rFonts w:ascii="Times New Roman" w:hAnsi="Times New Roman"/>
              </w:rPr>
              <w:t>Všetky ostatné informácie vo všetkých oddieloch jednotného európskeho dokumentu pre obstarávanie vypĺňa hospodársky subjekt.</w:t>
            </w:r>
          </w:p>
        </w:tc>
      </w:tr>
    </w:tbl>
    <w:p w14:paraId="6E4041D7" w14:textId="77777777" w:rsidR="00E07EC7" w:rsidRPr="005972FF" w:rsidRDefault="00E07EC7" w:rsidP="00E07EC7">
      <w:pPr>
        <w:rPr>
          <w:color w:val="FF0000"/>
          <w:lang w:eastAsia="sk-SK"/>
        </w:rPr>
      </w:pPr>
      <w:bookmarkStart w:id="163" w:name="_Toc532541715"/>
    </w:p>
    <w:p w14:paraId="0D851F28" w14:textId="034C877C" w:rsidR="00245CBC" w:rsidRDefault="00245CBC" w:rsidP="004A76DE">
      <w:pPr>
        <w:pStyle w:val="Nadpis1"/>
        <w:spacing w:before="0"/>
        <w:jc w:val="center"/>
        <w:rPr>
          <w:color w:val="auto"/>
          <w:lang w:eastAsia="sk-SK"/>
        </w:rPr>
      </w:pPr>
      <w:bookmarkStart w:id="164" w:name="_Toc25304507"/>
      <w:bookmarkStart w:id="165" w:name="_Toc29361859"/>
      <w:bookmarkStart w:id="166" w:name="_Toc99091219"/>
      <w:r w:rsidRPr="003716EC">
        <w:rPr>
          <w:color w:val="auto"/>
          <w:lang w:eastAsia="sk-SK"/>
        </w:rPr>
        <w:lastRenderedPageBreak/>
        <w:t xml:space="preserve">PRÍLOHA  </w:t>
      </w:r>
      <w:r w:rsidR="007329C2">
        <w:rPr>
          <w:color w:val="auto"/>
          <w:lang w:eastAsia="sk-SK"/>
        </w:rPr>
        <w:t>I</w:t>
      </w:r>
      <w:r w:rsidRPr="003716EC">
        <w:rPr>
          <w:color w:val="auto"/>
          <w:lang w:eastAsia="sk-SK"/>
        </w:rPr>
        <w:t xml:space="preserve"> – UDELENIE SÚHLASU PRE POSKYTNUTIE VÝPISU Z REGISTRA TRESTOV</w:t>
      </w:r>
      <w:bookmarkEnd w:id="164"/>
      <w:bookmarkEnd w:id="165"/>
      <w:bookmarkEnd w:id="166"/>
    </w:p>
    <w:p w14:paraId="7BCFC337" w14:textId="77777777" w:rsidR="00BB44FE" w:rsidRPr="00BB44FE" w:rsidRDefault="00BB44FE" w:rsidP="00BB44FE">
      <w:pPr>
        <w:spacing w:after="0"/>
        <w:rPr>
          <w:lang w:eastAsia="sk-SK"/>
        </w:rPr>
      </w:pPr>
    </w:p>
    <w:p w14:paraId="66DDFA76" w14:textId="2C1C22F7" w:rsidR="002E1493" w:rsidRPr="003716EC" w:rsidRDefault="00245CBC" w:rsidP="002E1493">
      <w:pPr>
        <w:tabs>
          <w:tab w:val="left" w:pos="1440"/>
          <w:tab w:val="right" w:pos="9000"/>
        </w:tabs>
        <w:spacing w:line="80" w:lineRule="atLeast"/>
        <w:ind w:right="-141"/>
        <w:rPr>
          <w:rFonts w:cs="Times New Roman"/>
          <w:b/>
          <w:spacing w:val="10"/>
        </w:rPr>
      </w:pPr>
      <w:r w:rsidRPr="003716EC">
        <w:rPr>
          <w:rFonts w:cs="Arial"/>
        </w:rPr>
        <w:t xml:space="preserve"> </w:t>
      </w:r>
      <w:r w:rsidRPr="003716EC">
        <w:rPr>
          <w:rFonts w:cs="Times New Roman"/>
          <w:spacing w:val="10"/>
        </w:rPr>
        <w:t>Verejný obstarávateľ</w:t>
      </w:r>
      <w:r w:rsidRPr="003716EC">
        <w:rPr>
          <w:rFonts w:cs="Times New Roman"/>
          <w:b/>
          <w:spacing w:val="10"/>
        </w:rPr>
        <w:t xml:space="preserve">:   </w:t>
      </w:r>
      <w:sdt>
        <w:sdtPr>
          <w:rPr>
            <w:b/>
          </w:rPr>
          <w:alias w:val="E[Company].CompanyTitle"/>
          <w:tag w:val="entity:Company|CompanyTitle"/>
          <w:id w:val="1115016350"/>
        </w:sdtPr>
        <w:sdtEndPr/>
        <w:sdtContent>
          <w:r w:rsidR="002E1493" w:rsidRPr="003716EC">
            <w:rPr>
              <w:b/>
            </w:rPr>
            <w:t xml:space="preserve"> </w:t>
          </w:r>
        </w:sdtContent>
      </w:sdt>
      <w:r w:rsidR="002E1493" w:rsidRPr="003716EC">
        <w:rPr>
          <w:rStyle w:val="Vrazn"/>
          <w:rFonts w:cs="Arial"/>
        </w:rPr>
        <w:t xml:space="preserve"> Nitriansky samosprávny kraj,</w:t>
      </w:r>
      <w:r w:rsidR="002E1493" w:rsidRPr="003716EC">
        <w:rPr>
          <w:rFonts w:cs="Times New Roman"/>
          <w:b/>
          <w:spacing w:val="10"/>
        </w:rPr>
        <w:t xml:space="preserve"> Rázusova 2A, 949 01  Nitra</w:t>
      </w:r>
      <w:r w:rsidR="002E1493" w:rsidRPr="003716EC">
        <w:rPr>
          <w:rStyle w:val="Vrazn"/>
          <w:rFonts w:cs="Arial"/>
        </w:rPr>
        <w:t xml:space="preserve"> </w:t>
      </w:r>
    </w:p>
    <w:p w14:paraId="45494E04" w14:textId="39F0BE28" w:rsidR="00321BE4" w:rsidRDefault="00245CBC" w:rsidP="00321BE4">
      <w:r w:rsidRPr="003716EC">
        <w:rPr>
          <w:rFonts w:eastAsia="Times New Roman" w:cs="Times New Roman"/>
          <w:spacing w:val="-1"/>
        </w:rPr>
        <w:t>Názov</w:t>
      </w:r>
      <w:r w:rsidRPr="003716EC">
        <w:rPr>
          <w:rFonts w:eastAsia="Times New Roman" w:cs="Times New Roman"/>
          <w:spacing w:val="-3"/>
        </w:rPr>
        <w:t xml:space="preserve"> </w:t>
      </w:r>
      <w:r w:rsidR="00632E4C" w:rsidRPr="003716EC">
        <w:rPr>
          <w:rFonts w:eastAsia="Times New Roman" w:cs="Times New Roman"/>
          <w:spacing w:val="-1"/>
        </w:rPr>
        <w:t>zákazky</w:t>
      </w:r>
      <w:r w:rsidR="00896C0E">
        <w:rPr>
          <w:rFonts w:eastAsia="Times New Roman" w:cs="Times New Roman"/>
          <w:spacing w:val="-1"/>
        </w:rPr>
        <w:t xml:space="preserve">: </w:t>
      </w:r>
      <w:r w:rsidR="00321BE4" w:rsidRPr="00023D8C">
        <w:rPr>
          <w:rStyle w:val="Vrazn"/>
          <w:rFonts w:cs="Arial"/>
        </w:rPr>
        <w:t>„</w:t>
      </w:r>
      <w:r w:rsidR="005D2429" w:rsidRPr="00385EA3">
        <w:rPr>
          <w:rStyle w:val="Vrazn"/>
          <w:rFonts w:cstheme="minorHAnsi"/>
        </w:rPr>
        <w:t>Cesta II/5</w:t>
      </w:r>
      <w:r w:rsidR="005D2429">
        <w:rPr>
          <w:rStyle w:val="Vrazn"/>
          <w:rFonts w:cstheme="minorHAnsi"/>
        </w:rPr>
        <w:t>27</w:t>
      </w:r>
      <w:r w:rsidR="005D2429" w:rsidRPr="00385EA3">
        <w:rPr>
          <w:rStyle w:val="Vrazn"/>
          <w:rFonts w:cstheme="minorHAnsi"/>
        </w:rPr>
        <w:t xml:space="preserve"> </w:t>
      </w:r>
      <w:r w:rsidR="005D2429">
        <w:rPr>
          <w:rStyle w:val="Vrazn"/>
          <w:rFonts w:cstheme="minorHAnsi"/>
        </w:rPr>
        <w:t>Šahy</w:t>
      </w:r>
      <w:r w:rsidR="005D2429" w:rsidRPr="00385EA3">
        <w:rPr>
          <w:rStyle w:val="Vrazn"/>
          <w:rFonts w:cstheme="minorHAnsi"/>
        </w:rPr>
        <w:t xml:space="preserve"> – </w:t>
      </w:r>
      <w:r w:rsidR="005D2429">
        <w:rPr>
          <w:rStyle w:val="Vrazn"/>
          <w:rFonts w:cstheme="minorHAnsi"/>
        </w:rPr>
        <w:t>hranica kraja</w:t>
      </w:r>
      <w:r w:rsidR="00321BE4" w:rsidRPr="00023D8C">
        <w:rPr>
          <w:rStyle w:val="Vrazn"/>
          <w:rFonts w:cs="Arial"/>
        </w:rPr>
        <w:t>“</w:t>
      </w:r>
    </w:p>
    <w:p w14:paraId="051F5F98" w14:textId="77777777" w:rsidR="00245CBC" w:rsidRPr="003716EC" w:rsidRDefault="00245CBC" w:rsidP="00245CBC">
      <w:pPr>
        <w:jc w:val="center"/>
        <w:rPr>
          <w:rFonts w:cs="Arial"/>
          <w:b/>
          <w:smallCaps/>
          <w:sz w:val="24"/>
          <w:szCs w:val="24"/>
        </w:rPr>
      </w:pPr>
      <w:r w:rsidRPr="003716EC">
        <w:rPr>
          <w:rFonts w:cs="Arial"/>
          <w:b/>
          <w:smallCaps/>
          <w:sz w:val="24"/>
          <w:szCs w:val="24"/>
        </w:rPr>
        <w:t>udelenie súhlasu pre poskytnutie výpisu z registra trestov</w:t>
      </w:r>
    </w:p>
    <w:p w14:paraId="1FA3020B" w14:textId="77777777" w:rsidR="00245CBC" w:rsidRPr="003716EC" w:rsidRDefault="00245CBC" w:rsidP="00245CBC">
      <w:pPr>
        <w:jc w:val="center"/>
        <w:rPr>
          <w:rFonts w:cs="Arial"/>
          <w:sz w:val="20"/>
          <w:szCs w:val="20"/>
        </w:rPr>
      </w:pPr>
      <w:r w:rsidRPr="003716EC">
        <w:rPr>
          <w:rFonts w:cs="Arial"/>
          <w:sz w:val="20"/>
          <w:szCs w:val="20"/>
        </w:rPr>
        <w:t>na základe §10 a nasledujúcich zákona č. 330/2007 Z. z. o registri trestov a o zmene a doplnení niektorých zákonov</w:t>
      </w:r>
    </w:p>
    <w:p w14:paraId="4B921FD6" w14:textId="77777777" w:rsidR="00245CBC" w:rsidRPr="003716EC" w:rsidRDefault="00245CBC" w:rsidP="00245CBC">
      <w:pPr>
        <w:jc w:val="both"/>
        <w:rPr>
          <w:rFonts w:cs="Arial"/>
          <w:sz w:val="18"/>
          <w:szCs w:val="18"/>
        </w:rPr>
      </w:pPr>
      <w:r w:rsidRPr="003716EC">
        <w:rPr>
          <w:rFonts w:cs="Arial"/>
          <w:sz w:val="18"/>
          <w:szCs w:val="18"/>
        </w:rPr>
        <w:t>Podpísaním tohto súhlasu ja ....................................</w:t>
      </w:r>
      <w:r w:rsidRPr="003716EC">
        <w:rPr>
          <w:rFonts w:cs="Arial"/>
          <w:b/>
          <w:sz w:val="18"/>
          <w:szCs w:val="18"/>
        </w:rPr>
        <w:t>ako štatutárny zástupca</w:t>
      </w:r>
      <w:r w:rsidRPr="003716EC">
        <w:rPr>
          <w:rFonts w:cs="Arial"/>
          <w:sz w:val="18"/>
          <w:szCs w:val="18"/>
        </w:rPr>
        <w:t xml:space="preserve"> uchádzača ......................................, so sídlom ........................................., IČO: ............................................ </w:t>
      </w:r>
      <w:r w:rsidRPr="003716EC">
        <w:rPr>
          <w:rFonts w:cs="Arial"/>
          <w:b/>
          <w:sz w:val="18"/>
          <w:szCs w:val="18"/>
        </w:rPr>
        <w:t>udeľujem</w:t>
      </w:r>
      <w:r w:rsidRPr="003716EC" w:rsidDel="00387931">
        <w:rPr>
          <w:rFonts w:cs="Arial"/>
          <w:b/>
          <w:sz w:val="18"/>
          <w:szCs w:val="18"/>
        </w:rPr>
        <w:t xml:space="preserve"> </w:t>
      </w:r>
      <w:r w:rsidRPr="003716EC">
        <w:rPr>
          <w:rFonts w:cs="Arial"/>
          <w:b/>
          <w:sz w:val="18"/>
          <w:szCs w:val="18"/>
        </w:rPr>
        <w:t>súhlas</w:t>
      </w:r>
      <w:r w:rsidRPr="003716EC">
        <w:rPr>
          <w:rFonts w:cs="Arial"/>
          <w:sz w:val="18"/>
          <w:szCs w:val="18"/>
        </w:rPr>
        <w:t xml:space="preserve"> oprávnenému subjektu, </w:t>
      </w:r>
      <w:proofErr w:type="spellStart"/>
      <w:r w:rsidRPr="003716EC">
        <w:rPr>
          <w:rFonts w:cs="Arial"/>
          <w:sz w:val="18"/>
          <w:szCs w:val="18"/>
        </w:rPr>
        <w:t>t.j</w:t>
      </w:r>
      <w:proofErr w:type="spellEnd"/>
      <w:r w:rsidRPr="003716EC">
        <w:rPr>
          <w:rFonts w:cs="Arial"/>
          <w:sz w:val="18"/>
          <w:szCs w:val="18"/>
        </w:rPr>
        <w:t xml:space="preserve">. verejnému obstarávateľovi ako orgánu verejnej moci </w:t>
      </w:r>
      <w:r w:rsidRPr="003716EC">
        <w:rPr>
          <w:rFonts w:cs="Arial"/>
          <w:b/>
          <w:sz w:val="18"/>
          <w:szCs w:val="18"/>
        </w:rPr>
        <w:t>na vyžiadanie výpisu z registra trestov</w:t>
      </w:r>
      <w:r w:rsidRPr="003716EC">
        <w:rPr>
          <w:rFonts w:cs="Arial"/>
          <w:sz w:val="18"/>
          <w:szCs w:val="18"/>
        </w:rPr>
        <w:t xml:space="preserve"> za účelom overenia bezúhonnosti fyzickej osoby v zmysle § 32, ods. 1, písm. a) ZVO.</w:t>
      </w:r>
    </w:p>
    <w:p w14:paraId="3FDC254A" w14:textId="77777777" w:rsidR="00245CBC" w:rsidRPr="003716EC" w:rsidRDefault="00245CBC" w:rsidP="00245CBC">
      <w:pPr>
        <w:jc w:val="both"/>
        <w:rPr>
          <w:rFonts w:cs="Arial"/>
          <w:sz w:val="18"/>
          <w:szCs w:val="18"/>
        </w:rPr>
      </w:pPr>
      <w:r w:rsidRPr="003716EC">
        <w:rPr>
          <w:rFonts w:cs="Arial"/>
          <w:sz w:val="18"/>
          <w:szCs w:val="18"/>
        </w:rPr>
        <w:t>Tento súhlas je platný až do odvolania a vzťahuje sa na všetky úkony oprávnených subjektov vykonaných v rámci zákona.</w:t>
      </w:r>
    </w:p>
    <w:p w14:paraId="7B8F6BD5" w14:textId="77777777" w:rsidR="00245CBC" w:rsidRPr="003716EC" w:rsidRDefault="00245CBC" w:rsidP="00245CBC">
      <w:pPr>
        <w:rPr>
          <w:rFonts w:cs="Arial"/>
          <w:b/>
          <w:sz w:val="18"/>
          <w:szCs w:val="18"/>
        </w:rPr>
      </w:pPr>
      <w:r w:rsidRPr="003716EC">
        <w:rPr>
          <w:rFonts w:cs="Arial"/>
          <w:b/>
          <w:sz w:val="18"/>
          <w:szCs w:val="18"/>
        </w:rPr>
        <w:t>Údaje o  fyzickej osobe udeľujúcej súhlas: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05"/>
        <w:gridCol w:w="3861"/>
      </w:tblGrid>
      <w:tr w:rsidR="005972FF" w:rsidRPr="003716EC" w14:paraId="390ED775" w14:textId="77777777" w:rsidTr="008D346E">
        <w:trPr>
          <w:trHeight w:val="378"/>
        </w:trPr>
        <w:tc>
          <w:tcPr>
            <w:tcW w:w="4205" w:type="dxa"/>
            <w:vAlign w:val="center"/>
          </w:tcPr>
          <w:p w14:paraId="4828D66B" w14:textId="77777777" w:rsidR="00245CBC" w:rsidRPr="003716EC" w:rsidRDefault="00245CBC" w:rsidP="008D346E">
            <w:pPr>
              <w:rPr>
                <w:rFonts w:cs="Arial"/>
                <w:sz w:val="18"/>
                <w:szCs w:val="18"/>
              </w:rPr>
            </w:pPr>
            <w:r w:rsidRPr="003716EC">
              <w:rPr>
                <w:rFonts w:cs="Arial"/>
                <w:sz w:val="18"/>
                <w:szCs w:val="18"/>
              </w:rPr>
              <w:t xml:space="preserve">Meno: </w:t>
            </w:r>
          </w:p>
        </w:tc>
        <w:tc>
          <w:tcPr>
            <w:tcW w:w="3861" w:type="dxa"/>
            <w:vAlign w:val="center"/>
          </w:tcPr>
          <w:p w14:paraId="61B6B371" w14:textId="77777777" w:rsidR="00245CBC" w:rsidRPr="003716EC" w:rsidRDefault="00245CBC" w:rsidP="008D346E">
            <w:pPr>
              <w:rPr>
                <w:rFonts w:cs="Arial"/>
                <w:sz w:val="18"/>
                <w:szCs w:val="18"/>
              </w:rPr>
            </w:pPr>
            <w:r w:rsidRPr="003716EC">
              <w:rPr>
                <w:rFonts w:cs="Arial"/>
                <w:sz w:val="18"/>
                <w:szCs w:val="18"/>
              </w:rPr>
              <w:t xml:space="preserve">Dátum narodenia:  </w:t>
            </w:r>
          </w:p>
        </w:tc>
      </w:tr>
      <w:tr w:rsidR="005972FF" w:rsidRPr="003716EC" w14:paraId="5BE90F88" w14:textId="77777777" w:rsidTr="008D346E">
        <w:trPr>
          <w:trHeight w:val="378"/>
        </w:trPr>
        <w:tc>
          <w:tcPr>
            <w:tcW w:w="4205" w:type="dxa"/>
            <w:vAlign w:val="center"/>
          </w:tcPr>
          <w:p w14:paraId="096C8271" w14:textId="77777777" w:rsidR="00245CBC" w:rsidRPr="003716EC" w:rsidRDefault="00245CBC" w:rsidP="008D346E">
            <w:pPr>
              <w:rPr>
                <w:rFonts w:cs="Arial"/>
                <w:sz w:val="18"/>
                <w:szCs w:val="18"/>
              </w:rPr>
            </w:pPr>
            <w:r w:rsidRPr="003716EC">
              <w:rPr>
                <w:rFonts w:cs="Arial"/>
                <w:sz w:val="18"/>
                <w:szCs w:val="18"/>
              </w:rPr>
              <w:t xml:space="preserve">Terajšie priezvisko: </w:t>
            </w:r>
          </w:p>
        </w:tc>
        <w:tc>
          <w:tcPr>
            <w:tcW w:w="3861" w:type="dxa"/>
            <w:vAlign w:val="center"/>
          </w:tcPr>
          <w:p w14:paraId="22D4E1D9" w14:textId="77777777" w:rsidR="00245CBC" w:rsidRPr="003716EC" w:rsidRDefault="00245CBC" w:rsidP="008D346E">
            <w:pPr>
              <w:rPr>
                <w:rFonts w:cs="Arial"/>
                <w:sz w:val="18"/>
                <w:szCs w:val="18"/>
              </w:rPr>
            </w:pPr>
            <w:r w:rsidRPr="003716EC">
              <w:rPr>
                <w:rFonts w:cs="Arial"/>
                <w:sz w:val="18"/>
                <w:szCs w:val="18"/>
              </w:rPr>
              <w:t xml:space="preserve">Rodné číslo: </w:t>
            </w:r>
          </w:p>
        </w:tc>
      </w:tr>
      <w:tr w:rsidR="005972FF" w:rsidRPr="003716EC" w14:paraId="07D2651D" w14:textId="77777777" w:rsidTr="008D346E">
        <w:trPr>
          <w:trHeight w:val="378"/>
        </w:trPr>
        <w:tc>
          <w:tcPr>
            <w:tcW w:w="4205" w:type="dxa"/>
            <w:vAlign w:val="center"/>
          </w:tcPr>
          <w:p w14:paraId="1705BC1C" w14:textId="77777777" w:rsidR="00245CBC" w:rsidRPr="003716EC" w:rsidRDefault="00245CBC" w:rsidP="008D346E">
            <w:pPr>
              <w:rPr>
                <w:rFonts w:cs="Arial"/>
                <w:sz w:val="18"/>
                <w:szCs w:val="18"/>
              </w:rPr>
            </w:pPr>
            <w:r w:rsidRPr="003716EC">
              <w:rPr>
                <w:rFonts w:cs="Arial"/>
                <w:sz w:val="18"/>
                <w:szCs w:val="18"/>
              </w:rPr>
              <w:t xml:space="preserve">Rodné priezvisko: </w:t>
            </w:r>
          </w:p>
        </w:tc>
        <w:tc>
          <w:tcPr>
            <w:tcW w:w="3861" w:type="dxa"/>
            <w:vAlign w:val="center"/>
          </w:tcPr>
          <w:p w14:paraId="520E40A2" w14:textId="77777777" w:rsidR="00245CBC" w:rsidRPr="003716EC" w:rsidRDefault="00245CBC" w:rsidP="008D346E">
            <w:pPr>
              <w:rPr>
                <w:rFonts w:cs="Arial"/>
                <w:sz w:val="18"/>
                <w:szCs w:val="18"/>
              </w:rPr>
            </w:pPr>
            <w:r w:rsidRPr="003716EC">
              <w:rPr>
                <w:rFonts w:cs="Arial"/>
                <w:sz w:val="18"/>
                <w:szCs w:val="18"/>
              </w:rPr>
              <w:t>Prezývka:</w:t>
            </w:r>
          </w:p>
        </w:tc>
      </w:tr>
      <w:tr w:rsidR="005972FF" w:rsidRPr="003716EC" w14:paraId="194CE306" w14:textId="77777777" w:rsidTr="008D346E">
        <w:trPr>
          <w:trHeight w:val="378"/>
        </w:trPr>
        <w:tc>
          <w:tcPr>
            <w:tcW w:w="4205" w:type="dxa"/>
            <w:vAlign w:val="center"/>
          </w:tcPr>
          <w:p w14:paraId="2D7DD058" w14:textId="77777777" w:rsidR="00245CBC" w:rsidRPr="003716EC" w:rsidRDefault="00245CBC" w:rsidP="008D346E">
            <w:pPr>
              <w:rPr>
                <w:rFonts w:cs="Arial"/>
                <w:sz w:val="18"/>
                <w:szCs w:val="18"/>
              </w:rPr>
            </w:pPr>
            <w:r w:rsidRPr="003716EC">
              <w:rPr>
                <w:rFonts w:cs="Arial"/>
                <w:sz w:val="18"/>
                <w:szCs w:val="18"/>
              </w:rPr>
              <w:t>-</w:t>
            </w:r>
          </w:p>
        </w:tc>
        <w:tc>
          <w:tcPr>
            <w:tcW w:w="3861" w:type="dxa"/>
            <w:vAlign w:val="center"/>
          </w:tcPr>
          <w:p w14:paraId="4EAE8C65" w14:textId="77777777" w:rsidR="00245CBC" w:rsidRPr="003716EC" w:rsidRDefault="00245CBC" w:rsidP="008D346E">
            <w:pPr>
              <w:rPr>
                <w:rFonts w:cs="Arial"/>
                <w:sz w:val="18"/>
                <w:szCs w:val="18"/>
              </w:rPr>
            </w:pPr>
            <w:r w:rsidRPr="003716EC">
              <w:rPr>
                <w:rFonts w:cs="Arial"/>
                <w:sz w:val="18"/>
                <w:szCs w:val="18"/>
              </w:rPr>
              <w:t xml:space="preserve">Číslo občianskeho preukazu/pasu: </w:t>
            </w:r>
          </w:p>
        </w:tc>
      </w:tr>
      <w:tr w:rsidR="005972FF" w:rsidRPr="003716EC" w14:paraId="03AB92A6" w14:textId="77777777" w:rsidTr="008D346E">
        <w:trPr>
          <w:trHeight w:val="378"/>
        </w:trPr>
        <w:tc>
          <w:tcPr>
            <w:tcW w:w="4205" w:type="dxa"/>
            <w:vAlign w:val="center"/>
          </w:tcPr>
          <w:p w14:paraId="35AE18F9" w14:textId="77777777" w:rsidR="00245CBC" w:rsidRPr="003716EC" w:rsidRDefault="00245CBC" w:rsidP="008D346E">
            <w:pPr>
              <w:rPr>
                <w:rFonts w:cs="Arial"/>
                <w:sz w:val="18"/>
                <w:szCs w:val="18"/>
              </w:rPr>
            </w:pPr>
            <w:r w:rsidRPr="003716EC">
              <w:rPr>
                <w:rFonts w:cs="Arial"/>
                <w:sz w:val="18"/>
                <w:szCs w:val="18"/>
              </w:rPr>
              <w:t xml:space="preserve">Pohlavie: </w:t>
            </w:r>
          </w:p>
        </w:tc>
        <w:tc>
          <w:tcPr>
            <w:tcW w:w="3861" w:type="dxa"/>
            <w:vAlign w:val="center"/>
          </w:tcPr>
          <w:p w14:paraId="7300E058" w14:textId="77777777" w:rsidR="00245CBC" w:rsidRPr="003716EC" w:rsidRDefault="00245CBC" w:rsidP="008D346E">
            <w:pPr>
              <w:rPr>
                <w:rFonts w:cs="Arial"/>
                <w:sz w:val="18"/>
                <w:szCs w:val="18"/>
              </w:rPr>
            </w:pPr>
            <w:r w:rsidRPr="003716EC">
              <w:rPr>
                <w:rFonts w:cs="Arial"/>
                <w:sz w:val="18"/>
                <w:szCs w:val="18"/>
              </w:rPr>
              <w:t xml:space="preserve">Štát narodenia: </w:t>
            </w:r>
          </w:p>
        </w:tc>
      </w:tr>
      <w:tr w:rsidR="005972FF" w:rsidRPr="003716EC" w14:paraId="4243C327" w14:textId="77777777" w:rsidTr="008D346E">
        <w:trPr>
          <w:trHeight w:val="378"/>
        </w:trPr>
        <w:tc>
          <w:tcPr>
            <w:tcW w:w="4205" w:type="dxa"/>
            <w:vAlign w:val="center"/>
          </w:tcPr>
          <w:p w14:paraId="68259563" w14:textId="77777777" w:rsidR="00245CBC" w:rsidRPr="003716EC" w:rsidRDefault="00245CBC" w:rsidP="008D346E">
            <w:pPr>
              <w:rPr>
                <w:rFonts w:cs="Arial"/>
                <w:sz w:val="18"/>
                <w:szCs w:val="18"/>
              </w:rPr>
            </w:pPr>
            <w:r w:rsidRPr="003716EC">
              <w:rPr>
                <w:rFonts w:cs="Arial"/>
                <w:sz w:val="18"/>
                <w:szCs w:val="18"/>
              </w:rPr>
              <w:t xml:space="preserve">Trvalé bydlisko: Ulica, číslo: </w:t>
            </w:r>
          </w:p>
        </w:tc>
        <w:tc>
          <w:tcPr>
            <w:tcW w:w="3861" w:type="dxa"/>
            <w:vAlign w:val="center"/>
          </w:tcPr>
          <w:p w14:paraId="04E0E1D1" w14:textId="77777777" w:rsidR="00245CBC" w:rsidRPr="003716EC" w:rsidRDefault="00245CBC" w:rsidP="008D346E">
            <w:pPr>
              <w:rPr>
                <w:rFonts w:cs="Arial"/>
                <w:sz w:val="18"/>
                <w:szCs w:val="18"/>
              </w:rPr>
            </w:pPr>
            <w:r w:rsidRPr="003716EC">
              <w:rPr>
                <w:rFonts w:cs="Arial"/>
                <w:sz w:val="18"/>
                <w:szCs w:val="18"/>
              </w:rPr>
              <w:t xml:space="preserve">Okres narodenia v SR alebo štát narodenia: </w:t>
            </w:r>
          </w:p>
        </w:tc>
      </w:tr>
      <w:tr w:rsidR="005972FF" w:rsidRPr="003716EC" w14:paraId="4140A1A4" w14:textId="77777777" w:rsidTr="008D346E">
        <w:trPr>
          <w:trHeight w:val="378"/>
        </w:trPr>
        <w:tc>
          <w:tcPr>
            <w:tcW w:w="4205" w:type="dxa"/>
            <w:vAlign w:val="center"/>
          </w:tcPr>
          <w:p w14:paraId="3CA279CC" w14:textId="77777777" w:rsidR="00245CBC" w:rsidRPr="003716EC" w:rsidRDefault="00245CBC" w:rsidP="008D346E">
            <w:pPr>
              <w:rPr>
                <w:rFonts w:cs="Arial"/>
                <w:sz w:val="18"/>
                <w:szCs w:val="18"/>
              </w:rPr>
            </w:pPr>
            <w:r w:rsidRPr="003716EC">
              <w:rPr>
                <w:rFonts w:cs="Arial"/>
                <w:sz w:val="18"/>
                <w:szCs w:val="18"/>
              </w:rPr>
              <w:t xml:space="preserve">                            Obec: </w:t>
            </w:r>
          </w:p>
        </w:tc>
        <w:tc>
          <w:tcPr>
            <w:tcW w:w="3861" w:type="dxa"/>
            <w:vAlign w:val="center"/>
          </w:tcPr>
          <w:p w14:paraId="40275DA7" w14:textId="77777777" w:rsidR="00245CBC" w:rsidRPr="003716EC" w:rsidRDefault="00245CBC" w:rsidP="008D346E">
            <w:pPr>
              <w:rPr>
                <w:rFonts w:cs="Arial"/>
                <w:sz w:val="18"/>
                <w:szCs w:val="18"/>
              </w:rPr>
            </w:pPr>
            <w:r w:rsidRPr="003716EC">
              <w:rPr>
                <w:rFonts w:cs="Arial"/>
                <w:sz w:val="18"/>
                <w:szCs w:val="18"/>
              </w:rPr>
              <w:t xml:space="preserve">Miesto narodenia: </w:t>
            </w:r>
          </w:p>
        </w:tc>
      </w:tr>
      <w:tr w:rsidR="005972FF" w:rsidRPr="003716EC" w14:paraId="14B735DA" w14:textId="77777777" w:rsidTr="008D346E">
        <w:trPr>
          <w:trHeight w:val="378"/>
        </w:trPr>
        <w:tc>
          <w:tcPr>
            <w:tcW w:w="4205" w:type="dxa"/>
            <w:vAlign w:val="center"/>
          </w:tcPr>
          <w:p w14:paraId="6785DF7A" w14:textId="77777777" w:rsidR="00245CBC" w:rsidRPr="003716EC" w:rsidRDefault="00245CBC" w:rsidP="008D346E">
            <w:pPr>
              <w:rPr>
                <w:rFonts w:cs="Arial"/>
                <w:sz w:val="18"/>
                <w:szCs w:val="18"/>
              </w:rPr>
            </w:pPr>
            <w:r w:rsidRPr="003716EC">
              <w:rPr>
                <w:rFonts w:cs="Arial"/>
                <w:sz w:val="18"/>
                <w:szCs w:val="18"/>
              </w:rPr>
              <w:t xml:space="preserve">                             PSČ: </w:t>
            </w:r>
          </w:p>
        </w:tc>
        <w:tc>
          <w:tcPr>
            <w:tcW w:w="3861" w:type="dxa"/>
            <w:vAlign w:val="center"/>
          </w:tcPr>
          <w:p w14:paraId="15DB2F6D" w14:textId="77777777" w:rsidR="00245CBC" w:rsidRPr="003716EC" w:rsidRDefault="00245CBC" w:rsidP="008D346E">
            <w:pPr>
              <w:rPr>
                <w:rFonts w:cs="Arial"/>
                <w:sz w:val="18"/>
                <w:szCs w:val="18"/>
              </w:rPr>
            </w:pPr>
            <w:r w:rsidRPr="003716EC">
              <w:rPr>
                <w:rFonts w:cs="Arial"/>
                <w:sz w:val="18"/>
                <w:szCs w:val="18"/>
              </w:rPr>
              <w:t>-</w:t>
            </w:r>
          </w:p>
        </w:tc>
      </w:tr>
    </w:tbl>
    <w:p w14:paraId="5399AA16" w14:textId="77777777" w:rsidR="00245CBC" w:rsidRPr="003716EC" w:rsidRDefault="00245CBC" w:rsidP="00245CBC">
      <w:pPr>
        <w:spacing w:before="120"/>
        <w:rPr>
          <w:rFonts w:cs="Arial"/>
          <w:sz w:val="18"/>
          <w:szCs w:val="18"/>
        </w:rPr>
      </w:pPr>
      <w:r w:rsidRPr="003716EC">
        <w:rPr>
          <w:rFonts w:cs="Arial"/>
          <w:b/>
          <w:sz w:val="18"/>
          <w:szCs w:val="18"/>
        </w:rPr>
        <w:t>Údaje matky žiadateľa:</w:t>
      </w:r>
      <w:r w:rsidRPr="003716EC">
        <w:rPr>
          <w:rFonts w:cs="Arial"/>
          <w:b/>
          <w:sz w:val="18"/>
          <w:szCs w:val="18"/>
        </w:rPr>
        <w:tab/>
      </w:r>
      <w:r w:rsidRPr="003716EC">
        <w:rPr>
          <w:rFonts w:cs="Arial"/>
          <w:sz w:val="18"/>
          <w:szCs w:val="18"/>
        </w:rPr>
        <w:tab/>
      </w:r>
      <w:r w:rsidRPr="003716EC">
        <w:rPr>
          <w:rFonts w:cs="Arial"/>
          <w:sz w:val="18"/>
          <w:szCs w:val="18"/>
        </w:rPr>
        <w:tab/>
        <w:t xml:space="preserve">        </w:t>
      </w:r>
      <w:r w:rsidRPr="003716EC">
        <w:rPr>
          <w:rFonts w:cs="Arial"/>
          <w:b/>
          <w:sz w:val="18"/>
          <w:szCs w:val="18"/>
        </w:rPr>
        <w:t>Údaje otca žiadateľa:</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184"/>
        <w:gridCol w:w="3870"/>
      </w:tblGrid>
      <w:tr w:rsidR="005972FF" w:rsidRPr="003716EC" w14:paraId="721F4624" w14:textId="77777777" w:rsidTr="008D346E">
        <w:trPr>
          <w:trHeight w:val="409"/>
        </w:trPr>
        <w:tc>
          <w:tcPr>
            <w:tcW w:w="4184" w:type="dxa"/>
            <w:vAlign w:val="center"/>
          </w:tcPr>
          <w:p w14:paraId="491EE92E" w14:textId="77777777" w:rsidR="00245CBC" w:rsidRPr="003716EC" w:rsidRDefault="00245CBC" w:rsidP="008D346E">
            <w:pPr>
              <w:rPr>
                <w:rFonts w:cs="Arial"/>
                <w:sz w:val="18"/>
                <w:szCs w:val="18"/>
              </w:rPr>
            </w:pPr>
            <w:r w:rsidRPr="003716EC">
              <w:rPr>
                <w:rFonts w:cs="Arial"/>
                <w:sz w:val="18"/>
                <w:szCs w:val="18"/>
              </w:rPr>
              <w:t xml:space="preserve">Meno: </w:t>
            </w:r>
          </w:p>
        </w:tc>
        <w:tc>
          <w:tcPr>
            <w:tcW w:w="3870" w:type="dxa"/>
            <w:vAlign w:val="center"/>
          </w:tcPr>
          <w:p w14:paraId="41E465B9" w14:textId="77777777" w:rsidR="00245CBC" w:rsidRPr="003716EC" w:rsidRDefault="00245CBC" w:rsidP="008D346E">
            <w:pPr>
              <w:rPr>
                <w:rFonts w:cs="Arial"/>
                <w:sz w:val="18"/>
                <w:szCs w:val="18"/>
              </w:rPr>
            </w:pPr>
            <w:r w:rsidRPr="003716EC">
              <w:rPr>
                <w:rFonts w:cs="Arial"/>
                <w:sz w:val="18"/>
                <w:szCs w:val="18"/>
              </w:rPr>
              <w:t xml:space="preserve">Meno: </w:t>
            </w:r>
          </w:p>
        </w:tc>
      </w:tr>
      <w:tr w:rsidR="005972FF" w:rsidRPr="003716EC" w14:paraId="00357542" w14:textId="77777777" w:rsidTr="008D346E">
        <w:trPr>
          <w:trHeight w:val="409"/>
        </w:trPr>
        <w:tc>
          <w:tcPr>
            <w:tcW w:w="4184" w:type="dxa"/>
            <w:vAlign w:val="center"/>
          </w:tcPr>
          <w:p w14:paraId="34D2CE69" w14:textId="77777777" w:rsidR="00245CBC" w:rsidRPr="003716EC" w:rsidRDefault="00245CBC" w:rsidP="008D346E">
            <w:pPr>
              <w:rPr>
                <w:rFonts w:cs="Arial"/>
                <w:sz w:val="18"/>
                <w:szCs w:val="18"/>
              </w:rPr>
            </w:pPr>
            <w:r w:rsidRPr="003716EC">
              <w:rPr>
                <w:rFonts w:cs="Arial"/>
                <w:sz w:val="18"/>
                <w:szCs w:val="18"/>
              </w:rPr>
              <w:t xml:space="preserve">Priezvisko: </w:t>
            </w:r>
          </w:p>
        </w:tc>
        <w:tc>
          <w:tcPr>
            <w:tcW w:w="3870" w:type="dxa"/>
            <w:vAlign w:val="center"/>
          </w:tcPr>
          <w:p w14:paraId="16456B63" w14:textId="77777777" w:rsidR="00245CBC" w:rsidRPr="003716EC" w:rsidRDefault="00245CBC" w:rsidP="008D346E">
            <w:pPr>
              <w:rPr>
                <w:rFonts w:cs="Arial"/>
                <w:sz w:val="18"/>
                <w:szCs w:val="18"/>
              </w:rPr>
            </w:pPr>
            <w:r w:rsidRPr="003716EC">
              <w:rPr>
                <w:rFonts w:cs="Arial"/>
                <w:sz w:val="18"/>
                <w:szCs w:val="18"/>
              </w:rPr>
              <w:t xml:space="preserve">Priezvisko: </w:t>
            </w:r>
          </w:p>
        </w:tc>
      </w:tr>
      <w:tr w:rsidR="005972FF" w:rsidRPr="003716EC" w14:paraId="25ED2EDE" w14:textId="77777777" w:rsidTr="008D346E">
        <w:trPr>
          <w:trHeight w:val="409"/>
        </w:trPr>
        <w:tc>
          <w:tcPr>
            <w:tcW w:w="4184" w:type="dxa"/>
            <w:vAlign w:val="center"/>
          </w:tcPr>
          <w:p w14:paraId="1DE0129C" w14:textId="77777777" w:rsidR="00245CBC" w:rsidRPr="003716EC" w:rsidRDefault="00245CBC" w:rsidP="008D346E">
            <w:pPr>
              <w:rPr>
                <w:rFonts w:cs="Arial"/>
                <w:sz w:val="18"/>
                <w:szCs w:val="18"/>
              </w:rPr>
            </w:pPr>
            <w:r w:rsidRPr="003716EC">
              <w:rPr>
                <w:rFonts w:cs="Arial"/>
                <w:sz w:val="18"/>
                <w:szCs w:val="18"/>
              </w:rPr>
              <w:t xml:space="preserve">Rodné priezvisko: </w:t>
            </w:r>
          </w:p>
        </w:tc>
        <w:tc>
          <w:tcPr>
            <w:tcW w:w="3870" w:type="dxa"/>
            <w:vAlign w:val="center"/>
          </w:tcPr>
          <w:p w14:paraId="3836B5E7" w14:textId="77777777" w:rsidR="00245CBC" w:rsidRPr="003716EC" w:rsidRDefault="00245CBC" w:rsidP="008D346E">
            <w:pPr>
              <w:rPr>
                <w:rFonts w:cs="Arial"/>
                <w:sz w:val="18"/>
                <w:szCs w:val="18"/>
              </w:rPr>
            </w:pPr>
          </w:p>
        </w:tc>
      </w:tr>
    </w:tbl>
    <w:p w14:paraId="172BCD39" w14:textId="77777777" w:rsidR="00245CBC" w:rsidRPr="003716EC" w:rsidRDefault="00245CBC" w:rsidP="00245CBC">
      <w:pPr>
        <w:spacing w:after="0"/>
        <w:rPr>
          <w:rFonts w:cs="Arial"/>
          <w:b/>
          <w:sz w:val="16"/>
          <w:szCs w:val="16"/>
        </w:rPr>
      </w:pPr>
      <w:r w:rsidRPr="003716EC">
        <w:rPr>
          <w:rFonts w:cs="Arial"/>
          <w:b/>
          <w:sz w:val="16"/>
          <w:szCs w:val="16"/>
        </w:rPr>
        <w:t>Poučenie:</w:t>
      </w:r>
    </w:p>
    <w:p w14:paraId="066CBDA1" w14:textId="77777777" w:rsidR="00245CBC" w:rsidRPr="003716EC" w:rsidRDefault="00245CBC" w:rsidP="00245CBC">
      <w:pPr>
        <w:rPr>
          <w:b/>
          <w:sz w:val="16"/>
          <w:szCs w:val="16"/>
        </w:rPr>
      </w:pPr>
      <w:r w:rsidRPr="003716EC">
        <w:rPr>
          <w:sz w:val="16"/>
          <w:szCs w:val="16"/>
        </w:rPr>
        <w:t xml:space="preserve">Osobné údaje sú spracovávané v zmysle zákona č. 18/2010 Z .z. </w:t>
      </w:r>
      <w:r w:rsidRPr="003716EC">
        <w:rPr>
          <w:rFonts w:ascii="Times New Roman" w:eastAsia="Times New Roman" w:hAnsi="Times New Roman" w:cs="Times New Roman"/>
          <w:kern w:val="36"/>
          <w:sz w:val="16"/>
          <w:szCs w:val="16"/>
          <w:lang w:eastAsia="sk-SK"/>
        </w:rPr>
        <w:t xml:space="preserve">zákon o ochrane osobných údajov a o zmene a doplnení niektorých zákonov. </w:t>
      </w:r>
      <w:r w:rsidRPr="003716EC">
        <w:rPr>
          <w:sz w:val="16"/>
          <w:szCs w:val="16"/>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ZVO prostredníctvom informačného systému verejnej správy. </w:t>
      </w:r>
    </w:p>
    <w:p w14:paraId="14B38CA1" w14:textId="77777777" w:rsidR="00245CBC" w:rsidRPr="003716EC" w:rsidRDefault="00245CBC" w:rsidP="00245CBC">
      <w:pPr>
        <w:rPr>
          <w:sz w:val="16"/>
          <w:szCs w:val="16"/>
        </w:rPr>
      </w:pPr>
      <w:r w:rsidRPr="003716EC">
        <w:rPr>
          <w:sz w:val="16"/>
          <w:szCs w:val="16"/>
        </w:rPr>
        <w:t>Osoba udeľujúca súhlas berie na vedomie, že pokiaľ udelenie súhlasu nebude vyplnené úplne a správne nebude možné získať výpis z registra trestov integračnou akciou, čo môže mať dopad na posúdenie splnenia podmienky účasti v zmysle § 32 ZVO.</w:t>
      </w:r>
    </w:p>
    <w:p w14:paraId="4726A660" w14:textId="77777777" w:rsidR="00245CBC" w:rsidRPr="003716EC" w:rsidRDefault="00245CBC" w:rsidP="00245CBC">
      <w:pPr>
        <w:rPr>
          <w:sz w:val="16"/>
          <w:szCs w:val="16"/>
        </w:rPr>
      </w:pPr>
      <w:r w:rsidRPr="003716EC">
        <w:rPr>
          <w:sz w:val="16"/>
          <w:szCs w:val="16"/>
        </w:rPr>
        <w:t>Pokiaľ dôjde k odvolaniu tohto súhlasu  nebude možné získať výpis z registra trestov integračnou akciou, čo môže mať dopad na splnenie podmienky poskytnutia príspevku.</w:t>
      </w:r>
    </w:p>
    <w:p w14:paraId="0041CADD" w14:textId="4240ACB3" w:rsidR="00E07EC7" w:rsidRPr="003716EC" w:rsidRDefault="00245CBC" w:rsidP="00E07EC7">
      <w:pPr>
        <w:rPr>
          <w:bCs/>
          <w:sz w:val="16"/>
          <w:szCs w:val="16"/>
        </w:rPr>
      </w:pPr>
      <w:r w:rsidRPr="003716EC">
        <w:rPr>
          <w:bCs/>
          <w:sz w:val="16"/>
          <w:szCs w:val="16"/>
        </w:rPr>
        <w:t>V ............................, dňa .....................</w:t>
      </w:r>
      <w:bookmarkEnd w:id="163"/>
    </w:p>
    <w:p w14:paraId="7FF9936E" w14:textId="6A9B8598" w:rsidR="002E1493" w:rsidRPr="003716EC" w:rsidRDefault="002E1493" w:rsidP="002E1493">
      <w:pPr>
        <w:pStyle w:val="Nadpis1"/>
        <w:spacing w:before="0"/>
        <w:jc w:val="center"/>
        <w:rPr>
          <w:rFonts w:cs="Calibri"/>
          <w:color w:val="auto"/>
        </w:rPr>
      </w:pPr>
      <w:bookmarkStart w:id="167" w:name="_Toc99091220"/>
      <w:r w:rsidRPr="003716EC">
        <w:rPr>
          <w:color w:val="auto"/>
          <w:lang w:eastAsia="sk-SK"/>
        </w:rPr>
        <w:lastRenderedPageBreak/>
        <w:t xml:space="preserve">PRÍLOHA  </w:t>
      </w:r>
      <w:r w:rsidR="007329C2">
        <w:rPr>
          <w:color w:val="auto"/>
          <w:lang w:eastAsia="sk-SK"/>
        </w:rPr>
        <w:t>J</w:t>
      </w:r>
      <w:r w:rsidRPr="003716EC">
        <w:rPr>
          <w:color w:val="auto"/>
          <w:lang w:eastAsia="sk-SK"/>
        </w:rPr>
        <w:t xml:space="preserve"> –  </w:t>
      </w:r>
      <w:r w:rsidRPr="003716EC">
        <w:rPr>
          <w:rFonts w:cs="Calibri"/>
          <w:color w:val="auto"/>
        </w:rPr>
        <w:t>ZOZNAM DÔVERNÝCH INFORMÁCIÍ</w:t>
      </w:r>
      <w:bookmarkEnd w:id="167"/>
    </w:p>
    <w:p w14:paraId="5C7ED4F5" w14:textId="77777777" w:rsidR="003716EC" w:rsidRPr="003716EC" w:rsidRDefault="003716EC" w:rsidP="00047A9A">
      <w:pPr>
        <w:spacing w:after="0"/>
      </w:pPr>
    </w:p>
    <w:p w14:paraId="2499ED6E" w14:textId="77777777" w:rsidR="002E1493" w:rsidRPr="003716EC" w:rsidRDefault="002E1493" w:rsidP="002E1493">
      <w:pPr>
        <w:tabs>
          <w:tab w:val="left" w:pos="1440"/>
          <w:tab w:val="right" w:pos="9000"/>
        </w:tabs>
        <w:spacing w:line="80" w:lineRule="atLeast"/>
        <w:ind w:right="-141"/>
        <w:rPr>
          <w:rFonts w:cs="Times New Roman"/>
          <w:b/>
          <w:spacing w:val="10"/>
        </w:rPr>
      </w:pPr>
      <w:r w:rsidRPr="003716EC">
        <w:rPr>
          <w:rFonts w:cs="Arial"/>
        </w:rPr>
        <w:t xml:space="preserve"> </w:t>
      </w:r>
      <w:r w:rsidRPr="003716EC">
        <w:rPr>
          <w:rFonts w:cs="Times New Roman"/>
          <w:spacing w:val="10"/>
        </w:rPr>
        <w:t>Verejný obstarávateľ</w:t>
      </w:r>
      <w:r w:rsidRPr="003716EC">
        <w:rPr>
          <w:rFonts w:cs="Times New Roman"/>
          <w:b/>
          <w:spacing w:val="10"/>
        </w:rPr>
        <w:t xml:space="preserve">:   </w:t>
      </w:r>
      <w:sdt>
        <w:sdtPr>
          <w:rPr>
            <w:b/>
          </w:rPr>
          <w:alias w:val="E[Company].CompanyTitle"/>
          <w:tag w:val="entity:Company|CompanyTitle"/>
          <w:id w:val="1698580310"/>
        </w:sdtPr>
        <w:sdtEndPr/>
        <w:sdtContent>
          <w:r w:rsidRPr="003716EC">
            <w:rPr>
              <w:b/>
            </w:rPr>
            <w:t xml:space="preserve"> </w:t>
          </w:r>
        </w:sdtContent>
      </w:sdt>
      <w:r w:rsidRPr="003716EC">
        <w:rPr>
          <w:rStyle w:val="Vrazn"/>
          <w:rFonts w:cs="Arial"/>
        </w:rPr>
        <w:t xml:space="preserve"> Nitriansky samosprávny kraj,</w:t>
      </w:r>
      <w:r w:rsidRPr="003716EC">
        <w:rPr>
          <w:rFonts w:cs="Times New Roman"/>
          <w:b/>
          <w:spacing w:val="10"/>
        </w:rPr>
        <w:t xml:space="preserve"> Rázusova 2A, 949 01  Nitra</w:t>
      </w:r>
      <w:r w:rsidRPr="003716EC">
        <w:rPr>
          <w:rStyle w:val="Vrazn"/>
          <w:rFonts w:cs="Arial"/>
        </w:rPr>
        <w:t xml:space="preserve"> </w:t>
      </w:r>
    </w:p>
    <w:p w14:paraId="24B5959A" w14:textId="3CF4D1D8" w:rsidR="00321BE4" w:rsidRDefault="002E1493" w:rsidP="00321BE4">
      <w:r w:rsidRPr="003716EC">
        <w:rPr>
          <w:rFonts w:eastAsia="Times New Roman" w:cs="Times New Roman"/>
          <w:spacing w:val="-1"/>
        </w:rPr>
        <w:t>Názov</w:t>
      </w:r>
      <w:r w:rsidR="00632E4C" w:rsidRPr="003716EC">
        <w:rPr>
          <w:rFonts w:eastAsia="Times New Roman" w:cs="Times New Roman"/>
          <w:spacing w:val="-1"/>
        </w:rPr>
        <w:t xml:space="preserve"> zákazky</w:t>
      </w:r>
      <w:r w:rsidRPr="003716EC">
        <w:rPr>
          <w:rFonts w:eastAsia="Times New Roman" w:cs="Times New Roman"/>
          <w:spacing w:val="-1"/>
        </w:rPr>
        <w:t>:</w:t>
      </w:r>
      <w:r w:rsidRPr="003716EC">
        <w:rPr>
          <w:rFonts w:eastAsia="Times New Roman" w:cs="Times New Roman"/>
          <w:spacing w:val="1"/>
        </w:rPr>
        <w:t xml:space="preserve"> </w:t>
      </w:r>
      <w:r w:rsidRPr="003716EC">
        <w:rPr>
          <w:rFonts w:eastAsia="Times New Roman" w:cs="Times New Roman"/>
          <w:spacing w:val="-1"/>
        </w:rPr>
        <w:t xml:space="preserve"> </w:t>
      </w:r>
      <w:r w:rsidR="00321BE4" w:rsidRPr="00023D8C">
        <w:rPr>
          <w:rStyle w:val="Vrazn"/>
          <w:rFonts w:cs="Arial"/>
        </w:rPr>
        <w:t>„</w:t>
      </w:r>
      <w:r w:rsidR="005D2429" w:rsidRPr="00385EA3">
        <w:rPr>
          <w:rStyle w:val="Vrazn"/>
          <w:rFonts w:cstheme="minorHAnsi"/>
        </w:rPr>
        <w:t>Cesta II/5</w:t>
      </w:r>
      <w:r w:rsidR="005D2429">
        <w:rPr>
          <w:rStyle w:val="Vrazn"/>
          <w:rFonts w:cstheme="minorHAnsi"/>
        </w:rPr>
        <w:t>27</w:t>
      </w:r>
      <w:r w:rsidR="005D2429" w:rsidRPr="00385EA3">
        <w:rPr>
          <w:rStyle w:val="Vrazn"/>
          <w:rFonts w:cstheme="minorHAnsi"/>
        </w:rPr>
        <w:t xml:space="preserve"> </w:t>
      </w:r>
      <w:r w:rsidR="005D2429">
        <w:rPr>
          <w:rStyle w:val="Vrazn"/>
          <w:rFonts w:cstheme="minorHAnsi"/>
        </w:rPr>
        <w:t>Šahy</w:t>
      </w:r>
      <w:r w:rsidR="005D2429" w:rsidRPr="00385EA3">
        <w:rPr>
          <w:rStyle w:val="Vrazn"/>
          <w:rFonts w:cstheme="minorHAnsi"/>
        </w:rPr>
        <w:t xml:space="preserve"> – </w:t>
      </w:r>
      <w:r w:rsidR="005D2429">
        <w:rPr>
          <w:rStyle w:val="Vrazn"/>
          <w:rFonts w:cstheme="minorHAnsi"/>
        </w:rPr>
        <w:t>hranica kraja</w:t>
      </w:r>
      <w:r w:rsidR="00321BE4" w:rsidRPr="00023D8C">
        <w:rPr>
          <w:rStyle w:val="Vrazn"/>
          <w:rFonts w:cs="Arial"/>
        </w:rPr>
        <w:t>“</w:t>
      </w:r>
    </w:p>
    <w:p w14:paraId="4A4C9BD1" w14:textId="45854504" w:rsidR="00FD34C5" w:rsidRPr="00163DDC" w:rsidRDefault="00FD34C5" w:rsidP="00321BE4">
      <w:pPr>
        <w:rPr>
          <w:rFonts w:eastAsia="Franklin Gothic Book" w:cs="Franklin Gothic Book"/>
        </w:rPr>
      </w:pPr>
      <w:r w:rsidRPr="00163DDC">
        <w:rPr>
          <w:rFonts w:eastAsia="Franklin Gothic Book" w:cs="Franklin Gothic Book"/>
        </w:rPr>
        <w:t xml:space="preserve">Názov spoločnosti *) </w:t>
      </w:r>
    </w:p>
    <w:p w14:paraId="780287E0"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14238C3F"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Sídlo alebo miesto podnikania *) </w:t>
      </w:r>
    </w:p>
    <w:p w14:paraId="32C807B5"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3EDC74C9"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PSČ *) </w:t>
      </w:r>
    </w:p>
    <w:p w14:paraId="2A79082E"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003B994B"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Mesto *) </w:t>
      </w:r>
    </w:p>
    <w:p w14:paraId="097477CA"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542433EF"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Štát *) </w:t>
      </w:r>
    </w:p>
    <w:p w14:paraId="0BE93ED8"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0E1CA5A9"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Štatutárny zástupca *) </w:t>
      </w:r>
    </w:p>
    <w:p w14:paraId="7C0BF8EA"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725935DF"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IČO*) </w:t>
      </w:r>
    </w:p>
    <w:p w14:paraId="6374986E"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0B08ADDF"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E-mail *) </w:t>
      </w:r>
    </w:p>
    <w:p w14:paraId="67030BCA"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7AE84508" w14:textId="77777777" w:rsidR="00FD34C5" w:rsidRPr="00163DDC" w:rsidRDefault="00FD34C5" w:rsidP="00FD34C5">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163DDC">
        <w:rPr>
          <w:rFonts w:eastAsia="Franklin Gothic Book" w:cs="Franklin Gothic Book"/>
        </w:rPr>
        <w:t>Telefón *)</w:t>
      </w:r>
    </w:p>
    <w:p w14:paraId="4000B6E8" w14:textId="7675BAFE" w:rsidR="000A7F95" w:rsidRDefault="000A7F95" w:rsidP="00E07EC7">
      <w:pPr>
        <w:rPr>
          <w:bCs/>
          <w:color w:val="FF0000"/>
          <w:sz w:val="16"/>
          <w:szCs w:val="16"/>
        </w:rPr>
      </w:pPr>
    </w:p>
    <w:p w14:paraId="612FC78E" w14:textId="391816A4" w:rsidR="003E0757" w:rsidRPr="005972FF" w:rsidRDefault="000A7F95" w:rsidP="003E0757">
      <w:pPr>
        <w:tabs>
          <w:tab w:val="left" w:pos="1440"/>
          <w:tab w:val="right" w:pos="9000"/>
        </w:tabs>
        <w:spacing w:line="80" w:lineRule="atLeast"/>
        <w:ind w:right="-141"/>
        <w:rPr>
          <w:rFonts w:cs="Times New Roman"/>
          <w:b/>
          <w:color w:val="FF0000"/>
          <w:spacing w:val="10"/>
        </w:rPr>
      </w:pPr>
      <w:r w:rsidRPr="000A7F95">
        <w:rPr>
          <w:rFonts w:ascii="Calibri" w:hAnsi="Calibri" w:cs="Calibri"/>
          <w:color w:val="000000"/>
        </w:rPr>
        <w:t>Dolu podpísaný zástupca uchádzača týmto čestne vyhlasujem, že naša ponuka predložená v súťaži na predmet zákazky:</w:t>
      </w:r>
      <w:r w:rsidR="003E0757" w:rsidRPr="003E0757">
        <w:rPr>
          <w:rStyle w:val="Vrazn"/>
          <w:rFonts w:cs="Arial"/>
        </w:rPr>
        <w:t xml:space="preserve"> </w:t>
      </w:r>
      <w:r w:rsidR="00321BE4" w:rsidRPr="00023D8C">
        <w:rPr>
          <w:rStyle w:val="Vrazn"/>
          <w:rFonts w:cs="Arial"/>
        </w:rPr>
        <w:t>„</w:t>
      </w:r>
      <w:r w:rsidR="005D2429" w:rsidRPr="00385EA3">
        <w:rPr>
          <w:rStyle w:val="Vrazn"/>
          <w:rFonts w:cstheme="minorHAnsi"/>
        </w:rPr>
        <w:t>Cesta II/5</w:t>
      </w:r>
      <w:r w:rsidR="005D2429">
        <w:rPr>
          <w:rStyle w:val="Vrazn"/>
          <w:rFonts w:cstheme="minorHAnsi"/>
        </w:rPr>
        <w:t>27</w:t>
      </w:r>
      <w:r w:rsidR="005D2429" w:rsidRPr="00385EA3">
        <w:rPr>
          <w:rStyle w:val="Vrazn"/>
          <w:rFonts w:cstheme="minorHAnsi"/>
        </w:rPr>
        <w:t xml:space="preserve"> </w:t>
      </w:r>
      <w:r w:rsidR="005D2429">
        <w:rPr>
          <w:rStyle w:val="Vrazn"/>
          <w:rFonts w:cstheme="minorHAnsi"/>
        </w:rPr>
        <w:t>Šahy</w:t>
      </w:r>
      <w:r w:rsidR="005D2429" w:rsidRPr="00385EA3">
        <w:rPr>
          <w:rStyle w:val="Vrazn"/>
          <w:rFonts w:cstheme="minorHAnsi"/>
        </w:rPr>
        <w:t xml:space="preserve"> – </w:t>
      </w:r>
      <w:r w:rsidR="005D2429">
        <w:rPr>
          <w:rStyle w:val="Vrazn"/>
          <w:rFonts w:cstheme="minorHAnsi"/>
        </w:rPr>
        <w:t>hranica kraja</w:t>
      </w:r>
      <w:r w:rsidR="00321BE4" w:rsidRPr="00023D8C">
        <w:rPr>
          <w:rStyle w:val="Vrazn"/>
          <w:rFonts w:cs="Arial"/>
        </w:rPr>
        <w:t>“</w:t>
      </w:r>
    </w:p>
    <w:p w14:paraId="02862A28" w14:textId="01076FBA" w:rsidR="000A7F95" w:rsidRPr="000A7F95" w:rsidRDefault="000A7F95" w:rsidP="003E0757">
      <w:pPr>
        <w:rPr>
          <w:rFonts w:ascii="Calibri" w:hAnsi="Calibri" w:cs="Calibri"/>
          <w:color w:val="000000"/>
        </w:rPr>
      </w:pPr>
    </w:p>
    <w:p w14:paraId="700BDF8D" w14:textId="77777777" w:rsidR="000A7F95" w:rsidRPr="000A7F95" w:rsidRDefault="000A7F95" w:rsidP="009425A0">
      <w:pPr>
        <w:numPr>
          <w:ilvl w:val="0"/>
          <w:numId w:val="31"/>
        </w:numPr>
        <w:autoSpaceDE w:val="0"/>
        <w:autoSpaceDN w:val="0"/>
        <w:adjustRightInd w:val="0"/>
        <w:spacing w:after="0" w:line="240" w:lineRule="auto"/>
        <w:rPr>
          <w:rFonts w:ascii="Calibri" w:hAnsi="Calibri" w:cs="Calibri"/>
          <w:color w:val="000000"/>
        </w:rPr>
      </w:pPr>
      <w:r w:rsidRPr="000A7F95">
        <w:rPr>
          <w:rFonts w:ascii="Calibri" w:hAnsi="Calibri" w:cs="Calibri"/>
          <w:color w:val="000000"/>
        </w:rPr>
        <w:t xml:space="preserve">a) neobsahuje žiadne dôverné informácie, alebo </w:t>
      </w:r>
    </w:p>
    <w:p w14:paraId="128C05B6" w14:textId="77777777" w:rsidR="000A7F95" w:rsidRPr="000A7F95" w:rsidRDefault="000A7F95" w:rsidP="000A7F95">
      <w:pPr>
        <w:autoSpaceDE w:val="0"/>
        <w:autoSpaceDN w:val="0"/>
        <w:adjustRightInd w:val="0"/>
        <w:spacing w:after="0" w:line="240" w:lineRule="auto"/>
        <w:rPr>
          <w:rFonts w:ascii="Calibri" w:hAnsi="Calibri" w:cs="Calibri"/>
          <w:color w:val="000000"/>
        </w:rPr>
      </w:pPr>
    </w:p>
    <w:p w14:paraId="20C3C74C" w14:textId="77777777" w:rsidR="000A7F95" w:rsidRPr="000A7F95" w:rsidRDefault="000A7F95" w:rsidP="009425A0">
      <w:pPr>
        <w:numPr>
          <w:ilvl w:val="0"/>
          <w:numId w:val="32"/>
        </w:numPr>
        <w:autoSpaceDE w:val="0"/>
        <w:autoSpaceDN w:val="0"/>
        <w:adjustRightInd w:val="0"/>
        <w:spacing w:after="0" w:line="240" w:lineRule="auto"/>
        <w:rPr>
          <w:rFonts w:ascii="Calibri" w:hAnsi="Calibri" w:cs="Calibri"/>
          <w:color w:val="000000"/>
        </w:rPr>
      </w:pPr>
      <w:r w:rsidRPr="000A7F95">
        <w:rPr>
          <w:rFonts w:ascii="Calibri" w:hAnsi="Calibri" w:cs="Calibri"/>
          <w:color w:val="000000"/>
        </w:rPr>
        <w:t xml:space="preserve">b) obsahuje dôverné informácie, ktoré sú v ponuke označené slovom „DÔVERNÉ“, alebo </w:t>
      </w:r>
    </w:p>
    <w:p w14:paraId="11C18096" w14:textId="77777777" w:rsidR="000A7F95" w:rsidRPr="000A7F95" w:rsidRDefault="000A7F95" w:rsidP="000A7F95">
      <w:pPr>
        <w:autoSpaceDE w:val="0"/>
        <w:autoSpaceDN w:val="0"/>
        <w:adjustRightInd w:val="0"/>
        <w:spacing w:after="0" w:line="240" w:lineRule="auto"/>
        <w:rPr>
          <w:rFonts w:ascii="Calibri" w:hAnsi="Calibri" w:cs="Calibri"/>
          <w:color w:val="000000"/>
        </w:rPr>
      </w:pPr>
    </w:p>
    <w:p w14:paraId="476EA307" w14:textId="1555DD95" w:rsidR="000A7F95" w:rsidRDefault="000A7F95" w:rsidP="009425A0">
      <w:pPr>
        <w:numPr>
          <w:ilvl w:val="0"/>
          <w:numId w:val="33"/>
        </w:numPr>
        <w:autoSpaceDE w:val="0"/>
        <w:autoSpaceDN w:val="0"/>
        <w:adjustRightInd w:val="0"/>
        <w:spacing w:after="0" w:line="240" w:lineRule="auto"/>
        <w:rPr>
          <w:rFonts w:ascii="Calibri" w:hAnsi="Calibri" w:cs="Calibri"/>
          <w:color w:val="000000"/>
        </w:rPr>
      </w:pPr>
      <w:r w:rsidRPr="000A7F95">
        <w:rPr>
          <w:rFonts w:ascii="Calibri" w:hAnsi="Calibri" w:cs="Calibri"/>
          <w:color w:val="000000"/>
        </w:rPr>
        <w:t xml:space="preserve">c) obsahuje nasledovné dôverné informácie </w:t>
      </w:r>
    </w:p>
    <w:p w14:paraId="1A225AA6" w14:textId="77777777" w:rsidR="003E0757" w:rsidRPr="000A7F95" w:rsidRDefault="003E0757" w:rsidP="009425A0">
      <w:pPr>
        <w:numPr>
          <w:ilvl w:val="0"/>
          <w:numId w:val="33"/>
        </w:numPr>
        <w:autoSpaceDE w:val="0"/>
        <w:autoSpaceDN w:val="0"/>
        <w:adjustRightInd w:val="0"/>
        <w:spacing w:after="0" w:line="240" w:lineRule="auto"/>
        <w:rPr>
          <w:rFonts w:ascii="Calibri" w:hAnsi="Calibri" w:cs="Calibri"/>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19"/>
        <w:gridCol w:w="2919"/>
        <w:gridCol w:w="2920"/>
      </w:tblGrid>
      <w:tr w:rsidR="000A7F95" w:rsidRPr="000A7F95" w14:paraId="2CF72A2A" w14:textId="77777777" w:rsidTr="000A7F95">
        <w:trPr>
          <w:trHeight w:val="120"/>
        </w:trPr>
        <w:tc>
          <w:tcPr>
            <w:tcW w:w="2919" w:type="dxa"/>
          </w:tcPr>
          <w:p w14:paraId="7A7127A5" w14:textId="46F26E7B" w:rsidR="000A7F95" w:rsidRPr="000A7F95" w:rsidRDefault="000A7F95" w:rsidP="000A7F95">
            <w:pPr>
              <w:autoSpaceDE w:val="0"/>
              <w:autoSpaceDN w:val="0"/>
              <w:adjustRightInd w:val="0"/>
              <w:spacing w:after="0" w:line="240" w:lineRule="auto"/>
              <w:rPr>
                <w:rFonts w:ascii="Calibri" w:hAnsi="Calibri" w:cs="Calibri"/>
                <w:color w:val="000000"/>
                <w:sz w:val="23"/>
                <w:szCs w:val="23"/>
              </w:rPr>
            </w:pPr>
            <w:r w:rsidRPr="000A7F95">
              <w:rPr>
                <w:rFonts w:ascii="Calibri" w:hAnsi="Calibri" w:cs="Calibri"/>
                <w:b/>
                <w:bCs/>
                <w:color w:val="000000"/>
                <w:sz w:val="23"/>
                <w:szCs w:val="23"/>
              </w:rPr>
              <w:t>P.</w:t>
            </w:r>
            <w:r w:rsidR="003E0757">
              <w:rPr>
                <w:rFonts w:ascii="Calibri" w:hAnsi="Calibri" w:cs="Calibri"/>
                <w:b/>
                <w:bCs/>
                <w:color w:val="000000"/>
                <w:sz w:val="23"/>
                <w:szCs w:val="23"/>
              </w:rPr>
              <w:t xml:space="preserve"> </w:t>
            </w:r>
            <w:r w:rsidRPr="000A7F95">
              <w:rPr>
                <w:rFonts w:ascii="Calibri" w:hAnsi="Calibri" w:cs="Calibri"/>
                <w:b/>
                <w:bCs/>
                <w:color w:val="000000"/>
                <w:sz w:val="23"/>
                <w:szCs w:val="23"/>
              </w:rPr>
              <w:t xml:space="preserve">č. </w:t>
            </w:r>
          </w:p>
        </w:tc>
        <w:tc>
          <w:tcPr>
            <w:tcW w:w="2919" w:type="dxa"/>
          </w:tcPr>
          <w:p w14:paraId="620AD88E" w14:textId="77777777" w:rsidR="000A7F95" w:rsidRPr="000A7F95" w:rsidRDefault="000A7F95" w:rsidP="000A7F95">
            <w:pPr>
              <w:autoSpaceDE w:val="0"/>
              <w:autoSpaceDN w:val="0"/>
              <w:adjustRightInd w:val="0"/>
              <w:spacing w:after="0" w:line="240" w:lineRule="auto"/>
              <w:rPr>
                <w:rFonts w:ascii="Calibri" w:hAnsi="Calibri" w:cs="Calibri"/>
                <w:color w:val="000000"/>
                <w:sz w:val="23"/>
                <w:szCs w:val="23"/>
              </w:rPr>
            </w:pPr>
            <w:r w:rsidRPr="000A7F95">
              <w:rPr>
                <w:rFonts w:ascii="Calibri" w:hAnsi="Calibri" w:cs="Calibri"/>
                <w:b/>
                <w:bCs/>
                <w:color w:val="000000"/>
                <w:sz w:val="23"/>
                <w:szCs w:val="23"/>
              </w:rPr>
              <w:t xml:space="preserve">Názov dokladu </w:t>
            </w:r>
          </w:p>
        </w:tc>
        <w:tc>
          <w:tcPr>
            <w:tcW w:w="2920" w:type="dxa"/>
          </w:tcPr>
          <w:p w14:paraId="5522A3EA" w14:textId="77777777" w:rsidR="000A7F95" w:rsidRPr="000A7F95" w:rsidRDefault="000A7F95" w:rsidP="000A7F95">
            <w:pPr>
              <w:autoSpaceDE w:val="0"/>
              <w:autoSpaceDN w:val="0"/>
              <w:adjustRightInd w:val="0"/>
              <w:spacing w:after="0" w:line="240" w:lineRule="auto"/>
              <w:rPr>
                <w:rFonts w:ascii="Calibri" w:hAnsi="Calibri" w:cs="Calibri"/>
                <w:color w:val="000000"/>
                <w:sz w:val="23"/>
                <w:szCs w:val="23"/>
              </w:rPr>
            </w:pPr>
            <w:r w:rsidRPr="000A7F95">
              <w:rPr>
                <w:rFonts w:ascii="Calibri" w:hAnsi="Calibri" w:cs="Calibri"/>
                <w:b/>
                <w:bCs/>
                <w:color w:val="000000"/>
                <w:sz w:val="23"/>
                <w:szCs w:val="23"/>
              </w:rPr>
              <w:t xml:space="preserve">Strana ponuky </w:t>
            </w:r>
          </w:p>
        </w:tc>
      </w:tr>
      <w:tr w:rsidR="000A7F95" w:rsidRPr="000A7F95" w14:paraId="664A3F1D" w14:textId="77777777">
        <w:trPr>
          <w:trHeight w:val="99"/>
        </w:trPr>
        <w:tc>
          <w:tcPr>
            <w:tcW w:w="8758" w:type="dxa"/>
            <w:gridSpan w:val="3"/>
          </w:tcPr>
          <w:p w14:paraId="21196527" w14:textId="77777777" w:rsidR="000A7F95" w:rsidRPr="000A7F95" w:rsidRDefault="000A7F95" w:rsidP="000A7F95">
            <w:pPr>
              <w:autoSpaceDE w:val="0"/>
              <w:autoSpaceDN w:val="0"/>
              <w:adjustRightInd w:val="0"/>
              <w:spacing w:after="0" w:line="240" w:lineRule="auto"/>
              <w:rPr>
                <w:rFonts w:ascii="Calibri" w:hAnsi="Calibri" w:cs="Calibri"/>
                <w:color w:val="000000"/>
                <w:sz w:val="20"/>
                <w:szCs w:val="20"/>
              </w:rPr>
            </w:pPr>
            <w:r w:rsidRPr="000A7F95">
              <w:rPr>
                <w:rFonts w:ascii="Calibri" w:hAnsi="Calibri" w:cs="Calibri"/>
                <w:color w:val="000000"/>
                <w:sz w:val="20"/>
                <w:szCs w:val="20"/>
              </w:rPr>
              <w:t xml:space="preserve">1. </w:t>
            </w:r>
          </w:p>
        </w:tc>
      </w:tr>
      <w:tr w:rsidR="000A7F95" w:rsidRPr="000A7F95" w14:paraId="2412A1D2" w14:textId="77777777">
        <w:trPr>
          <w:trHeight w:val="99"/>
        </w:trPr>
        <w:tc>
          <w:tcPr>
            <w:tcW w:w="8758" w:type="dxa"/>
            <w:gridSpan w:val="3"/>
          </w:tcPr>
          <w:p w14:paraId="49643358" w14:textId="77777777" w:rsidR="000A7F95" w:rsidRPr="000A7F95" w:rsidRDefault="000A7F95" w:rsidP="000A7F95">
            <w:pPr>
              <w:autoSpaceDE w:val="0"/>
              <w:autoSpaceDN w:val="0"/>
              <w:adjustRightInd w:val="0"/>
              <w:spacing w:after="0" w:line="240" w:lineRule="auto"/>
              <w:rPr>
                <w:rFonts w:ascii="Calibri" w:hAnsi="Calibri" w:cs="Calibri"/>
                <w:color w:val="000000"/>
                <w:sz w:val="20"/>
                <w:szCs w:val="20"/>
              </w:rPr>
            </w:pPr>
            <w:r w:rsidRPr="000A7F95">
              <w:rPr>
                <w:rFonts w:ascii="Calibri" w:hAnsi="Calibri" w:cs="Calibri"/>
                <w:color w:val="000000"/>
                <w:sz w:val="20"/>
                <w:szCs w:val="20"/>
              </w:rPr>
              <w:t xml:space="preserve">2. </w:t>
            </w:r>
          </w:p>
        </w:tc>
      </w:tr>
      <w:tr w:rsidR="000A7F95" w:rsidRPr="000A7F95" w14:paraId="3B31F795" w14:textId="77777777">
        <w:trPr>
          <w:trHeight w:val="99"/>
        </w:trPr>
        <w:tc>
          <w:tcPr>
            <w:tcW w:w="8758" w:type="dxa"/>
            <w:gridSpan w:val="3"/>
          </w:tcPr>
          <w:p w14:paraId="2EB0F360" w14:textId="77777777" w:rsidR="000A7F95" w:rsidRDefault="000A7F95" w:rsidP="000A7F95">
            <w:pPr>
              <w:autoSpaceDE w:val="0"/>
              <w:autoSpaceDN w:val="0"/>
              <w:adjustRightInd w:val="0"/>
              <w:spacing w:after="0" w:line="240" w:lineRule="auto"/>
              <w:rPr>
                <w:rFonts w:ascii="Calibri" w:hAnsi="Calibri" w:cs="Calibri"/>
                <w:color w:val="000000"/>
                <w:sz w:val="20"/>
                <w:szCs w:val="20"/>
              </w:rPr>
            </w:pPr>
            <w:r w:rsidRPr="000A7F95">
              <w:rPr>
                <w:rFonts w:ascii="Calibri" w:hAnsi="Calibri" w:cs="Calibri"/>
                <w:color w:val="000000"/>
                <w:sz w:val="20"/>
                <w:szCs w:val="20"/>
              </w:rPr>
              <w:t xml:space="preserve">3. </w:t>
            </w:r>
          </w:p>
          <w:p w14:paraId="19140C1A" w14:textId="77777777" w:rsidR="000A7F95" w:rsidRDefault="000A7F95" w:rsidP="000A7F95">
            <w:pPr>
              <w:autoSpaceDE w:val="0"/>
              <w:autoSpaceDN w:val="0"/>
              <w:adjustRightInd w:val="0"/>
              <w:spacing w:after="0" w:line="240" w:lineRule="auto"/>
              <w:rPr>
                <w:rFonts w:ascii="Calibri" w:hAnsi="Calibri" w:cs="Calibri"/>
                <w:color w:val="000000"/>
                <w:sz w:val="20"/>
                <w:szCs w:val="20"/>
              </w:rPr>
            </w:pPr>
          </w:p>
          <w:p w14:paraId="2DEB3650" w14:textId="77777777" w:rsidR="000A7F95" w:rsidRDefault="000A7F95" w:rsidP="000A7F95">
            <w:pPr>
              <w:autoSpaceDE w:val="0"/>
              <w:autoSpaceDN w:val="0"/>
              <w:adjustRightInd w:val="0"/>
              <w:spacing w:after="0" w:line="240" w:lineRule="auto"/>
              <w:rPr>
                <w:rFonts w:ascii="Calibri" w:hAnsi="Calibri" w:cs="Calibri"/>
                <w:color w:val="000000"/>
                <w:sz w:val="20"/>
                <w:szCs w:val="20"/>
              </w:rPr>
            </w:pPr>
          </w:p>
          <w:p w14:paraId="1DD5BE03" w14:textId="77777777" w:rsidR="000A7F95" w:rsidRDefault="000A7F95" w:rsidP="000A7F95">
            <w:pPr>
              <w:autoSpaceDE w:val="0"/>
              <w:autoSpaceDN w:val="0"/>
              <w:adjustRightInd w:val="0"/>
              <w:spacing w:after="0" w:line="240" w:lineRule="auto"/>
              <w:rPr>
                <w:rFonts w:ascii="Calibri" w:hAnsi="Calibri" w:cs="Calibri"/>
                <w:color w:val="000000"/>
                <w:sz w:val="20"/>
                <w:szCs w:val="20"/>
              </w:rPr>
            </w:pPr>
          </w:p>
          <w:p w14:paraId="79D6A983" w14:textId="338F5C53" w:rsidR="000A7F95" w:rsidRPr="000A7F95" w:rsidRDefault="000A7F95" w:rsidP="000A7F95">
            <w:pPr>
              <w:autoSpaceDE w:val="0"/>
              <w:autoSpaceDN w:val="0"/>
              <w:adjustRightInd w:val="0"/>
              <w:spacing w:after="0" w:line="240" w:lineRule="auto"/>
              <w:rPr>
                <w:rFonts w:ascii="Calibri" w:hAnsi="Calibri" w:cs="Calibri"/>
                <w:color w:val="000000"/>
                <w:sz w:val="20"/>
                <w:szCs w:val="20"/>
              </w:rPr>
            </w:pPr>
          </w:p>
        </w:tc>
      </w:tr>
    </w:tbl>
    <w:p w14:paraId="005FCC36" w14:textId="77777777" w:rsidR="000A7F95" w:rsidRPr="000A7F95" w:rsidRDefault="000A7F95" w:rsidP="000A7F95">
      <w:pPr>
        <w:autoSpaceDE w:val="0"/>
        <w:autoSpaceDN w:val="0"/>
        <w:adjustRightInd w:val="0"/>
        <w:spacing w:after="0" w:line="240" w:lineRule="auto"/>
        <w:rPr>
          <w:rFonts w:ascii="Calibri" w:hAnsi="Calibri" w:cs="Calibri"/>
          <w:color w:val="000000"/>
        </w:rPr>
      </w:pPr>
      <w:r w:rsidRPr="000A7F95">
        <w:rPr>
          <w:rFonts w:ascii="Calibri" w:hAnsi="Calibri" w:cs="Calibri"/>
          <w:color w:val="000000"/>
        </w:rPr>
        <w:t xml:space="preserve">.......................................,dňa ...................... ........................................................ </w:t>
      </w:r>
    </w:p>
    <w:p w14:paraId="7629DBB3" w14:textId="77777777" w:rsidR="000A7F95" w:rsidRPr="000A7F95" w:rsidRDefault="000A7F95" w:rsidP="000A7F95">
      <w:pPr>
        <w:autoSpaceDE w:val="0"/>
        <w:autoSpaceDN w:val="0"/>
        <w:adjustRightInd w:val="0"/>
        <w:spacing w:after="0" w:line="240" w:lineRule="auto"/>
        <w:rPr>
          <w:rFonts w:ascii="Calibri" w:hAnsi="Calibri" w:cs="Calibri"/>
          <w:color w:val="000000"/>
          <w:sz w:val="14"/>
          <w:szCs w:val="14"/>
        </w:rPr>
      </w:pPr>
      <w:r w:rsidRPr="000A7F95">
        <w:rPr>
          <w:rFonts w:ascii="Calibri" w:hAnsi="Calibri" w:cs="Calibri"/>
          <w:color w:val="000000"/>
        </w:rPr>
        <w:t>meno a priezvisko, funkcia, podpis</w:t>
      </w:r>
      <w:r w:rsidRPr="000A7F95">
        <w:rPr>
          <w:rFonts w:ascii="Calibri" w:hAnsi="Calibri" w:cs="Calibri"/>
          <w:color w:val="000000"/>
          <w:sz w:val="14"/>
          <w:szCs w:val="14"/>
        </w:rPr>
        <w:t xml:space="preserve">1 </w:t>
      </w:r>
    </w:p>
    <w:p w14:paraId="1EF45DC0" w14:textId="6238BFF5" w:rsidR="00A71603" w:rsidRDefault="000A7F95" w:rsidP="000A7F95">
      <w:pPr>
        <w:rPr>
          <w:rFonts w:ascii="Calibri" w:hAnsi="Calibri" w:cs="Calibri"/>
          <w:color w:val="000000"/>
          <w:sz w:val="18"/>
          <w:szCs w:val="18"/>
        </w:rPr>
      </w:pPr>
      <w:r w:rsidRPr="000A7F95">
        <w:rPr>
          <w:rFonts w:ascii="Calibri" w:hAnsi="Calibri" w:cs="Calibri"/>
          <w:color w:val="000000"/>
          <w:sz w:val="12"/>
          <w:szCs w:val="12"/>
        </w:rPr>
        <w:t xml:space="preserve">1 </w:t>
      </w:r>
      <w:r w:rsidRPr="000A7F95">
        <w:rPr>
          <w:rFonts w:ascii="Calibri" w:hAnsi="Calibri" w:cs="Calibri"/>
          <w:color w:val="000000"/>
          <w:sz w:val="18"/>
          <w:szCs w:val="18"/>
        </w:rPr>
        <w:t>Doklad musí byť podpísaný uchádzačom, jeho štatutárnym orgánom alebo členom štatutárneho orgánu alebo iným zástupcom uchádzača, ktorý je oprávnený konať v mene uchádzača v obchodných záväzkových vzťahoch.</w:t>
      </w:r>
    </w:p>
    <w:p w14:paraId="4ADFFE54" w14:textId="0204D1AF" w:rsidR="00104865" w:rsidRDefault="00627FA5" w:rsidP="007A68D1">
      <w:pPr>
        <w:pStyle w:val="Nadpis1"/>
        <w:jc w:val="center"/>
        <w:rPr>
          <w:color w:val="auto"/>
        </w:rPr>
      </w:pPr>
      <w:bookmarkStart w:id="168" w:name="_Toc99091221"/>
      <w:r w:rsidRPr="00002774">
        <w:rPr>
          <w:color w:val="auto"/>
        </w:rPr>
        <w:lastRenderedPageBreak/>
        <w:t xml:space="preserve">PRÍLOHA  </w:t>
      </w:r>
      <w:r w:rsidR="007329C2">
        <w:rPr>
          <w:color w:val="auto"/>
        </w:rPr>
        <w:t>K</w:t>
      </w:r>
      <w:r w:rsidRPr="00002774">
        <w:rPr>
          <w:color w:val="auto"/>
        </w:rPr>
        <w:t xml:space="preserve"> </w:t>
      </w:r>
      <w:r w:rsidR="00D23BF1" w:rsidRPr="00002774">
        <w:rPr>
          <w:color w:val="auto"/>
        </w:rPr>
        <w:t>–</w:t>
      </w:r>
      <w:r w:rsidRPr="00002774">
        <w:rPr>
          <w:color w:val="auto"/>
        </w:rPr>
        <w:t xml:space="preserve"> </w:t>
      </w:r>
      <w:r w:rsidR="00104865" w:rsidRPr="00002774">
        <w:rPr>
          <w:color w:val="auto"/>
        </w:rPr>
        <w:t>Ú</w:t>
      </w:r>
      <w:r w:rsidR="00D23BF1" w:rsidRPr="00002774">
        <w:rPr>
          <w:color w:val="auto"/>
        </w:rPr>
        <w:t>DAJE O STROJNOM A TECHNICKOM VYBAVENÍ</w:t>
      </w:r>
      <w:bookmarkEnd w:id="168"/>
    </w:p>
    <w:p w14:paraId="488A0ACD" w14:textId="77777777" w:rsidR="00047A9A" w:rsidRPr="00694AFC" w:rsidRDefault="00047A9A" w:rsidP="00047A9A">
      <w:pPr>
        <w:spacing w:after="0"/>
        <w:rPr>
          <w:sz w:val="18"/>
          <w:szCs w:val="18"/>
        </w:rPr>
      </w:pPr>
    </w:p>
    <w:p w14:paraId="6D7B9E13" w14:textId="77777777" w:rsidR="00104865" w:rsidRPr="00B65A0D" w:rsidRDefault="00104865" w:rsidP="00815E0D">
      <w:pPr>
        <w:tabs>
          <w:tab w:val="left" w:pos="1440"/>
          <w:tab w:val="right" w:pos="9000"/>
        </w:tabs>
        <w:spacing w:after="0" w:line="80" w:lineRule="atLeast"/>
        <w:ind w:right="-141"/>
        <w:rPr>
          <w:rFonts w:cs="Times New Roman"/>
          <w:b/>
          <w:spacing w:val="10"/>
        </w:rPr>
      </w:pPr>
      <w:r w:rsidRPr="00B65A0D">
        <w:rPr>
          <w:rFonts w:cs="Times New Roman"/>
          <w:spacing w:val="10"/>
        </w:rPr>
        <w:t>Verejný obstarávateľ</w:t>
      </w:r>
      <w:r w:rsidRPr="00B65A0D">
        <w:rPr>
          <w:rFonts w:cs="Times New Roman"/>
          <w:b/>
          <w:spacing w:val="10"/>
        </w:rPr>
        <w:t xml:space="preserve">:   </w:t>
      </w:r>
      <w:sdt>
        <w:sdtPr>
          <w:rPr>
            <w:b/>
          </w:rPr>
          <w:alias w:val="E[Company].CompanyTitle"/>
          <w:tag w:val="entity:Company|CompanyTitle"/>
          <w:id w:val="-820349723"/>
        </w:sdtPr>
        <w:sdtEndPr/>
        <w:sdtContent>
          <w:r w:rsidRPr="00B65A0D">
            <w:rPr>
              <w:b/>
            </w:rPr>
            <w:t xml:space="preserve"> </w:t>
          </w:r>
        </w:sdtContent>
      </w:sdt>
      <w:r w:rsidRPr="00B65A0D">
        <w:rPr>
          <w:rStyle w:val="Vrazn"/>
          <w:rFonts w:cs="Arial"/>
        </w:rPr>
        <w:t xml:space="preserve"> Nitriansky samosprávny kraj,</w:t>
      </w:r>
      <w:r w:rsidRPr="00B65A0D">
        <w:rPr>
          <w:rFonts w:cs="Times New Roman"/>
          <w:b/>
          <w:spacing w:val="10"/>
        </w:rPr>
        <w:t xml:space="preserve"> Rázusova 2A, 949 01  Nitra</w:t>
      </w:r>
      <w:r w:rsidRPr="00B65A0D">
        <w:rPr>
          <w:rStyle w:val="Vrazn"/>
          <w:rFonts w:cs="Arial"/>
        </w:rPr>
        <w:t xml:space="preserve"> </w:t>
      </w:r>
    </w:p>
    <w:p w14:paraId="0EB29C95" w14:textId="0C35D79B" w:rsidR="00321BE4" w:rsidRDefault="00104865" w:rsidP="0050678F">
      <w:pPr>
        <w:spacing w:after="0"/>
        <w:rPr>
          <w:rStyle w:val="Vrazn"/>
          <w:rFonts w:cs="Arial"/>
        </w:rPr>
      </w:pPr>
      <w:r w:rsidRPr="00B65A0D">
        <w:rPr>
          <w:rFonts w:eastAsia="Times New Roman" w:cs="Times New Roman"/>
          <w:spacing w:val="-1"/>
        </w:rPr>
        <w:t>Názov zákazky:</w:t>
      </w:r>
      <w:r w:rsidRPr="00B65A0D">
        <w:rPr>
          <w:rFonts w:eastAsia="Times New Roman" w:cs="Times New Roman"/>
          <w:spacing w:val="1"/>
        </w:rPr>
        <w:t xml:space="preserve"> </w:t>
      </w:r>
      <w:r w:rsidRPr="00B65A0D">
        <w:rPr>
          <w:rFonts w:eastAsia="Times New Roman" w:cs="Times New Roman"/>
          <w:spacing w:val="-1"/>
        </w:rPr>
        <w:t xml:space="preserve"> </w:t>
      </w:r>
      <w:r w:rsidR="00321BE4" w:rsidRPr="00023D8C">
        <w:rPr>
          <w:rStyle w:val="Vrazn"/>
          <w:rFonts w:cs="Arial"/>
        </w:rPr>
        <w:t>„</w:t>
      </w:r>
      <w:r w:rsidR="005D2429" w:rsidRPr="00385EA3">
        <w:rPr>
          <w:rStyle w:val="Vrazn"/>
          <w:rFonts w:cstheme="minorHAnsi"/>
        </w:rPr>
        <w:t>Cesta II/5</w:t>
      </w:r>
      <w:r w:rsidR="005D2429">
        <w:rPr>
          <w:rStyle w:val="Vrazn"/>
          <w:rFonts w:cstheme="minorHAnsi"/>
        </w:rPr>
        <w:t>27</w:t>
      </w:r>
      <w:r w:rsidR="005D2429" w:rsidRPr="00385EA3">
        <w:rPr>
          <w:rStyle w:val="Vrazn"/>
          <w:rFonts w:cstheme="minorHAnsi"/>
        </w:rPr>
        <w:t xml:space="preserve"> </w:t>
      </w:r>
      <w:r w:rsidR="005D2429">
        <w:rPr>
          <w:rStyle w:val="Vrazn"/>
          <w:rFonts w:cstheme="minorHAnsi"/>
        </w:rPr>
        <w:t>Šahy</w:t>
      </w:r>
      <w:r w:rsidR="005D2429" w:rsidRPr="00385EA3">
        <w:rPr>
          <w:rStyle w:val="Vrazn"/>
          <w:rFonts w:cstheme="minorHAnsi"/>
        </w:rPr>
        <w:t xml:space="preserve"> – </w:t>
      </w:r>
      <w:r w:rsidR="005D2429">
        <w:rPr>
          <w:rStyle w:val="Vrazn"/>
          <w:rFonts w:cstheme="minorHAnsi"/>
        </w:rPr>
        <w:t>hranica kraja</w:t>
      </w:r>
      <w:r w:rsidR="00321BE4" w:rsidRPr="00023D8C">
        <w:rPr>
          <w:rStyle w:val="Vrazn"/>
          <w:rFonts w:cs="Arial"/>
        </w:rPr>
        <w:t>“</w:t>
      </w:r>
    </w:p>
    <w:p w14:paraId="6187D0FA" w14:textId="0FE63CAE" w:rsidR="00104865" w:rsidRPr="00B65A0D" w:rsidRDefault="00104865" w:rsidP="0050678F">
      <w:pPr>
        <w:spacing w:after="0"/>
        <w:rPr>
          <w:rFonts w:eastAsia="Franklin Gothic Book" w:cs="Franklin Gothic Book"/>
        </w:rPr>
      </w:pPr>
      <w:r w:rsidRPr="00B65A0D">
        <w:rPr>
          <w:rFonts w:eastAsia="Franklin Gothic Book" w:cs="Franklin Gothic Book"/>
        </w:rPr>
        <w:t xml:space="preserve">Názov spoločnosti *) </w:t>
      </w:r>
    </w:p>
    <w:p w14:paraId="7E0F1316" w14:textId="77777777"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Sídlo alebo miesto podnikania *) </w:t>
      </w:r>
    </w:p>
    <w:p w14:paraId="23783316" w14:textId="77777777"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PSČ *) </w:t>
      </w:r>
    </w:p>
    <w:p w14:paraId="78D46174" w14:textId="77777777"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Mesto *) </w:t>
      </w:r>
    </w:p>
    <w:p w14:paraId="00E1A696" w14:textId="77777777"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Štát *) </w:t>
      </w:r>
    </w:p>
    <w:p w14:paraId="50136547" w14:textId="77777777"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Štatutárny zástupca *) </w:t>
      </w:r>
    </w:p>
    <w:p w14:paraId="7CD2B9D4" w14:textId="77777777"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IČO*) </w:t>
      </w:r>
    </w:p>
    <w:p w14:paraId="3979D548" w14:textId="77777777"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E-mail *) </w:t>
      </w:r>
    </w:p>
    <w:p w14:paraId="739F53E6" w14:textId="69CEBD77" w:rsidR="00104865" w:rsidRPr="00B65A0D" w:rsidRDefault="00104865" w:rsidP="007677C0">
      <w:pPr>
        <w:tabs>
          <w:tab w:val="left" w:pos="900"/>
          <w:tab w:val="left" w:pos="1260"/>
          <w:tab w:val="left" w:pos="1418"/>
          <w:tab w:val="left" w:pos="1980"/>
          <w:tab w:val="center" w:pos="4535"/>
        </w:tabs>
        <w:spacing w:after="0" w:line="240" w:lineRule="auto"/>
        <w:ind w:right="-141"/>
        <w:jc w:val="both"/>
        <w:rPr>
          <w:rFonts w:eastAsia="Franklin Gothic Book" w:cs="Franklin Gothic Book"/>
        </w:rPr>
      </w:pPr>
      <w:r w:rsidRPr="00B65A0D">
        <w:rPr>
          <w:rFonts w:eastAsia="Franklin Gothic Book" w:cs="Franklin Gothic Book"/>
        </w:rPr>
        <w:t>Telefón *)</w:t>
      </w:r>
    </w:p>
    <w:p w14:paraId="39FC842D" w14:textId="325942BE" w:rsidR="00B65A0D" w:rsidRPr="00B65A0D" w:rsidRDefault="00104865" w:rsidP="007677C0">
      <w:pPr>
        <w:pStyle w:val="oddl-nadpis"/>
        <w:keepNext w:val="0"/>
        <w:tabs>
          <w:tab w:val="clear" w:pos="567"/>
          <w:tab w:val="left" w:pos="720"/>
          <w:tab w:val="left" w:pos="900"/>
        </w:tabs>
        <w:spacing w:before="120" w:line="240" w:lineRule="auto"/>
        <w:jc w:val="both"/>
        <w:rPr>
          <w:rFonts w:asciiTheme="minorHAnsi" w:hAnsiTheme="minorHAnsi" w:cstheme="minorHAnsi"/>
          <w:b w:val="0"/>
          <w:bCs/>
          <w:sz w:val="22"/>
          <w:szCs w:val="22"/>
          <w:lang w:val="sk-SK"/>
        </w:rPr>
      </w:pPr>
      <w:r w:rsidRPr="00B65A0D">
        <w:rPr>
          <w:rFonts w:asciiTheme="minorHAnsi" w:hAnsiTheme="minorHAnsi" w:cstheme="minorHAnsi"/>
          <w:b w:val="0"/>
          <w:bCs/>
          <w:sz w:val="22"/>
          <w:szCs w:val="22"/>
          <w:lang w:val="sk-SK"/>
        </w:rPr>
        <w:t>Uchádzač do tabuľky uvedie iba tie zariadenia, ktoré budú slúžiť pri uskutočňovaní stavebných prác predmetu zákazky (nie všetky zariadenia, ktoré vlastní)</w:t>
      </w:r>
    </w:p>
    <w:tbl>
      <w:tblPr>
        <w:tblW w:w="10396" w:type="dxa"/>
        <w:tblInd w:w="-6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07"/>
        <w:gridCol w:w="2062"/>
        <w:gridCol w:w="1183"/>
        <w:gridCol w:w="732"/>
        <w:gridCol w:w="829"/>
        <w:gridCol w:w="5183"/>
      </w:tblGrid>
      <w:tr w:rsidR="004B60AB" w:rsidRPr="00B76038" w14:paraId="1899027A" w14:textId="77777777" w:rsidTr="00495FCC">
        <w:trPr>
          <w:cantSplit/>
        </w:trPr>
        <w:tc>
          <w:tcPr>
            <w:tcW w:w="407" w:type="dxa"/>
          </w:tcPr>
          <w:p w14:paraId="172D7414" w14:textId="77777777" w:rsidR="004B60AB" w:rsidRPr="00A5348E" w:rsidRDefault="004B60AB" w:rsidP="00B76038">
            <w:pPr>
              <w:pStyle w:val="oddl-nadpis"/>
              <w:keepNext w:val="0"/>
              <w:tabs>
                <w:tab w:val="clear" w:pos="567"/>
                <w:tab w:val="left" w:pos="720"/>
                <w:tab w:val="left" w:pos="900"/>
              </w:tabs>
              <w:spacing w:before="120" w:line="240" w:lineRule="auto"/>
              <w:jc w:val="both"/>
              <w:rPr>
                <w:rFonts w:cs="Arial"/>
                <w:b w:val="0"/>
                <w:bCs/>
                <w:sz w:val="20"/>
                <w:lang w:val="sk-SK"/>
              </w:rPr>
            </w:pPr>
          </w:p>
        </w:tc>
        <w:tc>
          <w:tcPr>
            <w:tcW w:w="2062" w:type="dxa"/>
            <w:vAlign w:val="center"/>
          </w:tcPr>
          <w:p w14:paraId="45CAD851"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Popis</w:t>
            </w:r>
          </w:p>
          <w:p w14:paraId="11D965FC"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(Typ/Značka/Model)</w:t>
            </w:r>
          </w:p>
        </w:tc>
        <w:tc>
          <w:tcPr>
            <w:tcW w:w="1183" w:type="dxa"/>
            <w:vAlign w:val="center"/>
          </w:tcPr>
          <w:p w14:paraId="5C2A1DC2"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Výkon/</w:t>
            </w:r>
          </w:p>
          <w:p w14:paraId="56C47191"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Kapacita</w:t>
            </w:r>
          </w:p>
        </w:tc>
        <w:tc>
          <w:tcPr>
            <w:tcW w:w="732" w:type="dxa"/>
            <w:vAlign w:val="center"/>
          </w:tcPr>
          <w:p w14:paraId="4945BC90"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Počet</w:t>
            </w:r>
          </w:p>
          <w:p w14:paraId="135FC7F1"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ks</w:t>
            </w:r>
          </w:p>
        </w:tc>
        <w:tc>
          <w:tcPr>
            <w:tcW w:w="829" w:type="dxa"/>
            <w:vAlign w:val="center"/>
          </w:tcPr>
          <w:p w14:paraId="5C86240B"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Vek</w:t>
            </w:r>
          </w:p>
          <w:p w14:paraId="21219C61"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(roky)</w:t>
            </w:r>
          </w:p>
        </w:tc>
        <w:tc>
          <w:tcPr>
            <w:tcW w:w="5183" w:type="dxa"/>
            <w:tcBorders>
              <w:right w:val="single" w:sz="12" w:space="0" w:color="auto"/>
            </w:tcBorders>
            <w:vAlign w:val="center"/>
          </w:tcPr>
          <w:p w14:paraId="10B205E6" w14:textId="17056876"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4B60AB">
              <w:rPr>
                <w:rFonts w:cs="Arial"/>
                <w:b w:val="0"/>
                <w:bCs/>
                <w:sz w:val="20"/>
                <w:lang w:val="sk-SK"/>
              </w:rPr>
              <w:t xml:space="preserve">Vo vlastníctve (V), v prenájme (P), resp. iný právny titul (napr. leasing alebo pod.) a % podiel vlastníctva uchádzača alebo  subdodávateľa. </w:t>
            </w:r>
          </w:p>
        </w:tc>
      </w:tr>
      <w:tr w:rsidR="00B76038" w:rsidRPr="00B76038" w14:paraId="41A9A2F7" w14:textId="77777777" w:rsidTr="00B76038">
        <w:trPr>
          <w:cantSplit/>
        </w:trPr>
        <w:tc>
          <w:tcPr>
            <w:tcW w:w="407" w:type="dxa"/>
            <w:shd w:val="clear" w:color="auto" w:fill="CCCCCC"/>
            <w:vAlign w:val="center"/>
          </w:tcPr>
          <w:p w14:paraId="4100C575"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A)</w:t>
            </w:r>
          </w:p>
        </w:tc>
        <w:tc>
          <w:tcPr>
            <w:tcW w:w="9989" w:type="dxa"/>
            <w:gridSpan w:val="5"/>
            <w:tcBorders>
              <w:right w:val="single" w:sz="12" w:space="0" w:color="auto"/>
            </w:tcBorders>
            <w:shd w:val="clear" w:color="auto" w:fill="CCCCCC"/>
            <w:vAlign w:val="center"/>
          </w:tcPr>
          <w:p w14:paraId="55A3E9C0"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bCs/>
                <w:sz w:val="20"/>
                <w:lang w:val="sk-SK"/>
              </w:rPr>
            </w:pPr>
            <w:r w:rsidRPr="00B76038">
              <w:rPr>
                <w:rFonts w:cs="Arial"/>
                <w:sz w:val="20"/>
                <w:lang w:val="sk-SK"/>
              </w:rPr>
              <w:t>VÝROBNÉ  A  STROJNÉ  ZARIADENIA</w:t>
            </w:r>
            <w:r w:rsidRPr="00B76038">
              <w:rPr>
                <w:rFonts w:cs="Arial"/>
                <w:bCs/>
                <w:sz w:val="20"/>
                <w:lang w:val="sk-SK"/>
              </w:rPr>
              <w:t xml:space="preserve"> </w:t>
            </w:r>
          </w:p>
          <w:p w14:paraId="0C4B5933" w14:textId="77777777" w:rsidR="00B76038" w:rsidRPr="00B76038" w:rsidRDefault="00B76038" w:rsidP="009425A0">
            <w:pPr>
              <w:pStyle w:val="oddl-nadpis"/>
              <w:keepNext w:val="0"/>
              <w:numPr>
                <w:ilvl w:val="0"/>
                <w:numId w:val="34"/>
              </w:numPr>
              <w:tabs>
                <w:tab w:val="clear" w:pos="567"/>
                <w:tab w:val="left" w:pos="720"/>
                <w:tab w:val="left" w:pos="900"/>
              </w:tabs>
              <w:spacing w:before="60" w:after="60" w:line="240" w:lineRule="auto"/>
              <w:rPr>
                <w:rFonts w:cs="Arial"/>
                <w:b w:val="0"/>
                <w:bCs/>
                <w:sz w:val="20"/>
                <w:lang w:val="sk-SK"/>
              </w:rPr>
            </w:pPr>
            <w:r w:rsidRPr="00B76038">
              <w:rPr>
                <w:rFonts w:cs="Arial"/>
                <w:b w:val="0"/>
                <w:bCs/>
                <w:sz w:val="20"/>
                <w:lang w:val="sk-SK"/>
              </w:rPr>
              <w:t>zariadenia pre výrobu a umiestnenie asfaltových zmesí v zmysle TKP  6</w:t>
            </w:r>
          </w:p>
        </w:tc>
      </w:tr>
      <w:tr w:rsidR="004B60AB" w:rsidRPr="00B76038" w14:paraId="67722124" w14:textId="77777777" w:rsidTr="00495FCC">
        <w:trPr>
          <w:cantSplit/>
        </w:trPr>
        <w:tc>
          <w:tcPr>
            <w:tcW w:w="407" w:type="dxa"/>
            <w:vAlign w:val="center"/>
          </w:tcPr>
          <w:p w14:paraId="23DDA25E"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08AAB250"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17876974"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40E53812"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34A4D578"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788A29CA"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4B60AB" w:rsidRPr="00B76038" w14:paraId="0B21B975" w14:textId="77777777" w:rsidTr="00495FCC">
        <w:trPr>
          <w:cantSplit/>
        </w:trPr>
        <w:tc>
          <w:tcPr>
            <w:tcW w:w="407" w:type="dxa"/>
            <w:vAlign w:val="center"/>
          </w:tcPr>
          <w:p w14:paraId="206E5E89"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452D7C4B"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7D0630DE"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718DBCDE"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6593732D"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485F4D35"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4B60AB" w:rsidRPr="00B76038" w14:paraId="7C8BE05F" w14:textId="77777777" w:rsidTr="00495FCC">
        <w:trPr>
          <w:cantSplit/>
        </w:trPr>
        <w:tc>
          <w:tcPr>
            <w:tcW w:w="407" w:type="dxa"/>
            <w:vAlign w:val="center"/>
          </w:tcPr>
          <w:p w14:paraId="27D470C2"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1BF67F3F"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5A7C5346"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6E9397E4"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2F370283"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7086C04B"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B76038" w:rsidRPr="00B76038" w14:paraId="3743CD82" w14:textId="77777777" w:rsidTr="00B76038">
        <w:trPr>
          <w:cantSplit/>
        </w:trPr>
        <w:tc>
          <w:tcPr>
            <w:tcW w:w="407" w:type="dxa"/>
            <w:shd w:val="clear" w:color="auto" w:fill="BFBFBF" w:themeFill="background1" w:themeFillShade="BF"/>
            <w:vAlign w:val="center"/>
          </w:tcPr>
          <w:p w14:paraId="1D2BA8B4"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B)</w:t>
            </w:r>
          </w:p>
        </w:tc>
        <w:tc>
          <w:tcPr>
            <w:tcW w:w="9989" w:type="dxa"/>
            <w:gridSpan w:val="5"/>
            <w:tcBorders>
              <w:right w:val="single" w:sz="12" w:space="0" w:color="auto"/>
            </w:tcBorders>
            <w:shd w:val="clear" w:color="auto" w:fill="BFBFBF" w:themeFill="background1" w:themeFillShade="BF"/>
            <w:vAlign w:val="center"/>
          </w:tcPr>
          <w:p w14:paraId="2EF3D589"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caps/>
                <w:sz w:val="20"/>
                <w:lang w:val="sk-SK"/>
              </w:rPr>
            </w:pPr>
            <w:r w:rsidRPr="00B76038">
              <w:rPr>
                <w:rFonts w:cs="Arial"/>
                <w:caps/>
                <w:sz w:val="20"/>
                <w:lang w:val="sk-SK"/>
              </w:rPr>
              <w:t>strojové zariadenia na pokládku asfaltových zmesí</w:t>
            </w:r>
          </w:p>
          <w:p w14:paraId="5B53C1EF" w14:textId="77777777" w:rsidR="00B76038" w:rsidRPr="00B76038" w:rsidRDefault="00B76038" w:rsidP="009425A0">
            <w:pPr>
              <w:pStyle w:val="oddl-nadpis"/>
              <w:keepNext w:val="0"/>
              <w:numPr>
                <w:ilvl w:val="0"/>
                <w:numId w:val="34"/>
              </w:numPr>
              <w:tabs>
                <w:tab w:val="clear" w:pos="567"/>
                <w:tab w:val="left" w:pos="720"/>
                <w:tab w:val="left" w:pos="900"/>
              </w:tabs>
              <w:spacing w:before="60" w:after="60" w:line="240" w:lineRule="auto"/>
              <w:rPr>
                <w:rFonts w:cs="Arial"/>
                <w:b w:val="0"/>
                <w:bCs/>
                <w:sz w:val="20"/>
                <w:lang w:val="sk-SK"/>
              </w:rPr>
            </w:pPr>
            <w:r w:rsidRPr="00B76038">
              <w:rPr>
                <w:rFonts w:cs="Arial"/>
                <w:b w:val="0"/>
                <w:bCs/>
                <w:sz w:val="20"/>
                <w:lang w:val="sk-SK"/>
              </w:rPr>
              <w:t xml:space="preserve">zariadenia na </w:t>
            </w:r>
            <w:proofErr w:type="spellStart"/>
            <w:r w:rsidRPr="00B76038">
              <w:rPr>
                <w:rFonts w:cs="Arial"/>
                <w:b w:val="0"/>
                <w:bCs/>
                <w:sz w:val="20"/>
                <w:lang w:val="sk-SK"/>
              </w:rPr>
              <w:t>pokládku</w:t>
            </w:r>
            <w:proofErr w:type="spellEnd"/>
            <w:r w:rsidRPr="00B76038">
              <w:rPr>
                <w:rFonts w:cs="Arial"/>
                <w:b w:val="0"/>
                <w:bCs/>
                <w:sz w:val="20"/>
                <w:lang w:val="sk-SK"/>
              </w:rPr>
              <w:t xml:space="preserve"> asfaltových zmesí v zmysle TKP 6</w:t>
            </w:r>
          </w:p>
        </w:tc>
      </w:tr>
      <w:tr w:rsidR="004B60AB" w:rsidRPr="00B76038" w14:paraId="4C8ACA92" w14:textId="77777777" w:rsidTr="00495FCC">
        <w:trPr>
          <w:cantSplit/>
        </w:trPr>
        <w:tc>
          <w:tcPr>
            <w:tcW w:w="407" w:type="dxa"/>
            <w:vAlign w:val="center"/>
          </w:tcPr>
          <w:p w14:paraId="3F2FCC58"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27BF16D3"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68DB61BC"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43415545"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3C710817"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3AE3B45B"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4B60AB" w:rsidRPr="00B76038" w14:paraId="6CF6C551" w14:textId="77777777" w:rsidTr="00495FCC">
        <w:trPr>
          <w:cantSplit/>
        </w:trPr>
        <w:tc>
          <w:tcPr>
            <w:tcW w:w="407" w:type="dxa"/>
            <w:vAlign w:val="center"/>
          </w:tcPr>
          <w:p w14:paraId="038A0FC5"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628BAC0A"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2353F3AC"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66B7C082"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32612FD1"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657C4F30"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B76038" w:rsidRPr="00B76038" w14:paraId="5FC34C59" w14:textId="77777777" w:rsidTr="00B76038">
        <w:trPr>
          <w:cantSplit/>
        </w:trPr>
        <w:tc>
          <w:tcPr>
            <w:tcW w:w="407" w:type="dxa"/>
            <w:shd w:val="clear" w:color="auto" w:fill="CCCCCC"/>
            <w:vAlign w:val="center"/>
          </w:tcPr>
          <w:p w14:paraId="51FCAF4F"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C)</w:t>
            </w:r>
          </w:p>
        </w:tc>
        <w:tc>
          <w:tcPr>
            <w:tcW w:w="9989" w:type="dxa"/>
            <w:gridSpan w:val="5"/>
            <w:tcBorders>
              <w:right w:val="single" w:sz="12" w:space="0" w:color="auto"/>
            </w:tcBorders>
            <w:shd w:val="clear" w:color="auto" w:fill="CCCCCC"/>
            <w:vAlign w:val="center"/>
          </w:tcPr>
          <w:p w14:paraId="65DE3F57"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DOPRAVNÉ  PROSTRIEDKY</w:t>
            </w:r>
          </w:p>
          <w:p w14:paraId="1A30DE0D" w14:textId="77777777" w:rsidR="00B76038" w:rsidRPr="00B76038" w:rsidRDefault="00B76038" w:rsidP="009425A0">
            <w:pPr>
              <w:pStyle w:val="oddl-nadpis"/>
              <w:keepNext w:val="0"/>
              <w:numPr>
                <w:ilvl w:val="0"/>
                <w:numId w:val="34"/>
              </w:numPr>
              <w:tabs>
                <w:tab w:val="clear" w:pos="567"/>
                <w:tab w:val="left" w:pos="720"/>
                <w:tab w:val="left" w:pos="900"/>
              </w:tabs>
              <w:spacing w:before="60" w:after="60" w:line="240" w:lineRule="auto"/>
              <w:rPr>
                <w:rFonts w:cs="Arial"/>
                <w:b w:val="0"/>
                <w:bCs/>
                <w:sz w:val="20"/>
                <w:lang w:val="sk-SK"/>
              </w:rPr>
            </w:pPr>
            <w:r w:rsidRPr="00B76038">
              <w:rPr>
                <w:rFonts w:cs="Arial"/>
                <w:b w:val="0"/>
                <w:bCs/>
                <w:sz w:val="20"/>
                <w:lang w:val="sk-SK"/>
              </w:rPr>
              <w:t>nákladné vozidlá</w:t>
            </w:r>
            <w:r w:rsidRPr="00B76038">
              <w:rPr>
                <w:sz w:val="20"/>
              </w:rPr>
              <w:t xml:space="preserve"> </w:t>
            </w:r>
          </w:p>
        </w:tc>
      </w:tr>
      <w:tr w:rsidR="004B60AB" w:rsidRPr="00B76038" w14:paraId="40F47C1B" w14:textId="77777777" w:rsidTr="00495FCC">
        <w:trPr>
          <w:cantSplit/>
        </w:trPr>
        <w:tc>
          <w:tcPr>
            <w:tcW w:w="407" w:type="dxa"/>
            <w:vAlign w:val="center"/>
          </w:tcPr>
          <w:p w14:paraId="6254D1F0"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6B06DBB2"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01273102"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578FB839"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3F9B39C6"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5C68F10E"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4B60AB" w:rsidRPr="00B76038" w14:paraId="3B80C27A" w14:textId="77777777" w:rsidTr="00495FCC">
        <w:trPr>
          <w:cantSplit/>
        </w:trPr>
        <w:tc>
          <w:tcPr>
            <w:tcW w:w="407" w:type="dxa"/>
            <w:vAlign w:val="center"/>
          </w:tcPr>
          <w:p w14:paraId="7E49DF5D"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730ADE87"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0307E90B"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6183F22F"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1DEECED8"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2CD9D302"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B76038" w:rsidRPr="00104865" w14:paraId="05A73A93" w14:textId="77777777" w:rsidTr="00B76038">
        <w:trPr>
          <w:cantSplit/>
        </w:trPr>
        <w:tc>
          <w:tcPr>
            <w:tcW w:w="407" w:type="dxa"/>
            <w:shd w:val="clear" w:color="auto" w:fill="CCCCCC"/>
            <w:vAlign w:val="center"/>
          </w:tcPr>
          <w:p w14:paraId="55B1987D"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D)</w:t>
            </w:r>
          </w:p>
        </w:tc>
        <w:tc>
          <w:tcPr>
            <w:tcW w:w="9989" w:type="dxa"/>
            <w:gridSpan w:val="5"/>
            <w:tcBorders>
              <w:right w:val="single" w:sz="12" w:space="0" w:color="auto"/>
            </w:tcBorders>
            <w:shd w:val="clear" w:color="auto" w:fill="CCCCCC"/>
            <w:vAlign w:val="center"/>
          </w:tcPr>
          <w:p w14:paraId="1933C8E8"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OSTATNÉ  VÝROBNÉ  A STROJNÉ  ZARIADENIA</w:t>
            </w:r>
          </w:p>
          <w:p w14:paraId="72AF296C" w14:textId="77777777" w:rsidR="00B76038" w:rsidRPr="00B76038" w:rsidRDefault="00B76038" w:rsidP="009425A0">
            <w:pPr>
              <w:pStyle w:val="oddl-nadpis"/>
              <w:keepNext w:val="0"/>
              <w:numPr>
                <w:ilvl w:val="0"/>
                <w:numId w:val="34"/>
              </w:numPr>
              <w:tabs>
                <w:tab w:val="clear" w:pos="567"/>
                <w:tab w:val="left" w:pos="720"/>
                <w:tab w:val="left" w:pos="900"/>
              </w:tabs>
              <w:spacing w:before="60" w:after="60" w:line="240" w:lineRule="auto"/>
              <w:rPr>
                <w:rFonts w:cs="Arial"/>
                <w:b w:val="0"/>
                <w:bCs/>
                <w:sz w:val="20"/>
                <w:lang w:val="sk-SK"/>
              </w:rPr>
            </w:pPr>
            <w:r w:rsidRPr="00B76038">
              <w:rPr>
                <w:rFonts w:cs="Arial"/>
                <w:b w:val="0"/>
                <w:bCs/>
                <w:sz w:val="20"/>
                <w:lang w:val="sk-SK"/>
              </w:rPr>
              <w:t>stroje na zemné práce</w:t>
            </w:r>
          </w:p>
          <w:p w14:paraId="3900122A" w14:textId="77777777" w:rsidR="00B76038" w:rsidRPr="00B76038" w:rsidRDefault="00B76038" w:rsidP="009425A0">
            <w:pPr>
              <w:pStyle w:val="oddl-nadpis"/>
              <w:keepNext w:val="0"/>
              <w:numPr>
                <w:ilvl w:val="0"/>
                <w:numId w:val="34"/>
              </w:numPr>
              <w:tabs>
                <w:tab w:val="clear" w:pos="567"/>
                <w:tab w:val="left" w:pos="720"/>
                <w:tab w:val="left" w:pos="900"/>
              </w:tabs>
              <w:spacing w:before="60" w:after="60" w:line="240" w:lineRule="auto"/>
              <w:rPr>
                <w:rFonts w:cs="Arial"/>
                <w:b w:val="0"/>
                <w:bCs/>
                <w:sz w:val="20"/>
                <w:lang w:val="sk-SK"/>
              </w:rPr>
            </w:pPr>
            <w:r w:rsidRPr="00B76038">
              <w:rPr>
                <w:rFonts w:cs="Arial"/>
                <w:b w:val="0"/>
                <w:bCs/>
                <w:sz w:val="20"/>
                <w:lang w:val="sk-SK"/>
              </w:rPr>
              <w:t>hutniaca technika</w:t>
            </w:r>
          </w:p>
          <w:p w14:paraId="52C5B46A" w14:textId="6BB798D6" w:rsidR="00B76038" w:rsidRPr="00D74BE6" w:rsidRDefault="00B76038" w:rsidP="00B76038">
            <w:pPr>
              <w:pStyle w:val="oddl-nadpis"/>
              <w:keepNext w:val="0"/>
              <w:tabs>
                <w:tab w:val="clear" w:pos="567"/>
                <w:tab w:val="left" w:pos="720"/>
                <w:tab w:val="left" w:pos="900"/>
              </w:tabs>
              <w:spacing w:before="60" w:after="60" w:line="240" w:lineRule="auto"/>
              <w:rPr>
                <w:rFonts w:cs="Arial"/>
                <w:b w:val="0"/>
                <w:bCs/>
                <w:strike/>
                <w:sz w:val="20"/>
                <w:lang w:val="sk-SK"/>
              </w:rPr>
            </w:pPr>
          </w:p>
        </w:tc>
      </w:tr>
      <w:tr w:rsidR="004B60AB" w:rsidRPr="00104865" w14:paraId="1CCAA48C" w14:textId="77777777" w:rsidTr="00495FCC">
        <w:trPr>
          <w:cantSplit/>
        </w:trPr>
        <w:tc>
          <w:tcPr>
            <w:tcW w:w="407" w:type="dxa"/>
            <w:vAlign w:val="center"/>
          </w:tcPr>
          <w:p w14:paraId="7B7EDABD"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4C9A6D7C"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5B670C61"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1B52D961"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546A268B"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77308E29"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4B60AB" w:rsidRPr="00104865" w14:paraId="1AFDAFD9" w14:textId="77777777" w:rsidTr="00495FCC">
        <w:trPr>
          <w:cantSplit/>
        </w:trPr>
        <w:tc>
          <w:tcPr>
            <w:tcW w:w="407" w:type="dxa"/>
            <w:vAlign w:val="center"/>
          </w:tcPr>
          <w:p w14:paraId="251746D5"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09052728"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25BBF1D7"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36398372"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57748B0C"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08896BEA"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bl>
    <w:p w14:paraId="7DC529BC" w14:textId="77777777" w:rsidR="004B60AB" w:rsidRPr="004B60AB" w:rsidRDefault="004B60AB" w:rsidP="004B60AB">
      <w:pPr>
        <w:widowControl w:val="0"/>
        <w:tabs>
          <w:tab w:val="left" w:pos="720"/>
          <w:tab w:val="left" w:pos="900"/>
        </w:tabs>
        <w:spacing w:before="120" w:after="0" w:line="240" w:lineRule="auto"/>
        <w:jc w:val="both"/>
        <w:rPr>
          <w:rFonts w:eastAsia="Times New Roman" w:cstheme="minorHAnsi"/>
          <w:b/>
          <w:sz w:val="20"/>
          <w:szCs w:val="20"/>
          <w:lang w:eastAsia="sk-SK"/>
        </w:rPr>
      </w:pPr>
      <w:bookmarkStart w:id="169" w:name="_Hlk57016141"/>
      <w:r w:rsidRPr="004B60AB">
        <w:rPr>
          <w:rFonts w:eastAsia="Times New Roman" w:cstheme="minorHAnsi"/>
          <w:b/>
          <w:sz w:val="20"/>
          <w:szCs w:val="20"/>
          <w:lang w:eastAsia="sk-SK"/>
        </w:rPr>
        <w:t>Uchádzač čestne prehlasuje, že uvedené výrobné a strojné zariadenia bude využívať počas celej doby realizácie stavebných prác na uvedenom predmete zákazky.</w:t>
      </w:r>
    </w:p>
    <w:bookmarkEnd w:id="169"/>
    <w:p w14:paraId="72453BFF" w14:textId="07FFAB51" w:rsidR="00104865" w:rsidRPr="00694AFC" w:rsidRDefault="004510BE" w:rsidP="00B65A0D">
      <w:pPr>
        <w:pStyle w:val="oddl-nadpis"/>
        <w:keepNext w:val="0"/>
        <w:tabs>
          <w:tab w:val="clear" w:pos="567"/>
          <w:tab w:val="left" w:pos="720"/>
          <w:tab w:val="left" w:pos="900"/>
        </w:tabs>
        <w:spacing w:before="120" w:line="240" w:lineRule="auto"/>
        <w:jc w:val="both"/>
        <w:rPr>
          <w:rFonts w:asciiTheme="minorHAnsi" w:hAnsiTheme="minorHAnsi" w:cstheme="minorHAnsi"/>
          <w:b w:val="0"/>
          <w:bCs/>
          <w:sz w:val="18"/>
          <w:szCs w:val="18"/>
          <w:lang w:val="sk-SK"/>
        </w:rPr>
      </w:pPr>
      <w:r w:rsidRPr="00694AFC">
        <w:rPr>
          <w:rFonts w:asciiTheme="minorHAnsi" w:hAnsiTheme="minorHAnsi" w:cstheme="minorHAnsi"/>
          <w:b w:val="0"/>
          <w:bCs/>
          <w:sz w:val="18"/>
          <w:szCs w:val="18"/>
          <w:lang w:val="sk-SK"/>
        </w:rPr>
        <w:t>Dátum: ...............................</w:t>
      </w:r>
      <w:r w:rsidRPr="00BC54E4">
        <w:rPr>
          <w:rFonts w:asciiTheme="minorHAnsi" w:hAnsiTheme="minorHAnsi" w:cstheme="minorHAnsi"/>
          <w:b w:val="0"/>
          <w:bCs/>
          <w:sz w:val="20"/>
          <w:lang w:val="sk-SK"/>
        </w:rPr>
        <w:tab/>
        <w:t xml:space="preserve">                             </w:t>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65A0D">
        <w:rPr>
          <w:rFonts w:asciiTheme="minorHAnsi" w:hAnsiTheme="minorHAnsi" w:cstheme="minorHAnsi"/>
          <w:b w:val="0"/>
          <w:bCs/>
          <w:sz w:val="20"/>
          <w:lang w:val="sk-SK"/>
        </w:rPr>
        <w:t xml:space="preserve">             </w:t>
      </w:r>
      <w:r w:rsidR="00694AFC">
        <w:rPr>
          <w:rFonts w:asciiTheme="minorHAnsi" w:hAnsiTheme="minorHAnsi" w:cstheme="minorHAnsi"/>
          <w:b w:val="0"/>
          <w:bCs/>
          <w:sz w:val="20"/>
          <w:lang w:val="sk-SK"/>
        </w:rPr>
        <w:tab/>
      </w:r>
      <w:r w:rsidR="00694AFC">
        <w:rPr>
          <w:rFonts w:asciiTheme="minorHAnsi" w:hAnsiTheme="minorHAnsi" w:cstheme="minorHAnsi"/>
          <w:b w:val="0"/>
          <w:bCs/>
          <w:sz w:val="20"/>
          <w:lang w:val="sk-SK"/>
        </w:rPr>
        <w:tab/>
      </w:r>
      <w:r w:rsidR="00694AFC">
        <w:rPr>
          <w:rFonts w:asciiTheme="minorHAnsi" w:hAnsiTheme="minorHAnsi" w:cstheme="minorHAnsi"/>
          <w:b w:val="0"/>
          <w:bCs/>
          <w:sz w:val="20"/>
          <w:lang w:val="sk-SK"/>
        </w:rPr>
        <w:tab/>
      </w:r>
      <w:r w:rsidR="00B65A0D">
        <w:rPr>
          <w:rFonts w:asciiTheme="minorHAnsi" w:hAnsiTheme="minorHAnsi" w:cstheme="minorHAnsi"/>
          <w:b w:val="0"/>
          <w:bCs/>
          <w:sz w:val="20"/>
          <w:lang w:val="sk-SK"/>
        </w:rPr>
        <w:t xml:space="preserve"> </w:t>
      </w:r>
      <w:r w:rsidR="00104865" w:rsidRPr="00694AFC">
        <w:rPr>
          <w:rFonts w:asciiTheme="minorHAnsi" w:hAnsiTheme="minorHAnsi" w:cstheme="minorHAnsi"/>
          <w:b w:val="0"/>
          <w:bCs/>
          <w:sz w:val="18"/>
          <w:szCs w:val="18"/>
          <w:lang w:val="sk-SK"/>
        </w:rPr>
        <w:t>......................................................</w:t>
      </w:r>
    </w:p>
    <w:p w14:paraId="651BA490" w14:textId="765BF36D" w:rsidR="00104865" w:rsidRPr="00694AFC" w:rsidRDefault="00104865" w:rsidP="004510BE">
      <w:pPr>
        <w:pStyle w:val="Textpoznmkypodiarou"/>
        <w:tabs>
          <w:tab w:val="left" w:pos="5670"/>
        </w:tabs>
        <w:jc w:val="both"/>
        <w:rPr>
          <w:rFonts w:asciiTheme="minorHAnsi" w:hAnsiTheme="minorHAnsi" w:cstheme="minorHAnsi"/>
          <w:bCs/>
          <w:sz w:val="18"/>
          <w:szCs w:val="18"/>
        </w:rPr>
      </w:pPr>
      <w:r w:rsidRPr="00694AFC">
        <w:rPr>
          <w:rFonts w:asciiTheme="minorHAnsi" w:hAnsiTheme="minorHAnsi" w:cstheme="minorHAnsi"/>
          <w:b/>
          <w:bCs/>
          <w:sz w:val="18"/>
          <w:szCs w:val="18"/>
        </w:rPr>
        <w:tab/>
      </w:r>
      <w:r w:rsidR="00694AFC">
        <w:rPr>
          <w:rFonts w:asciiTheme="minorHAnsi" w:hAnsiTheme="minorHAnsi" w:cstheme="minorHAnsi"/>
          <w:b/>
          <w:bCs/>
          <w:sz w:val="18"/>
          <w:szCs w:val="18"/>
        </w:rPr>
        <w:tab/>
      </w:r>
      <w:r w:rsidRPr="00694AFC">
        <w:rPr>
          <w:rFonts w:asciiTheme="minorHAnsi" w:hAnsiTheme="minorHAnsi" w:cstheme="minorHAnsi"/>
          <w:bCs/>
          <w:sz w:val="18"/>
          <w:szCs w:val="18"/>
        </w:rPr>
        <w:t>Meno, priezvisko</w:t>
      </w:r>
    </w:p>
    <w:p w14:paraId="300C7E9D" w14:textId="07E481F3" w:rsidR="00627FA5" w:rsidRDefault="00104865" w:rsidP="00A646AA">
      <w:pPr>
        <w:pStyle w:val="Textpoznmkypodiarou"/>
        <w:tabs>
          <w:tab w:val="left" w:pos="1291"/>
          <w:tab w:val="center" w:pos="5004"/>
        </w:tabs>
        <w:ind w:left="3969"/>
        <w:jc w:val="both"/>
        <w:rPr>
          <w:rFonts w:asciiTheme="minorHAnsi" w:hAnsiTheme="minorHAnsi" w:cstheme="minorHAnsi"/>
          <w:bCs/>
          <w:sz w:val="18"/>
          <w:szCs w:val="18"/>
        </w:rPr>
      </w:pPr>
      <w:r w:rsidRPr="00694AFC">
        <w:rPr>
          <w:rFonts w:asciiTheme="minorHAnsi" w:hAnsiTheme="minorHAnsi" w:cstheme="minorHAnsi"/>
          <w:bCs/>
          <w:sz w:val="18"/>
          <w:szCs w:val="18"/>
        </w:rPr>
        <w:tab/>
        <w:t xml:space="preserve">      (osoba alebo osoby oprávnené podpisovať ponuku v mene uchádzača)</w:t>
      </w:r>
    </w:p>
    <w:p w14:paraId="6D7972D0" w14:textId="77777777" w:rsidR="009B51E0" w:rsidRPr="00A95083" w:rsidRDefault="009B51E0" w:rsidP="009B51E0">
      <w:pPr>
        <w:pStyle w:val="Nadpis1"/>
        <w:jc w:val="center"/>
        <w:rPr>
          <w:b w:val="0"/>
          <w:color w:val="auto"/>
        </w:rPr>
      </w:pPr>
      <w:bookmarkStart w:id="170" w:name="_Toc102027437"/>
      <w:bookmarkStart w:id="171" w:name="_Toc103687926"/>
      <w:bookmarkStart w:id="172" w:name="_Toc103859983"/>
      <w:r w:rsidRPr="00A95083">
        <w:rPr>
          <w:color w:val="auto"/>
          <w:lang w:eastAsia="sk-SK"/>
        </w:rPr>
        <w:lastRenderedPageBreak/>
        <w:t xml:space="preserve">PRÍLOHA  L - </w:t>
      </w:r>
      <w:r w:rsidRPr="00A95083">
        <w:rPr>
          <w:caps/>
          <w:color w:val="auto"/>
        </w:rPr>
        <w:t>Čestné vyhlásenie, ŽE NIE SÚ NAPLNENÉ OKOLNOSTI PODĽA § 11 ZÁkona</w:t>
      </w:r>
      <w:bookmarkEnd w:id="170"/>
      <w:bookmarkEnd w:id="171"/>
      <w:bookmarkEnd w:id="172"/>
    </w:p>
    <w:p w14:paraId="673692EA" w14:textId="77777777" w:rsidR="009B51E0" w:rsidRPr="00A95083" w:rsidRDefault="009B51E0" w:rsidP="009B51E0">
      <w:r w:rsidRPr="00A95083">
        <w:t xml:space="preserve"> </w:t>
      </w:r>
    </w:p>
    <w:p w14:paraId="33AF16DE" w14:textId="0C4B4464" w:rsidR="009B51E0" w:rsidRPr="00A95083" w:rsidRDefault="009B51E0" w:rsidP="009B51E0">
      <w:pPr>
        <w:spacing w:before="120" w:after="120"/>
        <w:jc w:val="both"/>
      </w:pPr>
      <w:r w:rsidRPr="00A95083">
        <w:t xml:space="preserve">Verejný obstarávateľ:   </w:t>
      </w:r>
      <w:sdt>
        <w:sdtPr>
          <w:rPr>
            <w:b/>
          </w:rPr>
          <w:alias w:val="E[Company].CompanyTitle"/>
          <w:tag w:val="entity:Company|CompanyTitle"/>
          <w:id w:val="-217510762"/>
        </w:sdtPr>
        <w:sdtEndPr/>
        <w:sdtContent>
          <w:r w:rsidRPr="00A95083">
            <w:rPr>
              <w:b/>
            </w:rPr>
            <w:t xml:space="preserve"> </w:t>
          </w:r>
          <w:r w:rsidRPr="00A95083">
            <w:rPr>
              <w:rStyle w:val="Vrazn"/>
              <w:rFonts w:cs="Arial"/>
            </w:rPr>
            <w:t>Nitriansky samosprávny kraj,</w:t>
          </w:r>
          <w:r w:rsidRPr="00A95083">
            <w:rPr>
              <w:rFonts w:cs="Times New Roman"/>
              <w:b/>
              <w:spacing w:val="10"/>
            </w:rPr>
            <w:t xml:space="preserve"> Rázusova 2A, 949 01  Nitra</w:t>
          </w:r>
          <w:r w:rsidRPr="00A95083">
            <w:rPr>
              <w:rStyle w:val="Vrazn"/>
              <w:rFonts w:cs="Arial"/>
            </w:rPr>
            <w:t xml:space="preserve">  </w:t>
          </w:r>
        </w:sdtContent>
      </w:sdt>
    </w:p>
    <w:p w14:paraId="66904BE8" w14:textId="77777777" w:rsidR="001257A6" w:rsidRDefault="009B51E0" w:rsidP="009B51E0">
      <w:pPr>
        <w:rPr>
          <w:rStyle w:val="Vrazn"/>
          <w:rFonts w:cs="Arial"/>
        </w:rPr>
      </w:pPr>
      <w:r w:rsidRPr="00A95083">
        <w:t xml:space="preserve">Názov zákazky: </w:t>
      </w:r>
      <w:r w:rsidRPr="00A95083">
        <w:rPr>
          <w:rStyle w:val="Vrazn"/>
          <w:rFonts w:cs="Arial"/>
        </w:rPr>
        <w:t xml:space="preserve"> </w:t>
      </w:r>
      <w:r w:rsidRPr="00023D8C">
        <w:rPr>
          <w:rStyle w:val="Vrazn"/>
          <w:rFonts w:cs="Arial"/>
        </w:rPr>
        <w:t>„</w:t>
      </w:r>
      <w:r w:rsidRPr="00385EA3">
        <w:rPr>
          <w:rStyle w:val="Vrazn"/>
          <w:rFonts w:cstheme="minorHAnsi"/>
        </w:rPr>
        <w:t>Cesta II/5</w:t>
      </w:r>
      <w:r>
        <w:rPr>
          <w:rStyle w:val="Vrazn"/>
          <w:rFonts w:cstheme="minorHAnsi"/>
        </w:rPr>
        <w:t>27</w:t>
      </w:r>
      <w:r w:rsidRPr="00385EA3">
        <w:rPr>
          <w:rStyle w:val="Vrazn"/>
          <w:rFonts w:cstheme="minorHAnsi"/>
        </w:rPr>
        <w:t xml:space="preserve"> </w:t>
      </w:r>
      <w:r>
        <w:rPr>
          <w:rStyle w:val="Vrazn"/>
          <w:rFonts w:cstheme="minorHAnsi"/>
        </w:rPr>
        <w:t>Šahy</w:t>
      </w:r>
      <w:r w:rsidRPr="00385EA3">
        <w:rPr>
          <w:rStyle w:val="Vrazn"/>
          <w:rFonts w:cstheme="minorHAnsi"/>
        </w:rPr>
        <w:t xml:space="preserve"> – </w:t>
      </w:r>
      <w:r>
        <w:rPr>
          <w:rStyle w:val="Vrazn"/>
          <w:rFonts w:cstheme="minorHAnsi"/>
        </w:rPr>
        <w:t>hranica kraja</w:t>
      </w:r>
      <w:r w:rsidRPr="00023D8C">
        <w:rPr>
          <w:rStyle w:val="Vrazn"/>
          <w:rFonts w:cs="Arial"/>
        </w:rPr>
        <w:t>“</w:t>
      </w:r>
    </w:p>
    <w:p w14:paraId="10BDCA9E" w14:textId="32D6693E" w:rsidR="009B51E0" w:rsidRPr="00A95083" w:rsidRDefault="009B51E0" w:rsidP="009B51E0">
      <w:pPr>
        <w:rPr>
          <w:rFonts w:eastAsia="Franklin Gothic Book" w:cs="Franklin Gothic Book"/>
        </w:rPr>
      </w:pPr>
      <w:r w:rsidRPr="00A95083">
        <w:rPr>
          <w:rFonts w:eastAsia="Franklin Gothic Book" w:cs="Franklin Gothic Book"/>
        </w:rPr>
        <w:t xml:space="preserve">Názov spoločnosti *) </w:t>
      </w:r>
    </w:p>
    <w:p w14:paraId="578B7462" w14:textId="77777777" w:rsidR="009B51E0" w:rsidRPr="00A95083" w:rsidRDefault="009B51E0" w:rsidP="009B51E0">
      <w:pPr>
        <w:autoSpaceDE w:val="0"/>
        <w:autoSpaceDN w:val="0"/>
        <w:adjustRightInd w:val="0"/>
        <w:spacing w:after="0" w:line="240" w:lineRule="auto"/>
        <w:rPr>
          <w:rFonts w:eastAsia="Franklin Gothic Book" w:cs="Franklin Gothic Book"/>
        </w:rPr>
      </w:pPr>
      <w:r w:rsidRPr="00A95083">
        <w:rPr>
          <w:rFonts w:eastAsia="Franklin Gothic Book" w:cs="Franklin Gothic Book"/>
        </w:rPr>
        <w:t xml:space="preserve">Sídlo alebo miesto podnikania *) </w:t>
      </w:r>
    </w:p>
    <w:p w14:paraId="1BFCA56D" w14:textId="77777777" w:rsidR="009B51E0" w:rsidRPr="00A95083" w:rsidRDefault="009B51E0" w:rsidP="009B51E0">
      <w:pPr>
        <w:autoSpaceDE w:val="0"/>
        <w:autoSpaceDN w:val="0"/>
        <w:adjustRightInd w:val="0"/>
        <w:spacing w:after="0" w:line="240" w:lineRule="auto"/>
        <w:ind w:left="720"/>
        <w:contextualSpacing/>
        <w:rPr>
          <w:rFonts w:eastAsia="Franklin Gothic Book" w:cs="Franklin Gothic Book"/>
        </w:rPr>
      </w:pPr>
    </w:p>
    <w:p w14:paraId="4663078F" w14:textId="77777777" w:rsidR="009B51E0" w:rsidRPr="00A95083" w:rsidRDefault="009B51E0" w:rsidP="009B51E0">
      <w:pPr>
        <w:autoSpaceDE w:val="0"/>
        <w:autoSpaceDN w:val="0"/>
        <w:adjustRightInd w:val="0"/>
        <w:spacing w:after="0" w:line="240" w:lineRule="auto"/>
        <w:rPr>
          <w:rFonts w:eastAsia="Franklin Gothic Book" w:cs="Franklin Gothic Book"/>
        </w:rPr>
      </w:pPr>
      <w:r w:rsidRPr="00A95083">
        <w:rPr>
          <w:rFonts w:eastAsia="Franklin Gothic Book" w:cs="Franklin Gothic Book"/>
        </w:rPr>
        <w:t xml:space="preserve">PSČ *) </w:t>
      </w:r>
    </w:p>
    <w:p w14:paraId="6025E54B" w14:textId="77777777" w:rsidR="009B51E0" w:rsidRPr="00A95083" w:rsidRDefault="009B51E0" w:rsidP="009B51E0">
      <w:pPr>
        <w:autoSpaceDE w:val="0"/>
        <w:autoSpaceDN w:val="0"/>
        <w:adjustRightInd w:val="0"/>
        <w:spacing w:after="0" w:line="240" w:lineRule="auto"/>
        <w:ind w:left="720"/>
        <w:contextualSpacing/>
        <w:rPr>
          <w:rFonts w:eastAsia="Franklin Gothic Book" w:cs="Franklin Gothic Book"/>
        </w:rPr>
      </w:pPr>
    </w:p>
    <w:p w14:paraId="28DA611D" w14:textId="77777777" w:rsidR="009B51E0" w:rsidRPr="00A95083" w:rsidRDefault="009B51E0" w:rsidP="009B51E0">
      <w:pPr>
        <w:autoSpaceDE w:val="0"/>
        <w:autoSpaceDN w:val="0"/>
        <w:adjustRightInd w:val="0"/>
        <w:spacing w:after="0" w:line="240" w:lineRule="auto"/>
        <w:rPr>
          <w:rFonts w:eastAsia="Franklin Gothic Book" w:cs="Franklin Gothic Book"/>
        </w:rPr>
      </w:pPr>
      <w:r w:rsidRPr="00A95083">
        <w:rPr>
          <w:rFonts w:eastAsia="Franklin Gothic Book" w:cs="Franklin Gothic Book"/>
        </w:rPr>
        <w:t xml:space="preserve">Mesto *) </w:t>
      </w:r>
    </w:p>
    <w:p w14:paraId="5CCC5A78" w14:textId="77777777" w:rsidR="009B51E0" w:rsidRPr="00A95083" w:rsidRDefault="009B51E0" w:rsidP="009B51E0">
      <w:pPr>
        <w:autoSpaceDE w:val="0"/>
        <w:autoSpaceDN w:val="0"/>
        <w:adjustRightInd w:val="0"/>
        <w:spacing w:after="0" w:line="240" w:lineRule="auto"/>
        <w:ind w:left="720"/>
        <w:contextualSpacing/>
        <w:rPr>
          <w:rFonts w:eastAsia="Franklin Gothic Book" w:cs="Franklin Gothic Book"/>
        </w:rPr>
      </w:pPr>
    </w:p>
    <w:p w14:paraId="26B78BA1" w14:textId="77777777" w:rsidR="009B51E0" w:rsidRPr="00A95083" w:rsidRDefault="009B51E0" w:rsidP="009B51E0">
      <w:pPr>
        <w:autoSpaceDE w:val="0"/>
        <w:autoSpaceDN w:val="0"/>
        <w:adjustRightInd w:val="0"/>
        <w:spacing w:after="0" w:line="240" w:lineRule="auto"/>
        <w:rPr>
          <w:rFonts w:eastAsia="Franklin Gothic Book" w:cs="Franklin Gothic Book"/>
        </w:rPr>
      </w:pPr>
      <w:r w:rsidRPr="00A95083">
        <w:rPr>
          <w:rFonts w:eastAsia="Franklin Gothic Book" w:cs="Franklin Gothic Book"/>
        </w:rPr>
        <w:t xml:space="preserve">Štát *) </w:t>
      </w:r>
    </w:p>
    <w:p w14:paraId="6A7477C0" w14:textId="77777777" w:rsidR="009B51E0" w:rsidRPr="00A95083" w:rsidRDefault="009B51E0" w:rsidP="009B51E0">
      <w:pPr>
        <w:autoSpaceDE w:val="0"/>
        <w:autoSpaceDN w:val="0"/>
        <w:adjustRightInd w:val="0"/>
        <w:spacing w:after="0" w:line="240" w:lineRule="auto"/>
        <w:ind w:left="720"/>
        <w:contextualSpacing/>
        <w:rPr>
          <w:rFonts w:eastAsia="Franklin Gothic Book" w:cs="Franklin Gothic Book"/>
        </w:rPr>
      </w:pPr>
    </w:p>
    <w:p w14:paraId="1122FFE8" w14:textId="77777777" w:rsidR="009B51E0" w:rsidRPr="00A95083" w:rsidRDefault="009B51E0" w:rsidP="009B51E0">
      <w:pPr>
        <w:autoSpaceDE w:val="0"/>
        <w:autoSpaceDN w:val="0"/>
        <w:adjustRightInd w:val="0"/>
        <w:spacing w:after="0" w:line="240" w:lineRule="auto"/>
        <w:rPr>
          <w:rFonts w:eastAsia="Franklin Gothic Book" w:cs="Franklin Gothic Book"/>
        </w:rPr>
      </w:pPr>
      <w:r w:rsidRPr="00A95083">
        <w:rPr>
          <w:rFonts w:eastAsia="Franklin Gothic Book" w:cs="Franklin Gothic Book"/>
        </w:rPr>
        <w:t xml:space="preserve">Štatutárny zástupca *) </w:t>
      </w:r>
    </w:p>
    <w:p w14:paraId="06C02420" w14:textId="77777777" w:rsidR="009B51E0" w:rsidRPr="00A95083" w:rsidRDefault="009B51E0" w:rsidP="009B51E0">
      <w:pPr>
        <w:autoSpaceDE w:val="0"/>
        <w:autoSpaceDN w:val="0"/>
        <w:adjustRightInd w:val="0"/>
        <w:spacing w:after="0" w:line="240" w:lineRule="auto"/>
        <w:ind w:left="720"/>
        <w:contextualSpacing/>
        <w:rPr>
          <w:rFonts w:eastAsia="Franklin Gothic Book" w:cs="Franklin Gothic Book"/>
        </w:rPr>
      </w:pPr>
    </w:p>
    <w:p w14:paraId="1436A5FC" w14:textId="77777777" w:rsidR="009B51E0" w:rsidRPr="00A95083" w:rsidRDefault="009B51E0" w:rsidP="009B51E0">
      <w:pPr>
        <w:autoSpaceDE w:val="0"/>
        <w:autoSpaceDN w:val="0"/>
        <w:adjustRightInd w:val="0"/>
        <w:spacing w:after="0" w:line="240" w:lineRule="auto"/>
        <w:rPr>
          <w:rFonts w:eastAsia="Franklin Gothic Book" w:cs="Franklin Gothic Book"/>
        </w:rPr>
      </w:pPr>
      <w:r w:rsidRPr="00A95083">
        <w:rPr>
          <w:rFonts w:eastAsia="Franklin Gothic Book" w:cs="Franklin Gothic Book"/>
        </w:rPr>
        <w:t xml:space="preserve">IČO*) </w:t>
      </w:r>
    </w:p>
    <w:p w14:paraId="0F8A7D88" w14:textId="77777777" w:rsidR="009B51E0" w:rsidRPr="00A95083" w:rsidRDefault="009B51E0" w:rsidP="009B51E0">
      <w:pPr>
        <w:tabs>
          <w:tab w:val="left" w:pos="900"/>
          <w:tab w:val="left" w:pos="1260"/>
          <w:tab w:val="left" w:pos="1418"/>
          <w:tab w:val="left" w:pos="1980"/>
          <w:tab w:val="center" w:pos="4535"/>
        </w:tabs>
        <w:spacing w:after="0" w:line="240" w:lineRule="auto"/>
        <w:ind w:left="720" w:right="-141"/>
        <w:contextualSpacing/>
        <w:jc w:val="both"/>
        <w:rPr>
          <w:rFonts w:eastAsia="Franklin Gothic Book" w:cs="Franklin Gothic Book"/>
        </w:rPr>
      </w:pPr>
    </w:p>
    <w:p w14:paraId="4EFE7ABC" w14:textId="77777777" w:rsidR="009B51E0" w:rsidRPr="00A95083" w:rsidRDefault="009B51E0" w:rsidP="009B51E0">
      <w:pPr>
        <w:tabs>
          <w:tab w:val="left" w:pos="900"/>
          <w:tab w:val="left" w:pos="1260"/>
          <w:tab w:val="left" w:pos="1418"/>
          <w:tab w:val="left" w:pos="1980"/>
          <w:tab w:val="center" w:pos="4535"/>
        </w:tabs>
        <w:spacing w:after="0" w:line="240" w:lineRule="auto"/>
        <w:ind w:left="720" w:right="-141"/>
        <w:contextualSpacing/>
        <w:jc w:val="both"/>
        <w:rPr>
          <w:rFonts w:eastAsia="Times New Roman" w:cs="Times New Roman"/>
          <w:bCs/>
          <w:lang w:eastAsia="sk-SK"/>
        </w:rPr>
      </w:pPr>
    </w:p>
    <w:p w14:paraId="13B75E35" w14:textId="77777777" w:rsidR="009B51E0" w:rsidRPr="00A95083" w:rsidRDefault="009B51E0" w:rsidP="009B51E0">
      <w:pPr>
        <w:spacing w:after="120"/>
        <w:jc w:val="both"/>
        <w:rPr>
          <w:i/>
        </w:rPr>
      </w:pPr>
      <w:r w:rsidRPr="00A95083">
        <w:rPr>
          <w:i/>
        </w:rPr>
        <w:t>*) vyplniť</w:t>
      </w:r>
    </w:p>
    <w:p w14:paraId="7CA5DDE8" w14:textId="77777777" w:rsidR="009B51E0" w:rsidRPr="00A95083" w:rsidRDefault="009B51E0" w:rsidP="009B51E0">
      <w:pPr>
        <w:spacing w:after="0"/>
        <w:jc w:val="both"/>
      </w:pPr>
    </w:p>
    <w:p w14:paraId="023F1881" w14:textId="77777777" w:rsidR="009B51E0" w:rsidRPr="00A95083" w:rsidRDefault="009B51E0" w:rsidP="009B51E0">
      <w:pPr>
        <w:spacing w:after="0"/>
        <w:jc w:val="both"/>
        <w:rPr>
          <w:b/>
          <w:sz w:val="28"/>
          <w:szCs w:val="28"/>
        </w:rPr>
      </w:pPr>
    </w:p>
    <w:p w14:paraId="499BACDB" w14:textId="77777777" w:rsidR="009B51E0" w:rsidRPr="00A95083" w:rsidRDefault="009B51E0" w:rsidP="009B51E0">
      <w:pPr>
        <w:spacing w:before="120" w:after="120"/>
        <w:jc w:val="both"/>
        <w:rPr>
          <w:rFonts w:eastAsia="Times New Roman" w:cstheme="minorHAnsi"/>
          <w:lang w:eastAsia="sk-SK"/>
        </w:rPr>
      </w:pPr>
      <w:proofErr w:type="spellStart"/>
      <w:r w:rsidRPr="00A95083">
        <w:rPr>
          <w:rFonts w:cstheme="minorHAnsi"/>
        </w:rPr>
        <w:t>Dolupodpísaný</w:t>
      </w:r>
      <w:proofErr w:type="spellEnd"/>
      <w:r w:rsidRPr="00A95083">
        <w:rPr>
          <w:rFonts w:cstheme="minorHAnsi"/>
        </w:rPr>
        <w:t xml:space="preserve"> .................................štatutárny zástupca čestne prehlasujem, </w:t>
      </w:r>
      <w:r w:rsidRPr="00A95083">
        <w:rPr>
          <w:rFonts w:eastAsia="Times New Roman" w:cstheme="minorHAnsi"/>
          <w:lang w:eastAsia="sk-SK"/>
        </w:rPr>
        <w:t>že konečným užívateľom výhod zapísaným v registri partnerov verejného sektora nie sú osoby uvedené v § 11 od. 1 písm. c) zákona.</w:t>
      </w:r>
    </w:p>
    <w:p w14:paraId="74433CE7" w14:textId="77777777" w:rsidR="009B51E0" w:rsidRPr="00A95083" w:rsidRDefault="009B51E0" w:rsidP="009B51E0">
      <w:pPr>
        <w:spacing w:after="0"/>
        <w:jc w:val="both"/>
      </w:pPr>
    </w:p>
    <w:p w14:paraId="5284579D" w14:textId="77777777" w:rsidR="009B51E0" w:rsidRPr="00A95083" w:rsidRDefault="009B51E0" w:rsidP="009B51E0">
      <w:pPr>
        <w:tabs>
          <w:tab w:val="left" w:pos="567"/>
          <w:tab w:val="left" w:pos="1134"/>
        </w:tabs>
        <w:ind w:right="-141"/>
        <w:jc w:val="both"/>
        <w:rPr>
          <w:rFonts w:cs="Times New Roman"/>
          <w:spacing w:val="10"/>
        </w:rPr>
      </w:pPr>
      <w:r w:rsidRPr="00A95083">
        <w:rPr>
          <w:rFonts w:cs="Times New Roman"/>
          <w:spacing w:val="10"/>
        </w:rPr>
        <w:t>V …………………… dňa ……………….</w:t>
      </w:r>
    </w:p>
    <w:p w14:paraId="3A21F8E1" w14:textId="77777777" w:rsidR="009B51E0" w:rsidRPr="00A95083" w:rsidRDefault="009B51E0" w:rsidP="009B51E0">
      <w:pPr>
        <w:tabs>
          <w:tab w:val="left" w:pos="567"/>
          <w:tab w:val="left" w:pos="1134"/>
        </w:tabs>
        <w:ind w:right="-141"/>
        <w:jc w:val="both"/>
        <w:rPr>
          <w:rFonts w:cs="Times New Roman"/>
          <w:spacing w:val="10"/>
        </w:rPr>
      </w:pPr>
    </w:p>
    <w:p w14:paraId="44559738" w14:textId="77777777" w:rsidR="009B51E0" w:rsidRPr="00A95083" w:rsidRDefault="009B51E0" w:rsidP="009B51E0">
      <w:pPr>
        <w:tabs>
          <w:tab w:val="left" w:pos="567"/>
          <w:tab w:val="left" w:pos="1134"/>
        </w:tabs>
        <w:spacing w:after="0" w:line="240" w:lineRule="auto"/>
        <w:ind w:right="-141"/>
        <w:jc w:val="both"/>
        <w:rPr>
          <w:spacing w:val="10"/>
        </w:rPr>
      </w:pPr>
      <w:r w:rsidRPr="00A95083">
        <w:rPr>
          <w:spacing w:val="10"/>
        </w:rPr>
        <w:tab/>
        <w:t xml:space="preserve">                                                                      ........................................................</w:t>
      </w:r>
    </w:p>
    <w:p w14:paraId="22972420" w14:textId="77777777" w:rsidR="009B51E0" w:rsidRPr="00A95083" w:rsidRDefault="009B51E0" w:rsidP="009B51E0">
      <w:pPr>
        <w:spacing w:after="0" w:line="240" w:lineRule="auto"/>
        <w:ind w:right="-141"/>
        <w:jc w:val="both"/>
        <w:rPr>
          <w:i/>
          <w:spacing w:val="10"/>
        </w:rPr>
      </w:pPr>
      <w:r w:rsidRPr="00A95083">
        <w:rPr>
          <w:i/>
          <w:spacing w:val="10"/>
        </w:rPr>
        <w:t xml:space="preserve">                                                                                                      Podpis</w:t>
      </w:r>
    </w:p>
    <w:p w14:paraId="1B519EDE" w14:textId="77777777" w:rsidR="009B51E0" w:rsidRPr="00A95083" w:rsidRDefault="009B51E0" w:rsidP="009B51E0">
      <w:pPr>
        <w:spacing w:after="0" w:line="240" w:lineRule="auto"/>
        <w:ind w:right="-141"/>
        <w:rPr>
          <w:i/>
          <w:spacing w:val="10"/>
        </w:rPr>
      </w:pPr>
      <w:r w:rsidRPr="00A95083">
        <w:rPr>
          <w:i/>
          <w:spacing w:val="10"/>
        </w:rPr>
        <w:t xml:space="preserve">                                                                             meno a priezvisko štatutárneho zástupcu</w:t>
      </w:r>
    </w:p>
    <w:p w14:paraId="254869D1" w14:textId="77777777" w:rsidR="009B51E0" w:rsidRPr="00E11F03" w:rsidRDefault="009B51E0" w:rsidP="009B51E0">
      <w:pPr>
        <w:rPr>
          <w:rFonts w:cstheme="minorHAnsi"/>
          <w:color w:val="FF0000"/>
        </w:rPr>
      </w:pPr>
    </w:p>
    <w:p w14:paraId="645A0B89" w14:textId="77777777" w:rsidR="009B51E0" w:rsidRPr="00694AFC" w:rsidRDefault="009B51E0" w:rsidP="00A646AA">
      <w:pPr>
        <w:pStyle w:val="Textpoznmkypodiarou"/>
        <w:tabs>
          <w:tab w:val="left" w:pos="1291"/>
          <w:tab w:val="center" w:pos="5004"/>
        </w:tabs>
        <w:ind w:left="3969"/>
        <w:jc w:val="both"/>
        <w:rPr>
          <w:rFonts w:asciiTheme="minorHAnsi" w:hAnsiTheme="minorHAnsi" w:cstheme="minorHAnsi"/>
          <w:color w:val="000000"/>
          <w:sz w:val="18"/>
          <w:szCs w:val="18"/>
        </w:rPr>
      </w:pPr>
    </w:p>
    <w:sectPr w:rsidR="009B51E0" w:rsidRPr="00694AFC" w:rsidSect="003F4EE4">
      <w:headerReference w:type="default" r:id="rId63"/>
      <w:footerReference w:type="default" r:id="rId64"/>
      <w:headerReference w:type="first" r:id="rId65"/>
      <w:type w:val="continuous"/>
      <w:pgSz w:w="11906" w:h="16838" w:code="9"/>
      <w:pgMar w:top="2098" w:right="720" w:bottom="1134" w:left="720" w:header="1304"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EDFC5" w16cex:dateUtc="2021-09-29T10:51:00Z"/>
  <w16cex:commentExtensible w16cex:durableId="24FEEBC5" w16cex:dateUtc="2021-09-29T11: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F325B" w14:textId="77777777" w:rsidR="007C6928" w:rsidRDefault="007C6928" w:rsidP="00700F79">
      <w:pPr>
        <w:spacing w:after="0" w:line="240" w:lineRule="auto"/>
      </w:pPr>
      <w:r>
        <w:separator/>
      </w:r>
    </w:p>
  </w:endnote>
  <w:endnote w:type="continuationSeparator" w:id="0">
    <w:p w14:paraId="0DCF19C3" w14:textId="77777777" w:rsidR="007C6928" w:rsidRDefault="007C6928" w:rsidP="00700F79">
      <w:pPr>
        <w:spacing w:after="0" w:line="240" w:lineRule="auto"/>
      </w:pPr>
      <w:r>
        <w:continuationSeparator/>
      </w:r>
    </w:p>
  </w:endnote>
  <w:endnote w:type="continuationNotice" w:id="1">
    <w:p w14:paraId="148587F5" w14:textId="77777777" w:rsidR="007C6928" w:rsidRDefault="007C69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7" w:usb1="08070000" w:usb2="00000010" w:usb3="00000000" w:csb0="00020003" w:csb1="00000000"/>
  </w:font>
  <w:font w:name="ITCBookmanEE">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Arial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975006"/>
      <w:docPartObj>
        <w:docPartGallery w:val="Page Numbers (Bottom of Page)"/>
        <w:docPartUnique/>
      </w:docPartObj>
    </w:sdtPr>
    <w:sdtEndPr/>
    <w:sdtContent>
      <w:p w14:paraId="2891E6BB" w14:textId="77777777" w:rsidR="004D613B" w:rsidRDefault="004D613B">
        <w:pPr>
          <w:pStyle w:val="Pta"/>
          <w:jc w:val="center"/>
        </w:pPr>
        <w:r>
          <w:fldChar w:fldCharType="begin"/>
        </w:r>
        <w:r>
          <w:instrText xml:space="preserve"> PAGE   \* MERGEFORMAT </w:instrText>
        </w:r>
        <w:r>
          <w:fldChar w:fldCharType="separate"/>
        </w:r>
        <w:r>
          <w:rPr>
            <w:noProof/>
          </w:rPr>
          <w:t>14</w:t>
        </w:r>
        <w:r>
          <w:rPr>
            <w:noProof/>
          </w:rPr>
          <w:fldChar w:fldCharType="end"/>
        </w:r>
      </w:p>
    </w:sdtContent>
  </w:sdt>
  <w:p w14:paraId="004D57F9" w14:textId="77777777" w:rsidR="004D613B" w:rsidRDefault="004D613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29008"/>
      <w:docPartObj>
        <w:docPartGallery w:val="Page Numbers (Bottom of Page)"/>
        <w:docPartUnique/>
      </w:docPartObj>
    </w:sdtPr>
    <w:sdtEndPr/>
    <w:sdtContent>
      <w:p w14:paraId="596A3D86" w14:textId="77777777" w:rsidR="004D613B" w:rsidRDefault="004D613B">
        <w:pPr>
          <w:pStyle w:val="Pta"/>
          <w:jc w:val="center"/>
        </w:pPr>
        <w:r>
          <w:fldChar w:fldCharType="begin"/>
        </w:r>
        <w:r>
          <w:instrText xml:space="preserve"> PAGE   \* MERGEFORMAT </w:instrText>
        </w:r>
        <w:r>
          <w:fldChar w:fldCharType="separate"/>
        </w:r>
        <w:r>
          <w:rPr>
            <w:noProof/>
          </w:rPr>
          <w:t>40</w:t>
        </w:r>
        <w:r>
          <w:rPr>
            <w:noProof/>
          </w:rPr>
          <w:fldChar w:fldCharType="end"/>
        </w:r>
      </w:p>
    </w:sdtContent>
  </w:sdt>
  <w:p w14:paraId="5BC72DD9" w14:textId="77777777" w:rsidR="004D613B" w:rsidRDefault="004D613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9F18C" w14:textId="77777777" w:rsidR="007C6928" w:rsidRDefault="007C6928" w:rsidP="00700F79">
      <w:pPr>
        <w:spacing w:after="0" w:line="240" w:lineRule="auto"/>
      </w:pPr>
      <w:r>
        <w:separator/>
      </w:r>
    </w:p>
  </w:footnote>
  <w:footnote w:type="continuationSeparator" w:id="0">
    <w:p w14:paraId="7E324237" w14:textId="77777777" w:rsidR="007C6928" w:rsidRDefault="007C6928" w:rsidP="00700F79">
      <w:pPr>
        <w:spacing w:after="0" w:line="240" w:lineRule="auto"/>
      </w:pPr>
      <w:r>
        <w:continuationSeparator/>
      </w:r>
    </w:p>
  </w:footnote>
  <w:footnote w:type="continuationNotice" w:id="1">
    <w:p w14:paraId="06F5B769" w14:textId="77777777" w:rsidR="007C6928" w:rsidRDefault="007C6928">
      <w:pPr>
        <w:spacing w:after="0" w:line="240" w:lineRule="auto"/>
      </w:pPr>
    </w:p>
  </w:footnote>
  <w:footnote w:id="2">
    <w:p w14:paraId="48BFDE13" w14:textId="77777777" w:rsidR="004D613B" w:rsidRPr="009A2B10" w:rsidRDefault="004D613B" w:rsidP="001E5CF8">
      <w:pPr>
        <w:pStyle w:val="Textpoznmkypodiarou"/>
        <w:jc w:val="both"/>
        <w:rPr>
          <w:sz w:val="18"/>
          <w:szCs w:val="18"/>
        </w:rPr>
      </w:pPr>
      <w:r w:rsidRPr="009A2B10">
        <w:rPr>
          <w:rStyle w:val="Odkaznapoznmkupodiarou"/>
          <w:sz w:val="18"/>
          <w:szCs w:val="18"/>
        </w:rPr>
        <w:footnoteRef/>
      </w:r>
      <w:r w:rsidRPr="009A2B10">
        <w:rPr>
          <w:sz w:val="18"/>
          <w:szCs w:val="18"/>
        </w:rP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14:paraId="03B75945" w14:textId="77777777" w:rsidR="004D613B" w:rsidRPr="009A2B10" w:rsidRDefault="004D613B" w:rsidP="001E5CF8">
      <w:pPr>
        <w:pStyle w:val="Textpoznmkypodiarou"/>
        <w:jc w:val="both"/>
        <w:rPr>
          <w:sz w:val="18"/>
          <w:szCs w:val="18"/>
        </w:rPr>
      </w:pPr>
      <w:r w:rsidRPr="009A2B10">
        <w:rPr>
          <w:rStyle w:val="Odkaznapoznmkupodiarou"/>
          <w:sz w:val="18"/>
          <w:szCs w:val="18"/>
        </w:rPr>
        <w:footnoteRef/>
      </w:r>
      <w:r w:rsidRPr="009A2B10">
        <w:rPr>
          <w:sz w:val="18"/>
          <w:szCs w:val="18"/>
        </w:rPr>
        <w:t xml:space="preserve"> V prípade </w:t>
      </w:r>
      <w:r w:rsidRPr="009A2B10">
        <w:rPr>
          <w:b/>
          <w:sz w:val="18"/>
          <w:szCs w:val="18"/>
        </w:rPr>
        <w:t>verejných obstarávateľov</w:t>
      </w:r>
      <w:r w:rsidRPr="009A2B10">
        <w:rPr>
          <w:sz w:val="18"/>
          <w:szCs w:val="18"/>
        </w:rPr>
        <w:t xml:space="preserve">: buď </w:t>
      </w:r>
      <w:r w:rsidRPr="009A2B10">
        <w:rPr>
          <w:b/>
          <w:sz w:val="18"/>
          <w:szCs w:val="18"/>
        </w:rPr>
        <w:t>predbežné oznámenie</w:t>
      </w:r>
      <w:r w:rsidRPr="009A2B10">
        <w:rPr>
          <w:sz w:val="18"/>
          <w:szCs w:val="18"/>
        </w:rPr>
        <w:t xml:space="preserve"> používané ako prostriedok vyzvania na súťaž, </w:t>
      </w:r>
      <w:r w:rsidRPr="009A2B10">
        <w:rPr>
          <w:b/>
          <w:sz w:val="18"/>
          <w:szCs w:val="18"/>
        </w:rPr>
        <w:t>alebo oznámenie o vyhlásení verejného obstarávania</w:t>
      </w:r>
      <w:r w:rsidRPr="009A2B10">
        <w:rPr>
          <w:sz w:val="18"/>
          <w:szCs w:val="18"/>
        </w:rPr>
        <w:t xml:space="preserve">. V prípade </w:t>
      </w:r>
      <w:r w:rsidRPr="009A2B10">
        <w:rPr>
          <w:b/>
          <w:sz w:val="18"/>
          <w:szCs w:val="18"/>
        </w:rPr>
        <w:t>obstarávateľov</w:t>
      </w:r>
      <w:r w:rsidRPr="009A2B10">
        <w:rPr>
          <w:sz w:val="18"/>
          <w:szCs w:val="18"/>
        </w:rPr>
        <w:t xml:space="preserve"> : </w:t>
      </w:r>
      <w:r w:rsidRPr="009A2B10">
        <w:rPr>
          <w:b/>
          <w:sz w:val="18"/>
          <w:szCs w:val="18"/>
        </w:rPr>
        <w:t>pravidelné informatívne oznámenie</w:t>
      </w:r>
      <w:r w:rsidRPr="009A2B10">
        <w:rPr>
          <w:sz w:val="18"/>
          <w:szCs w:val="18"/>
        </w:rPr>
        <w:t xml:space="preserve"> používané ako prostriedok výzvy na súťaž, </w:t>
      </w:r>
      <w:r w:rsidRPr="009A2B10">
        <w:rPr>
          <w:b/>
          <w:sz w:val="18"/>
          <w:szCs w:val="18"/>
        </w:rPr>
        <w:t>oznámenie o vyhlásení verejného obstarávania alebo oznámenia o existencii kvalifikačného systému.</w:t>
      </w:r>
    </w:p>
  </w:footnote>
  <w:footnote w:id="4">
    <w:p w14:paraId="234BC5C8" w14:textId="77777777" w:rsidR="004D613B" w:rsidRPr="00EF35F1" w:rsidRDefault="004D613B" w:rsidP="008022FB">
      <w:pPr>
        <w:pStyle w:val="Textpoznmkypodiarou"/>
        <w:jc w:val="both"/>
        <w:rPr>
          <w:rFonts w:asciiTheme="minorHAnsi" w:hAnsiTheme="minorHAnsi" w:cstheme="minorHAnsi"/>
          <w:sz w:val="18"/>
          <w:szCs w:val="18"/>
        </w:rPr>
      </w:pPr>
      <w:r w:rsidRPr="00EF35F1">
        <w:rPr>
          <w:rStyle w:val="Odkaznapoznmkupodiarou"/>
          <w:rFonts w:asciiTheme="minorHAnsi" w:eastAsia="Arial" w:hAnsiTheme="minorHAnsi" w:cstheme="minorHAnsi"/>
          <w:sz w:val="18"/>
          <w:szCs w:val="18"/>
        </w:rPr>
        <w:footnoteRef/>
      </w:r>
      <w:r w:rsidRPr="00EF35F1">
        <w:rPr>
          <w:rFonts w:asciiTheme="minorHAnsi" w:hAnsiTheme="minorHAnsi" w:cstheme="minorHAnsi"/>
          <w:sz w:val="18"/>
          <w:szCs w:val="18"/>
        </w:rPr>
        <w:t xml:space="preserve"> </w:t>
      </w:r>
      <w:r w:rsidRPr="00EF35F1">
        <w:rPr>
          <w:rFonts w:asciiTheme="minorHAnsi" w:hAnsiTheme="minorHAnsi" w:cstheme="minorHAnsi"/>
          <w:i/>
          <w:sz w:val="18"/>
          <w:szCs w:val="18"/>
        </w:rPr>
        <w:t>Informácie, ktoré majú byť prevzaté z oddielu I bod I.1 príslušného oznámenia</w:t>
      </w:r>
      <w:r w:rsidRPr="00EF35F1">
        <w:rPr>
          <w:rFonts w:asciiTheme="minorHAnsi" w:hAnsiTheme="minorHAnsi" w:cstheme="minorHAnsi"/>
          <w:sz w:val="18"/>
          <w:szCs w:val="18"/>
        </w:rPr>
        <w:t>, v prípade spoločného obstarávania uveďte mená všetkých zúčastnených obstarávateľov.</w:t>
      </w:r>
    </w:p>
  </w:footnote>
  <w:footnote w:id="5">
    <w:p w14:paraId="2CEF47A0" w14:textId="77777777" w:rsidR="004D613B" w:rsidRPr="00EF35F1" w:rsidRDefault="004D613B" w:rsidP="008022FB">
      <w:pPr>
        <w:pStyle w:val="Textpoznmkypodiarou"/>
        <w:jc w:val="both"/>
        <w:rPr>
          <w:rFonts w:asciiTheme="minorHAnsi" w:hAnsiTheme="minorHAnsi" w:cstheme="minorHAnsi"/>
          <w:sz w:val="18"/>
          <w:szCs w:val="18"/>
        </w:rPr>
      </w:pPr>
      <w:r w:rsidRPr="00EF35F1">
        <w:rPr>
          <w:rStyle w:val="Odkaznapoznmkupodiarou"/>
          <w:rFonts w:asciiTheme="minorHAnsi" w:eastAsia="Arial" w:hAnsiTheme="minorHAnsi" w:cstheme="minorHAnsi"/>
          <w:sz w:val="18"/>
          <w:szCs w:val="18"/>
        </w:rPr>
        <w:footnoteRef/>
      </w:r>
      <w:r w:rsidRPr="00EF35F1">
        <w:rPr>
          <w:rFonts w:asciiTheme="minorHAnsi" w:hAnsiTheme="minorHAnsi" w:cstheme="minorHAnsi"/>
          <w:sz w:val="18"/>
          <w:szCs w:val="18"/>
        </w:rPr>
        <w:t xml:space="preserve"> Pozri body II.1.1 a II.1.3 príslušného oznámenia.</w:t>
      </w:r>
    </w:p>
  </w:footnote>
  <w:footnote w:id="6">
    <w:p w14:paraId="729B80EA" w14:textId="77777777" w:rsidR="004D613B" w:rsidRPr="00EF35F1" w:rsidRDefault="004D613B" w:rsidP="008022FB">
      <w:pPr>
        <w:pStyle w:val="Textpoznmkypodiarou"/>
        <w:jc w:val="both"/>
        <w:rPr>
          <w:rFonts w:asciiTheme="minorHAnsi" w:hAnsiTheme="minorHAnsi" w:cstheme="minorHAnsi"/>
          <w:sz w:val="18"/>
          <w:szCs w:val="18"/>
        </w:rPr>
      </w:pPr>
      <w:r w:rsidRPr="00EF35F1">
        <w:rPr>
          <w:rStyle w:val="Odkaznapoznmkupodiarou"/>
          <w:rFonts w:asciiTheme="minorHAnsi" w:eastAsia="Arial" w:hAnsiTheme="minorHAnsi" w:cstheme="minorHAnsi"/>
          <w:sz w:val="18"/>
          <w:szCs w:val="18"/>
        </w:rPr>
        <w:footnoteRef/>
      </w:r>
      <w:r w:rsidRPr="00EF35F1">
        <w:rPr>
          <w:rFonts w:asciiTheme="minorHAnsi" w:hAnsiTheme="minorHAnsi" w:cstheme="minorHAnsi"/>
          <w:sz w:val="18"/>
          <w:szCs w:val="18"/>
        </w:rPr>
        <w:t xml:space="preserve"> Pozri bod II.1.1 príslušného oznámenia.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693F0" w14:textId="77777777" w:rsidR="004D613B" w:rsidRDefault="004D613B" w:rsidP="00693B6A">
    <w:pPr>
      <w:pStyle w:val="Hlavika"/>
      <w:tabs>
        <w:tab w:val="clear" w:pos="4536"/>
        <w:tab w:val="clear" w:pos="9072"/>
        <w:tab w:val="center" w:pos="5233"/>
      </w:tabs>
    </w:pPr>
    <w:r>
      <w:tab/>
    </w:r>
  </w:p>
  <w:p w14:paraId="6F8644C3" w14:textId="77777777" w:rsidR="004D613B" w:rsidRPr="00A8459B" w:rsidRDefault="004D613B" w:rsidP="00A8459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07F4" w14:textId="77777777" w:rsidR="004D613B" w:rsidRDefault="007C6928" w:rsidP="005972FF">
    <w:pPr>
      <w:pBdr>
        <w:bottom w:val="single" w:sz="4" w:space="1" w:color="auto"/>
      </w:pBdr>
      <w:spacing w:after="0"/>
      <w:jc w:val="center"/>
    </w:pPr>
    <w:sdt>
      <w:sdtPr>
        <w:alias w:val="E[Company].CompanyTitle"/>
        <w:tag w:val="entity:Company|CompanyTitle"/>
        <w:id w:val="951284576"/>
      </w:sdtPr>
      <w:sdtEndPr/>
      <w:sdtContent>
        <w:r w:rsidR="004D613B">
          <w:t>Nitriansky samosprávny kraj</w:t>
        </w:r>
      </w:sdtContent>
    </w:sdt>
    <w:r w:rsidR="004D613B">
      <w:t xml:space="preserve">, </w:t>
    </w:r>
    <w:sdt>
      <w:sdtPr>
        <w:alias w:val="E[Company].Address"/>
        <w:tag w:val="entity:Company|Address"/>
        <w:id w:val="-1877922645"/>
      </w:sdtPr>
      <w:sdtEndPr/>
      <w:sdtContent>
        <w:r w:rsidR="004D613B">
          <w:t>Rázusova</w:t>
        </w:r>
      </w:sdtContent>
    </w:sdt>
    <w:r w:rsidR="004D613B">
      <w:t xml:space="preserve"> </w:t>
    </w:r>
    <w:sdt>
      <w:sdtPr>
        <w:alias w:val="E[Company].AddressNumber"/>
        <w:tag w:val="entity:Company|AddressNumber"/>
        <w:id w:val="-568500363"/>
      </w:sdtPr>
      <w:sdtEndPr/>
      <w:sdtContent>
        <w:r w:rsidR="004D613B">
          <w:t>2A</w:t>
        </w:r>
      </w:sdtContent>
    </w:sdt>
    <w:r w:rsidR="004D613B">
      <w:t xml:space="preserve">, </w:t>
    </w:r>
    <w:sdt>
      <w:sdtPr>
        <w:alias w:val="E[Company].ZIP"/>
        <w:tag w:val="entity:Company|ZIP"/>
        <w:id w:val="1660193663"/>
      </w:sdtPr>
      <w:sdtEndPr/>
      <w:sdtContent>
        <w:r w:rsidR="004D613B">
          <w:t>949 01</w:t>
        </w:r>
      </w:sdtContent>
    </w:sdt>
    <w:r w:rsidR="004D613B">
      <w:t xml:space="preserve"> </w:t>
    </w:r>
    <w:sdt>
      <w:sdtPr>
        <w:alias w:val="E[Company].City"/>
        <w:tag w:val="entity:Company|City"/>
        <w:id w:val="-167630383"/>
      </w:sdtPr>
      <w:sdtEndPr/>
      <w:sdtContent>
        <w:r w:rsidR="004D613B">
          <w:t>Nitra</w:t>
        </w:r>
      </w:sdtContent>
    </w:sdt>
    <w:r w:rsidR="004D613B">
      <w:t xml:space="preserve">, IČO: </w:t>
    </w:r>
    <w:sdt>
      <w:sdtPr>
        <w:alias w:val="E[Company].IDNumber"/>
        <w:tag w:val="entity:Company|IDNumber"/>
        <w:id w:val="-2110573737"/>
      </w:sdtPr>
      <w:sdtEndPr/>
      <w:sdtContent>
        <w:r w:rsidR="004D613B">
          <w:t>37861298</w:t>
        </w:r>
      </w:sdtContent>
    </w:sdt>
  </w:p>
  <w:p w14:paraId="2BC8AE24" w14:textId="77777777" w:rsidR="004D613B" w:rsidRPr="00CD01C3" w:rsidRDefault="004D613B" w:rsidP="00F0700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F92D3" w14:textId="77777777" w:rsidR="004D613B" w:rsidRDefault="004D613B" w:rsidP="00693B6A">
    <w:pPr>
      <w:pStyle w:val="Hlavika"/>
      <w:tabs>
        <w:tab w:val="clear" w:pos="4536"/>
        <w:tab w:val="clear" w:pos="9072"/>
        <w:tab w:val="center" w:pos="5233"/>
      </w:tabs>
    </w:pPr>
    <w:r>
      <w:tab/>
    </w:r>
  </w:p>
  <w:p w14:paraId="473098D2" w14:textId="77777777" w:rsidR="004D613B" w:rsidRPr="00A8459B" w:rsidRDefault="004D613B" w:rsidP="00A8459B">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578B7" w14:textId="5DA15E23" w:rsidR="004D613B" w:rsidRPr="000007DF" w:rsidRDefault="004D613B" w:rsidP="000007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0A3379"/>
    <w:multiLevelType w:val="hybridMultilevel"/>
    <w:tmpl w:val="5685DF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00000008"/>
    <w:name w:val="WW8Num17"/>
    <w:lvl w:ilvl="0">
      <w:start w:val="4"/>
      <w:numFmt w:val="decimal"/>
      <w:lvlText w:val="%1"/>
      <w:lvlJc w:val="left"/>
      <w:pPr>
        <w:tabs>
          <w:tab w:val="num" w:pos="-360"/>
        </w:tabs>
        <w:ind w:left="0" w:hanging="360"/>
      </w:pPr>
      <w:rPr>
        <w:b w:val="0"/>
      </w:rPr>
    </w:lvl>
    <w:lvl w:ilvl="1">
      <w:start w:val="5"/>
      <w:numFmt w:val="decimal"/>
      <w:lvlText w:val="%1.%2"/>
      <w:lvlJc w:val="left"/>
      <w:pPr>
        <w:tabs>
          <w:tab w:val="num" w:pos="-360"/>
        </w:tabs>
        <w:ind w:left="0" w:hanging="360"/>
      </w:pPr>
      <w:rPr>
        <w:b w:val="0"/>
      </w:rPr>
    </w:lvl>
    <w:lvl w:ilvl="2">
      <w:start w:val="1"/>
      <w:numFmt w:val="decimal"/>
      <w:lvlText w:val="%1.%2.%3"/>
      <w:lvlJc w:val="left"/>
      <w:pPr>
        <w:tabs>
          <w:tab w:val="num" w:pos="-360"/>
        </w:tabs>
        <w:ind w:left="360" w:hanging="720"/>
      </w:pPr>
      <w:rPr>
        <w:b w:val="0"/>
      </w:rPr>
    </w:lvl>
    <w:lvl w:ilvl="3">
      <w:start w:val="1"/>
      <w:numFmt w:val="decimal"/>
      <w:lvlText w:val="%1.%2.%3.%4"/>
      <w:lvlJc w:val="left"/>
      <w:pPr>
        <w:tabs>
          <w:tab w:val="num" w:pos="-360"/>
        </w:tabs>
        <w:ind w:left="360" w:hanging="720"/>
      </w:pPr>
      <w:rPr>
        <w:b w:val="0"/>
      </w:rPr>
    </w:lvl>
    <w:lvl w:ilvl="4">
      <w:start w:val="1"/>
      <w:numFmt w:val="decimal"/>
      <w:lvlText w:val="%1.%2.%3.%4.%5"/>
      <w:lvlJc w:val="left"/>
      <w:pPr>
        <w:tabs>
          <w:tab w:val="num" w:pos="-360"/>
        </w:tabs>
        <w:ind w:left="720" w:hanging="1080"/>
      </w:pPr>
      <w:rPr>
        <w:b w:val="0"/>
      </w:rPr>
    </w:lvl>
    <w:lvl w:ilvl="5">
      <w:start w:val="1"/>
      <w:numFmt w:val="decimal"/>
      <w:lvlText w:val="%1.%2.%3.%4.%5.%6"/>
      <w:lvlJc w:val="left"/>
      <w:pPr>
        <w:tabs>
          <w:tab w:val="num" w:pos="-360"/>
        </w:tabs>
        <w:ind w:left="720" w:hanging="1080"/>
      </w:pPr>
      <w:rPr>
        <w:b w:val="0"/>
      </w:rPr>
    </w:lvl>
    <w:lvl w:ilvl="6">
      <w:start w:val="1"/>
      <w:numFmt w:val="decimal"/>
      <w:lvlText w:val="%1.%2.%3.%4.%5.%6.%7"/>
      <w:lvlJc w:val="left"/>
      <w:pPr>
        <w:tabs>
          <w:tab w:val="num" w:pos="-360"/>
        </w:tabs>
        <w:ind w:left="1080" w:hanging="1440"/>
      </w:pPr>
      <w:rPr>
        <w:b w:val="0"/>
      </w:rPr>
    </w:lvl>
    <w:lvl w:ilvl="7">
      <w:start w:val="1"/>
      <w:numFmt w:val="decimal"/>
      <w:lvlText w:val="%1.%2.%3.%4.%5.%6.%7.%8"/>
      <w:lvlJc w:val="left"/>
      <w:pPr>
        <w:tabs>
          <w:tab w:val="num" w:pos="-360"/>
        </w:tabs>
        <w:ind w:left="1080" w:hanging="1440"/>
      </w:pPr>
      <w:rPr>
        <w:b w:val="0"/>
      </w:rPr>
    </w:lvl>
    <w:lvl w:ilvl="8">
      <w:start w:val="1"/>
      <w:numFmt w:val="decimal"/>
      <w:lvlText w:val="%1.%2.%3.%4.%5.%6.%7.%8.%9"/>
      <w:lvlJc w:val="left"/>
      <w:pPr>
        <w:tabs>
          <w:tab w:val="num" w:pos="-360"/>
        </w:tabs>
        <w:ind w:left="1440" w:hanging="1800"/>
      </w:pPr>
      <w:rPr>
        <w:b w:val="0"/>
      </w:rPr>
    </w:lvl>
  </w:abstractNum>
  <w:abstractNum w:abstractNumId="2" w15:restartNumberingAfterBreak="0">
    <w:nsid w:val="003B15EA"/>
    <w:multiLevelType w:val="multilevel"/>
    <w:tmpl w:val="B1B28442"/>
    <w:lvl w:ilvl="0">
      <w:start w:val="2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4D45F8"/>
    <w:multiLevelType w:val="hybridMultilevel"/>
    <w:tmpl w:val="060414D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 w15:restartNumberingAfterBreak="0">
    <w:nsid w:val="082F361F"/>
    <w:multiLevelType w:val="multilevel"/>
    <w:tmpl w:val="403A5896"/>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val="0"/>
        <w:bCs w:val="0"/>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 w15:restartNumberingAfterBreak="0">
    <w:nsid w:val="08387323"/>
    <w:multiLevelType w:val="multilevel"/>
    <w:tmpl w:val="1F1AB23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0552EF9"/>
    <w:multiLevelType w:val="hybridMultilevel"/>
    <w:tmpl w:val="97566532"/>
    <w:lvl w:ilvl="0" w:tplc="D39EF1EC">
      <w:start w:val="1"/>
      <w:numFmt w:val="lowerLetter"/>
      <w:lvlText w:val="%1)"/>
      <w:lvlJc w:val="left"/>
      <w:pPr>
        <w:ind w:left="1069"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108156C9"/>
    <w:multiLevelType w:val="hybridMultilevel"/>
    <w:tmpl w:val="33466C66"/>
    <w:lvl w:ilvl="0" w:tplc="916089FE">
      <w:start w:val="1"/>
      <w:numFmt w:val="bullet"/>
      <w:lvlText w:val=""/>
      <w:lvlJc w:val="left"/>
      <w:pPr>
        <w:ind w:left="1095" w:hanging="360"/>
      </w:pPr>
      <w:rPr>
        <w:rFonts w:ascii="Symbol" w:hAnsi="Symbol" w:hint="default"/>
      </w:rPr>
    </w:lvl>
    <w:lvl w:ilvl="1" w:tplc="041B0003" w:tentative="1">
      <w:start w:val="1"/>
      <w:numFmt w:val="bullet"/>
      <w:lvlText w:val="o"/>
      <w:lvlJc w:val="left"/>
      <w:pPr>
        <w:ind w:left="1815" w:hanging="360"/>
      </w:pPr>
      <w:rPr>
        <w:rFonts w:ascii="Courier New" w:hAnsi="Courier New" w:cs="Courier New" w:hint="default"/>
      </w:rPr>
    </w:lvl>
    <w:lvl w:ilvl="2" w:tplc="041B0005" w:tentative="1">
      <w:start w:val="1"/>
      <w:numFmt w:val="bullet"/>
      <w:lvlText w:val=""/>
      <w:lvlJc w:val="left"/>
      <w:pPr>
        <w:ind w:left="2535" w:hanging="360"/>
      </w:pPr>
      <w:rPr>
        <w:rFonts w:ascii="Wingdings" w:hAnsi="Wingdings" w:hint="default"/>
      </w:rPr>
    </w:lvl>
    <w:lvl w:ilvl="3" w:tplc="041B0001" w:tentative="1">
      <w:start w:val="1"/>
      <w:numFmt w:val="bullet"/>
      <w:lvlText w:val=""/>
      <w:lvlJc w:val="left"/>
      <w:pPr>
        <w:ind w:left="3255" w:hanging="360"/>
      </w:pPr>
      <w:rPr>
        <w:rFonts w:ascii="Symbol" w:hAnsi="Symbol" w:hint="default"/>
      </w:rPr>
    </w:lvl>
    <w:lvl w:ilvl="4" w:tplc="041B0003" w:tentative="1">
      <w:start w:val="1"/>
      <w:numFmt w:val="bullet"/>
      <w:lvlText w:val="o"/>
      <w:lvlJc w:val="left"/>
      <w:pPr>
        <w:ind w:left="3975" w:hanging="360"/>
      </w:pPr>
      <w:rPr>
        <w:rFonts w:ascii="Courier New" w:hAnsi="Courier New" w:cs="Courier New" w:hint="default"/>
      </w:rPr>
    </w:lvl>
    <w:lvl w:ilvl="5" w:tplc="041B0005" w:tentative="1">
      <w:start w:val="1"/>
      <w:numFmt w:val="bullet"/>
      <w:lvlText w:val=""/>
      <w:lvlJc w:val="left"/>
      <w:pPr>
        <w:ind w:left="4695" w:hanging="360"/>
      </w:pPr>
      <w:rPr>
        <w:rFonts w:ascii="Wingdings" w:hAnsi="Wingdings" w:hint="default"/>
      </w:rPr>
    </w:lvl>
    <w:lvl w:ilvl="6" w:tplc="041B0001" w:tentative="1">
      <w:start w:val="1"/>
      <w:numFmt w:val="bullet"/>
      <w:lvlText w:val=""/>
      <w:lvlJc w:val="left"/>
      <w:pPr>
        <w:ind w:left="5415" w:hanging="360"/>
      </w:pPr>
      <w:rPr>
        <w:rFonts w:ascii="Symbol" w:hAnsi="Symbol" w:hint="default"/>
      </w:rPr>
    </w:lvl>
    <w:lvl w:ilvl="7" w:tplc="041B0003" w:tentative="1">
      <w:start w:val="1"/>
      <w:numFmt w:val="bullet"/>
      <w:lvlText w:val="o"/>
      <w:lvlJc w:val="left"/>
      <w:pPr>
        <w:ind w:left="6135" w:hanging="360"/>
      </w:pPr>
      <w:rPr>
        <w:rFonts w:ascii="Courier New" w:hAnsi="Courier New" w:cs="Courier New" w:hint="default"/>
      </w:rPr>
    </w:lvl>
    <w:lvl w:ilvl="8" w:tplc="041B0005" w:tentative="1">
      <w:start w:val="1"/>
      <w:numFmt w:val="bullet"/>
      <w:lvlText w:val=""/>
      <w:lvlJc w:val="left"/>
      <w:pPr>
        <w:ind w:left="6855" w:hanging="360"/>
      </w:pPr>
      <w:rPr>
        <w:rFonts w:ascii="Wingdings" w:hAnsi="Wingdings" w:hint="default"/>
      </w:rPr>
    </w:lvl>
  </w:abstractNum>
  <w:abstractNum w:abstractNumId="8" w15:restartNumberingAfterBreak="0">
    <w:nsid w:val="149002A4"/>
    <w:multiLevelType w:val="hybridMultilevel"/>
    <w:tmpl w:val="10665E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6864828"/>
    <w:multiLevelType w:val="multilevel"/>
    <w:tmpl w:val="D35E58B8"/>
    <w:lvl w:ilvl="0">
      <w:start w:val="10"/>
      <w:numFmt w:val="decimal"/>
      <w:lvlText w:val="%1."/>
      <w:lvlJc w:val="left"/>
      <w:pPr>
        <w:ind w:left="435" w:hanging="435"/>
      </w:pPr>
      <w:rPr>
        <w:rFonts w:cstheme="minorHAnsi" w:hint="default"/>
      </w:rPr>
    </w:lvl>
    <w:lvl w:ilvl="1">
      <w:start w:val="2"/>
      <w:numFmt w:val="decimal"/>
      <w:lvlText w:val="%1.%2."/>
      <w:lvlJc w:val="left"/>
      <w:pPr>
        <w:ind w:left="435" w:hanging="435"/>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10" w15:restartNumberingAfterBreak="0">
    <w:nsid w:val="17DD208E"/>
    <w:multiLevelType w:val="hybridMultilevel"/>
    <w:tmpl w:val="25DE3F76"/>
    <w:lvl w:ilvl="0" w:tplc="4A889502">
      <w:start w:val="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882732D"/>
    <w:multiLevelType w:val="hybridMultilevel"/>
    <w:tmpl w:val="7F6E0530"/>
    <w:lvl w:ilvl="0" w:tplc="041B0005">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2" w15:restartNumberingAfterBreak="0">
    <w:nsid w:val="18B74D27"/>
    <w:multiLevelType w:val="multilevel"/>
    <w:tmpl w:val="1DB29C6A"/>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D0574E7"/>
    <w:multiLevelType w:val="multilevel"/>
    <w:tmpl w:val="09D449B6"/>
    <w:lvl w:ilvl="0">
      <w:start w:val="10"/>
      <w:numFmt w:val="decimal"/>
      <w:lvlText w:val="%1"/>
      <w:lvlJc w:val="left"/>
      <w:pPr>
        <w:ind w:left="384" w:hanging="384"/>
      </w:pPr>
      <w:rPr>
        <w:rFonts w:cstheme="minorHAnsi" w:hint="default"/>
      </w:rPr>
    </w:lvl>
    <w:lvl w:ilvl="1">
      <w:start w:val="1"/>
      <w:numFmt w:val="decimal"/>
      <w:lvlText w:val="%1.%2"/>
      <w:lvlJc w:val="left"/>
      <w:pPr>
        <w:ind w:left="951" w:hanging="384"/>
      </w:pPr>
      <w:rPr>
        <w:rFonts w:cstheme="minorHAnsi" w:hint="default"/>
      </w:rPr>
    </w:lvl>
    <w:lvl w:ilvl="2">
      <w:start w:val="1"/>
      <w:numFmt w:val="decimal"/>
      <w:lvlText w:val="%1.%2.%3"/>
      <w:lvlJc w:val="left"/>
      <w:pPr>
        <w:ind w:left="1854" w:hanging="720"/>
      </w:pPr>
      <w:rPr>
        <w:rFonts w:cstheme="minorHAnsi" w:hint="default"/>
      </w:rPr>
    </w:lvl>
    <w:lvl w:ilvl="3">
      <w:start w:val="1"/>
      <w:numFmt w:val="decimal"/>
      <w:lvlText w:val="%1.%2.%3.%4"/>
      <w:lvlJc w:val="left"/>
      <w:pPr>
        <w:ind w:left="2421" w:hanging="720"/>
      </w:pPr>
      <w:rPr>
        <w:rFonts w:cstheme="minorHAnsi" w:hint="default"/>
      </w:rPr>
    </w:lvl>
    <w:lvl w:ilvl="4">
      <w:start w:val="1"/>
      <w:numFmt w:val="decimal"/>
      <w:lvlText w:val="%1.%2.%3.%4.%5"/>
      <w:lvlJc w:val="left"/>
      <w:pPr>
        <w:ind w:left="3348" w:hanging="1080"/>
      </w:pPr>
      <w:rPr>
        <w:rFonts w:cstheme="minorHAnsi" w:hint="default"/>
      </w:rPr>
    </w:lvl>
    <w:lvl w:ilvl="5">
      <w:start w:val="1"/>
      <w:numFmt w:val="decimal"/>
      <w:lvlText w:val="%1.%2.%3.%4.%5.%6"/>
      <w:lvlJc w:val="left"/>
      <w:pPr>
        <w:ind w:left="3915" w:hanging="1080"/>
      </w:pPr>
      <w:rPr>
        <w:rFonts w:cstheme="minorHAnsi" w:hint="default"/>
      </w:rPr>
    </w:lvl>
    <w:lvl w:ilvl="6">
      <w:start w:val="1"/>
      <w:numFmt w:val="decimal"/>
      <w:lvlText w:val="%1.%2.%3.%4.%5.%6.%7"/>
      <w:lvlJc w:val="left"/>
      <w:pPr>
        <w:ind w:left="4842" w:hanging="1440"/>
      </w:pPr>
      <w:rPr>
        <w:rFonts w:cstheme="minorHAnsi" w:hint="default"/>
      </w:rPr>
    </w:lvl>
    <w:lvl w:ilvl="7">
      <w:start w:val="1"/>
      <w:numFmt w:val="decimal"/>
      <w:lvlText w:val="%1.%2.%3.%4.%5.%6.%7.%8"/>
      <w:lvlJc w:val="left"/>
      <w:pPr>
        <w:ind w:left="5409" w:hanging="1440"/>
      </w:pPr>
      <w:rPr>
        <w:rFonts w:cstheme="minorHAnsi" w:hint="default"/>
      </w:rPr>
    </w:lvl>
    <w:lvl w:ilvl="8">
      <w:start w:val="1"/>
      <w:numFmt w:val="decimal"/>
      <w:lvlText w:val="%1.%2.%3.%4.%5.%6.%7.%8.%9"/>
      <w:lvlJc w:val="left"/>
      <w:pPr>
        <w:ind w:left="5976" w:hanging="1440"/>
      </w:pPr>
      <w:rPr>
        <w:rFonts w:cstheme="minorHAnsi" w:hint="default"/>
      </w:rPr>
    </w:lvl>
  </w:abstractNum>
  <w:abstractNum w:abstractNumId="14" w15:restartNumberingAfterBreak="0">
    <w:nsid w:val="1D1267CB"/>
    <w:multiLevelType w:val="multilevel"/>
    <w:tmpl w:val="4BC2D33C"/>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28AD4259"/>
    <w:multiLevelType w:val="hybridMultilevel"/>
    <w:tmpl w:val="2F50775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2A3A1DAC"/>
    <w:multiLevelType w:val="multilevel"/>
    <w:tmpl w:val="E81E6FD6"/>
    <w:lvl w:ilvl="0">
      <w:start w:val="1"/>
      <w:numFmt w:val="lowerLetter"/>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C2E2E41"/>
    <w:multiLevelType w:val="hybridMultilevel"/>
    <w:tmpl w:val="CF36CF60"/>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CAB569A"/>
    <w:multiLevelType w:val="multilevel"/>
    <w:tmpl w:val="4C3CE7A4"/>
    <w:lvl w:ilvl="0">
      <w:start w:val="14"/>
      <w:numFmt w:val="decimal"/>
      <w:lvlText w:val="%1"/>
      <w:lvlJc w:val="left"/>
      <w:pPr>
        <w:ind w:left="390" w:hanging="390"/>
      </w:pPr>
      <w:rPr>
        <w:rFonts w:hint="default"/>
      </w:rPr>
    </w:lvl>
    <w:lvl w:ilvl="1">
      <w:start w:val="1"/>
      <w:numFmt w:val="decimal"/>
      <w:lvlText w:val="%1.%2"/>
      <w:lvlJc w:val="left"/>
      <w:pPr>
        <w:ind w:left="2937" w:hanging="390"/>
      </w:pPr>
      <w:rPr>
        <w:rFonts w:hint="default"/>
      </w:rPr>
    </w:lvl>
    <w:lvl w:ilvl="2">
      <w:start w:val="1"/>
      <w:numFmt w:val="decimal"/>
      <w:lvlText w:val="%1.%2.%3"/>
      <w:lvlJc w:val="left"/>
      <w:pPr>
        <w:ind w:left="5814" w:hanging="720"/>
      </w:pPr>
      <w:rPr>
        <w:rFonts w:hint="default"/>
      </w:rPr>
    </w:lvl>
    <w:lvl w:ilvl="3">
      <w:start w:val="1"/>
      <w:numFmt w:val="decimal"/>
      <w:lvlText w:val="%1.%2.%3.%4"/>
      <w:lvlJc w:val="left"/>
      <w:pPr>
        <w:ind w:left="8361" w:hanging="720"/>
      </w:pPr>
      <w:rPr>
        <w:rFonts w:hint="default"/>
      </w:rPr>
    </w:lvl>
    <w:lvl w:ilvl="4">
      <w:start w:val="1"/>
      <w:numFmt w:val="decimal"/>
      <w:lvlText w:val="%1.%2.%3.%4.%5"/>
      <w:lvlJc w:val="left"/>
      <w:pPr>
        <w:ind w:left="11268" w:hanging="1080"/>
      </w:pPr>
      <w:rPr>
        <w:rFonts w:hint="default"/>
      </w:rPr>
    </w:lvl>
    <w:lvl w:ilvl="5">
      <w:start w:val="1"/>
      <w:numFmt w:val="decimal"/>
      <w:lvlText w:val="%1.%2.%3.%4.%5.%6"/>
      <w:lvlJc w:val="left"/>
      <w:pPr>
        <w:ind w:left="13815" w:hanging="1080"/>
      </w:pPr>
      <w:rPr>
        <w:rFonts w:hint="default"/>
      </w:rPr>
    </w:lvl>
    <w:lvl w:ilvl="6">
      <w:start w:val="1"/>
      <w:numFmt w:val="decimal"/>
      <w:lvlText w:val="%1.%2.%3.%4.%5.%6.%7"/>
      <w:lvlJc w:val="left"/>
      <w:pPr>
        <w:ind w:left="16722" w:hanging="1440"/>
      </w:pPr>
      <w:rPr>
        <w:rFonts w:hint="default"/>
      </w:rPr>
    </w:lvl>
    <w:lvl w:ilvl="7">
      <w:start w:val="1"/>
      <w:numFmt w:val="decimal"/>
      <w:lvlText w:val="%1.%2.%3.%4.%5.%6.%7.%8"/>
      <w:lvlJc w:val="left"/>
      <w:pPr>
        <w:ind w:left="19269" w:hanging="1440"/>
      </w:pPr>
      <w:rPr>
        <w:rFonts w:hint="default"/>
      </w:rPr>
    </w:lvl>
    <w:lvl w:ilvl="8">
      <w:start w:val="1"/>
      <w:numFmt w:val="decimal"/>
      <w:lvlText w:val="%1.%2.%3.%4.%5.%6.%7.%8.%9"/>
      <w:lvlJc w:val="left"/>
      <w:pPr>
        <w:ind w:left="21816" w:hanging="1440"/>
      </w:pPr>
      <w:rPr>
        <w:rFonts w:hint="default"/>
      </w:rPr>
    </w:lvl>
  </w:abstractNum>
  <w:abstractNum w:abstractNumId="19" w15:restartNumberingAfterBreak="0">
    <w:nsid w:val="32227ABB"/>
    <w:multiLevelType w:val="multilevel"/>
    <w:tmpl w:val="364C73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59833E5"/>
    <w:multiLevelType w:val="hybridMultilevel"/>
    <w:tmpl w:val="5C8CF2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6A05E75"/>
    <w:multiLevelType w:val="hybridMultilevel"/>
    <w:tmpl w:val="DA5466C4"/>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8BF3BA6"/>
    <w:multiLevelType w:val="hybridMultilevel"/>
    <w:tmpl w:val="97566532"/>
    <w:lvl w:ilvl="0" w:tplc="D39EF1EC">
      <w:start w:val="1"/>
      <w:numFmt w:val="lowerLetter"/>
      <w:lvlText w:val="%1)"/>
      <w:lvlJc w:val="left"/>
      <w:pPr>
        <w:ind w:left="1069"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1"/>
      <w:lvlText w:val="(%4)"/>
      <w:lvlJc w:val="left"/>
      <w:pPr>
        <w:tabs>
          <w:tab w:val="num" w:pos="2721"/>
        </w:tabs>
        <w:ind w:left="2721" w:hanging="680"/>
      </w:pPr>
      <w:rPr>
        <w:rFonts w:cs="Times New Roman"/>
      </w:rPr>
    </w:lvl>
    <w:lvl w:ilvl="4">
      <w:start w:val="1"/>
      <w:numFmt w:val="lowerLetter"/>
      <w:lvlText w:val="(%5)"/>
      <w:lvlJc w:val="left"/>
      <w:pPr>
        <w:tabs>
          <w:tab w:val="num" w:pos="3288"/>
        </w:tabs>
        <w:ind w:left="3288" w:hanging="567"/>
      </w:pPr>
      <w:rPr>
        <w:rFonts w:cs="Times New Roman"/>
      </w:rPr>
    </w:lvl>
    <w:lvl w:ilvl="5">
      <w:start w:val="1"/>
      <w:numFmt w:val="upperRoman"/>
      <w:lvlText w:val="(%6)"/>
      <w:lvlJc w:val="left"/>
      <w:pPr>
        <w:tabs>
          <w:tab w:val="num" w:pos="3969"/>
        </w:tabs>
        <w:ind w:left="3969" w:hanging="681"/>
      </w:pPr>
      <w:rPr>
        <w:rFonts w:cs="Times New Roman"/>
      </w:rPr>
    </w:lvl>
    <w:lvl w:ilvl="6">
      <w:start w:val="1"/>
      <w:numFmt w:val="none"/>
      <w:lvlText w:val=""/>
      <w:lvlJc w:val="left"/>
      <w:pPr>
        <w:tabs>
          <w:tab w:val="num" w:pos="3969"/>
        </w:tabs>
        <w:ind w:left="3969" w:hanging="681"/>
      </w:pPr>
      <w:rPr>
        <w:rFonts w:cs="Times New Roman"/>
      </w:rPr>
    </w:lvl>
    <w:lvl w:ilvl="7">
      <w:start w:val="1"/>
      <w:numFmt w:val="none"/>
      <w:lvlText w:val=""/>
      <w:lvlJc w:val="left"/>
      <w:pPr>
        <w:tabs>
          <w:tab w:val="num" w:pos="3969"/>
        </w:tabs>
        <w:ind w:left="3969" w:hanging="681"/>
      </w:pPr>
      <w:rPr>
        <w:rFonts w:cs="Times New Roman"/>
      </w:rPr>
    </w:lvl>
    <w:lvl w:ilvl="8">
      <w:start w:val="1"/>
      <w:numFmt w:val="none"/>
      <w:lvlText w:val=""/>
      <w:lvlJc w:val="left"/>
      <w:pPr>
        <w:tabs>
          <w:tab w:val="num" w:pos="3969"/>
        </w:tabs>
        <w:ind w:left="3969" w:hanging="681"/>
      </w:pPr>
      <w:rPr>
        <w:rFonts w:cs="Times New Roman"/>
      </w:rPr>
    </w:lvl>
  </w:abstractNum>
  <w:abstractNum w:abstractNumId="24" w15:restartNumberingAfterBreak="0">
    <w:nsid w:val="3A1F6B27"/>
    <w:multiLevelType w:val="hybridMultilevel"/>
    <w:tmpl w:val="1206D98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5" w15:restartNumberingAfterBreak="0">
    <w:nsid w:val="3B1C6871"/>
    <w:multiLevelType w:val="hybridMultilevel"/>
    <w:tmpl w:val="188284F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6" w15:restartNumberingAfterBreak="0">
    <w:nsid w:val="3EAB59D7"/>
    <w:multiLevelType w:val="multilevel"/>
    <w:tmpl w:val="9D36939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ED36FE2"/>
    <w:multiLevelType w:val="hybridMultilevel"/>
    <w:tmpl w:val="97566532"/>
    <w:lvl w:ilvl="0" w:tplc="D39EF1EC">
      <w:start w:val="1"/>
      <w:numFmt w:val="lowerLetter"/>
      <w:lvlText w:val="%1)"/>
      <w:lvlJc w:val="left"/>
      <w:pPr>
        <w:ind w:left="1069"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3F532173"/>
    <w:multiLevelType w:val="hybridMultilevel"/>
    <w:tmpl w:val="6AA00F46"/>
    <w:lvl w:ilvl="0" w:tplc="041B000F">
      <w:start w:val="4"/>
      <w:numFmt w:val="decimal"/>
      <w:lvlText w:val="%1."/>
      <w:lvlJc w:val="left"/>
      <w:pPr>
        <w:ind w:left="1353"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26A1A0D"/>
    <w:multiLevelType w:val="multilevel"/>
    <w:tmpl w:val="27F437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2B71D68"/>
    <w:multiLevelType w:val="multilevel"/>
    <w:tmpl w:val="D10A2D90"/>
    <w:lvl w:ilvl="0">
      <w:start w:val="20"/>
      <w:numFmt w:val="decimal"/>
      <w:lvlText w:val="%1"/>
      <w:lvlJc w:val="left"/>
      <w:pPr>
        <w:ind w:left="375" w:hanging="375"/>
      </w:pPr>
      <w:rPr>
        <w:rFonts w:cs="Arial" w:hint="default"/>
      </w:rPr>
    </w:lvl>
    <w:lvl w:ilvl="1">
      <w:start w:val="3"/>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1" w15:restartNumberingAfterBreak="0">
    <w:nsid w:val="44B05D63"/>
    <w:multiLevelType w:val="hybridMultilevel"/>
    <w:tmpl w:val="6E0E7FDA"/>
    <w:lvl w:ilvl="0" w:tplc="041B0017">
      <w:start w:val="1"/>
      <w:numFmt w:val="lowerLetter"/>
      <w:lvlText w:val="%1)"/>
      <w:lvlJc w:val="left"/>
      <w:pPr>
        <w:ind w:left="1287" w:hanging="360"/>
      </w:pPr>
    </w:lvl>
    <w:lvl w:ilvl="1" w:tplc="041B0017">
      <w:start w:val="1"/>
      <w:numFmt w:val="lowerLetter"/>
      <w:lvlText w:val="%2)"/>
      <w:lvlJc w:val="left"/>
      <w:pPr>
        <w:ind w:left="1070" w:hanging="360"/>
      </w:pPr>
    </w:lvl>
    <w:lvl w:ilvl="2" w:tplc="5EFC7208">
      <w:start w:val="2"/>
      <w:numFmt w:val="bullet"/>
      <w:lvlText w:val="-"/>
      <w:lvlJc w:val="left"/>
      <w:pPr>
        <w:ind w:left="2907" w:hanging="360"/>
      </w:pPr>
      <w:rPr>
        <w:rFonts w:ascii="Times New Roman" w:eastAsia="Times New Roman" w:hAnsi="Times New Roman" w:cs="Times New Roman" w:hint="default"/>
      </w:r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44E54D5E"/>
    <w:multiLevelType w:val="hybridMultilevel"/>
    <w:tmpl w:val="595EF9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811731F"/>
    <w:multiLevelType w:val="multilevel"/>
    <w:tmpl w:val="AB08C0A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B7C18F0"/>
    <w:multiLevelType w:val="hybridMultilevel"/>
    <w:tmpl w:val="C1A8F02E"/>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02D0DDE"/>
    <w:multiLevelType w:val="multilevel"/>
    <w:tmpl w:val="44F8633C"/>
    <w:lvl w:ilvl="0">
      <w:start w:val="12"/>
      <w:numFmt w:val="decimal"/>
      <w:lvlText w:val="%1"/>
      <w:lvlJc w:val="left"/>
      <w:pPr>
        <w:ind w:left="420" w:hanging="420"/>
      </w:pPr>
      <w:rPr>
        <w:rFonts w:hint="default"/>
      </w:rPr>
    </w:lvl>
    <w:lvl w:ilvl="1">
      <w:start w:val="1"/>
      <w:numFmt w:val="decimal"/>
      <w:lvlText w:val="%1.%2"/>
      <w:lvlJc w:val="left"/>
      <w:pPr>
        <w:ind w:left="5382" w:hanging="42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36" w15:restartNumberingAfterBreak="0">
    <w:nsid w:val="50855409"/>
    <w:multiLevelType w:val="multilevel"/>
    <w:tmpl w:val="204450D8"/>
    <w:lvl w:ilvl="0">
      <w:start w:val="11"/>
      <w:numFmt w:val="decimal"/>
      <w:lvlText w:val="%1."/>
      <w:lvlJc w:val="left"/>
      <w:pPr>
        <w:ind w:left="644"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7" w15:restartNumberingAfterBreak="0">
    <w:nsid w:val="51FE4575"/>
    <w:multiLevelType w:val="multilevel"/>
    <w:tmpl w:val="D478B6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5915B47"/>
    <w:multiLevelType w:val="multilevel"/>
    <w:tmpl w:val="E0F0039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5DA597E"/>
    <w:multiLevelType w:val="hybridMultilevel"/>
    <w:tmpl w:val="E61207B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0" w15:restartNumberingAfterBreak="0">
    <w:nsid w:val="565D0454"/>
    <w:multiLevelType w:val="multilevel"/>
    <w:tmpl w:val="C42C5108"/>
    <w:lvl w:ilvl="0">
      <w:start w:val="17"/>
      <w:numFmt w:val="decimal"/>
      <w:lvlText w:val="%1."/>
      <w:lvlJc w:val="left"/>
      <w:pPr>
        <w:ind w:left="750" w:hanging="390"/>
      </w:pPr>
      <w:rPr>
        <w:rFonts w:hint="default"/>
      </w:rPr>
    </w:lvl>
    <w:lvl w:ilvl="1">
      <w:start w:val="1"/>
      <w:numFmt w:val="decimal"/>
      <w:isLgl/>
      <w:lvlText w:val="%1.%2"/>
      <w:lvlJc w:val="left"/>
      <w:pPr>
        <w:ind w:left="735" w:hanging="375"/>
      </w:pPr>
      <w:rPr>
        <w:rFonts w:cstheme="minorHAnsi" w:hint="default"/>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41" w15:restartNumberingAfterBreak="0">
    <w:nsid w:val="5783BDF1"/>
    <w:multiLevelType w:val="hybridMultilevel"/>
    <w:tmpl w:val="771AC5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CE217DA"/>
    <w:multiLevelType w:val="multilevel"/>
    <w:tmpl w:val="565A4E9C"/>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3" w15:restartNumberingAfterBreak="0">
    <w:nsid w:val="5F174B44"/>
    <w:multiLevelType w:val="hybridMultilevel"/>
    <w:tmpl w:val="60E8004E"/>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F877C11"/>
    <w:multiLevelType w:val="hybridMultilevel"/>
    <w:tmpl w:val="0DC6DF16"/>
    <w:lvl w:ilvl="0" w:tplc="4DD67BA4">
      <w:start w:val="1"/>
      <w:numFmt w:val="decimal"/>
      <w:lvlText w:val="2.%1"/>
      <w:lvlJc w:val="left"/>
      <w:pPr>
        <w:ind w:left="720" w:hanging="360"/>
      </w:pPr>
      <w:rPr>
        <w:rFonts w:hint="default"/>
        <w:b w:val="0"/>
        <w:bCs w:val="0"/>
      </w:rPr>
    </w:lvl>
    <w:lvl w:ilvl="1" w:tplc="5AA4BB82">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E7617EE">
      <w:numFmt w:val="bullet"/>
      <w:lvlText w:val="-"/>
      <w:lvlJc w:val="left"/>
      <w:pPr>
        <w:ind w:left="2880" w:hanging="360"/>
      </w:pPr>
      <w:rPr>
        <w:rFonts w:ascii="Times New Roman" w:eastAsia="Times New Roman" w:hAnsi="Times New Roman" w:cs="Times New Roman" w:hint="default"/>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15D7322"/>
    <w:multiLevelType w:val="hybridMultilevel"/>
    <w:tmpl w:val="11B0E176"/>
    <w:lvl w:ilvl="0" w:tplc="669CF99A">
      <w:start w:val="1"/>
      <w:numFmt w:val="bullet"/>
      <w:lvlText w:val="-"/>
      <w:lvlJc w:val="left"/>
      <w:pPr>
        <w:ind w:left="704" w:hanging="360"/>
      </w:pPr>
      <w:rPr>
        <w:rFonts w:ascii="Arial" w:eastAsia="Times New Roman" w:hAnsi="Arial" w:cs="Arial" w:hint="default"/>
        <w:b/>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1AF392C"/>
    <w:multiLevelType w:val="multilevel"/>
    <w:tmpl w:val="C00C11D6"/>
    <w:lvl w:ilvl="0">
      <w:start w:val="10"/>
      <w:numFmt w:val="decimal"/>
      <w:lvlText w:val="%1"/>
      <w:lvlJc w:val="left"/>
      <w:pPr>
        <w:ind w:left="420" w:hanging="420"/>
      </w:pPr>
      <w:rPr>
        <w:rFonts w:hint="default"/>
        <w:color w:val="000000"/>
      </w:rPr>
    </w:lvl>
    <w:lvl w:ilvl="1">
      <w:start w:val="3"/>
      <w:numFmt w:val="decimal"/>
      <w:lvlText w:val="%1.%2"/>
      <w:lvlJc w:val="left"/>
      <w:pPr>
        <w:ind w:left="420" w:hanging="420"/>
      </w:pPr>
      <w:rPr>
        <w:rFonts w:hint="default"/>
        <w:b w:val="0"/>
        <w:bCs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7" w15:restartNumberingAfterBreak="0">
    <w:nsid w:val="64276792"/>
    <w:multiLevelType w:val="multilevel"/>
    <w:tmpl w:val="41AA65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5425F47"/>
    <w:multiLevelType w:val="hybridMultilevel"/>
    <w:tmpl w:val="1CA2D634"/>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6C7333A"/>
    <w:multiLevelType w:val="multilevel"/>
    <w:tmpl w:val="AB8EF08C"/>
    <w:lvl w:ilvl="0">
      <w:start w:val="22"/>
      <w:numFmt w:val="decimal"/>
      <w:pStyle w:val="Nadpis4"/>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7FD1DF1"/>
    <w:multiLevelType w:val="multilevel"/>
    <w:tmpl w:val="11206310"/>
    <w:lvl w:ilvl="0">
      <w:start w:val="4"/>
      <w:numFmt w:val="decimal"/>
      <w:lvlText w:val="%1"/>
      <w:lvlJc w:val="left"/>
      <w:pPr>
        <w:ind w:left="360" w:hanging="360"/>
      </w:pPr>
      <w:rPr>
        <w:rFonts w:hint="default"/>
        <w:color w:val="FF0000"/>
      </w:rPr>
    </w:lvl>
    <w:lvl w:ilvl="1">
      <w:start w:val="1"/>
      <w:numFmt w:val="lowerLetter"/>
      <w:lvlText w:val="%2)"/>
      <w:lvlJc w:val="left"/>
      <w:pPr>
        <w:ind w:left="792" w:hanging="360"/>
      </w:pPr>
      <w:rPr>
        <w:color w:val="FF0000"/>
      </w:rPr>
    </w:lvl>
    <w:lvl w:ilvl="2">
      <w:start w:val="1"/>
      <w:numFmt w:val="lowerLetter"/>
      <w:lvlText w:val="%3)"/>
      <w:lvlJc w:val="left"/>
      <w:pPr>
        <w:ind w:left="1584" w:hanging="720"/>
      </w:pPr>
      <w:rPr>
        <w:rFonts w:hint="default"/>
        <w:b w:val="0"/>
        <w:color w:val="auto"/>
      </w:rPr>
    </w:lvl>
    <w:lvl w:ilvl="3">
      <w:start w:val="1"/>
      <w:numFmt w:val="decimal"/>
      <w:lvlText w:val="%1.%2.%3.%4"/>
      <w:lvlJc w:val="left"/>
      <w:pPr>
        <w:ind w:left="2016" w:hanging="720"/>
      </w:pPr>
      <w:rPr>
        <w:rFonts w:hint="default"/>
        <w:color w:val="FF0000"/>
      </w:rPr>
    </w:lvl>
    <w:lvl w:ilvl="4">
      <w:start w:val="1"/>
      <w:numFmt w:val="decimal"/>
      <w:lvlText w:val="%1.%2.%3.%4.%5"/>
      <w:lvlJc w:val="left"/>
      <w:pPr>
        <w:ind w:left="2808" w:hanging="1080"/>
      </w:pPr>
      <w:rPr>
        <w:rFonts w:hint="default"/>
        <w:color w:val="FF0000"/>
      </w:rPr>
    </w:lvl>
    <w:lvl w:ilvl="5">
      <w:start w:val="1"/>
      <w:numFmt w:val="decimal"/>
      <w:lvlText w:val="%1.%2.%3.%4.%5.%6"/>
      <w:lvlJc w:val="left"/>
      <w:pPr>
        <w:ind w:left="3240" w:hanging="1080"/>
      </w:pPr>
      <w:rPr>
        <w:rFonts w:hint="default"/>
        <w:color w:val="FF0000"/>
      </w:rPr>
    </w:lvl>
    <w:lvl w:ilvl="6">
      <w:start w:val="1"/>
      <w:numFmt w:val="decimal"/>
      <w:lvlText w:val="%1.%2.%3.%4.%5.%6.%7"/>
      <w:lvlJc w:val="left"/>
      <w:pPr>
        <w:ind w:left="4032" w:hanging="1440"/>
      </w:pPr>
      <w:rPr>
        <w:rFonts w:hint="default"/>
        <w:color w:val="FF0000"/>
      </w:rPr>
    </w:lvl>
    <w:lvl w:ilvl="7">
      <w:start w:val="1"/>
      <w:numFmt w:val="decimal"/>
      <w:lvlText w:val="%1.%2.%3.%4.%5.%6.%7.%8"/>
      <w:lvlJc w:val="left"/>
      <w:pPr>
        <w:ind w:left="4464" w:hanging="1440"/>
      </w:pPr>
      <w:rPr>
        <w:rFonts w:hint="default"/>
        <w:color w:val="FF0000"/>
      </w:rPr>
    </w:lvl>
    <w:lvl w:ilvl="8">
      <w:start w:val="1"/>
      <w:numFmt w:val="decimal"/>
      <w:lvlText w:val="%1.%2.%3.%4.%5.%6.%7.%8.%9"/>
      <w:lvlJc w:val="left"/>
      <w:pPr>
        <w:ind w:left="5256" w:hanging="1800"/>
      </w:pPr>
      <w:rPr>
        <w:rFonts w:hint="default"/>
        <w:color w:val="FF0000"/>
      </w:rPr>
    </w:lvl>
  </w:abstractNum>
  <w:abstractNum w:abstractNumId="51" w15:restartNumberingAfterBreak="0">
    <w:nsid w:val="692A2E28"/>
    <w:multiLevelType w:val="hybridMultilevel"/>
    <w:tmpl w:val="C948736E"/>
    <w:lvl w:ilvl="0" w:tplc="4A889502">
      <w:start w:val="17"/>
      <w:numFmt w:val="bullet"/>
      <w:lvlText w:val="-"/>
      <w:lvlJc w:val="left"/>
      <w:pPr>
        <w:ind w:left="2149" w:hanging="360"/>
      </w:pPr>
      <w:rPr>
        <w:rFonts w:ascii="Times New Roman" w:eastAsia="Times New Roman" w:hAnsi="Times New Roman" w:cs="Times New Roman"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52" w15:restartNumberingAfterBreak="0">
    <w:nsid w:val="69B17A01"/>
    <w:multiLevelType w:val="hybridMultilevel"/>
    <w:tmpl w:val="656A102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3" w15:restartNumberingAfterBreak="0">
    <w:nsid w:val="6D505C23"/>
    <w:multiLevelType w:val="multilevel"/>
    <w:tmpl w:val="DA9AE3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0333244"/>
    <w:multiLevelType w:val="multilevel"/>
    <w:tmpl w:val="387AF824"/>
    <w:lvl w:ilvl="0">
      <w:start w:val="16"/>
      <w:numFmt w:val="decimal"/>
      <w:lvlText w:val="%1"/>
      <w:lvlJc w:val="left"/>
      <w:pPr>
        <w:ind w:left="540" w:hanging="540"/>
      </w:pPr>
      <w:rPr>
        <w:rFonts w:hint="default"/>
      </w:rPr>
    </w:lvl>
    <w:lvl w:ilvl="1">
      <w:start w:val="1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5" w15:restartNumberingAfterBreak="0">
    <w:nsid w:val="710A5947"/>
    <w:multiLevelType w:val="multilevel"/>
    <w:tmpl w:val="5FF84B9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6" w15:restartNumberingAfterBreak="0">
    <w:nsid w:val="71A46D33"/>
    <w:multiLevelType w:val="multilevel"/>
    <w:tmpl w:val="1226A5C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7" w15:restartNumberingAfterBreak="0">
    <w:nsid w:val="728593DD"/>
    <w:multiLevelType w:val="hybridMultilevel"/>
    <w:tmpl w:val="985407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73027199"/>
    <w:multiLevelType w:val="multilevel"/>
    <w:tmpl w:val="941A473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5005A95"/>
    <w:multiLevelType w:val="hybridMultilevel"/>
    <w:tmpl w:val="891EE670"/>
    <w:lvl w:ilvl="0" w:tplc="041B0017">
      <w:start w:val="1"/>
      <w:numFmt w:val="lowerLetter"/>
      <w:lvlText w:val="%1)"/>
      <w:lvlJc w:val="left"/>
      <w:pPr>
        <w:ind w:left="1290" w:hanging="360"/>
      </w:pPr>
    </w:lvl>
    <w:lvl w:ilvl="1" w:tplc="041B0019" w:tentative="1">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60" w15:restartNumberingAfterBreak="0">
    <w:nsid w:val="764C1B3D"/>
    <w:multiLevelType w:val="hybridMultilevel"/>
    <w:tmpl w:val="A11074C8"/>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1" w15:restartNumberingAfterBreak="0">
    <w:nsid w:val="76CB1639"/>
    <w:multiLevelType w:val="multilevel"/>
    <w:tmpl w:val="78CEF09E"/>
    <w:lvl w:ilvl="0">
      <w:start w:val="21"/>
      <w:numFmt w:val="decimal"/>
      <w:lvlText w:val="%1."/>
      <w:lvlJc w:val="left"/>
      <w:pPr>
        <w:ind w:left="750" w:hanging="39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7703783C"/>
    <w:multiLevelType w:val="multilevel"/>
    <w:tmpl w:val="AB08C0A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7761148B"/>
    <w:multiLevelType w:val="multilevel"/>
    <w:tmpl w:val="BCBC303C"/>
    <w:lvl w:ilvl="0">
      <w:start w:val="16"/>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4" w15:restartNumberingAfterBreak="0">
    <w:nsid w:val="77C048AC"/>
    <w:multiLevelType w:val="multilevel"/>
    <w:tmpl w:val="EF1214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8814F33"/>
    <w:multiLevelType w:val="multilevel"/>
    <w:tmpl w:val="4C48B3A0"/>
    <w:lvl w:ilvl="0">
      <w:start w:val="30"/>
      <w:numFmt w:val="decimal"/>
      <w:lvlText w:val="%1."/>
      <w:lvlJc w:val="left"/>
      <w:pPr>
        <w:ind w:left="750" w:hanging="390"/>
      </w:pPr>
      <w:rPr>
        <w:rFonts w:hint="default"/>
      </w:rPr>
    </w:lvl>
    <w:lvl w:ilvl="1">
      <w:start w:val="1"/>
      <w:numFmt w:val="decimal"/>
      <w:isLgl/>
      <w:lvlText w:val="%1.%2"/>
      <w:lvlJc w:val="left"/>
      <w:pPr>
        <w:ind w:left="1125" w:hanging="375"/>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4920" w:hanging="1440"/>
      </w:pPr>
      <w:rPr>
        <w:rFonts w:hint="default"/>
      </w:rPr>
    </w:lvl>
  </w:abstractNum>
  <w:abstractNum w:abstractNumId="66" w15:restartNumberingAfterBreak="0">
    <w:nsid w:val="7FB35CF4"/>
    <w:multiLevelType w:val="multilevel"/>
    <w:tmpl w:val="9C365DF4"/>
    <w:lvl w:ilvl="0">
      <w:start w:val="13"/>
      <w:numFmt w:val="decimal"/>
      <w:lvlText w:val="%1"/>
      <w:lvlJc w:val="left"/>
      <w:pPr>
        <w:ind w:left="420" w:hanging="420"/>
      </w:pPr>
      <w:rPr>
        <w:rFonts w:hint="default"/>
      </w:rPr>
    </w:lvl>
    <w:lvl w:ilvl="1">
      <w:start w:val="1"/>
      <w:numFmt w:val="decimal"/>
      <w:lvlText w:val="%1.%2"/>
      <w:lvlJc w:val="left"/>
      <w:pPr>
        <w:ind w:left="5382" w:hanging="42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num w:numId="1">
    <w:abstractNumId w:val="49"/>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9"/>
  </w:num>
  <w:num w:numId="5">
    <w:abstractNumId w:val="52"/>
  </w:num>
  <w:num w:numId="6">
    <w:abstractNumId w:val="60"/>
  </w:num>
  <w:num w:numId="7">
    <w:abstractNumId w:val="3"/>
  </w:num>
  <w:num w:numId="8">
    <w:abstractNumId w:val="24"/>
  </w:num>
  <w:num w:numId="9">
    <w:abstractNumId w:val="58"/>
  </w:num>
  <w:num w:numId="10">
    <w:abstractNumId w:val="26"/>
  </w:num>
  <w:num w:numId="11">
    <w:abstractNumId w:val="40"/>
  </w:num>
  <w:num w:numId="12">
    <w:abstractNumId w:val="28"/>
  </w:num>
  <w:num w:numId="13">
    <w:abstractNumId w:val="7"/>
  </w:num>
  <w:num w:numId="14">
    <w:abstractNumId w:val="10"/>
  </w:num>
  <w:num w:numId="15">
    <w:abstractNumId w:val="61"/>
  </w:num>
  <w:num w:numId="16">
    <w:abstractNumId w:val="53"/>
  </w:num>
  <w:num w:numId="17">
    <w:abstractNumId w:val="12"/>
  </w:num>
  <w:num w:numId="18">
    <w:abstractNumId w:val="34"/>
  </w:num>
  <w:num w:numId="19">
    <w:abstractNumId w:val="21"/>
  </w:num>
  <w:num w:numId="20">
    <w:abstractNumId w:val="43"/>
  </w:num>
  <w:num w:numId="21">
    <w:abstractNumId w:val="32"/>
  </w:num>
  <w:num w:numId="22">
    <w:abstractNumId w:val="29"/>
  </w:num>
  <w:num w:numId="23">
    <w:abstractNumId w:val="48"/>
  </w:num>
  <w:num w:numId="24">
    <w:abstractNumId w:val="5"/>
  </w:num>
  <w:num w:numId="25">
    <w:abstractNumId w:val="36"/>
  </w:num>
  <w:num w:numId="26">
    <w:abstractNumId w:val="2"/>
  </w:num>
  <w:num w:numId="27">
    <w:abstractNumId w:val="9"/>
  </w:num>
  <w:num w:numId="28">
    <w:abstractNumId w:val="25"/>
  </w:num>
  <w:num w:numId="29">
    <w:abstractNumId w:val="8"/>
  </w:num>
  <w:num w:numId="30">
    <w:abstractNumId w:val="51"/>
  </w:num>
  <w:num w:numId="31">
    <w:abstractNumId w:val="57"/>
  </w:num>
  <w:num w:numId="32">
    <w:abstractNumId w:val="0"/>
  </w:num>
  <w:num w:numId="33">
    <w:abstractNumId w:val="41"/>
  </w:num>
  <w:num w:numId="34">
    <w:abstractNumId w:val="45"/>
  </w:num>
  <w:num w:numId="35">
    <w:abstractNumId w:val="4"/>
  </w:num>
  <w:num w:numId="36">
    <w:abstractNumId w:val="64"/>
  </w:num>
  <w:num w:numId="37">
    <w:abstractNumId w:val="44"/>
  </w:num>
  <w:num w:numId="38">
    <w:abstractNumId w:val="59"/>
  </w:num>
  <w:num w:numId="39">
    <w:abstractNumId w:val="50"/>
  </w:num>
  <w:num w:numId="40">
    <w:abstractNumId w:val="14"/>
  </w:num>
  <w:num w:numId="41">
    <w:abstractNumId w:val="15"/>
  </w:num>
  <w:num w:numId="42">
    <w:abstractNumId w:val="38"/>
  </w:num>
  <w:num w:numId="43">
    <w:abstractNumId w:val="31"/>
  </w:num>
  <w:num w:numId="44">
    <w:abstractNumId w:val="16"/>
  </w:num>
  <w:num w:numId="45">
    <w:abstractNumId w:val="42"/>
  </w:num>
  <w:num w:numId="46">
    <w:abstractNumId w:val="55"/>
  </w:num>
  <w:num w:numId="47">
    <w:abstractNumId w:val="47"/>
  </w:num>
  <w:num w:numId="48">
    <w:abstractNumId w:val="62"/>
  </w:num>
  <w:num w:numId="49">
    <w:abstractNumId w:val="56"/>
  </w:num>
  <w:num w:numId="50">
    <w:abstractNumId w:val="37"/>
  </w:num>
  <w:num w:numId="51">
    <w:abstractNumId w:val="35"/>
  </w:num>
  <w:num w:numId="52">
    <w:abstractNumId w:val="66"/>
  </w:num>
  <w:num w:numId="53">
    <w:abstractNumId w:val="46"/>
  </w:num>
  <w:num w:numId="54">
    <w:abstractNumId w:val="63"/>
  </w:num>
  <w:num w:numId="55">
    <w:abstractNumId w:val="13"/>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num>
  <w:num w:numId="58">
    <w:abstractNumId w:val="6"/>
  </w:num>
  <w:num w:numId="59">
    <w:abstractNumId w:val="27"/>
  </w:num>
  <w:num w:numId="60">
    <w:abstractNumId w:val="18"/>
  </w:num>
  <w:num w:numId="61">
    <w:abstractNumId w:val="11"/>
  </w:num>
  <w:num w:numId="62">
    <w:abstractNumId w:val="20"/>
  </w:num>
  <w:num w:numId="63">
    <w:abstractNumId w:val="33"/>
  </w:num>
  <w:num w:numId="64">
    <w:abstractNumId w:val="30"/>
  </w:num>
  <w:num w:numId="65">
    <w:abstractNumId w:val="65"/>
  </w:num>
  <w:num w:numId="66">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F79"/>
    <w:rsid w:val="000002AF"/>
    <w:rsid w:val="00000321"/>
    <w:rsid w:val="000007DF"/>
    <w:rsid w:val="00000906"/>
    <w:rsid w:val="00000D7A"/>
    <w:rsid w:val="00001AA2"/>
    <w:rsid w:val="00001F7D"/>
    <w:rsid w:val="000020D0"/>
    <w:rsid w:val="00002162"/>
    <w:rsid w:val="00002184"/>
    <w:rsid w:val="00002774"/>
    <w:rsid w:val="00002FB6"/>
    <w:rsid w:val="000030E0"/>
    <w:rsid w:val="00003C6C"/>
    <w:rsid w:val="00003F24"/>
    <w:rsid w:val="000047E9"/>
    <w:rsid w:val="00004ACD"/>
    <w:rsid w:val="0000502B"/>
    <w:rsid w:val="00005287"/>
    <w:rsid w:val="00005322"/>
    <w:rsid w:val="0000559A"/>
    <w:rsid w:val="00005758"/>
    <w:rsid w:val="00005DB7"/>
    <w:rsid w:val="00006395"/>
    <w:rsid w:val="00006701"/>
    <w:rsid w:val="000068E3"/>
    <w:rsid w:val="00007B45"/>
    <w:rsid w:val="000106C5"/>
    <w:rsid w:val="00011197"/>
    <w:rsid w:val="0001161F"/>
    <w:rsid w:val="00012424"/>
    <w:rsid w:val="00012A21"/>
    <w:rsid w:val="00013829"/>
    <w:rsid w:val="00013908"/>
    <w:rsid w:val="000142DB"/>
    <w:rsid w:val="00014304"/>
    <w:rsid w:val="00014D9F"/>
    <w:rsid w:val="00014E63"/>
    <w:rsid w:val="00015DE7"/>
    <w:rsid w:val="0001621E"/>
    <w:rsid w:val="000168F9"/>
    <w:rsid w:val="00020FE8"/>
    <w:rsid w:val="000217D6"/>
    <w:rsid w:val="00021C8B"/>
    <w:rsid w:val="00022892"/>
    <w:rsid w:val="00022FFF"/>
    <w:rsid w:val="00023298"/>
    <w:rsid w:val="00023D8C"/>
    <w:rsid w:val="00023DCE"/>
    <w:rsid w:val="00025E8C"/>
    <w:rsid w:val="00026500"/>
    <w:rsid w:val="00030A11"/>
    <w:rsid w:val="00030E7A"/>
    <w:rsid w:val="000322EA"/>
    <w:rsid w:val="000324A3"/>
    <w:rsid w:val="00033A4D"/>
    <w:rsid w:val="000340E1"/>
    <w:rsid w:val="00034BF5"/>
    <w:rsid w:val="00035701"/>
    <w:rsid w:val="00035E15"/>
    <w:rsid w:val="00036315"/>
    <w:rsid w:val="00036B3F"/>
    <w:rsid w:val="0003797D"/>
    <w:rsid w:val="00040EA5"/>
    <w:rsid w:val="00043B3E"/>
    <w:rsid w:val="000440F6"/>
    <w:rsid w:val="0004533E"/>
    <w:rsid w:val="000468C0"/>
    <w:rsid w:val="0004715B"/>
    <w:rsid w:val="000475A8"/>
    <w:rsid w:val="00047A9A"/>
    <w:rsid w:val="00050444"/>
    <w:rsid w:val="000511E7"/>
    <w:rsid w:val="0005138C"/>
    <w:rsid w:val="00051A9A"/>
    <w:rsid w:val="00052E7D"/>
    <w:rsid w:val="0005306C"/>
    <w:rsid w:val="000538F7"/>
    <w:rsid w:val="0005493B"/>
    <w:rsid w:val="0005513A"/>
    <w:rsid w:val="00055C6C"/>
    <w:rsid w:val="00055D59"/>
    <w:rsid w:val="00056787"/>
    <w:rsid w:val="00056C58"/>
    <w:rsid w:val="00057A17"/>
    <w:rsid w:val="00057F28"/>
    <w:rsid w:val="00060032"/>
    <w:rsid w:val="00060463"/>
    <w:rsid w:val="0006120F"/>
    <w:rsid w:val="0006240A"/>
    <w:rsid w:val="00062482"/>
    <w:rsid w:val="000628AB"/>
    <w:rsid w:val="00064687"/>
    <w:rsid w:val="00064B12"/>
    <w:rsid w:val="00064FEE"/>
    <w:rsid w:val="00066F2A"/>
    <w:rsid w:val="000670FA"/>
    <w:rsid w:val="000672AF"/>
    <w:rsid w:val="00070500"/>
    <w:rsid w:val="00071CA3"/>
    <w:rsid w:val="00072875"/>
    <w:rsid w:val="00073F30"/>
    <w:rsid w:val="0007405E"/>
    <w:rsid w:val="000767F2"/>
    <w:rsid w:val="00076DA5"/>
    <w:rsid w:val="00077C0D"/>
    <w:rsid w:val="00077E3B"/>
    <w:rsid w:val="000801EE"/>
    <w:rsid w:val="00080587"/>
    <w:rsid w:val="000824BD"/>
    <w:rsid w:val="00082994"/>
    <w:rsid w:val="00082A0F"/>
    <w:rsid w:val="00082B13"/>
    <w:rsid w:val="000845F2"/>
    <w:rsid w:val="000848FF"/>
    <w:rsid w:val="00084B43"/>
    <w:rsid w:val="00087151"/>
    <w:rsid w:val="000910DC"/>
    <w:rsid w:val="00093098"/>
    <w:rsid w:val="000946CE"/>
    <w:rsid w:val="00095652"/>
    <w:rsid w:val="00095D2C"/>
    <w:rsid w:val="00096309"/>
    <w:rsid w:val="000964DE"/>
    <w:rsid w:val="0009658E"/>
    <w:rsid w:val="00097293"/>
    <w:rsid w:val="000A0131"/>
    <w:rsid w:val="000A048C"/>
    <w:rsid w:val="000A1E41"/>
    <w:rsid w:val="000A1EEB"/>
    <w:rsid w:val="000A3057"/>
    <w:rsid w:val="000A318B"/>
    <w:rsid w:val="000A3B27"/>
    <w:rsid w:val="000A4200"/>
    <w:rsid w:val="000A4560"/>
    <w:rsid w:val="000A45B9"/>
    <w:rsid w:val="000A5532"/>
    <w:rsid w:val="000A5D4F"/>
    <w:rsid w:val="000A6376"/>
    <w:rsid w:val="000A63CD"/>
    <w:rsid w:val="000A640C"/>
    <w:rsid w:val="000A7656"/>
    <w:rsid w:val="000A792E"/>
    <w:rsid w:val="000A7BD8"/>
    <w:rsid w:val="000A7F95"/>
    <w:rsid w:val="000B14E8"/>
    <w:rsid w:val="000B18AC"/>
    <w:rsid w:val="000B1E57"/>
    <w:rsid w:val="000B3D5C"/>
    <w:rsid w:val="000B4191"/>
    <w:rsid w:val="000B45AF"/>
    <w:rsid w:val="000B53F3"/>
    <w:rsid w:val="000B5F85"/>
    <w:rsid w:val="000B637B"/>
    <w:rsid w:val="000B6667"/>
    <w:rsid w:val="000B6A97"/>
    <w:rsid w:val="000B78B0"/>
    <w:rsid w:val="000C0343"/>
    <w:rsid w:val="000C175B"/>
    <w:rsid w:val="000C2872"/>
    <w:rsid w:val="000C2FA7"/>
    <w:rsid w:val="000C3D7D"/>
    <w:rsid w:val="000C733E"/>
    <w:rsid w:val="000C77F1"/>
    <w:rsid w:val="000D0265"/>
    <w:rsid w:val="000D09CF"/>
    <w:rsid w:val="000D1344"/>
    <w:rsid w:val="000D2081"/>
    <w:rsid w:val="000D22EA"/>
    <w:rsid w:val="000D2A5B"/>
    <w:rsid w:val="000D2D79"/>
    <w:rsid w:val="000D384F"/>
    <w:rsid w:val="000D41FF"/>
    <w:rsid w:val="000D4EC2"/>
    <w:rsid w:val="000D52E8"/>
    <w:rsid w:val="000D79A3"/>
    <w:rsid w:val="000D7B33"/>
    <w:rsid w:val="000E1457"/>
    <w:rsid w:val="000E1A41"/>
    <w:rsid w:val="000E37E5"/>
    <w:rsid w:val="000E3B7B"/>
    <w:rsid w:val="000E427F"/>
    <w:rsid w:val="000E5B66"/>
    <w:rsid w:val="000E5B84"/>
    <w:rsid w:val="000E754A"/>
    <w:rsid w:val="000E75DF"/>
    <w:rsid w:val="000F02B2"/>
    <w:rsid w:val="000F0403"/>
    <w:rsid w:val="000F0641"/>
    <w:rsid w:val="000F19BC"/>
    <w:rsid w:val="000F20A7"/>
    <w:rsid w:val="000F2D80"/>
    <w:rsid w:val="000F3097"/>
    <w:rsid w:val="000F4BBC"/>
    <w:rsid w:val="000F500D"/>
    <w:rsid w:val="000F5BCC"/>
    <w:rsid w:val="000F5D7D"/>
    <w:rsid w:val="000F6B2F"/>
    <w:rsid w:val="000F741D"/>
    <w:rsid w:val="000F747E"/>
    <w:rsid w:val="001004A7"/>
    <w:rsid w:val="0010083D"/>
    <w:rsid w:val="00100849"/>
    <w:rsid w:val="00100D5F"/>
    <w:rsid w:val="00101354"/>
    <w:rsid w:val="00101643"/>
    <w:rsid w:val="001022BD"/>
    <w:rsid w:val="00102B0A"/>
    <w:rsid w:val="00102EF4"/>
    <w:rsid w:val="00103A78"/>
    <w:rsid w:val="00104865"/>
    <w:rsid w:val="0010488C"/>
    <w:rsid w:val="00105CBD"/>
    <w:rsid w:val="00105E03"/>
    <w:rsid w:val="00106206"/>
    <w:rsid w:val="00106BA4"/>
    <w:rsid w:val="00106D41"/>
    <w:rsid w:val="0010772F"/>
    <w:rsid w:val="00107803"/>
    <w:rsid w:val="001102E4"/>
    <w:rsid w:val="0011101C"/>
    <w:rsid w:val="0011190E"/>
    <w:rsid w:val="0011246A"/>
    <w:rsid w:val="001124AD"/>
    <w:rsid w:val="00114BC0"/>
    <w:rsid w:val="00115F7C"/>
    <w:rsid w:val="001162B2"/>
    <w:rsid w:val="001179BC"/>
    <w:rsid w:val="0012004A"/>
    <w:rsid w:val="001206C0"/>
    <w:rsid w:val="001209CB"/>
    <w:rsid w:val="00120A8C"/>
    <w:rsid w:val="00120B01"/>
    <w:rsid w:val="00120BE9"/>
    <w:rsid w:val="00120DE0"/>
    <w:rsid w:val="00123C58"/>
    <w:rsid w:val="00123CD7"/>
    <w:rsid w:val="001249B6"/>
    <w:rsid w:val="00124BFA"/>
    <w:rsid w:val="001257A6"/>
    <w:rsid w:val="00125B41"/>
    <w:rsid w:val="001261A6"/>
    <w:rsid w:val="001266FB"/>
    <w:rsid w:val="001267CC"/>
    <w:rsid w:val="00126ABA"/>
    <w:rsid w:val="00127226"/>
    <w:rsid w:val="00130017"/>
    <w:rsid w:val="0013090B"/>
    <w:rsid w:val="00130B21"/>
    <w:rsid w:val="001326A9"/>
    <w:rsid w:val="00132855"/>
    <w:rsid w:val="00132D1C"/>
    <w:rsid w:val="001342C3"/>
    <w:rsid w:val="00134E89"/>
    <w:rsid w:val="00134FC6"/>
    <w:rsid w:val="00135C1A"/>
    <w:rsid w:val="001371A3"/>
    <w:rsid w:val="0013726F"/>
    <w:rsid w:val="00137F01"/>
    <w:rsid w:val="001402FA"/>
    <w:rsid w:val="001403B0"/>
    <w:rsid w:val="0014096C"/>
    <w:rsid w:val="00140D29"/>
    <w:rsid w:val="00140EF2"/>
    <w:rsid w:val="00140FC4"/>
    <w:rsid w:val="0014144A"/>
    <w:rsid w:val="00141E24"/>
    <w:rsid w:val="001420ED"/>
    <w:rsid w:val="001429A4"/>
    <w:rsid w:val="00142BC6"/>
    <w:rsid w:val="0014353C"/>
    <w:rsid w:val="00143E33"/>
    <w:rsid w:val="0014478F"/>
    <w:rsid w:val="00144D87"/>
    <w:rsid w:val="001457A6"/>
    <w:rsid w:val="00147025"/>
    <w:rsid w:val="0015098B"/>
    <w:rsid w:val="00150D9C"/>
    <w:rsid w:val="00150E5C"/>
    <w:rsid w:val="00151CAD"/>
    <w:rsid w:val="00152387"/>
    <w:rsid w:val="00153431"/>
    <w:rsid w:val="00153EA1"/>
    <w:rsid w:val="00154244"/>
    <w:rsid w:val="0015549A"/>
    <w:rsid w:val="001555D7"/>
    <w:rsid w:val="00155B5E"/>
    <w:rsid w:val="0015625A"/>
    <w:rsid w:val="0015657D"/>
    <w:rsid w:val="00156D21"/>
    <w:rsid w:val="00161633"/>
    <w:rsid w:val="00163DDC"/>
    <w:rsid w:val="00165B24"/>
    <w:rsid w:val="00165BD1"/>
    <w:rsid w:val="001670E3"/>
    <w:rsid w:val="0016725D"/>
    <w:rsid w:val="001672FC"/>
    <w:rsid w:val="00167A49"/>
    <w:rsid w:val="00171C06"/>
    <w:rsid w:val="00172EF1"/>
    <w:rsid w:val="00172FA8"/>
    <w:rsid w:val="00173963"/>
    <w:rsid w:val="00173AF0"/>
    <w:rsid w:val="00173F6D"/>
    <w:rsid w:val="00174F06"/>
    <w:rsid w:val="001755B1"/>
    <w:rsid w:val="001758BE"/>
    <w:rsid w:val="00175EBC"/>
    <w:rsid w:val="00176066"/>
    <w:rsid w:val="00176F61"/>
    <w:rsid w:val="001800CE"/>
    <w:rsid w:val="001801C4"/>
    <w:rsid w:val="00180478"/>
    <w:rsid w:val="0018094D"/>
    <w:rsid w:val="00180A8A"/>
    <w:rsid w:val="00180BA6"/>
    <w:rsid w:val="00181044"/>
    <w:rsid w:val="0018137E"/>
    <w:rsid w:val="001816B9"/>
    <w:rsid w:val="00182AA7"/>
    <w:rsid w:val="001842EC"/>
    <w:rsid w:val="00185904"/>
    <w:rsid w:val="00186663"/>
    <w:rsid w:val="001872F1"/>
    <w:rsid w:val="00187DDE"/>
    <w:rsid w:val="001907D9"/>
    <w:rsid w:val="001911D7"/>
    <w:rsid w:val="00192477"/>
    <w:rsid w:val="00192491"/>
    <w:rsid w:val="00192714"/>
    <w:rsid w:val="00192F68"/>
    <w:rsid w:val="00193078"/>
    <w:rsid w:val="00193487"/>
    <w:rsid w:val="00193CBA"/>
    <w:rsid w:val="001956C3"/>
    <w:rsid w:val="0019637F"/>
    <w:rsid w:val="00196ACE"/>
    <w:rsid w:val="00197D8F"/>
    <w:rsid w:val="00197EDB"/>
    <w:rsid w:val="001A00B2"/>
    <w:rsid w:val="001A0D20"/>
    <w:rsid w:val="001A0E39"/>
    <w:rsid w:val="001A1E64"/>
    <w:rsid w:val="001A25F2"/>
    <w:rsid w:val="001A2684"/>
    <w:rsid w:val="001A34EF"/>
    <w:rsid w:val="001A3B4E"/>
    <w:rsid w:val="001A4333"/>
    <w:rsid w:val="001A4907"/>
    <w:rsid w:val="001A4E9A"/>
    <w:rsid w:val="001A6AE2"/>
    <w:rsid w:val="001A70BB"/>
    <w:rsid w:val="001B111D"/>
    <w:rsid w:val="001B2262"/>
    <w:rsid w:val="001B26D9"/>
    <w:rsid w:val="001B27A7"/>
    <w:rsid w:val="001B3B7C"/>
    <w:rsid w:val="001B3C4A"/>
    <w:rsid w:val="001B599F"/>
    <w:rsid w:val="001B5F4A"/>
    <w:rsid w:val="001B6013"/>
    <w:rsid w:val="001B6516"/>
    <w:rsid w:val="001B7D07"/>
    <w:rsid w:val="001B7F0D"/>
    <w:rsid w:val="001C085C"/>
    <w:rsid w:val="001C10B2"/>
    <w:rsid w:val="001C1BC9"/>
    <w:rsid w:val="001C1DE5"/>
    <w:rsid w:val="001C26BB"/>
    <w:rsid w:val="001C32B4"/>
    <w:rsid w:val="001C3AE8"/>
    <w:rsid w:val="001C3CD3"/>
    <w:rsid w:val="001C3E36"/>
    <w:rsid w:val="001C42FE"/>
    <w:rsid w:val="001C44CD"/>
    <w:rsid w:val="001C4503"/>
    <w:rsid w:val="001C46EB"/>
    <w:rsid w:val="001C509B"/>
    <w:rsid w:val="001C6143"/>
    <w:rsid w:val="001C65EC"/>
    <w:rsid w:val="001C6BFD"/>
    <w:rsid w:val="001C6CF7"/>
    <w:rsid w:val="001C7402"/>
    <w:rsid w:val="001C783B"/>
    <w:rsid w:val="001C7CDE"/>
    <w:rsid w:val="001C7F7C"/>
    <w:rsid w:val="001D1F29"/>
    <w:rsid w:val="001D3444"/>
    <w:rsid w:val="001D3722"/>
    <w:rsid w:val="001D49BC"/>
    <w:rsid w:val="001D4A43"/>
    <w:rsid w:val="001D4DD4"/>
    <w:rsid w:val="001D55E0"/>
    <w:rsid w:val="001D5F5C"/>
    <w:rsid w:val="001D6443"/>
    <w:rsid w:val="001D66CA"/>
    <w:rsid w:val="001D6B69"/>
    <w:rsid w:val="001D6DDD"/>
    <w:rsid w:val="001D7231"/>
    <w:rsid w:val="001E06CC"/>
    <w:rsid w:val="001E0920"/>
    <w:rsid w:val="001E1116"/>
    <w:rsid w:val="001E34F4"/>
    <w:rsid w:val="001E39E3"/>
    <w:rsid w:val="001E45D1"/>
    <w:rsid w:val="001E5112"/>
    <w:rsid w:val="001E5CF8"/>
    <w:rsid w:val="001E5DCD"/>
    <w:rsid w:val="001E65EC"/>
    <w:rsid w:val="001E7E1B"/>
    <w:rsid w:val="001F007D"/>
    <w:rsid w:val="001F00EC"/>
    <w:rsid w:val="001F0E6B"/>
    <w:rsid w:val="001F20F2"/>
    <w:rsid w:val="001F210A"/>
    <w:rsid w:val="001F354D"/>
    <w:rsid w:val="001F359C"/>
    <w:rsid w:val="001F413E"/>
    <w:rsid w:val="001F4583"/>
    <w:rsid w:val="001F4EDF"/>
    <w:rsid w:val="001F5363"/>
    <w:rsid w:val="001F6030"/>
    <w:rsid w:val="001F6B42"/>
    <w:rsid w:val="001F6CC8"/>
    <w:rsid w:val="001F7761"/>
    <w:rsid w:val="001F7ED0"/>
    <w:rsid w:val="002004BA"/>
    <w:rsid w:val="00200D70"/>
    <w:rsid w:val="002017C6"/>
    <w:rsid w:val="00204404"/>
    <w:rsid w:val="002058FD"/>
    <w:rsid w:val="00205B5C"/>
    <w:rsid w:val="002064E5"/>
    <w:rsid w:val="00206669"/>
    <w:rsid w:val="00207171"/>
    <w:rsid w:val="00207A79"/>
    <w:rsid w:val="00207ABA"/>
    <w:rsid w:val="002101D9"/>
    <w:rsid w:val="00210432"/>
    <w:rsid w:val="00210715"/>
    <w:rsid w:val="002108DE"/>
    <w:rsid w:val="0021154A"/>
    <w:rsid w:val="0021173A"/>
    <w:rsid w:val="002117F4"/>
    <w:rsid w:val="0021386F"/>
    <w:rsid w:val="00213FE8"/>
    <w:rsid w:val="0021753D"/>
    <w:rsid w:val="00217861"/>
    <w:rsid w:val="00217A9E"/>
    <w:rsid w:val="00217F51"/>
    <w:rsid w:val="00220028"/>
    <w:rsid w:val="00220AE5"/>
    <w:rsid w:val="00220EFB"/>
    <w:rsid w:val="00221505"/>
    <w:rsid w:val="002216FD"/>
    <w:rsid w:val="00221AA9"/>
    <w:rsid w:val="00223544"/>
    <w:rsid w:val="00223649"/>
    <w:rsid w:val="0022481D"/>
    <w:rsid w:val="00224D6E"/>
    <w:rsid w:val="0022521A"/>
    <w:rsid w:val="002256CE"/>
    <w:rsid w:val="00226C8C"/>
    <w:rsid w:val="00227FEE"/>
    <w:rsid w:val="002307BA"/>
    <w:rsid w:val="00231084"/>
    <w:rsid w:val="00231523"/>
    <w:rsid w:val="00231770"/>
    <w:rsid w:val="00231D09"/>
    <w:rsid w:val="00233020"/>
    <w:rsid w:val="00233AA9"/>
    <w:rsid w:val="0023403D"/>
    <w:rsid w:val="00235876"/>
    <w:rsid w:val="0023591E"/>
    <w:rsid w:val="002367EE"/>
    <w:rsid w:val="00236886"/>
    <w:rsid w:val="00237074"/>
    <w:rsid w:val="00237BE5"/>
    <w:rsid w:val="00240D76"/>
    <w:rsid w:val="0024109F"/>
    <w:rsid w:val="002416BA"/>
    <w:rsid w:val="00241B21"/>
    <w:rsid w:val="00243464"/>
    <w:rsid w:val="00243F2C"/>
    <w:rsid w:val="00243FE9"/>
    <w:rsid w:val="002440EF"/>
    <w:rsid w:val="002449B1"/>
    <w:rsid w:val="00245CBC"/>
    <w:rsid w:val="0024603D"/>
    <w:rsid w:val="00247347"/>
    <w:rsid w:val="00250535"/>
    <w:rsid w:val="00253C37"/>
    <w:rsid w:val="0025485F"/>
    <w:rsid w:val="0025490B"/>
    <w:rsid w:val="00254A5F"/>
    <w:rsid w:val="00254CB8"/>
    <w:rsid w:val="00257DA0"/>
    <w:rsid w:val="00260A54"/>
    <w:rsid w:val="00261BF0"/>
    <w:rsid w:val="00262784"/>
    <w:rsid w:val="002627A8"/>
    <w:rsid w:val="00262EF2"/>
    <w:rsid w:val="002653AC"/>
    <w:rsid w:val="002658B4"/>
    <w:rsid w:val="0026624D"/>
    <w:rsid w:val="00266A01"/>
    <w:rsid w:val="00267388"/>
    <w:rsid w:val="00267ECF"/>
    <w:rsid w:val="002707E4"/>
    <w:rsid w:val="0027094F"/>
    <w:rsid w:val="002710ED"/>
    <w:rsid w:val="00272DB9"/>
    <w:rsid w:val="00273114"/>
    <w:rsid w:val="00275C79"/>
    <w:rsid w:val="002804AF"/>
    <w:rsid w:val="00280725"/>
    <w:rsid w:val="00280914"/>
    <w:rsid w:val="00280F05"/>
    <w:rsid w:val="00280F51"/>
    <w:rsid w:val="0028263F"/>
    <w:rsid w:val="0028265C"/>
    <w:rsid w:val="00282870"/>
    <w:rsid w:val="002839E2"/>
    <w:rsid w:val="0028422D"/>
    <w:rsid w:val="00285594"/>
    <w:rsid w:val="002872A9"/>
    <w:rsid w:val="002904D8"/>
    <w:rsid w:val="002906A3"/>
    <w:rsid w:val="002917F8"/>
    <w:rsid w:val="002920CB"/>
    <w:rsid w:val="002922E2"/>
    <w:rsid w:val="0029257B"/>
    <w:rsid w:val="002932EC"/>
    <w:rsid w:val="002934FF"/>
    <w:rsid w:val="00294D3B"/>
    <w:rsid w:val="00295D0E"/>
    <w:rsid w:val="002974DA"/>
    <w:rsid w:val="0029778E"/>
    <w:rsid w:val="002A0257"/>
    <w:rsid w:val="002A02A2"/>
    <w:rsid w:val="002A0511"/>
    <w:rsid w:val="002A0B90"/>
    <w:rsid w:val="002A0F56"/>
    <w:rsid w:val="002A1FDF"/>
    <w:rsid w:val="002A232B"/>
    <w:rsid w:val="002A2A5A"/>
    <w:rsid w:val="002A30C7"/>
    <w:rsid w:val="002A3FC3"/>
    <w:rsid w:val="002A4399"/>
    <w:rsid w:val="002A495D"/>
    <w:rsid w:val="002A570F"/>
    <w:rsid w:val="002A5C90"/>
    <w:rsid w:val="002A64D2"/>
    <w:rsid w:val="002A79FB"/>
    <w:rsid w:val="002A7D81"/>
    <w:rsid w:val="002B0ED0"/>
    <w:rsid w:val="002B1978"/>
    <w:rsid w:val="002B1983"/>
    <w:rsid w:val="002B1A73"/>
    <w:rsid w:val="002B1BAB"/>
    <w:rsid w:val="002B1BF5"/>
    <w:rsid w:val="002B1ECF"/>
    <w:rsid w:val="002B2B2B"/>
    <w:rsid w:val="002B2E5E"/>
    <w:rsid w:val="002B3880"/>
    <w:rsid w:val="002B6031"/>
    <w:rsid w:val="002B6193"/>
    <w:rsid w:val="002B6393"/>
    <w:rsid w:val="002B662F"/>
    <w:rsid w:val="002B6F4A"/>
    <w:rsid w:val="002B6FF3"/>
    <w:rsid w:val="002B7346"/>
    <w:rsid w:val="002B7949"/>
    <w:rsid w:val="002B7B91"/>
    <w:rsid w:val="002B7D52"/>
    <w:rsid w:val="002C03CB"/>
    <w:rsid w:val="002C05DA"/>
    <w:rsid w:val="002C07F3"/>
    <w:rsid w:val="002C0ED9"/>
    <w:rsid w:val="002C2EA5"/>
    <w:rsid w:val="002C39C9"/>
    <w:rsid w:val="002C3CA3"/>
    <w:rsid w:val="002C3EC8"/>
    <w:rsid w:val="002C40BC"/>
    <w:rsid w:val="002C49B7"/>
    <w:rsid w:val="002C4DAA"/>
    <w:rsid w:val="002C4E58"/>
    <w:rsid w:val="002C4F76"/>
    <w:rsid w:val="002C5494"/>
    <w:rsid w:val="002C5631"/>
    <w:rsid w:val="002C621C"/>
    <w:rsid w:val="002C6EC1"/>
    <w:rsid w:val="002D0430"/>
    <w:rsid w:val="002D0982"/>
    <w:rsid w:val="002D0E5D"/>
    <w:rsid w:val="002D1EF9"/>
    <w:rsid w:val="002D36CC"/>
    <w:rsid w:val="002D382B"/>
    <w:rsid w:val="002D44A6"/>
    <w:rsid w:val="002D6E9B"/>
    <w:rsid w:val="002D72BE"/>
    <w:rsid w:val="002D7968"/>
    <w:rsid w:val="002D7CDB"/>
    <w:rsid w:val="002E0680"/>
    <w:rsid w:val="002E1493"/>
    <w:rsid w:val="002E2590"/>
    <w:rsid w:val="002E2816"/>
    <w:rsid w:val="002E31A7"/>
    <w:rsid w:val="002E3F88"/>
    <w:rsid w:val="002E40DA"/>
    <w:rsid w:val="002E4430"/>
    <w:rsid w:val="002E4571"/>
    <w:rsid w:val="002E4A80"/>
    <w:rsid w:val="002E4D6C"/>
    <w:rsid w:val="002E5007"/>
    <w:rsid w:val="002E5218"/>
    <w:rsid w:val="002E6239"/>
    <w:rsid w:val="002E6A36"/>
    <w:rsid w:val="002E6AA8"/>
    <w:rsid w:val="002F00DF"/>
    <w:rsid w:val="002F0A54"/>
    <w:rsid w:val="002F1186"/>
    <w:rsid w:val="002F1CAA"/>
    <w:rsid w:val="002F2285"/>
    <w:rsid w:val="002F2EB8"/>
    <w:rsid w:val="002F3228"/>
    <w:rsid w:val="002F411B"/>
    <w:rsid w:val="002F4592"/>
    <w:rsid w:val="002F45EE"/>
    <w:rsid w:val="002F7285"/>
    <w:rsid w:val="002F7A50"/>
    <w:rsid w:val="002F7F95"/>
    <w:rsid w:val="00300D8D"/>
    <w:rsid w:val="003010D9"/>
    <w:rsid w:val="0030284E"/>
    <w:rsid w:val="00304497"/>
    <w:rsid w:val="00304B08"/>
    <w:rsid w:val="00304E4A"/>
    <w:rsid w:val="0030752F"/>
    <w:rsid w:val="00307C7B"/>
    <w:rsid w:val="00310443"/>
    <w:rsid w:val="003113F0"/>
    <w:rsid w:val="0031494A"/>
    <w:rsid w:val="00314AF0"/>
    <w:rsid w:val="00315F97"/>
    <w:rsid w:val="00316687"/>
    <w:rsid w:val="0031693E"/>
    <w:rsid w:val="003171D6"/>
    <w:rsid w:val="00317597"/>
    <w:rsid w:val="00317B16"/>
    <w:rsid w:val="00317EB7"/>
    <w:rsid w:val="0032036D"/>
    <w:rsid w:val="00320708"/>
    <w:rsid w:val="00320DFE"/>
    <w:rsid w:val="0032127E"/>
    <w:rsid w:val="00321BE4"/>
    <w:rsid w:val="00322772"/>
    <w:rsid w:val="00323580"/>
    <w:rsid w:val="00323893"/>
    <w:rsid w:val="00323B71"/>
    <w:rsid w:val="00323EAD"/>
    <w:rsid w:val="003246E2"/>
    <w:rsid w:val="0032491B"/>
    <w:rsid w:val="00324D70"/>
    <w:rsid w:val="00325DA1"/>
    <w:rsid w:val="00327BAB"/>
    <w:rsid w:val="003315FF"/>
    <w:rsid w:val="003335F7"/>
    <w:rsid w:val="003336A1"/>
    <w:rsid w:val="00333AAD"/>
    <w:rsid w:val="00333EA3"/>
    <w:rsid w:val="003348D5"/>
    <w:rsid w:val="00334F52"/>
    <w:rsid w:val="003351F2"/>
    <w:rsid w:val="00336279"/>
    <w:rsid w:val="00336368"/>
    <w:rsid w:val="00337049"/>
    <w:rsid w:val="003372E7"/>
    <w:rsid w:val="00337AF8"/>
    <w:rsid w:val="00340246"/>
    <w:rsid w:val="003411E5"/>
    <w:rsid w:val="00342560"/>
    <w:rsid w:val="00342B9A"/>
    <w:rsid w:val="00342D54"/>
    <w:rsid w:val="00343628"/>
    <w:rsid w:val="003437C9"/>
    <w:rsid w:val="00343D5D"/>
    <w:rsid w:val="003456AC"/>
    <w:rsid w:val="003457F5"/>
    <w:rsid w:val="00346015"/>
    <w:rsid w:val="00346732"/>
    <w:rsid w:val="00347496"/>
    <w:rsid w:val="0034754E"/>
    <w:rsid w:val="003526DB"/>
    <w:rsid w:val="0035294D"/>
    <w:rsid w:val="00352D5A"/>
    <w:rsid w:val="0035362F"/>
    <w:rsid w:val="00354428"/>
    <w:rsid w:val="00354A1E"/>
    <w:rsid w:val="00356961"/>
    <w:rsid w:val="00360646"/>
    <w:rsid w:val="0036112F"/>
    <w:rsid w:val="00361276"/>
    <w:rsid w:val="0036163B"/>
    <w:rsid w:val="003620D6"/>
    <w:rsid w:val="0036313D"/>
    <w:rsid w:val="0036360E"/>
    <w:rsid w:val="00365964"/>
    <w:rsid w:val="003705D2"/>
    <w:rsid w:val="0037062E"/>
    <w:rsid w:val="003706C7"/>
    <w:rsid w:val="00370AF3"/>
    <w:rsid w:val="00370F05"/>
    <w:rsid w:val="003713F3"/>
    <w:rsid w:val="003716EC"/>
    <w:rsid w:val="0037321E"/>
    <w:rsid w:val="00373908"/>
    <w:rsid w:val="00373BC7"/>
    <w:rsid w:val="00373C0B"/>
    <w:rsid w:val="00373CC3"/>
    <w:rsid w:val="003751C9"/>
    <w:rsid w:val="003752B5"/>
    <w:rsid w:val="00375687"/>
    <w:rsid w:val="00376701"/>
    <w:rsid w:val="003767D3"/>
    <w:rsid w:val="00376CDD"/>
    <w:rsid w:val="00376D43"/>
    <w:rsid w:val="003770D5"/>
    <w:rsid w:val="00377214"/>
    <w:rsid w:val="00377E9C"/>
    <w:rsid w:val="00380253"/>
    <w:rsid w:val="00380587"/>
    <w:rsid w:val="00380BA9"/>
    <w:rsid w:val="003813DA"/>
    <w:rsid w:val="0038190C"/>
    <w:rsid w:val="00381BBE"/>
    <w:rsid w:val="00382410"/>
    <w:rsid w:val="003825CC"/>
    <w:rsid w:val="00383634"/>
    <w:rsid w:val="003837A2"/>
    <w:rsid w:val="00383947"/>
    <w:rsid w:val="00384212"/>
    <w:rsid w:val="00384213"/>
    <w:rsid w:val="003858E9"/>
    <w:rsid w:val="00385EA3"/>
    <w:rsid w:val="00385F87"/>
    <w:rsid w:val="00386558"/>
    <w:rsid w:val="003865CB"/>
    <w:rsid w:val="003868E5"/>
    <w:rsid w:val="003868ED"/>
    <w:rsid w:val="00386A9B"/>
    <w:rsid w:val="00390D67"/>
    <w:rsid w:val="00390E92"/>
    <w:rsid w:val="00391017"/>
    <w:rsid w:val="003910B4"/>
    <w:rsid w:val="003914CE"/>
    <w:rsid w:val="00393924"/>
    <w:rsid w:val="0039392D"/>
    <w:rsid w:val="003940C3"/>
    <w:rsid w:val="003943EB"/>
    <w:rsid w:val="00394570"/>
    <w:rsid w:val="003958D9"/>
    <w:rsid w:val="003A026E"/>
    <w:rsid w:val="003A0390"/>
    <w:rsid w:val="003A19C1"/>
    <w:rsid w:val="003A1F42"/>
    <w:rsid w:val="003A3934"/>
    <w:rsid w:val="003A3F2C"/>
    <w:rsid w:val="003A4042"/>
    <w:rsid w:val="003A443F"/>
    <w:rsid w:val="003A47ED"/>
    <w:rsid w:val="003A5AC3"/>
    <w:rsid w:val="003A5F2C"/>
    <w:rsid w:val="003A6801"/>
    <w:rsid w:val="003A729D"/>
    <w:rsid w:val="003A73BD"/>
    <w:rsid w:val="003A7AC1"/>
    <w:rsid w:val="003A7B61"/>
    <w:rsid w:val="003A7BC7"/>
    <w:rsid w:val="003B0101"/>
    <w:rsid w:val="003B0764"/>
    <w:rsid w:val="003B0CFE"/>
    <w:rsid w:val="003B1228"/>
    <w:rsid w:val="003B233E"/>
    <w:rsid w:val="003B38F8"/>
    <w:rsid w:val="003B472F"/>
    <w:rsid w:val="003B48B4"/>
    <w:rsid w:val="003B4A5C"/>
    <w:rsid w:val="003B4B38"/>
    <w:rsid w:val="003B50D8"/>
    <w:rsid w:val="003B635B"/>
    <w:rsid w:val="003B7ADF"/>
    <w:rsid w:val="003B7FF1"/>
    <w:rsid w:val="003C0374"/>
    <w:rsid w:val="003C0437"/>
    <w:rsid w:val="003C1236"/>
    <w:rsid w:val="003C1403"/>
    <w:rsid w:val="003C21C5"/>
    <w:rsid w:val="003C2551"/>
    <w:rsid w:val="003C2B5A"/>
    <w:rsid w:val="003C2C8A"/>
    <w:rsid w:val="003C2F3C"/>
    <w:rsid w:val="003C4CED"/>
    <w:rsid w:val="003C6154"/>
    <w:rsid w:val="003C61B2"/>
    <w:rsid w:val="003C65B8"/>
    <w:rsid w:val="003C7B05"/>
    <w:rsid w:val="003C7E14"/>
    <w:rsid w:val="003C7E95"/>
    <w:rsid w:val="003D12E2"/>
    <w:rsid w:val="003D173E"/>
    <w:rsid w:val="003D21BC"/>
    <w:rsid w:val="003D224D"/>
    <w:rsid w:val="003D3229"/>
    <w:rsid w:val="003D388A"/>
    <w:rsid w:val="003D38A1"/>
    <w:rsid w:val="003D4177"/>
    <w:rsid w:val="003D49D3"/>
    <w:rsid w:val="003D4BE6"/>
    <w:rsid w:val="003D5E68"/>
    <w:rsid w:val="003D64F5"/>
    <w:rsid w:val="003D743D"/>
    <w:rsid w:val="003D79E3"/>
    <w:rsid w:val="003D7D73"/>
    <w:rsid w:val="003E0757"/>
    <w:rsid w:val="003E0EB9"/>
    <w:rsid w:val="003E25A2"/>
    <w:rsid w:val="003E269B"/>
    <w:rsid w:val="003E6253"/>
    <w:rsid w:val="003E66B9"/>
    <w:rsid w:val="003E6D30"/>
    <w:rsid w:val="003E785A"/>
    <w:rsid w:val="003E7DA4"/>
    <w:rsid w:val="003F0277"/>
    <w:rsid w:val="003F072E"/>
    <w:rsid w:val="003F1730"/>
    <w:rsid w:val="003F1E48"/>
    <w:rsid w:val="003F2CB5"/>
    <w:rsid w:val="003F2CDD"/>
    <w:rsid w:val="003F30AC"/>
    <w:rsid w:val="003F3DDE"/>
    <w:rsid w:val="003F4EE4"/>
    <w:rsid w:val="003F58F3"/>
    <w:rsid w:val="003F6256"/>
    <w:rsid w:val="003F6474"/>
    <w:rsid w:val="003F69DD"/>
    <w:rsid w:val="003F6BB1"/>
    <w:rsid w:val="003F7643"/>
    <w:rsid w:val="003F7A4C"/>
    <w:rsid w:val="004002AE"/>
    <w:rsid w:val="00402B08"/>
    <w:rsid w:val="00403619"/>
    <w:rsid w:val="00403AF8"/>
    <w:rsid w:val="00403BC2"/>
    <w:rsid w:val="00404E6A"/>
    <w:rsid w:val="004054EB"/>
    <w:rsid w:val="00405902"/>
    <w:rsid w:val="0040593A"/>
    <w:rsid w:val="004074FF"/>
    <w:rsid w:val="00407799"/>
    <w:rsid w:val="0040782A"/>
    <w:rsid w:val="00407914"/>
    <w:rsid w:val="00407E11"/>
    <w:rsid w:val="004106EF"/>
    <w:rsid w:val="00410908"/>
    <w:rsid w:val="00410E97"/>
    <w:rsid w:val="0041110E"/>
    <w:rsid w:val="00411C59"/>
    <w:rsid w:val="004126FC"/>
    <w:rsid w:val="00412F4C"/>
    <w:rsid w:val="0041487B"/>
    <w:rsid w:val="00415FCE"/>
    <w:rsid w:val="00417357"/>
    <w:rsid w:val="00417CC6"/>
    <w:rsid w:val="00417F88"/>
    <w:rsid w:val="00421909"/>
    <w:rsid w:val="00421D47"/>
    <w:rsid w:val="00422163"/>
    <w:rsid w:val="00422CDF"/>
    <w:rsid w:val="004253D9"/>
    <w:rsid w:val="00427583"/>
    <w:rsid w:val="00427AB5"/>
    <w:rsid w:val="00427D91"/>
    <w:rsid w:val="00427F5C"/>
    <w:rsid w:val="00430293"/>
    <w:rsid w:val="00431403"/>
    <w:rsid w:val="00431CC3"/>
    <w:rsid w:val="00432A0D"/>
    <w:rsid w:val="00433CEC"/>
    <w:rsid w:val="0043710F"/>
    <w:rsid w:val="00437CAC"/>
    <w:rsid w:val="00442E40"/>
    <w:rsid w:val="00443C6F"/>
    <w:rsid w:val="00443FB5"/>
    <w:rsid w:val="0044409C"/>
    <w:rsid w:val="00445B9C"/>
    <w:rsid w:val="00446650"/>
    <w:rsid w:val="0044674D"/>
    <w:rsid w:val="004469C7"/>
    <w:rsid w:val="0044737F"/>
    <w:rsid w:val="00447F40"/>
    <w:rsid w:val="004510BE"/>
    <w:rsid w:val="0045136F"/>
    <w:rsid w:val="00451662"/>
    <w:rsid w:val="0045167B"/>
    <w:rsid w:val="00451A73"/>
    <w:rsid w:val="00452AD9"/>
    <w:rsid w:val="00453D15"/>
    <w:rsid w:val="00454913"/>
    <w:rsid w:val="00455143"/>
    <w:rsid w:val="00455F17"/>
    <w:rsid w:val="00455FBD"/>
    <w:rsid w:val="00456C78"/>
    <w:rsid w:val="00456F28"/>
    <w:rsid w:val="00457A86"/>
    <w:rsid w:val="00460120"/>
    <w:rsid w:val="00462D62"/>
    <w:rsid w:val="0046382E"/>
    <w:rsid w:val="004644CC"/>
    <w:rsid w:val="00464A08"/>
    <w:rsid w:val="0046768C"/>
    <w:rsid w:val="0046795C"/>
    <w:rsid w:val="00471264"/>
    <w:rsid w:val="004712A9"/>
    <w:rsid w:val="00471337"/>
    <w:rsid w:val="004720AE"/>
    <w:rsid w:val="004724A8"/>
    <w:rsid w:val="00473BBE"/>
    <w:rsid w:val="004752EE"/>
    <w:rsid w:val="004755A6"/>
    <w:rsid w:val="00475C26"/>
    <w:rsid w:val="00475ED1"/>
    <w:rsid w:val="00476547"/>
    <w:rsid w:val="00476814"/>
    <w:rsid w:val="00476BDF"/>
    <w:rsid w:val="00476D5C"/>
    <w:rsid w:val="00476DCF"/>
    <w:rsid w:val="004778A5"/>
    <w:rsid w:val="00481EBD"/>
    <w:rsid w:val="00482367"/>
    <w:rsid w:val="004825AC"/>
    <w:rsid w:val="00482BB1"/>
    <w:rsid w:val="00482E4E"/>
    <w:rsid w:val="0048370B"/>
    <w:rsid w:val="00484769"/>
    <w:rsid w:val="00484981"/>
    <w:rsid w:val="00484A87"/>
    <w:rsid w:val="004852BB"/>
    <w:rsid w:val="004857DA"/>
    <w:rsid w:val="00485F02"/>
    <w:rsid w:val="0048647E"/>
    <w:rsid w:val="00486C26"/>
    <w:rsid w:val="00486DD4"/>
    <w:rsid w:val="00486EA4"/>
    <w:rsid w:val="0048714E"/>
    <w:rsid w:val="00487293"/>
    <w:rsid w:val="004876B6"/>
    <w:rsid w:val="0049019B"/>
    <w:rsid w:val="0049088A"/>
    <w:rsid w:val="004921AF"/>
    <w:rsid w:val="00494955"/>
    <w:rsid w:val="00494DD7"/>
    <w:rsid w:val="00495587"/>
    <w:rsid w:val="00495FCC"/>
    <w:rsid w:val="004965D5"/>
    <w:rsid w:val="00497A8B"/>
    <w:rsid w:val="00497C03"/>
    <w:rsid w:val="00497EEF"/>
    <w:rsid w:val="004A0235"/>
    <w:rsid w:val="004A04D7"/>
    <w:rsid w:val="004A09B2"/>
    <w:rsid w:val="004A10C6"/>
    <w:rsid w:val="004A1805"/>
    <w:rsid w:val="004A1C64"/>
    <w:rsid w:val="004A241B"/>
    <w:rsid w:val="004A255B"/>
    <w:rsid w:val="004A2742"/>
    <w:rsid w:val="004A2B8C"/>
    <w:rsid w:val="004A3202"/>
    <w:rsid w:val="004A39D5"/>
    <w:rsid w:val="004A482A"/>
    <w:rsid w:val="004A4874"/>
    <w:rsid w:val="004A5665"/>
    <w:rsid w:val="004A5E7B"/>
    <w:rsid w:val="004A61C2"/>
    <w:rsid w:val="004A684E"/>
    <w:rsid w:val="004A76DE"/>
    <w:rsid w:val="004A7E8D"/>
    <w:rsid w:val="004B0229"/>
    <w:rsid w:val="004B03F9"/>
    <w:rsid w:val="004B28CC"/>
    <w:rsid w:val="004B31C8"/>
    <w:rsid w:val="004B3957"/>
    <w:rsid w:val="004B4D7D"/>
    <w:rsid w:val="004B60AB"/>
    <w:rsid w:val="004B79A9"/>
    <w:rsid w:val="004C0C35"/>
    <w:rsid w:val="004C0E68"/>
    <w:rsid w:val="004C1D8F"/>
    <w:rsid w:val="004C20F0"/>
    <w:rsid w:val="004C2981"/>
    <w:rsid w:val="004C2DB4"/>
    <w:rsid w:val="004C31B7"/>
    <w:rsid w:val="004C382F"/>
    <w:rsid w:val="004C4713"/>
    <w:rsid w:val="004C4748"/>
    <w:rsid w:val="004C4DA3"/>
    <w:rsid w:val="004C536B"/>
    <w:rsid w:val="004C5CE9"/>
    <w:rsid w:val="004C5DAE"/>
    <w:rsid w:val="004C5F0C"/>
    <w:rsid w:val="004C60D6"/>
    <w:rsid w:val="004C6682"/>
    <w:rsid w:val="004C7B08"/>
    <w:rsid w:val="004D045B"/>
    <w:rsid w:val="004D0A76"/>
    <w:rsid w:val="004D17E4"/>
    <w:rsid w:val="004D1C11"/>
    <w:rsid w:val="004D226E"/>
    <w:rsid w:val="004D29C1"/>
    <w:rsid w:val="004D2C79"/>
    <w:rsid w:val="004D2F6F"/>
    <w:rsid w:val="004D4744"/>
    <w:rsid w:val="004D490A"/>
    <w:rsid w:val="004D5515"/>
    <w:rsid w:val="004D58D4"/>
    <w:rsid w:val="004D613B"/>
    <w:rsid w:val="004D61FB"/>
    <w:rsid w:val="004D65BC"/>
    <w:rsid w:val="004D69D8"/>
    <w:rsid w:val="004D6FDD"/>
    <w:rsid w:val="004E0A8B"/>
    <w:rsid w:val="004E1116"/>
    <w:rsid w:val="004E18D2"/>
    <w:rsid w:val="004E27FF"/>
    <w:rsid w:val="004E29CF"/>
    <w:rsid w:val="004E31E0"/>
    <w:rsid w:val="004E38AC"/>
    <w:rsid w:val="004E3B11"/>
    <w:rsid w:val="004E4579"/>
    <w:rsid w:val="004E5DA9"/>
    <w:rsid w:val="004E6745"/>
    <w:rsid w:val="004E7324"/>
    <w:rsid w:val="004E7525"/>
    <w:rsid w:val="004F0582"/>
    <w:rsid w:val="004F06FC"/>
    <w:rsid w:val="004F10E3"/>
    <w:rsid w:val="004F15A4"/>
    <w:rsid w:val="004F1AC1"/>
    <w:rsid w:val="004F1D98"/>
    <w:rsid w:val="004F1F82"/>
    <w:rsid w:val="004F2696"/>
    <w:rsid w:val="004F503F"/>
    <w:rsid w:val="004F55EC"/>
    <w:rsid w:val="004F6C25"/>
    <w:rsid w:val="004F7289"/>
    <w:rsid w:val="004F72D5"/>
    <w:rsid w:val="004F766C"/>
    <w:rsid w:val="004F77ED"/>
    <w:rsid w:val="004F7E4E"/>
    <w:rsid w:val="005001B9"/>
    <w:rsid w:val="005006B7"/>
    <w:rsid w:val="005019A2"/>
    <w:rsid w:val="00501AFC"/>
    <w:rsid w:val="00502B59"/>
    <w:rsid w:val="00502F9F"/>
    <w:rsid w:val="0050492D"/>
    <w:rsid w:val="00505667"/>
    <w:rsid w:val="0050613A"/>
    <w:rsid w:val="0050678F"/>
    <w:rsid w:val="00507670"/>
    <w:rsid w:val="0050798F"/>
    <w:rsid w:val="005101D8"/>
    <w:rsid w:val="0051098A"/>
    <w:rsid w:val="00510991"/>
    <w:rsid w:val="00512426"/>
    <w:rsid w:val="00512722"/>
    <w:rsid w:val="00512BAA"/>
    <w:rsid w:val="00513546"/>
    <w:rsid w:val="005137E6"/>
    <w:rsid w:val="00513D7D"/>
    <w:rsid w:val="005140CD"/>
    <w:rsid w:val="00514119"/>
    <w:rsid w:val="0051437C"/>
    <w:rsid w:val="005158D8"/>
    <w:rsid w:val="005174BC"/>
    <w:rsid w:val="00517CEE"/>
    <w:rsid w:val="00520441"/>
    <w:rsid w:val="0052054B"/>
    <w:rsid w:val="00520E48"/>
    <w:rsid w:val="0052112D"/>
    <w:rsid w:val="0052180C"/>
    <w:rsid w:val="00521F67"/>
    <w:rsid w:val="00522188"/>
    <w:rsid w:val="0052219C"/>
    <w:rsid w:val="00522F93"/>
    <w:rsid w:val="005256DE"/>
    <w:rsid w:val="00525A63"/>
    <w:rsid w:val="005265E6"/>
    <w:rsid w:val="0052679C"/>
    <w:rsid w:val="005269C6"/>
    <w:rsid w:val="00526C4D"/>
    <w:rsid w:val="00527BD9"/>
    <w:rsid w:val="00530C67"/>
    <w:rsid w:val="00530C8E"/>
    <w:rsid w:val="00531595"/>
    <w:rsid w:val="0053198F"/>
    <w:rsid w:val="00532D04"/>
    <w:rsid w:val="005333DE"/>
    <w:rsid w:val="00533B83"/>
    <w:rsid w:val="00533ECD"/>
    <w:rsid w:val="00533F32"/>
    <w:rsid w:val="00533F75"/>
    <w:rsid w:val="00534631"/>
    <w:rsid w:val="00534AD3"/>
    <w:rsid w:val="00534AFE"/>
    <w:rsid w:val="00535EAB"/>
    <w:rsid w:val="00536F5A"/>
    <w:rsid w:val="00537D1B"/>
    <w:rsid w:val="00537DA9"/>
    <w:rsid w:val="00537E45"/>
    <w:rsid w:val="005402CD"/>
    <w:rsid w:val="0054051F"/>
    <w:rsid w:val="0054083B"/>
    <w:rsid w:val="00540D68"/>
    <w:rsid w:val="0054236C"/>
    <w:rsid w:val="00542D27"/>
    <w:rsid w:val="00542E1B"/>
    <w:rsid w:val="00542FD0"/>
    <w:rsid w:val="0054368B"/>
    <w:rsid w:val="0054371A"/>
    <w:rsid w:val="00544344"/>
    <w:rsid w:val="00544D93"/>
    <w:rsid w:val="00545A11"/>
    <w:rsid w:val="00547C8B"/>
    <w:rsid w:val="00550457"/>
    <w:rsid w:val="00550A69"/>
    <w:rsid w:val="00550EA8"/>
    <w:rsid w:val="00550F2D"/>
    <w:rsid w:val="00551E3F"/>
    <w:rsid w:val="0055212D"/>
    <w:rsid w:val="00552280"/>
    <w:rsid w:val="0055246A"/>
    <w:rsid w:val="00552613"/>
    <w:rsid w:val="005549AF"/>
    <w:rsid w:val="00555383"/>
    <w:rsid w:val="005555F9"/>
    <w:rsid w:val="00555A2B"/>
    <w:rsid w:val="005567C3"/>
    <w:rsid w:val="0055715B"/>
    <w:rsid w:val="005572CB"/>
    <w:rsid w:val="0055788C"/>
    <w:rsid w:val="00557CE8"/>
    <w:rsid w:val="00560080"/>
    <w:rsid w:val="005608F8"/>
    <w:rsid w:val="00561A9F"/>
    <w:rsid w:val="0056217B"/>
    <w:rsid w:val="00562328"/>
    <w:rsid w:val="00564C1A"/>
    <w:rsid w:val="00564EF8"/>
    <w:rsid w:val="00564FDE"/>
    <w:rsid w:val="005654A5"/>
    <w:rsid w:val="00566FDC"/>
    <w:rsid w:val="0056738E"/>
    <w:rsid w:val="00567855"/>
    <w:rsid w:val="005701F3"/>
    <w:rsid w:val="00574FAA"/>
    <w:rsid w:val="005756FA"/>
    <w:rsid w:val="0057572F"/>
    <w:rsid w:val="00575973"/>
    <w:rsid w:val="00575F1A"/>
    <w:rsid w:val="005769E2"/>
    <w:rsid w:val="005776D1"/>
    <w:rsid w:val="00577729"/>
    <w:rsid w:val="005803CF"/>
    <w:rsid w:val="00580CDE"/>
    <w:rsid w:val="005819DA"/>
    <w:rsid w:val="005825D0"/>
    <w:rsid w:val="005847D9"/>
    <w:rsid w:val="00584CDC"/>
    <w:rsid w:val="00585291"/>
    <w:rsid w:val="00586026"/>
    <w:rsid w:val="00586193"/>
    <w:rsid w:val="005870D7"/>
    <w:rsid w:val="005871DC"/>
    <w:rsid w:val="005903EE"/>
    <w:rsid w:val="00590C07"/>
    <w:rsid w:val="00590C48"/>
    <w:rsid w:val="005920C2"/>
    <w:rsid w:val="005929EB"/>
    <w:rsid w:val="00593512"/>
    <w:rsid w:val="0059363C"/>
    <w:rsid w:val="005939C5"/>
    <w:rsid w:val="00594DB7"/>
    <w:rsid w:val="00594DD5"/>
    <w:rsid w:val="00594ED4"/>
    <w:rsid w:val="00595062"/>
    <w:rsid w:val="005959EC"/>
    <w:rsid w:val="00595B51"/>
    <w:rsid w:val="00595DD5"/>
    <w:rsid w:val="005968F7"/>
    <w:rsid w:val="005972FF"/>
    <w:rsid w:val="005979AD"/>
    <w:rsid w:val="00597F1B"/>
    <w:rsid w:val="005A0880"/>
    <w:rsid w:val="005A1280"/>
    <w:rsid w:val="005A194F"/>
    <w:rsid w:val="005A20F8"/>
    <w:rsid w:val="005A241A"/>
    <w:rsid w:val="005A32AA"/>
    <w:rsid w:val="005A34A8"/>
    <w:rsid w:val="005A37CD"/>
    <w:rsid w:val="005A3DDF"/>
    <w:rsid w:val="005A5AC1"/>
    <w:rsid w:val="005A6AED"/>
    <w:rsid w:val="005B25F7"/>
    <w:rsid w:val="005B2DA7"/>
    <w:rsid w:val="005B3147"/>
    <w:rsid w:val="005B34C4"/>
    <w:rsid w:val="005B386F"/>
    <w:rsid w:val="005B4327"/>
    <w:rsid w:val="005B4B21"/>
    <w:rsid w:val="005B548C"/>
    <w:rsid w:val="005B5B00"/>
    <w:rsid w:val="005B6B11"/>
    <w:rsid w:val="005B72A5"/>
    <w:rsid w:val="005B759C"/>
    <w:rsid w:val="005B795A"/>
    <w:rsid w:val="005C244B"/>
    <w:rsid w:val="005C28DF"/>
    <w:rsid w:val="005C4182"/>
    <w:rsid w:val="005C47D7"/>
    <w:rsid w:val="005C6363"/>
    <w:rsid w:val="005C66A4"/>
    <w:rsid w:val="005C6E7B"/>
    <w:rsid w:val="005D0EE5"/>
    <w:rsid w:val="005D1F2B"/>
    <w:rsid w:val="005D2429"/>
    <w:rsid w:val="005D2CAF"/>
    <w:rsid w:val="005D324C"/>
    <w:rsid w:val="005D3A3F"/>
    <w:rsid w:val="005D4A49"/>
    <w:rsid w:val="005D4AA7"/>
    <w:rsid w:val="005D539A"/>
    <w:rsid w:val="005D57F2"/>
    <w:rsid w:val="005D6542"/>
    <w:rsid w:val="005D7526"/>
    <w:rsid w:val="005D78A1"/>
    <w:rsid w:val="005D7AE6"/>
    <w:rsid w:val="005D7CBA"/>
    <w:rsid w:val="005E07C8"/>
    <w:rsid w:val="005E0FCB"/>
    <w:rsid w:val="005E1235"/>
    <w:rsid w:val="005E168D"/>
    <w:rsid w:val="005E1A1E"/>
    <w:rsid w:val="005E1C60"/>
    <w:rsid w:val="005E1D26"/>
    <w:rsid w:val="005E2062"/>
    <w:rsid w:val="005E2B2C"/>
    <w:rsid w:val="005E31AA"/>
    <w:rsid w:val="005E377F"/>
    <w:rsid w:val="005E390A"/>
    <w:rsid w:val="005E3D9C"/>
    <w:rsid w:val="005E42E4"/>
    <w:rsid w:val="005E491D"/>
    <w:rsid w:val="005E530A"/>
    <w:rsid w:val="005E5BE4"/>
    <w:rsid w:val="005E5E36"/>
    <w:rsid w:val="005E651B"/>
    <w:rsid w:val="005E6C98"/>
    <w:rsid w:val="005E7418"/>
    <w:rsid w:val="005E790A"/>
    <w:rsid w:val="005F0872"/>
    <w:rsid w:val="005F1630"/>
    <w:rsid w:val="005F1723"/>
    <w:rsid w:val="005F1975"/>
    <w:rsid w:val="005F23C8"/>
    <w:rsid w:val="005F3F71"/>
    <w:rsid w:val="005F43DF"/>
    <w:rsid w:val="005F4CCF"/>
    <w:rsid w:val="005F5A9B"/>
    <w:rsid w:val="005F6AA3"/>
    <w:rsid w:val="005F6F79"/>
    <w:rsid w:val="005F762F"/>
    <w:rsid w:val="005F7654"/>
    <w:rsid w:val="005F7728"/>
    <w:rsid w:val="005F7736"/>
    <w:rsid w:val="00601AA2"/>
    <w:rsid w:val="006023F9"/>
    <w:rsid w:val="00602AD7"/>
    <w:rsid w:val="00604055"/>
    <w:rsid w:val="0060409C"/>
    <w:rsid w:val="006043CB"/>
    <w:rsid w:val="0060492B"/>
    <w:rsid w:val="006063A9"/>
    <w:rsid w:val="00607F77"/>
    <w:rsid w:val="00610713"/>
    <w:rsid w:val="00610DB2"/>
    <w:rsid w:val="00611C2B"/>
    <w:rsid w:val="00612231"/>
    <w:rsid w:val="00612711"/>
    <w:rsid w:val="00614CE2"/>
    <w:rsid w:val="00614EE1"/>
    <w:rsid w:val="0061606E"/>
    <w:rsid w:val="00616B0A"/>
    <w:rsid w:val="006175FB"/>
    <w:rsid w:val="00617941"/>
    <w:rsid w:val="00617F05"/>
    <w:rsid w:val="006209CA"/>
    <w:rsid w:val="006234D5"/>
    <w:rsid w:val="006234FB"/>
    <w:rsid w:val="00623869"/>
    <w:rsid w:val="00623D14"/>
    <w:rsid w:val="00624DD1"/>
    <w:rsid w:val="006259B4"/>
    <w:rsid w:val="00625B49"/>
    <w:rsid w:val="006267C4"/>
    <w:rsid w:val="00627FA5"/>
    <w:rsid w:val="00631610"/>
    <w:rsid w:val="00631C94"/>
    <w:rsid w:val="0063260B"/>
    <w:rsid w:val="00632E4C"/>
    <w:rsid w:val="00632F6E"/>
    <w:rsid w:val="00633A35"/>
    <w:rsid w:val="006345FC"/>
    <w:rsid w:val="00634A98"/>
    <w:rsid w:val="00634FD0"/>
    <w:rsid w:val="00635E7C"/>
    <w:rsid w:val="00636578"/>
    <w:rsid w:val="006369EF"/>
    <w:rsid w:val="00637B2F"/>
    <w:rsid w:val="0064162B"/>
    <w:rsid w:val="006416E3"/>
    <w:rsid w:val="00642125"/>
    <w:rsid w:val="00642917"/>
    <w:rsid w:val="006429F9"/>
    <w:rsid w:val="00643660"/>
    <w:rsid w:val="006437EF"/>
    <w:rsid w:val="00643D43"/>
    <w:rsid w:val="00645D9C"/>
    <w:rsid w:val="006465CB"/>
    <w:rsid w:val="00646880"/>
    <w:rsid w:val="00647777"/>
    <w:rsid w:val="006479C2"/>
    <w:rsid w:val="00647AB6"/>
    <w:rsid w:val="00651A43"/>
    <w:rsid w:val="0065213C"/>
    <w:rsid w:val="0065220E"/>
    <w:rsid w:val="00652CB7"/>
    <w:rsid w:val="00653AD5"/>
    <w:rsid w:val="006554B7"/>
    <w:rsid w:val="006557BB"/>
    <w:rsid w:val="00655D79"/>
    <w:rsid w:val="00656924"/>
    <w:rsid w:val="0065692B"/>
    <w:rsid w:val="00656D07"/>
    <w:rsid w:val="00657636"/>
    <w:rsid w:val="0065763E"/>
    <w:rsid w:val="00657E79"/>
    <w:rsid w:val="00657F0B"/>
    <w:rsid w:val="00662515"/>
    <w:rsid w:val="00662906"/>
    <w:rsid w:val="00664522"/>
    <w:rsid w:val="00664FFB"/>
    <w:rsid w:val="00665183"/>
    <w:rsid w:val="00667444"/>
    <w:rsid w:val="00670107"/>
    <w:rsid w:val="006712E8"/>
    <w:rsid w:val="006713AF"/>
    <w:rsid w:val="00671C07"/>
    <w:rsid w:val="00671C57"/>
    <w:rsid w:val="00673864"/>
    <w:rsid w:val="00673EEF"/>
    <w:rsid w:val="006747AB"/>
    <w:rsid w:val="00674AC2"/>
    <w:rsid w:val="0067723B"/>
    <w:rsid w:val="006776F7"/>
    <w:rsid w:val="0068040D"/>
    <w:rsid w:val="00681311"/>
    <w:rsid w:val="0068197B"/>
    <w:rsid w:val="0068303C"/>
    <w:rsid w:val="006837EA"/>
    <w:rsid w:val="00683F1D"/>
    <w:rsid w:val="0068426E"/>
    <w:rsid w:val="00686222"/>
    <w:rsid w:val="0068648A"/>
    <w:rsid w:val="006868E4"/>
    <w:rsid w:val="0068798B"/>
    <w:rsid w:val="006905E9"/>
    <w:rsid w:val="00691FE8"/>
    <w:rsid w:val="00693B6A"/>
    <w:rsid w:val="00694188"/>
    <w:rsid w:val="006941E5"/>
    <w:rsid w:val="006946E6"/>
    <w:rsid w:val="006947B9"/>
    <w:rsid w:val="00694AFC"/>
    <w:rsid w:val="0069671F"/>
    <w:rsid w:val="0069724E"/>
    <w:rsid w:val="00697EAA"/>
    <w:rsid w:val="006A0E23"/>
    <w:rsid w:val="006A14FE"/>
    <w:rsid w:val="006A172A"/>
    <w:rsid w:val="006A182C"/>
    <w:rsid w:val="006A20B1"/>
    <w:rsid w:val="006A228D"/>
    <w:rsid w:val="006A249B"/>
    <w:rsid w:val="006A273E"/>
    <w:rsid w:val="006A2CE4"/>
    <w:rsid w:val="006A46B7"/>
    <w:rsid w:val="006A5466"/>
    <w:rsid w:val="006A62BE"/>
    <w:rsid w:val="006A66C4"/>
    <w:rsid w:val="006A6786"/>
    <w:rsid w:val="006A7E3C"/>
    <w:rsid w:val="006B0046"/>
    <w:rsid w:val="006B0251"/>
    <w:rsid w:val="006B0891"/>
    <w:rsid w:val="006B12AE"/>
    <w:rsid w:val="006B1C8C"/>
    <w:rsid w:val="006B204E"/>
    <w:rsid w:val="006B2410"/>
    <w:rsid w:val="006B3444"/>
    <w:rsid w:val="006B4D88"/>
    <w:rsid w:val="006B5FC8"/>
    <w:rsid w:val="006B6FDE"/>
    <w:rsid w:val="006C02D7"/>
    <w:rsid w:val="006C0659"/>
    <w:rsid w:val="006C184E"/>
    <w:rsid w:val="006C4310"/>
    <w:rsid w:val="006C4F89"/>
    <w:rsid w:val="006C5CB0"/>
    <w:rsid w:val="006C6934"/>
    <w:rsid w:val="006C7BEA"/>
    <w:rsid w:val="006D00D7"/>
    <w:rsid w:val="006D08C1"/>
    <w:rsid w:val="006D14D7"/>
    <w:rsid w:val="006D2C7D"/>
    <w:rsid w:val="006D2DD4"/>
    <w:rsid w:val="006D3062"/>
    <w:rsid w:val="006D363F"/>
    <w:rsid w:val="006D579A"/>
    <w:rsid w:val="006D58FD"/>
    <w:rsid w:val="006D5B4E"/>
    <w:rsid w:val="006D5C9D"/>
    <w:rsid w:val="006D75D8"/>
    <w:rsid w:val="006D77C6"/>
    <w:rsid w:val="006D7938"/>
    <w:rsid w:val="006E0E58"/>
    <w:rsid w:val="006E0F40"/>
    <w:rsid w:val="006E105E"/>
    <w:rsid w:val="006E2051"/>
    <w:rsid w:val="006E2310"/>
    <w:rsid w:val="006E2473"/>
    <w:rsid w:val="006E2AD3"/>
    <w:rsid w:val="006E36D8"/>
    <w:rsid w:val="006E38EB"/>
    <w:rsid w:val="006E41F9"/>
    <w:rsid w:val="006E4BEB"/>
    <w:rsid w:val="006E5493"/>
    <w:rsid w:val="006E5AC5"/>
    <w:rsid w:val="006E63BC"/>
    <w:rsid w:val="006E66EF"/>
    <w:rsid w:val="006E7095"/>
    <w:rsid w:val="006E74FC"/>
    <w:rsid w:val="006F044F"/>
    <w:rsid w:val="006F064F"/>
    <w:rsid w:val="006F0C57"/>
    <w:rsid w:val="006F0D58"/>
    <w:rsid w:val="006F1F5E"/>
    <w:rsid w:val="006F4395"/>
    <w:rsid w:val="006F444C"/>
    <w:rsid w:val="006F4B34"/>
    <w:rsid w:val="006F4D2D"/>
    <w:rsid w:val="006F4E81"/>
    <w:rsid w:val="006F4F2E"/>
    <w:rsid w:val="006F66F8"/>
    <w:rsid w:val="006F74E9"/>
    <w:rsid w:val="006F7A47"/>
    <w:rsid w:val="006F7A6E"/>
    <w:rsid w:val="007004AE"/>
    <w:rsid w:val="00700F60"/>
    <w:rsid w:val="00700F79"/>
    <w:rsid w:val="0070774C"/>
    <w:rsid w:val="0070788E"/>
    <w:rsid w:val="00710C82"/>
    <w:rsid w:val="007113A2"/>
    <w:rsid w:val="007119E3"/>
    <w:rsid w:val="00711AAD"/>
    <w:rsid w:val="00713485"/>
    <w:rsid w:val="007136F4"/>
    <w:rsid w:val="00713DE4"/>
    <w:rsid w:val="0071425E"/>
    <w:rsid w:val="007142F2"/>
    <w:rsid w:val="00714B40"/>
    <w:rsid w:val="0071651A"/>
    <w:rsid w:val="007174AD"/>
    <w:rsid w:val="007179E8"/>
    <w:rsid w:val="00717ABA"/>
    <w:rsid w:val="00717C57"/>
    <w:rsid w:val="00717D87"/>
    <w:rsid w:val="00720D0E"/>
    <w:rsid w:val="00720EFB"/>
    <w:rsid w:val="0072326C"/>
    <w:rsid w:val="00724091"/>
    <w:rsid w:val="00726CF6"/>
    <w:rsid w:val="00730450"/>
    <w:rsid w:val="00730B9B"/>
    <w:rsid w:val="00731315"/>
    <w:rsid w:val="0073142F"/>
    <w:rsid w:val="00731435"/>
    <w:rsid w:val="007329C2"/>
    <w:rsid w:val="00733520"/>
    <w:rsid w:val="00733757"/>
    <w:rsid w:val="00733C8F"/>
    <w:rsid w:val="007358DE"/>
    <w:rsid w:val="0073618E"/>
    <w:rsid w:val="00736307"/>
    <w:rsid w:val="00737452"/>
    <w:rsid w:val="00737D36"/>
    <w:rsid w:val="00741ED1"/>
    <w:rsid w:val="0074220C"/>
    <w:rsid w:val="00742640"/>
    <w:rsid w:val="00742F32"/>
    <w:rsid w:val="007434C7"/>
    <w:rsid w:val="0074423C"/>
    <w:rsid w:val="007444CC"/>
    <w:rsid w:val="007469AF"/>
    <w:rsid w:val="0075002E"/>
    <w:rsid w:val="0075031D"/>
    <w:rsid w:val="0075109E"/>
    <w:rsid w:val="0075195C"/>
    <w:rsid w:val="00753767"/>
    <w:rsid w:val="00753D17"/>
    <w:rsid w:val="007543EA"/>
    <w:rsid w:val="007553A0"/>
    <w:rsid w:val="007565F9"/>
    <w:rsid w:val="007566CF"/>
    <w:rsid w:val="007573DE"/>
    <w:rsid w:val="007577F1"/>
    <w:rsid w:val="00760811"/>
    <w:rsid w:val="0076157E"/>
    <w:rsid w:val="0076167F"/>
    <w:rsid w:val="00762C86"/>
    <w:rsid w:val="00762DD0"/>
    <w:rsid w:val="00762EF0"/>
    <w:rsid w:val="00763000"/>
    <w:rsid w:val="0076343C"/>
    <w:rsid w:val="0076358E"/>
    <w:rsid w:val="00763667"/>
    <w:rsid w:val="00764ABB"/>
    <w:rsid w:val="00765FB8"/>
    <w:rsid w:val="007665D8"/>
    <w:rsid w:val="007668A8"/>
    <w:rsid w:val="007674E4"/>
    <w:rsid w:val="007677C0"/>
    <w:rsid w:val="00770269"/>
    <w:rsid w:val="00770EF4"/>
    <w:rsid w:val="00771836"/>
    <w:rsid w:val="00772EC2"/>
    <w:rsid w:val="0077330B"/>
    <w:rsid w:val="00773E1C"/>
    <w:rsid w:val="007746D5"/>
    <w:rsid w:val="007748D4"/>
    <w:rsid w:val="0077498C"/>
    <w:rsid w:val="00774F18"/>
    <w:rsid w:val="00775CD7"/>
    <w:rsid w:val="00775CF0"/>
    <w:rsid w:val="00776292"/>
    <w:rsid w:val="00776389"/>
    <w:rsid w:val="007767A7"/>
    <w:rsid w:val="00776A00"/>
    <w:rsid w:val="00777ADB"/>
    <w:rsid w:val="00777EFF"/>
    <w:rsid w:val="007814D7"/>
    <w:rsid w:val="00781A17"/>
    <w:rsid w:val="00781C68"/>
    <w:rsid w:val="00781E69"/>
    <w:rsid w:val="007832B3"/>
    <w:rsid w:val="00784098"/>
    <w:rsid w:val="00784354"/>
    <w:rsid w:val="007845DA"/>
    <w:rsid w:val="0078591D"/>
    <w:rsid w:val="007863C6"/>
    <w:rsid w:val="00787238"/>
    <w:rsid w:val="00787624"/>
    <w:rsid w:val="00787988"/>
    <w:rsid w:val="00791187"/>
    <w:rsid w:val="0079129F"/>
    <w:rsid w:val="00791515"/>
    <w:rsid w:val="007919EF"/>
    <w:rsid w:val="00791E1F"/>
    <w:rsid w:val="0079289A"/>
    <w:rsid w:val="00792C10"/>
    <w:rsid w:val="00794759"/>
    <w:rsid w:val="007948CB"/>
    <w:rsid w:val="007954BA"/>
    <w:rsid w:val="007958FE"/>
    <w:rsid w:val="0079599B"/>
    <w:rsid w:val="0079631A"/>
    <w:rsid w:val="00796A44"/>
    <w:rsid w:val="00796AA1"/>
    <w:rsid w:val="007973C7"/>
    <w:rsid w:val="00797595"/>
    <w:rsid w:val="007977BA"/>
    <w:rsid w:val="007A0367"/>
    <w:rsid w:val="007A03CE"/>
    <w:rsid w:val="007A1304"/>
    <w:rsid w:val="007A143E"/>
    <w:rsid w:val="007A2B22"/>
    <w:rsid w:val="007A39BB"/>
    <w:rsid w:val="007A3EC7"/>
    <w:rsid w:val="007A4571"/>
    <w:rsid w:val="007A4610"/>
    <w:rsid w:val="007A57BE"/>
    <w:rsid w:val="007A68D1"/>
    <w:rsid w:val="007A7AF3"/>
    <w:rsid w:val="007B066A"/>
    <w:rsid w:val="007B287E"/>
    <w:rsid w:val="007B3B61"/>
    <w:rsid w:val="007B494D"/>
    <w:rsid w:val="007B540D"/>
    <w:rsid w:val="007B60AF"/>
    <w:rsid w:val="007B777F"/>
    <w:rsid w:val="007C01E1"/>
    <w:rsid w:val="007C1751"/>
    <w:rsid w:val="007C1A63"/>
    <w:rsid w:val="007C1B72"/>
    <w:rsid w:val="007C1D79"/>
    <w:rsid w:val="007C2DAE"/>
    <w:rsid w:val="007C3780"/>
    <w:rsid w:val="007C3AF7"/>
    <w:rsid w:val="007C4026"/>
    <w:rsid w:val="007C5F12"/>
    <w:rsid w:val="007C68F8"/>
    <w:rsid w:val="007C6928"/>
    <w:rsid w:val="007C6CF6"/>
    <w:rsid w:val="007D20FD"/>
    <w:rsid w:val="007D2462"/>
    <w:rsid w:val="007D3F64"/>
    <w:rsid w:val="007D401B"/>
    <w:rsid w:val="007D4973"/>
    <w:rsid w:val="007D4D10"/>
    <w:rsid w:val="007D517F"/>
    <w:rsid w:val="007D54C8"/>
    <w:rsid w:val="007D5AB9"/>
    <w:rsid w:val="007E0D1A"/>
    <w:rsid w:val="007E191E"/>
    <w:rsid w:val="007E1F00"/>
    <w:rsid w:val="007E2A99"/>
    <w:rsid w:val="007E2BA7"/>
    <w:rsid w:val="007E2CBC"/>
    <w:rsid w:val="007E367C"/>
    <w:rsid w:val="007E41F0"/>
    <w:rsid w:val="007E5C12"/>
    <w:rsid w:val="007E6D50"/>
    <w:rsid w:val="007E72BA"/>
    <w:rsid w:val="007E7346"/>
    <w:rsid w:val="007E7661"/>
    <w:rsid w:val="007F0614"/>
    <w:rsid w:val="007F1123"/>
    <w:rsid w:val="007F2100"/>
    <w:rsid w:val="007F22E9"/>
    <w:rsid w:val="007F2896"/>
    <w:rsid w:val="007F2C4A"/>
    <w:rsid w:val="007F3833"/>
    <w:rsid w:val="007F4152"/>
    <w:rsid w:val="007F47A8"/>
    <w:rsid w:val="007F5B96"/>
    <w:rsid w:val="007F5D3B"/>
    <w:rsid w:val="007F6CC0"/>
    <w:rsid w:val="007F6FEF"/>
    <w:rsid w:val="007F7057"/>
    <w:rsid w:val="007F7662"/>
    <w:rsid w:val="00801196"/>
    <w:rsid w:val="00801F08"/>
    <w:rsid w:val="00801F71"/>
    <w:rsid w:val="008022FB"/>
    <w:rsid w:val="00802473"/>
    <w:rsid w:val="00802AA3"/>
    <w:rsid w:val="00803A5E"/>
    <w:rsid w:val="00804956"/>
    <w:rsid w:val="00805BD8"/>
    <w:rsid w:val="00806484"/>
    <w:rsid w:val="00807A76"/>
    <w:rsid w:val="0081020D"/>
    <w:rsid w:val="0081046E"/>
    <w:rsid w:val="00810B6E"/>
    <w:rsid w:val="00812216"/>
    <w:rsid w:val="00812318"/>
    <w:rsid w:val="00813311"/>
    <w:rsid w:val="00813A39"/>
    <w:rsid w:val="00814305"/>
    <w:rsid w:val="008145D8"/>
    <w:rsid w:val="008146D9"/>
    <w:rsid w:val="008148BE"/>
    <w:rsid w:val="00814D5D"/>
    <w:rsid w:val="008151CB"/>
    <w:rsid w:val="0081561B"/>
    <w:rsid w:val="00815D5F"/>
    <w:rsid w:val="00815E0D"/>
    <w:rsid w:val="0081600D"/>
    <w:rsid w:val="00816157"/>
    <w:rsid w:val="00816616"/>
    <w:rsid w:val="00817A20"/>
    <w:rsid w:val="0082046A"/>
    <w:rsid w:val="00820996"/>
    <w:rsid w:val="008220C3"/>
    <w:rsid w:val="00822AE7"/>
    <w:rsid w:val="00825216"/>
    <w:rsid w:val="00825411"/>
    <w:rsid w:val="008255BE"/>
    <w:rsid w:val="00825DED"/>
    <w:rsid w:val="0082695B"/>
    <w:rsid w:val="00826E47"/>
    <w:rsid w:val="0082742E"/>
    <w:rsid w:val="00827C74"/>
    <w:rsid w:val="008304B5"/>
    <w:rsid w:val="008326B5"/>
    <w:rsid w:val="008327F5"/>
    <w:rsid w:val="00832A51"/>
    <w:rsid w:val="0083339D"/>
    <w:rsid w:val="00833E2E"/>
    <w:rsid w:val="00834584"/>
    <w:rsid w:val="00834766"/>
    <w:rsid w:val="00835019"/>
    <w:rsid w:val="00835312"/>
    <w:rsid w:val="00835A72"/>
    <w:rsid w:val="008365BF"/>
    <w:rsid w:val="00836958"/>
    <w:rsid w:val="00836F91"/>
    <w:rsid w:val="00837461"/>
    <w:rsid w:val="008378C9"/>
    <w:rsid w:val="00840175"/>
    <w:rsid w:val="00840280"/>
    <w:rsid w:val="0084106D"/>
    <w:rsid w:val="008412AE"/>
    <w:rsid w:val="0084193F"/>
    <w:rsid w:val="00841E5B"/>
    <w:rsid w:val="008420BA"/>
    <w:rsid w:val="008422B2"/>
    <w:rsid w:val="00843CF8"/>
    <w:rsid w:val="00844708"/>
    <w:rsid w:val="00844BD1"/>
    <w:rsid w:val="0084502F"/>
    <w:rsid w:val="008458C0"/>
    <w:rsid w:val="008467F1"/>
    <w:rsid w:val="008470A7"/>
    <w:rsid w:val="00847F50"/>
    <w:rsid w:val="00850D28"/>
    <w:rsid w:val="00851198"/>
    <w:rsid w:val="00851605"/>
    <w:rsid w:val="008529E4"/>
    <w:rsid w:val="00853B5B"/>
    <w:rsid w:val="0085409E"/>
    <w:rsid w:val="0085582E"/>
    <w:rsid w:val="00855909"/>
    <w:rsid w:val="008559E7"/>
    <w:rsid w:val="00856AF2"/>
    <w:rsid w:val="00857DBD"/>
    <w:rsid w:val="00857E42"/>
    <w:rsid w:val="00860067"/>
    <w:rsid w:val="00861473"/>
    <w:rsid w:val="00861AAE"/>
    <w:rsid w:val="008624D4"/>
    <w:rsid w:val="008627A1"/>
    <w:rsid w:val="008628CB"/>
    <w:rsid w:val="00862929"/>
    <w:rsid w:val="00862C93"/>
    <w:rsid w:val="00864189"/>
    <w:rsid w:val="00864217"/>
    <w:rsid w:val="008644BE"/>
    <w:rsid w:val="00864770"/>
    <w:rsid w:val="008647D8"/>
    <w:rsid w:val="00864D7E"/>
    <w:rsid w:val="00865510"/>
    <w:rsid w:val="00865BB0"/>
    <w:rsid w:val="00866713"/>
    <w:rsid w:val="008675FD"/>
    <w:rsid w:val="00870354"/>
    <w:rsid w:val="00870BB3"/>
    <w:rsid w:val="00870FB7"/>
    <w:rsid w:val="00871E52"/>
    <w:rsid w:val="008729FE"/>
    <w:rsid w:val="00872B6F"/>
    <w:rsid w:val="008741F5"/>
    <w:rsid w:val="0087442A"/>
    <w:rsid w:val="00874F59"/>
    <w:rsid w:val="008771D0"/>
    <w:rsid w:val="00877736"/>
    <w:rsid w:val="008805B0"/>
    <w:rsid w:val="00880822"/>
    <w:rsid w:val="00880ED1"/>
    <w:rsid w:val="008815FA"/>
    <w:rsid w:val="0088209F"/>
    <w:rsid w:val="00882FC7"/>
    <w:rsid w:val="00883806"/>
    <w:rsid w:val="00883D1D"/>
    <w:rsid w:val="00883F7A"/>
    <w:rsid w:val="00884620"/>
    <w:rsid w:val="00884BA0"/>
    <w:rsid w:val="00884D70"/>
    <w:rsid w:val="00885635"/>
    <w:rsid w:val="00885902"/>
    <w:rsid w:val="00885A96"/>
    <w:rsid w:val="0088603E"/>
    <w:rsid w:val="008860B0"/>
    <w:rsid w:val="00886DC4"/>
    <w:rsid w:val="00887266"/>
    <w:rsid w:val="008874E0"/>
    <w:rsid w:val="00887DB5"/>
    <w:rsid w:val="00887EE9"/>
    <w:rsid w:val="0089000D"/>
    <w:rsid w:val="008901CE"/>
    <w:rsid w:val="00890B8C"/>
    <w:rsid w:val="008912B6"/>
    <w:rsid w:val="008922A8"/>
    <w:rsid w:val="008922CB"/>
    <w:rsid w:val="00892D5B"/>
    <w:rsid w:val="00895E0E"/>
    <w:rsid w:val="008961A1"/>
    <w:rsid w:val="00896924"/>
    <w:rsid w:val="00896C0E"/>
    <w:rsid w:val="00897875"/>
    <w:rsid w:val="00897D47"/>
    <w:rsid w:val="008A0A8B"/>
    <w:rsid w:val="008A18B3"/>
    <w:rsid w:val="008A20ED"/>
    <w:rsid w:val="008A2E97"/>
    <w:rsid w:val="008A3099"/>
    <w:rsid w:val="008A3FE5"/>
    <w:rsid w:val="008A4741"/>
    <w:rsid w:val="008A538B"/>
    <w:rsid w:val="008A57E6"/>
    <w:rsid w:val="008A5CD5"/>
    <w:rsid w:val="008A60FA"/>
    <w:rsid w:val="008A6252"/>
    <w:rsid w:val="008A630C"/>
    <w:rsid w:val="008A74EE"/>
    <w:rsid w:val="008B047B"/>
    <w:rsid w:val="008B0E6B"/>
    <w:rsid w:val="008B0FAC"/>
    <w:rsid w:val="008B0FBA"/>
    <w:rsid w:val="008B111C"/>
    <w:rsid w:val="008B16FB"/>
    <w:rsid w:val="008B20B3"/>
    <w:rsid w:val="008B25A7"/>
    <w:rsid w:val="008B2AAD"/>
    <w:rsid w:val="008B2C96"/>
    <w:rsid w:val="008B30D9"/>
    <w:rsid w:val="008B503E"/>
    <w:rsid w:val="008B5296"/>
    <w:rsid w:val="008B5428"/>
    <w:rsid w:val="008C0327"/>
    <w:rsid w:val="008C067B"/>
    <w:rsid w:val="008C0A9F"/>
    <w:rsid w:val="008C169E"/>
    <w:rsid w:val="008C23F4"/>
    <w:rsid w:val="008C396D"/>
    <w:rsid w:val="008C3A12"/>
    <w:rsid w:val="008C3A4C"/>
    <w:rsid w:val="008C3BC3"/>
    <w:rsid w:val="008C417F"/>
    <w:rsid w:val="008C4212"/>
    <w:rsid w:val="008C4FD7"/>
    <w:rsid w:val="008C50A5"/>
    <w:rsid w:val="008C51DD"/>
    <w:rsid w:val="008C58A9"/>
    <w:rsid w:val="008C6234"/>
    <w:rsid w:val="008C6351"/>
    <w:rsid w:val="008C6808"/>
    <w:rsid w:val="008C6B01"/>
    <w:rsid w:val="008C6E73"/>
    <w:rsid w:val="008C7515"/>
    <w:rsid w:val="008C7947"/>
    <w:rsid w:val="008C7AF5"/>
    <w:rsid w:val="008D118F"/>
    <w:rsid w:val="008D126E"/>
    <w:rsid w:val="008D152D"/>
    <w:rsid w:val="008D1630"/>
    <w:rsid w:val="008D213C"/>
    <w:rsid w:val="008D265F"/>
    <w:rsid w:val="008D266B"/>
    <w:rsid w:val="008D2C22"/>
    <w:rsid w:val="008D335B"/>
    <w:rsid w:val="008D346E"/>
    <w:rsid w:val="008D4B0F"/>
    <w:rsid w:val="008D678F"/>
    <w:rsid w:val="008D7CF7"/>
    <w:rsid w:val="008E0305"/>
    <w:rsid w:val="008E18A1"/>
    <w:rsid w:val="008E1F81"/>
    <w:rsid w:val="008E20C2"/>
    <w:rsid w:val="008E3494"/>
    <w:rsid w:val="008E488B"/>
    <w:rsid w:val="008E4E36"/>
    <w:rsid w:val="008E5C59"/>
    <w:rsid w:val="008E5C6F"/>
    <w:rsid w:val="008E6D82"/>
    <w:rsid w:val="008E7CAA"/>
    <w:rsid w:val="008F009F"/>
    <w:rsid w:val="008F08AA"/>
    <w:rsid w:val="008F1D4F"/>
    <w:rsid w:val="008F2BE9"/>
    <w:rsid w:val="008F2E6A"/>
    <w:rsid w:val="008F43AA"/>
    <w:rsid w:val="008F4C05"/>
    <w:rsid w:val="008F50DB"/>
    <w:rsid w:val="008F5C3B"/>
    <w:rsid w:val="008F6B70"/>
    <w:rsid w:val="008F6F0E"/>
    <w:rsid w:val="008F6FA9"/>
    <w:rsid w:val="008F71FF"/>
    <w:rsid w:val="008F72BE"/>
    <w:rsid w:val="0090005A"/>
    <w:rsid w:val="009004CC"/>
    <w:rsid w:val="00900E9D"/>
    <w:rsid w:val="00901182"/>
    <w:rsid w:val="00901CC9"/>
    <w:rsid w:val="00901D9A"/>
    <w:rsid w:val="00902FC6"/>
    <w:rsid w:val="00903070"/>
    <w:rsid w:val="009036FC"/>
    <w:rsid w:val="009043E1"/>
    <w:rsid w:val="00906928"/>
    <w:rsid w:val="009076BB"/>
    <w:rsid w:val="009076C3"/>
    <w:rsid w:val="0091112B"/>
    <w:rsid w:val="009118DE"/>
    <w:rsid w:val="00911F49"/>
    <w:rsid w:val="009125A1"/>
    <w:rsid w:val="00912A06"/>
    <w:rsid w:val="009134E7"/>
    <w:rsid w:val="0091436F"/>
    <w:rsid w:val="00914639"/>
    <w:rsid w:val="00914AE4"/>
    <w:rsid w:val="00915361"/>
    <w:rsid w:val="009157A0"/>
    <w:rsid w:val="0091611C"/>
    <w:rsid w:val="00917964"/>
    <w:rsid w:val="00922700"/>
    <w:rsid w:val="00922B6D"/>
    <w:rsid w:val="00923CAB"/>
    <w:rsid w:val="0092412B"/>
    <w:rsid w:val="00924808"/>
    <w:rsid w:val="00925A84"/>
    <w:rsid w:val="00925AD2"/>
    <w:rsid w:val="00927CBA"/>
    <w:rsid w:val="0093000C"/>
    <w:rsid w:val="0093006E"/>
    <w:rsid w:val="009302B0"/>
    <w:rsid w:val="0093035D"/>
    <w:rsid w:val="0093235D"/>
    <w:rsid w:val="00932933"/>
    <w:rsid w:val="00932D8A"/>
    <w:rsid w:val="009344A0"/>
    <w:rsid w:val="00935CCD"/>
    <w:rsid w:val="00936A55"/>
    <w:rsid w:val="00937275"/>
    <w:rsid w:val="0093786A"/>
    <w:rsid w:val="00940640"/>
    <w:rsid w:val="009407AD"/>
    <w:rsid w:val="00940C36"/>
    <w:rsid w:val="00941CCF"/>
    <w:rsid w:val="009425A0"/>
    <w:rsid w:val="00943D33"/>
    <w:rsid w:val="00943D89"/>
    <w:rsid w:val="009449C3"/>
    <w:rsid w:val="00944CB0"/>
    <w:rsid w:val="00944D56"/>
    <w:rsid w:val="00946B2F"/>
    <w:rsid w:val="00946D86"/>
    <w:rsid w:val="009471B3"/>
    <w:rsid w:val="00947B5B"/>
    <w:rsid w:val="00951415"/>
    <w:rsid w:val="00951599"/>
    <w:rsid w:val="00951C95"/>
    <w:rsid w:val="00951F9A"/>
    <w:rsid w:val="0095207C"/>
    <w:rsid w:val="0095298B"/>
    <w:rsid w:val="00952E38"/>
    <w:rsid w:val="00953446"/>
    <w:rsid w:val="00953C8D"/>
    <w:rsid w:val="00953FFE"/>
    <w:rsid w:val="00954668"/>
    <w:rsid w:val="00954931"/>
    <w:rsid w:val="00954936"/>
    <w:rsid w:val="00954C25"/>
    <w:rsid w:val="00955511"/>
    <w:rsid w:val="00956E51"/>
    <w:rsid w:val="0095768B"/>
    <w:rsid w:val="00957F75"/>
    <w:rsid w:val="00961D59"/>
    <w:rsid w:val="00962CD1"/>
    <w:rsid w:val="009634B5"/>
    <w:rsid w:val="0096368F"/>
    <w:rsid w:val="00964110"/>
    <w:rsid w:val="00965B71"/>
    <w:rsid w:val="00965F18"/>
    <w:rsid w:val="00966E8A"/>
    <w:rsid w:val="00967699"/>
    <w:rsid w:val="00967C1F"/>
    <w:rsid w:val="00970536"/>
    <w:rsid w:val="0097090E"/>
    <w:rsid w:val="00971B09"/>
    <w:rsid w:val="00971B3D"/>
    <w:rsid w:val="00973965"/>
    <w:rsid w:val="0097443B"/>
    <w:rsid w:val="00975043"/>
    <w:rsid w:val="0097536E"/>
    <w:rsid w:val="0097727B"/>
    <w:rsid w:val="00977384"/>
    <w:rsid w:val="0097757D"/>
    <w:rsid w:val="00980BDF"/>
    <w:rsid w:val="00981099"/>
    <w:rsid w:val="00981CDF"/>
    <w:rsid w:val="00982DD9"/>
    <w:rsid w:val="00984617"/>
    <w:rsid w:val="00985323"/>
    <w:rsid w:val="009861A9"/>
    <w:rsid w:val="009864D8"/>
    <w:rsid w:val="00987CF1"/>
    <w:rsid w:val="009912CA"/>
    <w:rsid w:val="00991CB8"/>
    <w:rsid w:val="00991D64"/>
    <w:rsid w:val="0099213C"/>
    <w:rsid w:val="00992504"/>
    <w:rsid w:val="009929E5"/>
    <w:rsid w:val="00992E7F"/>
    <w:rsid w:val="0099347C"/>
    <w:rsid w:val="009934F5"/>
    <w:rsid w:val="0099365D"/>
    <w:rsid w:val="00993F16"/>
    <w:rsid w:val="00994CC2"/>
    <w:rsid w:val="009967D4"/>
    <w:rsid w:val="00996C5F"/>
    <w:rsid w:val="00997ADF"/>
    <w:rsid w:val="009A0356"/>
    <w:rsid w:val="009A0A10"/>
    <w:rsid w:val="009A0B94"/>
    <w:rsid w:val="009A1E9A"/>
    <w:rsid w:val="009A2B10"/>
    <w:rsid w:val="009A3976"/>
    <w:rsid w:val="009A4310"/>
    <w:rsid w:val="009A4862"/>
    <w:rsid w:val="009A5821"/>
    <w:rsid w:val="009A5D8C"/>
    <w:rsid w:val="009A63FA"/>
    <w:rsid w:val="009B009D"/>
    <w:rsid w:val="009B1AFA"/>
    <w:rsid w:val="009B1CF7"/>
    <w:rsid w:val="009B2E9C"/>
    <w:rsid w:val="009B40B1"/>
    <w:rsid w:val="009B431B"/>
    <w:rsid w:val="009B442B"/>
    <w:rsid w:val="009B51E0"/>
    <w:rsid w:val="009B5CF9"/>
    <w:rsid w:val="009B7169"/>
    <w:rsid w:val="009B7769"/>
    <w:rsid w:val="009B7A9B"/>
    <w:rsid w:val="009C00F4"/>
    <w:rsid w:val="009C0C23"/>
    <w:rsid w:val="009C1368"/>
    <w:rsid w:val="009C17D6"/>
    <w:rsid w:val="009C19A2"/>
    <w:rsid w:val="009C2DB4"/>
    <w:rsid w:val="009C4594"/>
    <w:rsid w:val="009C4797"/>
    <w:rsid w:val="009C4DEC"/>
    <w:rsid w:val="009C4F38"/>
    <w:rsid w:val="009C599E"/>
    <w:rsid w:val="009C61FD"/>
    <w:rsid w:val="009C6626"/>
    <w:rsid w:val="009C68F4"/>
    <w:rsid w:val="009C746D"/>
    <w:rsid w:val="009C78A1"/>
    <w:rsid w:val="009D0495"/>
    <w:rsid w:val="009D0907"/>
    <w:rsid w:val="009D3056"/>
    <w:rsid w:val="009D3A84"/>
    <w:rsid w:val="009D418B"/>
    <w:rsid w:val="009D49CA"/>
    <w:rsid w:val="009D4C16"/>
    <w:rsid w:val="009D540A"/>
    <w:rsid w:val="009D55F1"/>
    <w:rsid w:val="009D5CC7"/>
    <w:rsid w:val="009D64F4"/>
    <w:rsid w:val="009D7320"/>
    <w:rsid w:val="009D764A"/>
    <w:rsid w:val="009D79BD"/>
    <w:rsid w:val="009D7D82"/>
    <w:rsid w:val="009E0025"/>
    <w:rsid w:val="009E0061"/>
    <w:rsid w:val="009E0B0E"/>
    <w:rsid w:val="009E0F15"/>
    <w:rsid w:val="009E129D"/>
    <w:rsid w:val="009E17F4"/>
    <w:rsid w:val="009E1B1B"/>
    <w:rsid w:val="009E2023"/>
    <w:rsid w:val="009E20BF"/>
    <w:rsid w:val="009E20D9"/>
    <w:rsid w:val="009E22A4"/>
    <w:rsid w:val="009E27D1"/>
    <w:rsid w:val="009E3EA9"/>
    <w:rsid w:val="009E49BC"/>
    <w:rsid w:val="009E4C2F"/>
    <w:rsid w:val="009E5CF2"/>
    <w:rsid w:val="009E6D57"/>
    <w:rsid w:val="009F1FE4"/>
    <w:rsid w:val="009F2603"/>
    <w:rsid w:val="009F35E3"/>
    <w:rsid w:val="009F4417"/>
    <w:rsid w:val="009F586E"/>
    <w:rsid w:val="009F5980"/>
    <w:rsid w:val="00A02251"/>
    <w:rsid w:val="00A027A0"/>
    <w:rsid w:val="00A0328B"/>
    <w:rsid w:val="00A033CE"/>
    <w:rsid w:val="00A03533"/>
    <w:rsid w:val="00A03818"/>
    <w:rsid w:val="00A053D4"/>
    <w:rsid w:val="00A05BB8"/>
    <w:rsid w:val="00A05F1A"/>
    <w:rsid w:val="00A0692A"/>
    <w:rsid w:val="00A07480"/>
    <w:rsid w:val="00A079A7"/>
    <w:rsid w:val="00A1028B"/>
    <w:rsid w:val="00A1071D"/>
    <w:rsid w:val="00A12A4E"/>
    <w:rsid w:val="00A132E3"/>
    <w:rsid w:val="00A13535"/>
    <w:rsid w:val="00A13602"/>
    <w:rsid w:val="00A13E70"/>
    <w:rsid w:val="00A13FCB"/>
    <w:rsid w:val="00A16245"/>
    <w:rsid w:val="00A16795"/>
    <w:rsid w:val="00A1713E"/>
    <w:rsid w:val="00A171EC"/>
    <w:rsid w:val="00A17748"/>
    <w:rsid w:val="00A20481"/>
    <w:rsid w:val="00A20623"/>
    <w:rsid w:val="00A20A4C"/>
    <w:rsid w:val="00A20E0E"/>
    <w:rsid w:val="00A20EA2"/>
    <w:rsid w:val="00A24462"/>
    <w:rsid w:val="00A25039"/>
    <w:rsid w:val="00A25E90"/>
    <w:rsid w:val="00A25EC9"/>
    <w:rsid w:val="00A26DE0"/>
    <w:rsid w:val="00A26E66"/>
    <w:rsid w:val="00A26FB9"/>
    <w:rsid w:val="00A27A3B"/>
    <w:rsid w:val="00A27DBA"/>
    <w:rsid w:val="00A31DEA"/>
    <w:rsid w:val="00A31F66"/>
    <w:rsid w:val="00A32A2D"/>
    <w:rsid w:val="00A32FD7"/>
    <w:rsid w:val="00A34495"/>
    <w:rsid w:val="00A36BD1"/>
    <w:rsid w:val="00A36CD2"/>
    <w:rsid w:val="00A36F64"/>
    <w:rsid w:val="00A3708F"/>
    <w:rsid w:val="00A376C4"/>
    <w:rsid w:val="00A37B08"/>
    <w:rsid w:val="00A40026"/>
    <w:rsid w:val="00A4098A"/>
    <w:rsid w:val="00A409E7"/>
    <w:rsid w:val="00A4202A"/>
    <w:rsid w:val="00A42E1F"/>
    <w:rsid w:val="00A43AF3"/>
    <w:rsid w:val="00A43B07"/>
    <w:rsid w:val="00A44924"/>
    <w:rsid w:val="00A469F4"/>
    <w:rsid w:val="00A46EC3"/>
    <w:rsid w:val="00A478FF"/>
    <w:rsid w:val="00A50170"/>
    <w:rsid w:val="00A503A8"/>
    <w:rsid w:val="00A503AF"/>
    <w:rsid w:val="00A51239"/>
    <w:rsid w:val="00A51D1C"/>
    <w:rsid w:val="00A52D6B"/>
    <w:rsid w:val="00A52F83"/>
    <w:rsid w:val="00A53795"/>
    <w:rsid w:val="00A56AB7"/>
    <w:rsid w:val="00A57A1F"/>
    <w:rsid w:val="00A57CC6"/>
    <w:rsid w:val="00A601AE"/>
    <w:rsid w:val="00A6021D"/>
    <w:rsid w:val="00A60A0A"/>
    <w:rsid w:val="00A60E41"/>
    <w:rsid w:val="00A61565"/>
    <w:rsid w:val="00A61980"/>
    <w:rsid w:val="00A637DF"/>
    <w:rsid w:val="00A6390B"/>
    <w:rsid w:val="00A646AA"/>
    <w:rsid w:val="00A649B0"/>
    <w:rsid w:val="00A64C8C"/>
    <w:rsid w:val="00A66013"/>
    <w:rsid w:val="00A66426"/>
    <w:rsid w:val="00A66750"/>
    <w:rsid w:val="00A66943"/>
    <w:rsid w:val="00A67AF5"/>
    <w:rsid w:val="00A71603"/>
    <w:rsid w:val="00A71B70"/>
    <w:rsid w:val="00A72447"/>
    <w:rsid w:val="00A738D4"/>
    <w:rsid w:val="00A75C51"/>
    <w:rsid w:val="00A761A1"/>
    <w:rsid w:val="00A76A6C"/>
    <w:rsid w:val="00A7751D"/>
    <w:rsid w:val="00A775A4"/>
    <w:rsid w:val="00A775CD"/>
    <w:rsid w:val="00A811AA"/>
    <w:rsid w:val="00A835E4"/>
    <w:rsid w:val="00A8434E"/>
    <w:rsid w:val="00A8459B"/>
    <w:rsid w:val="00A8476D"/>
    <w:rsid w:val="00A85599"/>
    <w:rsid w:val="00A85B1C"/>
    <w:rsid w:val="00A86553"/>
    <w:rsid w:val="00A8799C"/>
    <w:rsid w:val="00A90181"/>
    <w:rsid w:val="00A90691"/>
    <w:rsid w:val="00A94CED"/>
    <w:rsid w:val="00A95677"/>
    <w:rsid w:val="00A9638F"/>
    <w:rsid w:val="00AA0235"/>
    <w:rsid w:val="00AA0793"/>
    <w:rsid w:val="00AA08CE"/>
    <w:rsid w:val="00AA0B59"/>
    <w:rsid w:val="00AA0B5E"/>
    <w:rsid w:val="00AA1001"/>
    <w:rsid w:val="00AA162F"/>
    <w:rsid w:val="00AA216F"/>
    <w:rsid w:val="00AA2E77"/>
    <w:rsid w:val="00AA36A3"/>
    <w:rsid w:val="00AA3CDC"/>
    <w:rsid w:val="00AA3F7F"/>
    <w:rsid w:val="00AA6556"/>
    <w:rsid w:val="00AA692D"/>
    <w:rsid w:val="00AB00F9"/>
    <w:rsid w:val="00AB14BA"/>
    <w:rsid w:val="00AB19D6"/>
    <w:rsid w:val="00AB3699"/>
    <w:rsid w:val="00AB3788"/>
    <w:rsid w:val="00AB38FE"/>
    <w:rsid w:val="00AB3AF5"/>
    <w:rsid w:val="00AB501A"/>
    <w:rsid w:val="00AB68CE"/>
    <w:rsid w:val="00AB6FF1"/>
    <w:rsid w:val="00AB7420"/>
    <w:rsid w:val="00AB7BB2"/>
    <w:rsid w:val="00AB7C27"/>
    <w:rsid w:val="00AC029D"/>
    <w:rsid w:val="00AC0A15"/>
    <w:rsid w:val="00AC0F87"/>
    <w:rsid w:val="00AC1BD7"/>
    <w:rsid w:val="00AC1D0D"/>
    <w:rsid w:val="00AC33EF"/>
    <w:rsid w:val="00AC3B1D"/>
    <w:rsid w:val="00AC3FF0"/>
    <w:rsid w:val="00AC44BA"/>
    <w:rsid w:val="00AC4554"/>
    <w:rsid w:val="00AC523E"/>
    <w:rsid w:val="00AC5269"/>
    <w:rsid w:val="00AC5291"/>
    <w:rsid w:val="00AC5F8B"/>
    <w:rsid w:val="00AC60F8"/>
    <w:rsid w:val="00AC69C8"/>
    <w:rsid w:val="00AC7DF9"/>
    <w:rsid w:val="00AD14FF"/>
    <w:rsid w:val="00AD18CD"/>
    <w:rsid w:val="00AD29CB"/>
    <w:rsid w:val="00AD39E3"/>
    <w:rsid w:val="00AD3A58"/>
    <w:rsid w:val="00AD40F4"/>
    <w:rsid w:val="00AD43C3"/>
    <w:rsid w:val="00AD444B"/>
    <w:rsid w:val="00AD596F"/>
    <w:rsid w:val="00AD74FF"/>
    <w:rsid w:val="00AD7AFC"/>
    <w:rsid w:val="00AD7E82"/>
    <w:rsid w:val="00AD7FE4"/>
    <w:rsid w:val="00AE047B"/>
    <w:rsid w:val="00AE12DB"/>
    <w:rsid w:val="00AE183E"/>
    <w:rsid w:val="00AE1A2D"/>
    <w:rsid w:val="00AE1CA8"/>
    <w:rsid w:val="00AE22A2"/>
    <w:rsid w:val="00AE2F4F"/>
    <w:rsid w:val="00AE3383"/>
    <w:rsid w:val="00AE3CAD"/>
    <w:rsid w:val="00AE3EC2"/>
    <w:rsid w:val="00AE4459"/>
    <w:rsid w:val="00AE7034"/>
    <w:rsid w:val="00AE746E"/>
    <w:rsid w:val="00AF0BA0"/>
    <w:rsid w:val="00AF19FE"/>
    <w:rsid w:val="00AF1B7D"/>
    <w:rsid w:val="00AF35E8"/>
    <w:rsid w:val="00AF4161"/>
    <w:rsid w:val="00AF5590"/>
    <w:rsid w:val="00AF6B5F"/>
    <w:rsid w:val="00AF6DAC"/>
    <w:rsid w:val="00AF71D4"/>
    <w:rsid w:val="00AF7AAA"/>
    <w:rsid w:val="00AF7E31"/>
    <w:rsid w:val="00B007B7"/>
    <w:rsid w:val="00B0203E"/>
    <w:rsid w:val="00B02F98"/>
    <w:rsid w:val="00B03575"/>
    <w:rsid w:val="00B03972"/>
    <w:rsid w:val="00B04BD5"/>
    <w:rsid w:val="00B05621"/>
    <w:rsid w:val="00B058D7"/>
    <w:rsid w:val="00B06A0C"/>
    <w:rsid w:val="00B0737B"/>
    <w:rsid w:val="00B115A1"/>
    <w:rsid w:val="00B11C72"/>
    <w:rsid w:val="00B1230F"/>
    <w:rsid w:val="00B1325A"/>
    <w:rsid w:val="00B13358"/>
    <w:rsid w:val="00B143F8"/>
    <w:rsid w:val="00B164D1"/>
    <w:rsid w:val="00B16E42"/>
    <w:rsid w:val="00B172B5"/>
    <w:rsid w:val="00B17727"/>
    <w:rsid w:val="00B17FB8"/>
    <w:rsid w:val="00B21009"/>
    <w:rsid w:val="00B21E3E"/>
    <w:rsid w:val="00B22B30"/>
    <w:rsid w:val="00B2429F"/>
    <w:rsid w:val="00B26546"/>
    <w:rsid w:val="00B268B4"/>
    <w:rsid w:val="00B26F68"/>
    <w:rsid w:val="00B27A3F"/>
    <w:rsid w:val="00B27ECD"/>
    <w:rsid w:val="00B30B25"/>
    <w:rsid w:val="00B310A6"/>
    <w:rsid w:val="00B314F2"/>
    <w:rsid w:val="00B32E83"/>
    <w:rsid w:val="00B33355"/>
    <w:rsid w:val="00B338F2"/>
    <w:rsid w:val="00B343CC"/>
    <w:rsid w:val="00B350F1"/>
    <w:rsid w:val="00B35AAB"/>
    <w:rsid w:val="00B36D47"/>
    <w:rsid w:val="00B3737D"/>
    <w:rsid w:val="00B4053D"/>
    <w:rsid w:val="00B40AF5"/>
    <w:rsid w:val="00B4143C"/>
    <w:rsid w:val="00B41449"/>
    <w:rsid w:val="00B416FA"/>
    <w:rsid w:val="00B422B1"/>
    <w:rsid w:val="00B43607"/>
    <w:rsid w:val="00B440F4"/>
    <w:rsid w:val="00B4549B"/>
    <w:rsid w:val="00B458B0"/>
    <w:rsid w:val="00B45B42"/>
    <w:rsid w:val="00B45BE4"/>
    <w:rsid w:val="00B460CE"/>
    <w:rsid w:val="00B460F1"/>
    <w:rsid w:val="00B47859"/>
    <w:rsid w:val="00B514C0"/>
    <w:rsid w:val="00B55405"/>
    <w:rsid w:val="00B55F7D"/>
    <w:rsid w:val="00B56F23"/>
    <w:rsid w:val="00B601BC"/>
    <w:rsid w:val="00B610EF"/>
    <w:rsid w:val="00B61BD2"/>
    <w:rsid w:val="00B63242"/>
    <w:rsid w:val="00B64AD2"/>
    <w:rsid w:val="00B65A0D"/>
    <w:rsid w:val="00B65FBF"/>
    <w:rsid w:val="00B66532"/>
    <w:rsid w:val="00B667CE"/>
    <w:rsid w:val="00B66C5F"/>
    <w:rsid w:val="00B70854"/>
    <w:rsid w:val="00B70B0D"/>
    <w:rsid w:val="00B70D54"/>
    <w:rsid w:val="00B70E61"/>
    <w:rsid w:val="00B710B2"/>
    <w:rsid w:val="00B713AD"/>
    <w:rsid w:val="00B71460"/>
    <w:rsid w:val="00B71485"/>
    <w:rsid w:val="00B71FAF"/>
    <w:rsid w:val="00B72198"/>
    <w:rsid w:val="00B7263A"/>
    <w:rsid w:val="00B726CF"/>
    <w:rsid w:val="00B72900"/>
    <w:rsid w:val="00B739AE"/>
    <w:rsid w:val="00B73B2C"/>
    <w:rsid w:val="00B742C6"/>
    <w:rsid w:val="00B74419"/>
    <w:rsid w:val="00B74A1A"/>
    <w:rsid w:val="00B74B74"/>
    <w:rsid w:val="00B74F71"/>
    <w:rsid w:val="00B75076"/>
    <w:rsid w:val="00B754C1"/>
    <w:rsid w:val="00B76029"/>
    <w:rsid w:val="00B76038"/>
    <w:rsid w:val="00B76357"/>
    <w:rsid w:val="00B766CC"/>
    <w:rsid w:val="00B76E42"/>
    <w:rsid w:val="00B7718D"/>
    <w:rsid w:val="00B774E0"/>
    <w:rsid w:val="00B77628"/>
    <w:rsid w:val="00B776EF"/>
    <w:rsid w:val="00B815B9"/>
    <w:rsid w:val="00B818BC"/>
    <w:rsid w:val="00B8277A"/>
    <w:rsid w:val="00B8310D"/>
    <w:rsid w:val="00B83308"/>
    <w:rsid w:val="00B83330"/>
    <w:rsid w:val="00B83935"/>
    <w:rsid w:val="00B839FD"/>
    <w:rsid w:val="00B84C3D"/>
    <w:rsid w:val="00B84C70"/>
    <w:rsid w:val="00B84D7E"/>
    <w:rsid w:val="00B8550D"/>
    <w:rsid w:val="00B85742"/>
    <w:rsid w:val="00B85754"/>
    <w:rsid w:val="00B85E58"/>
    <w:rsid w:val="00B86089"/>
    <w:rsid w:val="00B868B3"/>
    <w:rsid w:val="00B872FF"/>
    <w:rsid w:val="00B87C09"/>
    <w:rsid w:val="00B9006E"/>
    <w:rsid w:val="00B9387E"/>
    <w:rsid w:val="00B93D4D"/>
    <w:rsid w:val="00B943D9"/>
    <w:rsid w:val="00B9604B"/>
    <w:rsid w:val="00B964D3"/>
    <w:rsid w:val="00B969B3"/>
    <w:rsid w:val="00B96ADE"/>
    <w:rsid w:val="00BA1B07"/>
    <w:rsid w:val="00BA2882"/>
    <w:rsid w:val="00BA34E3"/>
    <w:rsid w:val="00BA3E9B"/>
    <w:rsid w:val="00BA53C3"/>
    <w:rsid w:val="00BA5712"/>
    <w:rsid w:val="00BA5C85"/>
    <w:rsid w:val="00BA65AA"/>
    <w:rsid w:val="00BA6C0C"/>
    <w:rsid w:val="00BA704C"/>
    <w:rsid w:val="00BA78C6"/>
    <w:rsid w:val="00BB032F"/>
    <w:rsid w:val="00BB07B0"/>
    <w:rsid w:val="00BB08B9"/>
    <w:rsid w:val="00BB1FDF"/>
    <w:rsid w:val="00BB2504"/>
    <w:rsid w:val="00BB334C"/>
    <w:rsid w:val="00BB3705"/>
    <w:rsid w:val="00BB417F"/>
    <w:rsid w:val="00BB44FE"/>
    <w:rsid w:val="00BB5339"/>
    <w:rsid w:val="00BB60C7"/>
    <w:rsid w:val="00BB6DE4"/>
    <w:rsid w:val="00BB7395"/>
    <w:rsid w:val="00BB750B"/>
    <w:rsid w:val="00BB7C82"/>
    <w:rsid w:val="00BB7D59"/>
    <w:rsid w:val="00BC0816"/>
    <w:rsid w:val="00BC0F53"/>
    <w:rsid w:val="00BC2556"/>
    <w:rsid w:val="00BC2D61"/>
    <w:rsid w:val="00BC396E"/>
    <w:rsid w:val="00BC46A4"/>
    <w:rsid w:val="00BC487C"/>
    <w:rsid w:val="00BC4D25"/>
    <w:rsid w:val="00BC5160"/>
    <w:rsid w:val="00BC54E4"/>
    <w:rsid w:val="00BC612A"/>
    <w:rsid w:val="00BC650F"/>
    <w:rsid w:val="00BC7A83"/>
    <w:rsid w:val="00BC7AC3"/>
    <w:rsid w:val="00BD1466"/>
    <w:rsid w:val="00BD23E6"/>
    <w:rsid w:val="00BD2CE9"/>
    <w:rsid w:val="00BD319E"/>
    <w:rsid w:val="00BD33D5"/>
    <w:rsid w:val="00BD615F"/>
    <w:rsid w:val="00BD6884"/>
    <w:rsid w:val="00BD73C9"/>
    <w:rsid w:val="00BE02F6"/>
    <w:rsid w:val="00BE0D1B"/>
    <w:rsid w:val="00BE1107"/>
    <w:rsid w:val="00BE119F"/>
    <w:rsid w:val="00BE128E"/>
    <w:rsid w:val="00BE1A8E"/>
    <w:rsid w:val="00BE2D16"/>
    <w:rsid w:val="00BE2D4F"/>
    <w:rsid w:val="00BE2E73"/>
    <w:rsid w:val="00BE33D7"/>
    <w:rsid w:val="00BE459D"/>
    <w:rsid w:val="00BE5439"/>
    <w:rsid w:val="00BE5B19"/>
    <w:rsid w:val="00BE5EB5"/>
    <w:rsid w:val="00BE60D5"/>
    <w:rsid w:val="00BE6407"/>
    <w:rsid w:val="00BE6F22"/>
    <w:rsid w:val="00BE7255"/>
    <w:rsid w:val="00BE79A9"/>
    <w:rsid w:val="00BE7C50"/>
    <w:rsid w:val="00BF002F"/>
    <w:rsid w:val="00BF22F6"/>
    <w:rsid w:val="00BF262C"/>
    <w:rsid w:val="00BF270E"/>
    <w:rsid w:val="00BF339A"/>
    <w:rsid w:val="00BF4476"/>
    <w:rsid w:val="00BF44E6"/>
    <w:rsid w:val="00BF4B41"/>
    <w:rsid w:val="00BF5993"/>
    <w:rsid w:val="00BF5B5F"/>
    <w:rsid w:val="00BF696A"/>
    <w:rsid w:val="00BF6DE4"/>
    <w:rsid w:val="00C01317"/>
    <w:rsid w:val="00C03001"/>
    <w:rsid w:val="00C043DF"/>
    <w:rsid w:val="00C048C7"/>
    <w:rsid w:val="00C051B7"/>
    <w:rsid w:val="00C06379"/>
    <w:rsid w:val="00C063AB"/>
    <w:rsid w:val="00C06471"/>
    <w:rsid w:val="00C10445"/>
    <w:rsid w:val="00C10448"/>
    <w:rsid w:val="00C104AC"/>
    <w:rsid w:val="00C10ABB"/>
    <w:rsid w:val="00C1107A"/>
    <w:rsid w:val="00C12058"/>
    <w:rsid w:val="00C12B1E"/>
    <w:rsid w:val="00C13D39"/>
    <w:rsid w:val="00C1444D"/>
    <w:rsid w:val="00C16813"/>
    <w:rsid w:val="00C16970"/>
    <w:rsid w:val="00C17746"/>
    <w:rsid w:val="00C20750"/>
    <w:rsid w:val="00C20A4B"/>
    <w:rsid w:val="00C20F2E"/>
    <w:rsid w:val="00C21679"/>
    <w:rsid w:val="00C21B1C"/>
    <w:rsid w:val="00C22592"/>
    <w:rsid w:val="00C22BEC"/>
    <w:rsid w:val="00C231C1"/>
    <w:rsid w:val="00C24460"/>
    <w:rsid w:val="00C24680"/>
    <w:rsid w:val="00C253AD"/>
    <w:rsid w:val="00C25E57"/>
    <w:rsid w:val="00C268D1"/>
    <w:rsid w:val="00C27728"/>
    <w:rsid w:val="00C279CE"/>
    <w:rsid w:val="00C27BFF"/>
    <w:rsid w:val="00C27FD7"/>
    <w:rsid w:val="00C302E6"/>
    <w:rsid w:val="00C304AF"/>
    <w:rsid w:val="00C30F29"/>
    <w:rsid w:val="00C312ED"/>
    <w:rsid w:val="00C31315"/>
    <w:rsid w:val="00C3158C"/>
    <w:rsid w:val="00C31BE3"/>
    <w:rsid w:val="00C31ECC"/>
    <w:rsid w:val="00C32536"/>
    <w:rsid w:val="00C34525"/>
    <w:rsid w:val="00C35299"/>
    <w:rsid w:val="00C35336"/>
    <w:rsid w:val="00C35A49"/>
    <w:rsid w:val="00C36AFF"/>
    <w:rsid w:val="00C37182"/>
    <w:rsid w:val="00C37884"/>
    <w:rsid w:val="00C4034D"/>
    <w:rsid w:val="00C40CCE"/>
    <w:rsid w:val="00C41CBD"/>
    <w:rsid w:val="00C421F7"/>
    <w:rsid w:val="00C425EE"/>
    <w:rsid w:val="00C42673"/>
    <w:rsid w:val="00C42C1F"/>
    <w:rsid w:val="00C42C3D"/>
    <w:rsid w:val="00C42CB1"/>
    <w:rsid w:val="00C43C64"/>
    <w:rsid w:val="00C44B37"/>
    <w:rsid w:val="00C44FE7"/>
    <w:rsid w:val="00C46BB7"/>
    <w:rsid w:val="00C46F01"/>
    <w:rsid w:val="00C473D0"/>
    <w:rsid w:val="00C47AF5"/>
    <w:rsid w:val="00C5001B"/>
    <w:rsid w:val="00C51CBC"/>
    <w:rsid w:val="00C520E3"/>
    <w:rsid w:val="00C543D2"/>
    <w:rsid w:val="00C546F3"/>
    <w:rsid w:val="00C54765"/>
    <w:rsid w:val="00C54CDB"/>
    <w:rsid w:val="00C5562F"/>
    <w:rsid w:val="00C565DA"/>
    <w:rsid w:val="00C5686E"/>
    <w:rsid w:val="00C56945"/>
    <w:rsid w:val="00C61320"/>
    <w:rsid w:val="00C62006"/>
    <w:rsid w:val="00C62345"/>
    <w:rsid w:val="00C625C6"/>
    <w:rsid w:val="00C628E7"/>
    <w:rsid w:val="00C62DF6"/>
    <w:rsid w:val="00C62E7A"/>
    <w:rsid w:val="00C62FB3"/>
    <w:rsid w:val="00C63086"/>
    <w:rsid w:val="00C633A1"/>
    <w:rsid w:val="00C635F0"/>
    <w:rsid w:val="00C6378A"/>
    <w:rsid w:val="00C6399D"/>
    <w:rsid w:val="00C647BF"/>
    <w:rsid w:val="00C64FA7"/>
    <w:rsid w:val="00C6528E"/>
    <w:rsid w:val="00C65729"/>
    <w:rsid w:val="00C657E1"/>
    <w:rsid w:val="00C6667A"/>
    <w:rsid w:val="00C66CCD"/>
    <w:rsid w:val="00C70122"/>
    <w:rsid w:val="00C71072"/>
    <w:rsid w:val="00C7126E"/>
    <w:rsid w:val="00C72543"/>
    <w:rsid w:val="00C7259A"/>
    <w:rsid w:val="00C72633"/>
    <w:rsid w:val="00C73182"/>
    <w:rsid w:val="00C739E7"/>
    <w:rsid w:val="00C73CEA"/>
    <w:rsid w:val="00C7441A"/>
    <w:rsid w:val="00C759F5"/>
    <w:rsid w:val="00C764FB"/>
    <w:rsid w:val="00C81D5A"/>
    <w:rsid w:val="00C820AE"/>
    <w:rsid w:val="00C83A39"/>
    <w:rsid w:val="00C854BA"/>
    <w:rsid w:val="00C85511"/>
    <w:rsid w:val="00C85D80"/>
    <w:rsid w:val="00C86737"/>
    <w:rsid w:val="00C8743E"/>
    <w:rsid w:val="00C8776C"/>
    <w:rsid w:val="00C92200"/>
    <w:rsid w:val="00C92779"/>
    <w:rsid w:val="00C92C6B"/>
    <w:rsid w:val="00C936FE"/>
    <w:rsid w:val="00C94376"/>
    <w:rsid w:val="00C957B4"/>
    <w:rsid w:val="00C96C07"/>
    <w:rsid w:val="00CA1A66"/>
    <w:rsid w:val="00CA20FD"/>
    <w:rsid w:val="00CA2447"/>
    <w:rsid w:val="00CA2C9B"/>
    <w:rsid w:val="00CA35D9"/>
    <w:rsid w:val="00CA4479"/>
    <w:rsid w:val="00CA49F4"/>
    <w:rsid w:val="00CA5935"/>
    <w:rsid w:val="00CA5D0C"/>
    <w:rsid w:val="00CA5D29"/>
    <w:rsid w:val="00CA64FB"/>
    <w:rsid w:val="00CA65B5"/>
    <w:rsid w:val="00CA6C77"/>
    <w:rsid w:val="00CB1B7A"/>
    <w:rsid w:val="00CB2A69"/>
    <w:rsid w:val="00CB2B28"/>
    <w:rsid w:val="00CB3237"/>
    <w:rsid w:val="00CB332F"/>
    <w:rsid w:val="00CB3A74"/>
    <w:rsid w:val="00CB4A15"/>
    <w:rsid w:val="00CB4B99"/>
    <w:rsid w:val="00CB4C0F"/>
    <w:rsid w:val="00CB703A"/>
    <w:rsid w:val="00CB70DB"/>
    <w:rsid w:val="00CB7E2A"/>
    <w:rsid w:val="00CC0655"/>
    <w:rsid w:val="00CC06B9"/>
    <w:rsid w:val="00CC0749"/>
    <w:rsid w:val="00CC09DF"/>
    <w:rsid w:val="00CC1115"/>
    <w:rsid w:val="00CC12F1"/>
    <w:rsid w:val="00CC1437"/>
    <w:rsid w:val="00CC1F15"/>
    <w:rsid w:val="00CC2E04"/>
    <w:rsid w:val="00CC30D3"/>
    <w:rsid w:val="00CC6645"/>
    <w:rsid w:val="00CC701B"/>
    <w:rsid w:val="00CC70BE"/>
    <w:rsid w:val="00CC71D2"/>
    <w:rsid w:val="00CD1191"/>
    <w:rsid w:val="00CD16F0"/>
    <w:rsid w:val="00CD171F"/>
    <w:rsid w:val="00CD26FE"/>
    <w:rsid w:val="00CD2B06"/>
    <w:rsid w:val="00CD2C45"/>
    <w:rsid w:val="00CD2DCC"/>
    <w:rsid w:val="00CD2F9D"/>
    <w:rsid w:val="00CD3B5F"/>
    <w:rsid w:val="00CD6028"/>
    <w:rsid w:val="00CD68D8"/>
    <w:rsid w:val="00CD6AFF"/>
    <w:rsid w:val="00CD6C72"/>
    <w:rsid w:val="00CD731A"/>
    <w:rsid w:val="00CD76C9"/>
    <w:rsid w:val="00CD7FFB"/>
    <w:rsid w:val="00CE1BA6"/>
    <w:rsid w:val="00CE1E12"/>
    <w:rsid w:val="00CE2681"/>
    <w:rsid w:val="00CE2864"/>
    <w:rsid w:val="00CE2932"/>
    <w:rsid w:val="00CE2E21"/>
    <w:rsid w:val="00CE3BA5"/>
    <w:rsid w:val="00CE417D"/>
    <w:rsid w:val="00CE44B0"/>
    <w:rsid w:val="00CE4644"/>
    <w:rsid w:val="00CE4BF0"/>
    <w:rsid w:val="00CE5644"/>
    <w:rsid w:val="00CE58B1"/>
    <w:rsid w:val="00CE63E4"/>
    <w:rsid w:val="00CE6746"/>
    <w:rsid w:val="00CE74EC"/>
    <w:rsid w:val="00CE79EE"/>
    <w:rsid w:val="00CE7D08"/>
    <w:rsid w:val="00CF04CF"/>
    <w:rsid w:val="00CF0C03"/>
    <w:rsid w:val="00CF1374"/>
    <w:rsid w:val="00CF1ABA"/>
    <w:rsid w:val="00CF21DC"/>
    <w:rsid w:val="00CF2288"/>
    <w:rsid w:val="00CF2A5B"/>
    <w:rsid w:val="00CF405F"/>
    <w:rsid w:val="00CF587E"/>
    <w:rsid w:val="00CF5AFB"/>
    <w:rsid w:val="00CF5C72"/>
    <w:rsid w:val="00CF65B5"/>
    <w:rsid w:val="00CF73F3"/>
    <w:rsid w:val="00D01187"/>
    <w:rsid w:val="00D027EB"/>
    <w:rsid w:val="00D02A72"/>
    <w:rsid w:val="00D02EFE"/>
    <w:rsid w:val="00D03443"/>
    <w:rsid w:val="00D047E3"/>
    <w:rsid w:val="00D0495F"/>
    <w:rsid w:val="00D0648F"/>
    <w:rsid w:val="00D069A0"/>
    <w:rsid w:val="00D07C51"/>
    <w:rsid w:val="00D07D9C"/>
    <w:rsid w:val="00D106F5"/>
    <w:rsid w:val="00D1130A"/>
    <w:rsid w:val="00D12085"/>
    <w:rsid w:val="00D12431"/>
    <w:rsid w:val="00D12AE8"/>
    <w:rsid w:val="00D12F63"/>
    <w:rsid w:val="00D13187"/>
    <w:rsid w:val="00D13BEA"/>
    <w:rsid w:val="00D1479B"/>
    <w:rsid w:val="00D147A0"/>
    <w:rsid w:val="00D14C7F"/>
    <w:rsid w:val="00D14DC8"/>
    <w:rsid w:val="00D1506D"/>
    <w:rsid w:val="00D15983"/>
    <w:rsid w:val="00D15A76"/>
    <w:rsid w:val="00D1721A"/>
    <w:rsid w:val="00D1791B"/>
    <w:rsid w:val="00D20A51"/>
    <w:rsid w:val="00D217EA"/>
    <w:rsid w:val="00D21889"/>
    <w:rsid w:val="00D21BFE"/>
    <w:rsid w:val="00D21E14"/>
    <w:rsid w:val="00D22336"/>
    <w:rsid w:val="00D2321B"/>
    <w:rsid w:val="00D2370C"/>
    <w:rsid w:val="00D23BF1"/>
    <w:rsid w:val="00D23BF6"/>
    <w:rsid w:val="00D240B8"/>
    <w:rsid w:val="00D24AD4"/>
    <w:rsid w:val="00D256D4"/>
    <w:rsid w:val="00D25B13"/>
    <w:rsid w:val="00D27029"/>
    <w:rsid w:val="00D272B2"/>
    <w:rsid w:val="00D30DA6"/>
    <w:rsid w:val="00D31412"/>
    <w:rsid w:val="00D31BDD"/>
    <w:rsid w:val="00D3204E"/>
    <w:rsid w:val="00D320D5"/>
    <w:rsid w:val="00D320EF"/>
    <w:rsid w:val="00D3298E"/>
    <w:rsid w:val="00D32B8D"/>
    <w:rsid w:val="00D34340"/>
    <w:rsid w:val="00D343C9"/>
    <w:rsid w:val="00D354D6"/>
    <w:rsid w:val="00D35A48"/>
    <w:rsid w:val="00D363B9"/>
    <w:rsid w:val="00D3675B"/>
    <w:rsid w:val="00D40C7F"/>
    <w:rsid w:val="00D4108D"/>
    <w:rsid w:val="00D42844"/>
    <w:rsid w:val="00D4295C"/>
    <w:rsid w:val="00D43627"/>
    <w:rsid w:val="00D44AC8"/>
    <w:rsid w:val="00D459C4"/>
    <w:rsid w:val="00D462A8"/>
    <w:rsid w:val="00D4673D"/>
    <w:rsid w:val="00D46B69"/>
    <w:rsid w:val="00D475DA"/>
    <w:rsid w:val="00D50B67"/>
    <w:rsid w:val="00D50BF7"/>
    <w:rsid w:val="00D511DB"/>
    <w:rsid w:val="00D51689"/>
    <w:rsid w:val="00D5176E"/>
    <w:rsid w:val="00D517EA"/>
    <w:rsid w:val="00D52645"/>
    <w:rsid w:val="00D52E18"/>
    <w:rsid w:val="00D53005"/>
    <w:rsid w:val="00D53748"/>
    <w:rsid w:val="00D54153"/>
    <w:rsid w:val="00D54169"/>
    <w:rsid w:val="00D57431"/>
    <w:rsid w:val="00D60181"/>
    <w:rsid w:val="00D613BC"/>
    <w:rsid w:val="00D61519"/>
    <w:rsid w:val="00D6166F"/>
    <w:rsid w:val="00D6314E"/>
    <w:rsid w:val="00D634E0"/>
    <w:rsid w:val="00D63A49"/>
    <w:rsid w:val="00D63B22"/>
    <w:rsid w:val="00D64E0B"/>
    <w:rsid w:val="00D65239"/>
    <w:rsid w:val="00D657BB"/>
    <w:rsid w:val="00D66473"/>
    <w:rsid w:val="00D6777C"/>
    <w:rsid w:val="00D70154"/>
    <w:rsid w:val="00D713E6"/>
    <w:rsid w:val="00D71968"/>
    <w:rsid w:val="00D71F0D"/>
    <w:rsid w:val="00D72135"/>
    <w:rsid w:val="00D726C2"/>
    <w:rsid w:val="00D73AC7"/>
    <w:rsid w:val="00D73E62"/>
    <w:rsid w:val="00D758F0"/>
    <w:rsid w:val="00D76A3A"/>
    <w:rsid w:val="00D76ADA"/>
    <w:rsid w:val="00D77241"/>
    <w:rsid w:val="00D77946"/>
    <w:rsid w:val="00D8044A"/>
    <w:rsid w:val="00D80EC4"/>
    <w:rsid w:val="00D81C93"/>
    <w:rsid w:val="00D82079"/>
    <w:rsid w:val="00D823A0"/>
    <w:rsid w:val="00D82439"/>
    <w:rsid w:val="00D82D7F"/>
    <w:rsid w:val="00D830DC"/>
    <w:rsid w:val="00D835EE"/>
    <w:rsid w:val="00D83B56"/>
    <w:rsid w:val="00D84A4E"/>
    <w:rsid w:val="00D854AA"/>
    <w:rsid w:val="00D85619"/>
    <w:rsid w:val="00D85E8E"/>
    <w:rsid w:val="00D8732C"/>
    <w:rsid w:val="00D87B15"/>
    <w:rsid w:val="00D87D08"/>
    <w:rsid w:val="00D91A93"/>
    <w:rsid w:val="00D93C9A"/>
    <w:rsid w:val="00D941FD"/>
    <w:rsid w:val="00D952AF"/>
    <w:rsid w:val="00D95BA7"/>
    <w:rsid w:val="00D967BD"/>
    <w:rsid w:val="00D97691"/>
    <w:rsid w:val="00D97DAF"/>
    <w:rsid w:val="00D97F8C"/>
    <w:rsid w:val="00DA0771"/>
    <w:rsid w:val="00DA15F8"/>
    <w:rsid w:val="00DA16FF"/>
    <w:rsid w:val="00DA205E"/>
    <w:rsid w:val="00DA20CC"/>
    <w:rsid w:val="00DA24DE"/>
    <w:rsid w:val="00DA341D"/>
    <w:rsid w:val="00DA3538"/>
    <w:rsid w:val="00DA3613"/>
    <w:rsid w:val="00DA3EB8"/>
    <w:rsid w:val="00DA4106"/>
    <w:rsid w:val="00DA4B81"/>
    <w:rsid w:val="00DA54AB"/>
    <w:rsid w:val="00DA5B62"/>
    <w:rsid w:val="00DA5F37"/>
    <w:rsid w:val="00DA6279"/>
    <w:rsid w:val="00DA6B5D"/>
    <w:rsid w:val="00DA6E5E"/>
    <w:rsid w:val="00DA6E93"/>
    <w:rsid w:val="00DA75B3"/>
    <w:rsid w:val="00DA7CEA"/>
    <w:rsid w:val="00DB086A"/>
    <w:rsid w:val="00DB0A1F"/>
    <w:rsid w:val="00DB0CE5"/>
    <w:rsid w:val="00DB0D8D"/>
    <w:rsid w:val="00DB146B"/>
    <w:rsid w:val="00DB1BD0"/>
    <w:rsid w:val="00DB24F4"/>
    <w:rsid w:val="00DB271A"/>
    <w:rsid w:val="00DB3A38"/>
    <w:rsid w:val="00DB4518"/>
    <w:rsid w:val="00DB5609"/>
    <w:rsid w:val="00DB67DC"/>
    <w:rsid w:val="00DB70F9"/>
    <w:rsid w:val="00DB7856"/>
    <w:rsid w:val="00DC0CAC"/>
    <w:rsid w:val="00DC0FDB"/>
    <w:rsid w:val="00DC14D0"/>
    <w:rsid w:val="00DC493D"/>
    <w:rsid w:val="00DC4D77"/>
    <w:rsid w:val="00DC5764"/>
    <w:rsid w:val="00DC6819"/>
    <w:rsid w:val="00DC6E96"/>
    <w:rsid w:val="00DC726C"/>
    <w:rsid w:val="00DC780E"/>
    <w:rsid w:val="00DD0558"/>
    <w:rsid w:val="00DD0751"/>
    <w:rsid w:val="00DD0B1F"/>
    <w:rsid w:val="00DD0C23"/>
    <w:rsid w:val="00DD11FB"/>
    <w:rsid w:val="00DD1341"/>
    <w:rsid w:val="00DD19BC"/>
    <w:rsid w:val="00DD1F85"/>
    <w:rsid w:val="00DD23CF"/>
    <w:rsid w:val="00DD2BFB"/>
    <w:rsid w:val="00DD4041"/>
    <w:rsid w:val="00DD45A2"/>
    <w:rsid w:val="00DD4B29"/>
    <w:rsid w:val="00DD522C"/>
    <w:rsid w:val="00DE0134"/>
    <w:rsid w:val="00DE03CB"/>
    <w:rsid w:val="00DE0C41"/>
    <w:rsid w:val="00DE15CA"/>
    <w:rsid w:val="00DE1CFA"/>
    <w:rsid w:val="00DE296F"/>
    <w:rsid w:val="00DE4A5E"/>
    <w:rsid w:val="00DE4BFF"/>
    <w:rsid w:val="00DE4D6E"/>
    <w:rsid w:val="00DE534A"/>
    <w:rsid w:val="00DE5CDC"/>
    <w:rsid w:val="00DE60CC"/>
    <w:rsid w:val="00DE7419"/>
    <w:rsid w:val="00DE74B0"/>
    <w:rsid w:val="00DF095C"/>
    <w:rsid w:val="00DF0A14"/>
    <w:rsid w:val="00DF1CA5"/>
    <w:rsid w:val="00DF36D2"/>
    <w:rsid w:val="00DF3E90"/>
    <w:rsid w:val="00DF4CEA"/>
    <w:rsid w:val="00DF59FA"/>
    <w:rsid w:val="00DF5D62"/>
    <w:rsid w:val="00DF5DCA"/>
    <w:rsid w:val="00DF6234"/>
    <w:rsid w:val="00DF679A"/>
    <w:rsid w:val="00DF7CB6"/>
    <w:rsid w:val="00DF7D2A"/>
    <w:rsid w:val="00E001FF"/>
    <w:rsid w:val="00E01780"/>
    <w:rsid w:val="00E017A8"/>
    <w:rsid w:val="00E02306"/>
    <w:rsid w:val="00E02B95"/>
    <w:rsid w:val="00E03285"/>
    <w:rsid w:val="00E037C7"/>
    <w:rsid w:val="00E04485"/>
    <w:rsid w:val="00E053DA"/>
    <w:rsid w:val="00E05563"/>
    <w:rsid w:val="00E05AB5"/>
    <w:rsid w:val="00E05C31"/>
    <w:rsid w:val="00E06720"/>
    <w:rsid w:val="00E06A38"/>
    <w:rsid w:val="00E06BCD"/>
    <w:rsid w:val="00E06BFF"/>
    <w:rsid w:val="00E07EC7"/>
    <w:rsid w:val="00E104B4"/>
    <w:rsid w:val="00E10F0F"/>
    <w:rsid w:val="00E11F03"/>
    <w:rsid w:val="00E121DC"/>
    <w:rsid w:val="00E1270E"/>
    <w:rsid w:val="00E13402"/>
    <w:rsid w:val="00E13FC6"/>
    <w:rsid w:val="00E14FB9"/>
    <w:rsid w:val="00E15BD3"/>
    <w:rsid w:val="00E17554"/>
    <w:rsid w:val="00E17DD1"/>
    <w:rsid w:val="00E20380"/>
    <w:rsid w:val="00E20897"/>
    <w:rsid w:val="00E20AAC"/>
    <w:rsid w:val="00E219DE"/>
    <w:rsid w:val="00E21C55"/>
    <w:rsid w:val="00E21C6B"/>
    <w:rsid w:val="00E229CA"/>
    <w:rsid w:val="00E233FA"/>
    <w:rsid w:val="00E23444"/>
    <w:rsid w:val="00E23D82"/>
    <w:rsid w:val="00E24485"/>
    <w:rsid w:val="00E24756"/>
    <w:rsid w:val="00E25721"/>
    <w:rsid w:val="00E25D2D"/>
    <w:rsid w:val="00E2738D"/>
    <w:rsid w:val="00E27865"/>
    <w:rsid w:val="00E27B70"/>
    <w:rsid w:val="00E300DC"/>
    <w:rsid w:val="00E304FA"/>
    <w:rsid w:val="00E30957"/>
    <w:rsid w:val="00E30BE4"/>
    <w:rsid w:val="00E31220"/>
    <w:rsid w:val="00E31806"/>
    <w:rsid w:val="00E32A00"/>
    <w:rsid w:val="00E32BD5"/>
    <w:rsid w:val="00E336AB"/>
    <w:rsid w:val="00E3596F"/>
    <w:rsid w:val="00E363D7"/>
    <w:rsid w:val="00E37168"/>
    <w:rsid w:val="00E371AE"/>
    <w:rsid w:val="00E40706"/>
    <w:rsid w:val="00E418AD"/>
    <w:rsid w:val="00E41C1A"/>
    <w:rsid w:val="00E42BF5"/>
    <w:rsid w:val="00E44A9C"/>
    <w:rsid w:val="00E45B53"/>
    <w:rsid w:val="00E469C1"/>
    <w:rsid w:val="00E46A8A"/>
    <w:rsid w:val="00E477B5"/>
    <w:rsid w:val="00E5029D"/>
    <w:rsid w:val="00E50313"/>
    <w:rsid w:val="00E50DFE"/>
    <w:rsid w:val="00E515F2"/>
    <w:rsid w:val="00E51960"/>
    <w:rsid w:val="00E51B58"/>
    <w:rsid w:val="00E55602"/>
    <w:rsid w:val="00E5630B"/>
    <w:rsid w:val="00E56F27"/>
    <w:rsid w:val="00E57314"/>
    <w:rsid w:val="00E60E20"/>
    <w:rsid w:val="00E6135C"/>
    <w:rsid w:val="00E62401"/>
    <w:rsid w:val="00E625A9"/>
    <w:rsid w:val="00E62AE8"/>
    <w:rsid w:val="00E62F0F"/>
    <w:rsid w:val="00E6329D"/>
    <w:rsid w:val="00E633F9"/>
    <w:rsid w:val="00E6406F"/>
    <w:rsid w:val="00E6445E"/>
    <w:rsid w:val="00E6447B"/>
    <w:rsid w:val="00E64D8C"/>
    <w:rsid w:val="00E67D88"/>
    <w:rsid w:val="00E7031A"/>
    <w:rsid w:val="00E729B2"/>
    <w:rsid w:val="00E73AF7"/>
    <w:rsid w:val="00E73CF3"/>
    <w:rsid w:val="00E74094"/>
    <w:rsid w:val="00E748BB"/>
    <w:rsid w:val="00E7497F"/>
    <w:rsid w:val="00E74F9E"/>
    <w:rsid w:val="00E763FF"/>
    <w:rsid w:val="00E7684E"/>
    <w:rsid w:val="00E77B19"/>
    <w:rsid w:val="00E77BDD"/>
    <w:rsid w:val="00E77F60"/>
    <w:rsid w:val="00E77FAA"/>
    <w:rsid w:val="00E80793"/>
    <w:rsid w:val="00E80871"/>
    <w:rsid w:val="00E81796"/>
    <w:rsid w:val="00E81D69"/>
    <w:rsid w:val="00E82651"/>
    <w:rsid w:val="00E83CE9"/>
    <w:rsid w:val="00E85473"/>
    <w:rsid w:val="00E86362"/>
    <w:rsid w:val="00E87276"/>
    <w:rsid w:val="00E875F3"/>
    <w:rsid w:val="00E87A99"/>
    <w:rsid w:val="00E90131"/>
    <w:rsid w:val="00E91007"/>
    <w:rsid w:val="00E912F3"/>
    <w:rsid w:val="00E9247D"/>
    <w:rsid w:val="00E92A32"/>
    <w:rsid w:val="00E931FD"/>
    <w:rsid w:val="00E936FF"/>
    <w:rsid w:val="00E93DF4"/>
    <w:rsid w:val="00E9402E"/>
    <w:rsid w:val="00E94824"/>
    <w:rsid w:val="00E948F9"/>
    <w:rsid w:val="00E94C66"/>
    <w:rsid w:val="00E95D8B"/>
    <w:rsid w:val="00E964D8"/>
    <w:rsid w:val="00E971EC"/>
    <w:rsid w:val="00E97EAD"/>
    <w:rsid w:val="00EA073F"/>
    <w:rsid w:val="00EA0CDB"/>
    <w:rsid w:val="00EA10D8"/>
    <w:rsid w:val="00EA15E0"/>
    <w:rsid w:val="00EA18FA"/>
    <w:rsid w:val="00EA1A43"/>
    <w:rsid w:val="00EA22CC"/>
    <w:rsid w:val="00EA3D74"/>
    <w:rsid w:val="00EA515C"/>
    <w:rsid w:val="00EA5A52"/>
    <w:rsid w:val="00EA6E42"/>
    <w:rsid w:val="00EA7429"/>
    <w:rsid w:val="00EA7D5A"/>
    <w:rsid w:val="00EA7EBF"/>
    <w:rsid w:val="00EB1055"/>
    <w:rsid w:val="00EB12E3"/>
    <w:rsid w:val="00EB1D8D"/>
    <w:rsid w:val="00EB2E6B"/>
    <w:rsid w:val="00EB2F75"/>
    <w:rsid w:val="00EB3727"/>
    <w:rsid w:val="00EB3BD6"/>
    <w:rsid w:val="00EB403D"/>
    <w:rsid w:val="00EB4619"/>
    <w:rsid w:val="00EB4B90"/>
    <w:rsid w:val="00EB6C93"/>
    <w:rsid w:val="00EB7292"/>
    <w:rsid w:val="00EB7939"/>
    <w:rsid w:val="00EB7FA8"/>
    <w:rsid w:val="00EC05EC"/>
    <w:rsid w:val="00EC09D8"/>
    <w:rsid w:val="00EC1722"/>
    <w:rsid w:val="00EC1FE1"/>
    <w:rsid w:val="00EC223E"/>
    <w:rsid w:val="00EC2651"/>
    <w:rsid w:val="00EC2870"/>
    <w:rsid w:val="00EC3460"/>
    <w:rsid w:val="00EC4523"/>
    <w:rsid w:val="00EC4C1B"/>
    <w:rsid w:val="00EC77C4"/>
    <w:rsid w:val="00EC7D31"/>
    <w:rsid w:val="00ED0178"/>
    <w:rsid w:val="00ED0CA7"/>
    <w:rsid w:val="00ED2182"/>
    <w:rsid w:val="00ED226C"/>
    <w:rsid w:val="00ED28AC"/>
    <w:rsid w:val="00ED2B34"/>
    <w:rsid w:val="00ED34E1"/>
    <w:rsid w:val="00ED3CD3"/>
    <w:rsid w:val="00ED3D7A"/>
    <w:rsid w:val="00ED3EC8"/>
    <w:rsid w:val="00ED441B"/>
    <w:rsid w:val="00ED4D06"/>
    <w:rsid w:val="00ED53A2"/>
    <w:rsid w:val="00ED682A"/>
    <w:rsid w:val="00ED6F17"/>
    <w:rsid w:val="00ED7269"/>
    <w:rsid w:val="00EE06ED"/>
    <w:rsid w:val="00EE0BE8"/>
    <w:rsid w:val="00EE0D71"/>
    <w:rsid w:val="00EE1185"/>
    <w:rsid w:val="00EE1B12"/>
    <w:rsid w:val="00EE353A"/>
    <w:rsid w:val="00EE3882"/>
    <w:rsid w:val="00EE3CE6"/>
    <w:rsid w:val="00EE3FE0"/>
    <w:rsid w:val="00EE4C3F"/>
    <w:rsid w:val="00EE5257"/>
    <w:rsid w:val="00EE555E"/>
    <w:rsid w:val="00EE5E4B"/>
    <w:rsid w:val="00EE5FE5"/>
    <w:rsid w:val="00EE66E0"/>
    <w:rsid w:val="00EE7007"/>
    <w:rsid w:val="00EE7583"/>
    <w:rsid w:val="00EF0988"/>
    <w:rsid w:val="00EF0A7C"/>
    <w:rsid w:val="00EF0B34"/>
    <w:rsid w:val="00EF181C"/>
    <w:rsid w:val="00EF1D0C"/>
    <w:rsid w:val="00EF2A1F"/>
    <w:rsid w:val="00EF3ED3"/>
    <w:rsid w:val="00EF40F3"/>
    <w:rsid w:val="00EF4943"/>
    <w:rsid w:val="00EF4B45"/>
    <w:rsid w:val="00EF51EB"/>
    <w:rsid w:val="00EF5749"/>
    <w:rsid w:val="00EF5CC7"/>
    <w:rsid w:val="00F0120F"/>
    <w:rsid w:val="00F0124D"/>
    <w:rsid w:val="00F01CB7"/>
    <w:rsid w:val="00F02534"/>
    <w:rsid w:val="00F02E4F"/>
    <w:rsid w:val="00F03434"/>
    <w:rsid w:val="00F03565"/>
    <w:rsid w:val="00F05049"/>
    <w:rsid w:val="00F06D17"/>
    <w:rsid w:val="00F07005"/>
    <w:rsid w:val="00F0794C"/>
    <w:rsid w:val="00F122E7"/>
    <w:rsid w:val="00F1487A"/>
    <w:rsid w:val="00F14C54"/>
    <w:rsid w:val="00F15247"/>
    <w:rsid w:val="00F16821"/>
    <w:rsid w:val="00F16BC2"/>
    <w:rsid w:val="00F17393"/>
    <w:rsid w:val="00F220EC"/>
    <w:rsid w:val="00F2326E"/>
    <w:rsid w:val="00F234CD"/>
    <w:rsid w:val="00F24747"/>
    <w:rsid w:val="00F26D8C"/>
    <w:rsid w:val="00F27794"/>
    <w:rsid w:val="00F31D68"/>
    <w:rsid w:val="00F3239F"/>
    <w:rsid w:val="00F3356F"/>
    <w:rsid w:val="00F351D9"/>
    <w:rsid w:val="00F35CE3"/>
    <w:rsid w:val="00F35F2C"/>
    <w:rsid w:val="00F36211"/>
    <w:rsid w:val="00F37862"/>
    <w:rsid w:val="00F37DA5"/>
    <w:rsid w:val="00F40073"/>
    <w:rsid w:val="00F4048B"/>
    <w:rsid w:val="00F41E05"/>
    <w:rsid w:val="00F425B8"/>
    <w:rsid w:val="00F42CD6"/>
    <w:rsid w:val="00F43C1E"/>
    <w:rsid w:val="00F43E32"/>
    <w:rsid w:val="00F447A3"/>
    <w:rsid w:val="00F4511B"/>
    <w:rsid w:val="00F4519C"/>
    <w:rsid w:val="00F47E40"/>
    <w:rsid w:val="00F50C0B"/>
    <w:rsid w:val="00F512F5"/>
    <w:rsid w:val="00F51C63"/>
    <w:rsid w:val="00F51E3F"/>
    <w:rsid w:val="00F522AD"/>
    <w:rsid w:val="00F525B0"/>
    <w:rsid w:val="00F5261D"/>
    <w:rsid w:val="00F54D4F"/>
    <w:rsid w:val="00F55269"/>
    <w:rsid w:val="00F561D4"/>
    <w:rsid w:val="00F5640F"/>
    <w:rsid w:val="00F57C6B"/>
    <w:rsid w:val="00F609E1"/>
    <w:rsid w:val="00F60CA5"/>
    <w:rsid w:val="00F62D5E"/>
    <w:rsid w:val="00F62DEC"/>
    <w:rsid w:val="00F6359D"/>
    <w:rsid w:val="00F63804"/>
    <w:rsid w:val="00F6436E"/>
    <w:rsid w:val="00F65751"/>
    <w:rsid w:val="00F65A61"/>
    <w:rsid w:val="00F662B9"/>
    <w:rsid w:val="00F66BDA"/>
    <w:rsid w:val="00F66DFB"/>
    <w:rsid w:val="00F67C36"/>
    <w:rsid w:val="00F70405"/>
    <w:rsid w:val="00F70553"/>
    <w:rsid w:val="00F71C8C"/>
    <w:rsid w:val="00F7443E"/>
    <w:rsid w:val="00F763A5"/>
    <w:rsid w:val="00F7648C"/>
    <w:rsid w:val="00F76E13"/>
    <w:rsid w:val="00F77312"/>
    <w:rsid w:val="00F77E23"/>
    <w:rsid w:val="00F77F98"/>
    <w:rsid w:val="00F8001E"/>
    <w:rsid w:val="00F81775"/>
    <w:rsid w:val="00F8190E"/>
    <w:rsid w:val="00F81FA1"/>
    <w:rsid w:val="00F8227C"/>
    <w:rsid w:val="00F82959"/>
    <w:rsid w:val="00F84A78"/>
    <w:rsid w:val="00F85BD1"/>
    <w:rsid w:val="00F864A9"/>
    <w:rsid w:val="00F901BE"/>
    <w:rsid w:val="00F903D8"/>
    <w:rsid w:val="00F90517"/>
    <w:rsid w:val="00F906F9"/>
    <w:rsid w:val="00F914E5"/>
    <w:rsid w:val="00F91571"/>
    <w:rsid w:val="00F9256F"/>
    <w:rsid w:val="00F93C28"/>
    <w:rsid w:val="00F940EB"/>
    <w:rsid w:val="00F946F8"/>
    <w:rsid w:val="00F94A9C"/>
    <w:rsid w:val="00F9507D"/>
    <w:rsid w:val="00F97246"/>
    <w:rsid w:val="00FA0780"/>
    <w:rsid w:val="00FA0E4A"/>
    <w:rsid w:val="00FA0FD7"/>
    <w:rsid w:val="00FA1D43"/>
    <w:rsid w:val="00FA3E80"/>
    <w:rsid w:val="00FA3E9D"/>
    <w:rsid w:val="00FA42EB"/>
    <w:rsid w:val="00FA43C1"/>
    <w:rsid w:val="00FA51E9"/>
    <w:rsid w:val="00FA590F"/>
    <w:rsid w:val="00FA5BE8"/>
    <w:rsid w:val="00FA652D"/>
    <w:rsid w:val="00FA65F5"/>
    <w:rsid w:val="00FA79A8"/>
    <w:rsid w:val="00FB03EB"/>
    <w:rsid w:val="00FB0A02"/>
    <w:rsid w:val="00FB0A8A"/>
    <w:rsid w:val="00FB1489"/>
    <w:rsid w:val="00FB1759"/>
    <w:rsid w:val="00FB3592"/>
    <w:rsid w:val="00FB3ACD"/>
    <w:rsid w:val="00FB4382"/>
    <w:rsid w:val="00FB4D6D"/>
    <w:rsid w:val="00FB50CA"/>
    <w:rsid w:val="00FB56B3"/>
    <w:rsid w:val="00FB5B57"/>
    <w:rsid w:val="00FB7F1E"/>
    <w:rsid w:val="00FC0E8A"/>
    <w:rsid w:val="00FC1A38"/>
    <w:rsid w:val="00FC2858"/>
    <w:rsid w:val="00FC2D0A"/>
    <w:rsid w:val="00FC3048"/>
    <w:rsid w:val="00FC3CA5"/>
    <w:rsid w:val="00FC58F2"/>
    <w:rsid w:val="00FC6B2F"/>
    <w:rsid w:val="00FC6F44"/>
    <w:rsid w:val="00FC74B9"/>
    <w:rsid w:val="00FC7A19"/>
    <w:rsid w:val="00FC7DFD"/>
    <w:rsid w:val="00FD0484"/>
    <w:rsid w:val="00FD326A"/>
    <w:rsid w:val="00FD34C5"/>
    <w:rsid w:val="00FD40F4"/>
    <w:rsid w:val="00FD43F3"/>
    <w:rsid w:val="00FD56AE"/>
    <w:rsid w:val="00FD5772"/>
    <w:rsid w:val="00FD7064"/>
    <w:rsid w:val="00FD70C4"/>
    <w:rsid w:val="00FD727A"/>
    <w:rsid w:val="00FD7E1C"/>
    <w:rsid w:val="00FE005A"/>
    <w:rsid w:val="00FE1DCF"/>
    <w:rsid w:val="00FE2567"/>
    <w:rsid w:val="00FE2591"/>
    <w:rsid w:val="00FE35D6"/>
    <w:rsid w:val="00FE451B"/>
    <w:rsid w:val="00FE477D"/>
    <w:rsid w:val="00FE5E22"/>
    <w:rsid w:val="00FE5E54"/>
    <w:rsid w:val="00FE63F4"/>
    <w:rsid w:val="00FE780C"/>
    <w:rsid w:val="00FE7EAE"/>
    <w:rsid w:val="00FF08AF"/>
    <w:rsid w:val="00FF12F3"/>
    <w:rsid w:val="00FF12FF"/>
    <w:rsid w:val="00FF358B"/>
    <w:rsid w:val="00FF41A0"/>
    <w:rsid w:val="00FF6091"/>
    <w:rsid w:val="00FF6D81"/>
    <w:rsid w:val="00FF79B8"/>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143E32D"/>
  <w15:docId w15:val="{2C021316-EAC2-4095-B3E6-E68B800D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9507D"/>
  </w:style>
  <w:style w:type="paragraph" w:styleId="Nadpis1">
    <w:name w:val="heading 1"/>
    <w:basedOn w:val="Normlny"/>
    <w:next w:val="Normlny"/>
    <w:link w:val="Nadpis1Char"/>
    <w:uiPriority w:val="9"/>
    <w:qFormat/>
    <w:rsid w:val="005F6F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nhideWhenUsed/>
    <w:qFormat/>
    <w:rsid w:val="004F7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C8673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qFormat/>
    <w:rsid w:val="004C20F0"/>
    <w:pPr>
      <w:keepNext/>
      <w:numPr>
        <w:numId w:val="1"/>
      </w:numPr>
      <w:tabs>
        <w:tab w:val="left" w:pos="2160"/>
        <w:tab w:val="left" w:pos="2880"/>
        <w:tab w:val="left" w:pos="4500"/>
      </w:tabs>
      <w:spacing w:after="0" w:line="240" w:lineRule="auto"/>
      <w:outlineLvl w:val="3"/>
    </w:pPr>
    <w:rPr>
      <w:rFonts w:ascii="Arial" w:eastAsia="Times New Roman" w:hAnsi="Arial" w:cs="Arial"/>
      <w:b/>
      <w:bCs/>
      <w:smallCaps/>
      <w:sz w:val="20"/>
      <w:lang w:eastAsia="cs-CZ"/>
    </w:rPr>
  </w:style>
  <w:style w:type="paragraph" w:styleId="Nadpis5">
    <w:name w:val="heading 5"/>
    <w:basedOn w:val="Normlny"/>
    <w:next w:val="Normlny"/>
    <w:link w:val="Nadpis5Char"/>
    <w:unhideWhenUsed/>
    <w:qFormat/>
    <w:rsid w:val="000D2D79"/>
    <w:pPr>
      <w:keepNext/>
      <w:spacing w:after="0" w:line="240" w:lineRule="auto"/>
      <w:jc w:val="center"/>
      <w:outlineLvl w:val="4"/>
    </w:pPr>
    <w:rPr>
      <w:rFonts w:ascii="Arial" w:eastAsia="Times New Roman" w:hAnsi="Arial" w:cs="Times New Roman"/>
      <w:b/>
      <w:bCs/>
      <w:noProof/>
      <w:sz w:val="28"/>
      <w:szCs w:val="28"/>
      <w:lang w:eastAsia="sk-SK"/>
    </w:rPr>
  </w:style>
  <w:style w:type="paragraph" w:styleId="Nadpis6">
    <w:name w:val="heading 6"/>
    <w:basedOn w:val="Normlny"/>
    <w:next w:val="Normlny"/>
    <w:link w:val="Nadpis6Char"/>
    <w:unhideWhenUsed/>
    <w:qFormat/>
    <w:rsid w:val="000D2D79"/>
    <w:pPr>
      <w:keepNext/>
      <w:spacing w:after="0" w:line="240" w:lineRule="auto"/>
      <w:jc w:val="both"/>
      <w:outlineLvl w:val="5"/>
    </w:pPr>
    <w:rPr>
      <w:rFonts w:ascii="Arial" w:eastAsia="Times New Roman" w:hAnsi="Arial" w:cs="Times New Roman"/>
      <w:b/>
      <w:bCs/>
      <w:noProof/>
      <w:sz w:val="20"/>
      <w:szCs w:val="24"/>
      <w:lang w:eastAsia="sk-SK"/>
    </w:rPr>
  </w:style>
  <w:style w:type="paragraph" w:styleId="Nadpis7">
    <w:name w:val="heading 7"/>
    <w:basedOn w:val="Normlny"/>
    <w:next w:val="Normlny"/>
    <w:link w:val="Nadpis7Char"/>
    <w:unhideWhenUsed/>
    <w:qFormat/>
    <w:rsid w:val="000D2D79"/>
    <w:pPr>
      <w:keepNext/>
      <w:spacing w:after="0" w:line="360" w:lineRule="auto"/>
      <w:jc w:val="both"/>
      <w:outlineLvl w:val="6"/>
    </w:pPr>
    <w:rPr>
      <w:rFonts w:ascii="Arial" w:eastAsia="Times New Roman" w:hAnsi="Arial" w:cs="Times New Roman"/>
      <w:b/>
      <w:bCs/>
      <w:noProof/>
      <w:sz w:val="20"/>
      <w:szCs w:val="24"/>
      <w:u w:val="single"/>
      <w:lang w:eastAsia="sk-SK"/>
    </w:rPr>
  </w:style>
  <w:style w:type="paragraph" w:styleId="Nadpis8">
    <w:name w:val="heading 8"/>
    <w:basedOn w:val="Normlny"/>
    <w:next w:val="Normlny"/>
    <w:link w:val="Nadpis8Char"/>
    <w:unhideWhenUsed/>
    <w:qFormat/>
    <w:rsid w:val="000D2D79"/>
    <w:pPr>
      <w:keepNext/>
      <w:spacing w:after="0" w:line="240" w:lineRule="auto"/>
      <w:ind w:firstLine="708"/>
      <w:jc w:val="both"/>
      <w:outlineLvl w:val="7"/>
    </w:pPr>
    <w:rPr>
      <w:rFonts w:ascii="Arial" w:eastAsia="Times New Roman" w:hAnsi="Arial" w:cs="Times New Roman"/>
      <w:noProof/>
      <w:sz w:val="20"/>
      <w:szCs w:val="24"/>
      <w:u w:val="single"/>
      <w:lang w:eastAsia="sk-SK"/>
    </w:rPr>
  </w:style>
  <w:style w:type="paragraph" w:styleId="Nadpis9">
    <w:name w:val="heading 9"/>
    <w:basedOn w:val="Normlny"/>
    <w:next w:val="Normlny"/>
    <w:link w:val="Nadpis9Char"/>
    <w:unhideWhenUsed/>
    <w:qFormat/>
    <w:rsid w:val="000D2D79"/>
    <w:pPr>
      <w:keepNext/>
      <w:spacing w:after="0" w:line="240" w:lineRule="auto"/>
      <w:outlineLvl w:val="8"/>
    </w:pPr>
    <w:rPr>
      <w:rFonts w:ascii="Arial" w:eastAsia="Times New Roman" w:hAnsi="Arial" w:cs="Times New Roman"/>
      <w:b/>
      <w:bCs/>
      <w:noProof/>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F6F7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rsid w:val="004F7E4E"/>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C86737"/>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rsid w:val="004C20F0"/>
    <w:rPr>
      <w:rFonts w:ascii="Arial" w:eastAsia="Times New Roman" w:hAnsi="Arial" w:cs="Arial"/>
      <w:b/>
      <w:bCs/>
      <w:smallCaps/>
      <w:sz w:val="20"/>
      <w:lang w:eastAsia="cs-CZ"/>
    </w:rPr>
  </w:style>
  <w:style w:type="character" w:customStyle="1" w:styleId="Nadpis5Char">
    <w:name w:val="Nadpis 5 Char"/>
    <w:basedOn w:val="Predvolenpsmoodseku"/>
    <w:link w:val="Nadpis5"/>
    <w:rsid w:val="000D2D79"/>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0D2D79"/>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0D2D79"/>
    <w:rPr>
      <w:rFonts w:ascii="Arial" w:eastAsia="Times New Roman" w:hAnsi="Arial" w:cs="Times New Roman"/>
      <w:b/>
      <w:bCs/>
      <w:noProof/>
      <w:sz w:val="20"/>
      <w:szCs w:val="24"/>
      <w:u w:val="single"/>
      <w:lang w:eastAsia="sk-SK"/>
    </w:rPr>
  </w:style>
  <w:style w:type="character" w:customStyle="1" w:styleId="Nadpis8Char">
    <w:name w:val="Nadpis 8 Char"/>
    <w:basedOn w:val="Predvolenpsmoodseku"/>
    <w:link w:val="Nadpis8"/>
    <w:rsid w:val="000D2D79"/>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0D2D79"/>
    <w:rPr>
      <w:rFonts w:ascii="Arial" w:eastAsia="Times New Roman" w:hAnsi="Arial" w:cs="Times New Roman"/>
      <w:b/>
      <w:bCs/>
      <w:noProof/>
      <w:sz w:val="20"/>
      <w:szCs w:val="24"/>
      <w:u w:val="single"/>
      <w:lang w:eastAsia="sk-SK"/>
    </w:rPr>
  </w:style>
  <w:style w:type="table" w:styleId="Mriekatabuky">
    <w:name w:val="Table Grid"/>
    <w:basedOn w:val="Normlnatabuka"/>
    <w:uiPriority w:val="59"/>
    <w:rsid w:val="005F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F6F79"/>
    <w:pPr>
      <w:ind w:left="720"/>
      <w:contextualSpacing/>
    </w:pPr>
  </w:style>
  <w:style w:type="character" w:customStyle="1" w:styleId="OdsekzoznamuChar">
    <w:name w:val="Odsek zoznamu Char"/>
    <w:aliases w:val="body Char,Odsek zoznamu2 Char"/>
    <w:link w:val="Odsekzoznamu"/>
    <w:uiPriority w:val="34"/>
    <w:qFormat/>
    <w:locked/>
    <w:rsid w:val="00497C03"/>
  </w:style>
  <w:style w:type="paragraph" w:styleId="Textbubliny">
    <w:name w:val="Balloon Text"/>
    <w:basedOn w:val="Normlny"/>
    <w:link w:val="TextbublinyChar"/>
    <w:unhideWhenUsed/>
    <w:rsid w:val="0018047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180478"/>
    <w:rPr>
      <w:rFonts w:ascii="Tahoma" w:hAnsi="Tahoma" w:cs="Tahoma"/>
      <w:sz w:val="16"/>
      <w:szCs w:val="16"/>
    </w:rPr>
  </w:style>
  <w:style w:type="paragraph" w:styleId="Hlavika">
    <w:name w:val="header"/>
    <w:aliases w:val="1. Zeile,   1. Zeile"/>
    <w:basedOn w:val="Normlny"/>
    <w:link w:val="HlavikaChar"/>
    <w:unhideWhenUsed/>
    <w:rsid w:val="00700F79"/>
    <w:pPr>
      <w:tabs>
        <w:tab w:val="center" w:pos="4536"/>
        <w:tab w:val="right" w:pos="9072"/>
      </w:tabs>
      <w:spacing w:after="0" w:line="240" w:lineRule="auto"/>
    </w:pPr>
  </w:style>
  <w:style w:type="character" w:customStyle="1" w:styleId="HlavikaChar">
    <w:name w:val="Hlavička Char"/>
    <w:aliases w:val="1. Zeile Char,   1. Zeile Char1"/>
    <w:basedOn w:val="Predvolenpsmoodseku"/>
    <w:link w:val="Hlavika"/>
    <w:rsid w:val="00700F79"/>
  </w:style>
  <w:style w:type="paragraph" w:styleId="Pta">
    <w:name w:val="footer"/>
    <w:basedOn w:val="Normlny"/>
    <w:link w:val="PtaChar"/>
    <w:uiPriority w:val="99"/>
    <w:unhideWhenUsed/>
    <w:rsid w:val="00700F79"/>
    <w:pPr>
      <w:tabs>
        <w:tab w:val="center" w:pos="4536"/>
        <w:tab w:val="right" w:pos="9072"/>
      </w:tabs>
      <w:spacing w:after="0" w:line="240" w:lineRule="auto"/>
    </w:pPr>
  </w:style>
  <w:style w:type="character" w:customStyle="1" w:styleId="PtaChar">
    <w:name w:val="Päta Char"/>
    <w:basedOn w:val="Predvolenpsmoodseku"/>
    <w:link w:val="Pta"/>
    <w:uiPriority w:val="99"/>
    <w:rsid w:val="00700F79"/>
  </w:style>
  <w:style w:type="character" w:styleId="Vrazn">
    <w:name w:val="Strong"/>
    <w:basedOn w:val="Predvolenpsmoodseku"/>
    <w:qFormat/>
    <w:rsid w:val="00352D5A"/>
    <w:rPr>
      <w:b/>
      <w:bCs/>
    </w:rPr>
  </w:style>
  <w:style w:type="character" w:styleId="Odkaznakomentr">
    <w:name w:val="annotation reference"/>
    <w:basedOn w:val="Predvolenpsmoodseku"/>
    <w:uiPriority w:val="99"/>
    <w:semiHidden/>
    <w:unhideWhenUsed/>
    <w:rsid w:val="003C1403"/>
    <w:rPr>
      <w:sz w:val="16"/>
      <w:szCs w:val="16"/>
    </w:rPr>
  </w:style>
  <w:style w:type="paragraph" w:styleId="Textkomentra">
    <w:name w:val="annotation text"/>
    <w:basedOn w:val="Normlny"/>
    <w:link w:val="TextkomentraChar"/>
    <w:uiPriority w:val="99"/>
    <w:semiHidden/>
    <w:unhideWhenUsed/>
    <w:rsid w:val="003C1403"/>
    <w:pPr>
      <w:spacing w:line="240" w:lineRule="auto"/>
    </w:pPr>
    <w:rPr>
      <w:sz w:val="20"/>
      <w:szCs w:val="20"/>
    </w:rPr>
  </w:style>
  <w:style w:type="character" w:customStyle="1" w:styleId="TextkomentraChar">
    <w:name w:val="Text komentára Char"/>
    <w:basedOn w:val="Predvolenpsmoodseku"/>
    <w:link w:val="Textkomentra"/>
    <w:uiPriority w:val="99"/>
    <w:semiHidden/>
    <w:rsid w:val="003C1403"/>
    <w:rPr>
      <w:sz w:val="20"/>
      <w:szCs w:val="20"/>
    </w:rPr>
  </w:style>
  <w:style w:type="paragraph" w:styleId="Predmetkomentra">
    <w:name w:val="annotation subject"/>
    <w:basedOn w:val="Textkomentra"/>
    <w:next w:val="Textkomentra"/>
    <w:link w:val="PredmetkomentraChar"/>
    <w:uiPriority w:val="99"/>
    <w:semiHidden/>
    <w:unhideWhenUsed/>
    <w:rsid w:val="003C1403"/>
    <w:rPr>
      <w:b/>
      <w:bCs/>
    </w:rPr>
  </w:style>
  <w:style w:type="character" w:customStyle="1" w:styleId="PredmetkomentraChar">
    <w:name w:val="Predmet komentára Char"/>
    <w:basedOn w:val="TextkomentraChar"/>
    <w:link w:val="Predmetkomentra"/>
    <w:uiPriority w:val="99"/>
    <w:semiHidden/>
    <w:rsid w:val="003C1403"/>
    <w:rPr>
      <w:b/>
      <w:bCs/>
      <w:sz w:val="20"/>
      <w:szCs w:val="20"/>
    </w:rPr>
  </w:style>
  <w:style w:type="character" w:styleId="Hypertextovprepojenie">
    <w:name w:val="Hyperlink"/>
    <w:basedOn w:val="Predvolenpsmoodseku"/>
    <w:uiPriority w:val="99"/>
    <w:unhideWhenUsed/>
    <w:rsid w:val="005A32AA"/>
    <w:rPr>
      <w:color w:val="0000FF" w:themeColor="hyperlink"/>
      <w:u w:val="single"/>
    </w:rPr>
  </w:style>
  <w:style w:type="paragraph" w:styleId="Revzia">
    <w:name w:val="Revision"/>
    <w:hidden/>
    <w:uiPriority w:val="99"/>
    <w:semiHidden/>
    <w:rsid w:val="00427583"/>
    <w:pPr>
      <w:spacing w:after="0" w:line="240" w:lineRule="auto"/>
    </w:pPr>
  </w:style>
  <w:style w:type="character" w:customStyle="1" w:styleId="ZkladntextKurzva">
    <w:name w:val="Základný text + Kurzíva"/>
    <w:rsid w:val="00427583"/>
    <w:rPr>
      <w:rFonts w:ascii="Arial" w:eastAsia="Arial" w:hAnsi="Arial" w:cs="Arial" w:hint="default"/>
      <w:b w:val="0"/>
      <w:bCs w:val="0"/>
      <w:i/>
      <w:iCs/>
      <w:smallCaps w:val="0"/>
      <w:strike w:val="0"/>
      <w:dstrike w:val="0"/>
      <w:spacing w:val="0"/>
      <w:sz w:val="19"/>
      <w:szCs w:val="19"/>
      <w:u w:val="none"/>
      <w:effect w:val="none"/>
    </w:rPr>
  </w:style>
  <w:style w:type="paragraph" w:customStyle="1" w:styleId="Noparagraphstyle">
    <w:name w:val="[No paragraph style]"/>
    <w:rsid w:val="00A8459B"/>
    <w:pPr>
      <w:autoSpaceDE w:val="0"/>
      <w:autoSpaceDN w:val="0"/>
      <w:adjustRightInd w:val="0"/>
      <w:spacing w:after="0" w:line="288" w:lineRule="auto"/>
      <w:textAlignment w:val="center"/>
    </w:pPr>
    <w:rPr>
      <w:rFonts w:ascii="Minion Pro" w:eastAsia="Times New Roman" w:hAnsi="Minion Pro" w:cs="Times New Roman"/>
      <w:color w:val="000000"/>
      <w:sz w:val="24"/>
      <w:szCs w:val="24"/>
      <w:lang w:eastAsia="sk-SK"/>
    </w:rPr>
  </w:style>
  <w:style w:type="paragraph" w:styleId="Obsah1">
    <w:name w:val="toc 1"/>
    <w:basedOn w:val="Normlny"/>
    <w:next w:val="Normlny"/>
    <w:autoRedefine/>
    <w:uiPriority w:val="39"/>
    <w:unhideWhenUsed/>
    <w:rsid w:val="001266FB"/>
    <w:pPr>
      <w:tabs>
        <w:tab w:val="left" w:pos="567"/>
        <w:tab w:val="right" w:leader="dot" w:pos="10456"/>
      </w:tabs>
      <w:spacing w:after="100"/>
    </w:pPr>
  </w:style>
  <w:style w:type="paragraph" w:styleId="Obsah2">
    <w:name w:val="toc 2"/>
    <w:basedOn w:val="Normlny"/>
    <w:next w:val="Normlny"/>
    <w:autoRedefine/>
    <w:uiPriority w:val="39"/>
    <w:unhideWhenUsed/>
    <w:rsid w:val="001266FB"/>
    <w:pPr>
      <w:tabs>
        <w:tab w:val="right" w:leader="dot" w:pos="10456"/>
      </w:tabs>
      <w:spacing w:after="100"/>
      <w:ind w:left="567" w:hanging="567"/>
    </w:pPr>
  </w:style>
  <w:style w:type="paragraph" w:styleId="Textpoznmkypodiarou">
    <w:name w:val="footnote text"/>
    <w:basedOn w:val="Normlny"/>
    <w:link w:val="TextpoznmkypodiarouChar"/>
    <w:unhideWhenUsed/>
    <w:rsid w:val="001E5CF8"/>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rsid w:val="001E5CF8"/>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1E5CF8"/>
    <w:rPr>
      <w:rFonts w:cs="Times New Roman"/>
      <w:vertAlign w:val="superscript"/>
    </w:rPr>
  </w:style>
  <w:style w:type="table" w:customStyle="1" w:styleId="Mriekatabuky1">
    <w:name w:val="Mriežka tabuľky1"/>
    <w:basedOn w:val="Normlnatabuka"/>
    <w:next w:val="Mriekatabuky"/>
    <w:uiPriority w:val="39"/>
    <w:rsid w:val="001E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0380"/>
    <w:pPr>
      <w:autoSpaceDE w:val="0"/>
      <w:autoSpaceDN w:val="0"/>
      <w:adjustRightInd w:val="0"/>
      <w:spacing w:after="0" w:line="240" w:lineRule="auto"/>
    </w:pPr>
    <w:rPr>
      <w:rFonts w:ascii="Arial" w:hAnsi="Arial" w:cs="Arial"/>
      <w:color w:val="000000"/>
      <w:sz w:val="24"/>
      <w:szCs w:val="24"/>
    </w:rPr>
  </w:style>
  <w:style w:type="paragraph" w:styleId="Nzov">
    <w:name w:val="Title"/>
    <w:basedOn w:val="Normlny"/>
    <w:link w:val="NzovChar"/>
    <w:qFormat/>
    <w:rsid w:val="005B795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spacing w:after="0" w:line="240" w:lineRule="auto"/>
      <w:jc w:val="center"/>
    </w:pPr>
    <w:rPr>
      <w:rFonts w:ascii="Times New Roman" w:eastAsia="Times New Roman" w:hAnsi="Times New Roman" w:cs="Times New Roman"/>
      <w:b/>
      <w:bCs/>
      <w:sz w:val="20"/>
      <w:szCs w:val="20"/>
      <w:lang w:val="de-DE" w:eastAsia="x-none"/>
    </w:rPr>
  </w:style>
  <w:style w:type="character" w:customStyle="1" w:styleId="NzovChar">
    <w:name w:val="Názov Char"/>
    <w:basedOn w:val="Predvolenpsmoodseku"/>
    <w:link w:val="Nzov"/>
    <w:rsid w:val="005B795A"/>
    <w:rPr>
      <w:rFonts w:ascii="Times New Roman" w:eastAsia="Times New Roman" w:hAnsi="Times New Roman" w:cs="Times New Roman"/>
      <w:b/>
      <w:bCs/>
      <w:sz w:val="20"/>
      <w:szCs w:val="20"/>
      <w:lang w:val="de-DE" w:eastAsia="x-none"/>
    </w:rPr>
  </w:style>
  <w:style w:type="paragraph" w:styleId="Zkladntext">
    <w:name w:val="Body Text"/>
    <w:basedOn w:val="Normlny"/>
    <w:link w:val="ZkladntextChar"/>
    <w:unhideWhenUsed/>
    <w:rsid w:val="005B795A"/>
    <w:pPr>
      <w:spacing w:after="0" w:line="240" w:lineRule="auto"/>
      <w:jc w:val="both"/>
    </w:pPr>
    <w:rPr>
      <w:rFonts w:ascii="Arial" w:eastAsia="Times New Roman" w:hAnsi="Arial" w:cs="Times New Roman"/>
      <w:noProof/>
      <w:sz w:val="20"/>
      <w:szCs w:val="24"/>
      <w:lang w:val="x-none" w:eastAsia="sk-SK"/>
    </w:rPr>
  </w:style>
  <w:style w:type="character" w:customStyle="1" w:styleId="ZkladntextChar">
    <w:name w:val="Základný text Char"/>
    <w:basedOn w:val="Predvolenpsmoodseku"/>
    <w:link w:val="Zkladntext"/>
    <w:rsid w:val="005B795A"/>
    <w:rPr>
      <w:rFonts w:ascii="Arial" w:eastAsia="Times New Roman" w:hAnsi="Arial" w:cs="Times New Roman"/>
      <w:noProof/>
      <w:sz w:val="20"/>
      <w:szCs w:val="24"/>
      <w:lang w:val="x-none" w:eastAsia="sk-SK"/>
    </w:rPr>
  </w:style>
  <w:style w:type="paragraph" w:styleId="Zarkazkladnhotextu2">
    <w:name w:val="Body Text Indent 2"/>
    <w:basedOn w:val="Normlny"/>
    <w:link w:val="Zarkazkladnhotextu2Char"/>
    <w:unhideWhenUsed/>
    <w:rsid w:val="005B795A"/>
    <w:pPr>
      <w:spacing w:after="0" w:line="240" w:lineRule="auto"/>
      <w:ind w:left="360"/>
      <w:jc w:val="both"/>
    </w:pPr>
    <w:rPr>
      <w:rFonts w:ascii="Arial" w:eastAsia="Times New Roman" w:hAnsi="Arial" w:cs="Times New Roman"/>
      <w:noProof/>
      <w:sz w:val="20"/>
      <w:szCs w:val="24"/>
      <w:lang w:val="x-none" w:eastAsia="sk-SK"/>
    </w:rPr>
  </w:style>
  <w:style w:type="character" w:customStyle="1" w:styleId="Zarkazkladnhotextu2Char">
    <w:name w:val="Zarážka základného textu 2 Char"/>
    <w:basedOn w:val="Predvolenpsmoodseku"/>
    <w:link w:val="Zarkazkladnhotextu2"/>
    <w:rsid w:val="005B795A"/>
    <w:rPr>
      <w:rFonts w:ascii="Arial" w:eastAsia="Times New Roman" w:hAnsi="Arial" w:cs="Times New Roman"/>
      <w:noProof/>
      <w:sz w:val="20"/>
      <w:szCs w:val="24"/>
      <w:lang w:val="x-none" w:eastAsia="sk-SK"/>
    </w:rPr>
  </w:style>
  <w:style w:type="paragraph" w:customStyle="1" w:styleId="NAZACIATOK">
    <w:name w:val="NA_ZACIATOK"/>
    <w:rsid w:val="005B795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rsid w:val="005B795A"/>
    <w:pPr>
      <w:tabs>
        <w:tab w:val="left" w:pos="454"/>
      </w:tabs>
      <w:autoSpaceDE w:val="0"/>
      <w:autoSpaceDN w:val="0"/>
      <w:spacing w:after="0" w:line="240" w:lineRule="auto"/>
      <w:ind w:left="454" w:hanging="454"/>
      <w:jc w:val="both"/>
    </w:pPr>
    <w:rPr>
      <w:rFonts w:ascii="Times New Roman" w:eastAsia="Times New Roman" w:hAnsi="Times New Roman" w:cs="Times New Roman"/>
      <w:sz w:val="20"/>
      <w:szCs w:val="20"/>
      <w:lang w:eastAsia="cs-CZ"/>
    </w:rPr>
  </w:style>
  <w:style w:type="paragraph" w:styleId="Obsah3">
    <w:name w:val="toc 3"/>
    <w:basedOn w:val="Normlny"/>
    <w:next w:val="Normlny"/>
    <w:autoRedefine/>
    <w:uiPriority w:val="39"/>
    <w:unhideWhenUsed/>
    <w:rsid w:val="00476547"/>
    <w:pPr>
      <w:spacing w:after="100"/>
      <w:ind w:left="440"/>
    </w:pPr>
  </w:style>
  <w:style w:type="paragraph" w:styleId="Zarkazkladnhotextu">
    <w:name w:val="Body Text Indent"/>
    <w:basedOn w:val="Normlny"/>
    <w:link w:val="ZarkazkladnhotextuChar"/>
    <w:semiHidden/>
    <w:unhideWhenUsed/>
    <w:rsid w:val="000D2D79"/>
    <w:pPr>
      <w:spacing w:after="0" w:line="240" w:lineRule="auto"/>
      <w:ind w:left="4860"/>
    </w:pPr>
    <w:rPr>
      <w:rFonts w:ascii="Arial" w:eastAsia="Times New Roman" w:hAnsi="Arial" w:cs="Times New Roman"/>
      <w:noProof/>
      <w:sz w:val="20"/>
      <w:szCs w:val="24"/>
      <w:lang w:eastAsia="sk-SK"/>
    </w:rPr>
  </w:style>
  <w:style w:type="character" w:customStyle="1" w:styleId="ZarkazkladnhotextuChar">
    <w:name w:val="Zarážka základného textu Char"/>
    <w:basedOn w:val="Predvolenpsmoodseku"/>
    <w:link w:val="Zarkazkladnhotextu"/>
    <w:semiHidden/>
    <w:rsid w:val="000D2D79"/>
    <w:rPr>
      <w:rFonts w:ascii="Arial" w:eastAsia="Times New Roman" w:hAnsi="Arial" w:cs="Times New Roman"/>
      <w:noProof/>
      <w:sz w:val="20"/>
      <w:szCs w:val="24"/>
      <w:lang w:eastAsia="sk-SK"/>
    </w:rPr>
  </w:style>
  <w:style w:type="paragraph" w:styleId="Zkladntext3">
    <w:name w:val="Body Text 3"/>
    <w:basedOn w:val="Normlny"/>
    <w:link w:val="Zkladntext3Char"/>
    <w:semiHidden/>
    <w:unhideWhenUsed/>
    <w:rsid w:val="000D2D79"/>
    <w:pPr>
      <w:spacing w:after="0" w:line="240" w:lineRule="auto"/>
      <w:jc w:val="center"/>
    </w:pPr>
    <w:rPr>
      <w:rFonts w:ascii="Arial" w:eastAsia="Times New Roman" w:hAnsi="Arial" w:cs="Times New Roman"/>
      <w:noProof/>
      <w:sz w:val="32"/>
      <w:szCs w:val="20"/>
      <w:lang w:eastAsia="sk-SK"/>
    </w:rPr>
  </w:style>
  <w:style w:type="character" w:customStyle="1" w:styleId="Zkladntext3Char">
    <w:name w:val="Základný text 3 Char"/>
    <w:basedOn w:val="Predvolenpsmoodseku"/>
    <w:link w:val="Zkladntext3"/>
    <w:semiHidden/>
    <w:rsid w:val="000D2D79"/>
    <w:rPr>
      <w:rFonts w:ascii="Arial" w:eastAsia="Times New Roman" w:hAnsi="Arial" w:cs="Times New Roman"/>
      <w:noProof/>
      <w:sz w:val="32"/>
      <w:szCs w:val="20"/>
      <w:lang w:eastAsia="sk-SK"/>
    </w:rPr>
  </w:style>
  <w:style w:type="paragraph" w:styleId="Zarkazkladnhotextu3">
    <w:name w:val="Body Text Indent 3"/>
    <w:basedOn w:val="Normlny"/>
    <w:link w:val="Zarkazkladnhotextu3Char"/>
    <w:unhideWhenUsed/>
    <w:rsid w:val="000D2D79"/>
    <w:pPr>
      <w:spacing w:after="0" w:line="240" w:lineRule="auto"/>
      <w:ind w:left="4860"/>
    </w:pPr>
    <w:rPr>
      <w:rFonts w:ascii="Arial" w:eastAsia="Times New Roman" w:hAnsi="Arial" w:cs="Times New Roman"/>
      <w:noProof/>
      <w:sz w:val="30"/>
      <w:szCs w:val="30"/>
      <w:lang w:eastAsia="sk-SK"/>
    </w:rPr>
  </w:style>
  <w:style w:type="character" w:customStyle="1" w:styleId="Zarkazkladnhotextu3Char">
    <w:name w:val="Zarážka základného textu 3 Char"/>
    <w:basedOn w:val="Predvolenpsmoodseku"/>
    <w:link w:val="Zarkazkladnhotextu3"/>
    <w:rsid w:val="000D2D79"/>
    <w:rPr>
      <w:rFonts w:ascii="Arial" w:eastAsia="Times New Roman" w:hAnsi="Arial" w:cs="Times New Roman"/>
      <w:noProof/>
      <w:sz w:val="30"/>
      <w:szCs w:val="30"/>
      <w:lang w:eastAsia="sk-SK"/>
    </w:rPr>
  </w:style>
  <w:style w:type="paragraph" w:customStyle="1" w:styleId="Level1">
    <w:name w:val="Level 1"/>
    <w:basedOn w:val="Normlny"/>
    <w:rsid w:val="000D2D79"/>
    <w:pPr>
      <w:numPr>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4">
    <w:name w:val="Level 4"/>
    <w:basedOn w:val="Normlny"/>
    <w:rsid w:val="000D2D79"/>
    <w:pPr>
      <w:tabs>
        <w:tab w:val="left" w:pos="1260"/>
        <w:tab w:val="left" w:pos="1980"/>
        <w:tab w:val="num" w:pos="2721"/>
      </w:tabs>
      <w:spacing w:before="60" w:after="0" w:line="240" w:lineRule="auto"/>
      <w:ind w:left="2721" w:hanging="680"/>
    </w:pPr>
    <w:rPr>
      <w:rFonts w:ascii="Times New Roman" w:eastAsia="Times New Roman" w:hAnsi="Times New Roman" w:cs="Times New Roman"/>
      <w:sz w:val="20"/>
      <w:szCs w:val="20"/>
      <w:lang w:eastAsia="sk-SK"/>
    </w:rPr>
  </w:style>
  <w:style w:type="paragraph" w:customStyle="1" w:styleId="Level5">
    <w:name w:val="Level 5"/>
    <w:basedOn w:val="Normlny"/>
    <w:rsid w:val="000D2D79"/>
    <w:pPr>
      <w:tabs>
        <w:tab w:val="left" w:pos="1260"/>
        <w:tab w:val="left" w:pos="1980"/>
        <w:tab w:val="num" w:pos="3288"/>
      </w:tabs>
      <w:spacing w:before="60" w:after="0" w:line="240" w:lineRule="auto"/>
      <w:ind w:left="3288" w:hanging="567"/>
    </w:pPr>
    <w:rPr>
      <w:rFonts w:ascii="Times New Roman" w:eastAsia="Times New Roman" w:hAnsi="Times New Roman" w:cs="Times New Roman"/>
      <w:sz w:val="20"/>
      <w:szCs w:val="20"/>
      <w:lang w:eastAsia="sk-SK"/>
    </w:rPr>
  </w:style>
  <w:style w:type="paragraph" w:customStyle="1" w:styleId="Level6">
    <w:name w:val="Level 6"/>
    <w:basedOn w:val="Normlny"/>
    <w:rsid w:val="000D2D79"/>
    <w:pPr>
      <w:tabs>
        <w:tab w:val="left" w:pos="1260"/>
        <w:tab w:val="left" w:pos="1980"/>
        <w:tab w:val="num" w:pos="3969"/>
      </w:tabs>
      <w:spacing w:before="60" w:after="0" w:line="240" w:lineRule="auto"/>
      <w:ind w:left="3969" w:hanging="681"/>
    </w:pPr>
    <w:rPr>
      <w:rFonts w:ascii="Times New Roman" w:eastAsia="Times New Roman" w:hAnsi="Times New Roman" w:cs="Times New Roman"/>
      <w:sz w:val="20"/>
      <w:szCs w:val="20"/>
      <w:lang w:eastAsia="sk-SK"/>
    </w:rPr>
  </w:style>
  <w:style w:type="paragraph" w:customStyle="1" w:styleId="Level7">
    <w:name w:val="Level 7"/>
    <w:basedOn w:val="Normlny"/>
    <w:rsid w:val="000D2D79"/>
    <w:pPr>
      <w:tabs>
        <w:tab w:val="left" w:pos="1260"/>
        <w:tab w:val="left" w:pos="1980"/>
        <w:tab w:val="num" w:pos="3969"/>
      </w:tabs>
      <w:spacing w:before="60" w:after="0" w:line="240" w:lineRule="auto"/>
      <w:ind w:left="3969" w:hanging="681"/>
    </w:pPr>
    <w:rPr>
      <w:rFonts w:ascii="Times New Roman" w:eastAsia="Times New Roman" w:hAnsi="Times New Roman" w:cs="Times New Roman"/>
      <w:sz w:val="20"/>
      <w:szCs w:val="20"/>
      <w:lang w:eastAsia="sk-SK"/>
    </w:rPr>
  </w:style>
  <w:style w:type="paragraph" w:customStyle="1" w:styleId="Level8">
    <w:name w:val="Level 8"/>
    <w:basedOn w:val="Normlny"/>
    <w:rsid w:val="000D2D79"/>
    <w:pPr>
      <w:tabs>
        <w:tab w:val="left" w:pos="1260"/>
        <w:tab w:val="left" w:pos="1980"/>
        <w:tab w:val="num" w:pos="3969"/>
      </w:tabs>
      <w:spacing w:before="60" w:after="0" w:line="240" w:lineRule="auto"/>
      <w:ind w:left="3969" w:hanging="681"/>
    </w:pPr>
    <w:rPr>
      <w:rFonts w:ascii="Times New Roman" w:eastAsia="Times New Roman" w:hAnsi="Times New Roman" w:cs="Times New Roman"/>
      <w:sz w:val="20"/>
      <w:szCs w:val="20"/>
      <w:lang w:eastAsia="sk-SK"/>
    </w:rPr>
  </w:style>
  <w:style w:type="paragraph" w:customStyle="1" w:styleId="Level9">
    <w:name w:val="Level 9"/>
    <w:basedOn w:val="Normlny"/>
    <w:rsid w:val="000D2D79"/>
    <w:pPr>
      <w:tabs>
        <w:tab w:val="left" w:pos="1260"/>
        <w:tab w:val="left" w:pos="1980"/>
        <w:tab w:val="num" w:pos="3969"/>
      </w:tabs>
      <w:spacing w:before="60" w:after="0" w:line="240" w:lineRule="auto"/>
      <w:ind w:left="3969" w:hanging="681"/>
    </w:pPr>
    <w:rPr>
      <w:rFonts w:ascii="Times New Roman" w:eastAsia="Times New Roman" w:hAnsi="Times New Roman" w:cs="Times New Roman"/>
      <w:sz w:val="20"/>
      <w:szCs w:val="20"/>
      <w:lang w:eastAsia="sk-SK"/>
    </w:rPr>
  </w:style>
  <w:style w:type="character" w:customStyle="1" w:styleId="pre">
    <w:name w:val="pre"/>
    <w:basedOn w:val="Predvolenpsmoodseku"/>
    <w:rsid w:val="000D2D79"/>
  </w:style>
  <w:style w:type="paragraph" w:customStyle="1" w:styleId="C2textsslovanm">
    <w:name w:val="C2 text s číslovaním"/>
    <w:basedOn w:val="Normlny"/>
    <w:rsid w:val="000D2D79"/>
    <w:pPr>
      <w:suppressLineNumbers/>
      <w:spacing w:before="120" w:after="0" w:line="240" w:lineRule="auto"/>
      <w:ind w:left="567" w:hanging="567"/>
      <w:jc w:val="both"/>
    </w:pPr>
    <w:rPr>
      <w:rFonts w:ascii="Times New Roman" w:eastAsia="Times New Roman" w:hAnsi="Times New Roman" w:cs="Times New Roman"/>
      <w:sz w:val="20"/>
      <w:szCs w:val="24"/>
      <w:lang w:eastAsia="sk-SK"/>
    </w:rPr>
  </w:style>
  <w:style w:type="paragraph" w:styleId="Normlnywebov">
    <w:name w:val="Normal (Web)"/>
    <w:basedOn w:val="Normlny"/>
    <w:uiPriority w:val="99"/>
    <w:unhideWhenUsed/>
    <w:rsid w:val="000D2D7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sacstrojHTML">
    <w:name w:val="HTML Typewriter"/>
    <w:semiHidden/>
    <w:rsid w:val="000D2D79"/>
    <w:rPr>
      <w:rFonts w:ascii="Courier New" w:eastAsia="Times New Roman" w:hAnsi="Courier New"/>
      <w:sz w:val="20"/>
      <w:szCs w:val="20"/>
    </w:rPr>
  </w:style>
  <w:style w:type="paragraph" w:styleId="Zkladntext2">
    <w:name w:val="Body Text 2"/>
    <w:basedOn w:val="Normlny"/>
    <w:link w:val="Zkladntext2Char"/>
    <w:semiHidden/>
    <w:rsid w:val="000D2D79"/>
    <w:pPr>
      <w:spacing w:before="20" w:after="0" w:line="240" w:lineRule="auto"/>
    </w:pPr>
    <w:rPr>
      <w:rFonts w:ascii="Arial" w:eastAsia="Times New Roman" w:hAnsi="Arial" w:cs="Times New Roman"/>
      <w:sz w:val="14"/>
      <w:szCs w:val="14"/>
      <w:lang w:eastAsia="sk-SK"/>
    </w:rPr>
  </w:style>
  <w:style w:type="character" w:customStyle="1" w:styleId="Zkladntext2Char">
    <w:name w:val="Základný text 2 Char"/>
    <w:basedOn w:val="Predvolenpsmoodseku"/>
    <w:link w:val="Zkladntext2"/>
    <w:semiHidden/>
    <w:rsid w:val="000D2D79"/>
    <w:rPr>
      <w:rFonts w:ascii="Arial" w:eastAsia="Times New Roman" w:hAnsi="Arial" w:cs="Times New Roman"/>
      <w:sz w:val="14"/>
      <w:szCs w:val="14"/>
      <w:lang w:eastAsia="sk-SK"/>
    </w:rPr>
  </w:style>
  <w:style w:type="paragraph" w:customStyle="1" w:styleId="Odsekzoznamu1">
    <w:name w:val="Odsek zoznamu1"/>
    <w:basedOn w:val="Normlny"/>
    <w:uiPriority w:val="34"/>
    <w:qFormat/>
    <w:rsid w:val="000D2D79"/>
    <w:pPr>
      <w:spacing w:after="0" w:line="240" w:lineRule="auto"/>
      <w:ind w:left="708"/>
    </w:pPr>
    <w:rPr>
      <w:rFonts w:ascii="Arial" w:eastAsia="Times New Roman" w:hAnsi="Arial" w:cs="Times New Roman"/>
      <w:sz w:val="20"/>
      <w:szCs w:val="24"/>
      <w:lang w:eastAsia="sk-SK"/>
    </w:rPr>
  </w:style>
  <w:style w:type="paragraph" w:customStyle="1" w:styleId="Zoznamslo1Char">
    <w:name w:val="Zoznam číslo 1 Char"/>
    <w:basedOn w:val="Normlny"/>
    <w:rsid w:val="000D2D79"/>
    <w:pPr>
      <w:tabs>
        <w:tab w:val="num" w:pos="851"/>
      </w:tabs>
      <w:spacing w:before="480" w:after="120" w:line="360" w:lineRule="auto"/>
      <w:ind w:left="851" w:hanging="851"/>
      <w:jc w:val="both"/>
    </w:pPr>
    <w:rPr>
      <w:rFonts w:ascii="Arial" w:eastAsia="Times New Roman" w:hAnsi="Arial" w:cs="Arial"/>
      <w:b/>
      <w:bCs/>
      <w:smallCaps/>
      <w:sz w:val="28"/>
      <w:szCs w:val="26"/>
      <w:lang w:eastAsia="sk-SK"/>
    </w:rPr>
  </w:style>
  <w:style w:type="paragraph" w:customStyle="1" w:styleId="Odsaden10Char">
    <w:name w:val="Odsadený 10 Char"/>
    <w:basedOn w:val="Normlny"/>
    <w:rsid w:val="000D2D79"/>
    <w:pPr>
      <w:spacing w:after="0" w:line="360" w:lineRule="auto"/>
      <w:ind w:left="851"/>
      <w:jc w:val="both"/>
    </w:pPr>
    <w:rPr>
      <w:rFonts w:ascii="Arial" w:eastAsia="Times New Roman" w:hAnsi="Arial" w:cs="Arial"/>
      <w:lang w:eastAsia="sk-SK"/>
    </w:rPr>
  </w:style>
  <w:style w:type="paragraph" w:customStyle="1" w:styleId="Zoznamslo2">
    <w:name w:val="Zoznam číslo 2"/>
    <w:basedOn w:val="Normlny"/>
    <w:rsid w:val="000D2D79"/>
    <w:pPr>
      <w:numPr>
        <w:ilvl w:val="1"/>
      </w:numPr>
      <w:tabs>
        <w:tab w:val="num" w:pos="851"/>
      </w:tabs>
      <w:spacing w:before="120" w:after="0" w:line="360" w:lineRule="auto"/>
      <w:ind w:left="851" w:hanging="567"/>
      <w:jc w:val="both"/>
    </w:pPr>
    <w:rPr>
      <w:rFonts w:ascii="Arial" w:eastAsia="Times New Roman" w:hAnsi="Arial" w:cs="Arial"/>
      <w:szCs w:val="16"/>
      <w:lang w:eastAsia="sk-SK"/>
    </w:rPr>
  </w:style>
  <w:style w:type="character" w:customStyle="1" w:styleId="Zoznamslo1CharChar">
    <w:name w:val="Zoznam číslo 1 Char Char"/>
    <w:rsid w:val="000D2D79"/>
    <w:rPr>
      <w:rFonts w:ascii="Arial" w:hAnsi="Arial" w:cs="Arial"/>
      <w:b/>
      <w:bCs/>
      <w:smallCaps/>
      <w:noProof w:val="0"/>
      <w:sz w:val="28"/>
      <w:szCs w:val="26"/>
      <w:lang w:val="sk-SK" w:eastAsia="sk-SK" w:bidi="ar-SA"/>
    </w:rPr>
  </w:style>
  <w:style w:type="paragraph" w:customStyle="1" w:styleId="Nadpisodsek">
    <w:name w:val="Nadpis odsek"/>
    <w:basedOn w:val="Normlny"/>
    <w:rsid w:val="000D2D79"/>
    <w:pPr>
      <w:tabs>
        <w:tab w:val="num" w:pos="432"/>
        <w:tab w:val="left" w:pos="5245"/>
        <w:tab w:val="right" w:leader="dot" w:pos="7938"/>
      </w:tabs>
      <w:spacing w:before="480" w:after="120" w:line="360" w:lineRule="auto"/>
      <w:ind w:left="432" w:hanging="432"/>
    </w:pPr>
    <w:rPr>
      <w:rFonts w:ascii="Arial" w:eastAsia="Times New Roman" w:hAnsi="Arial" w:cs="Arial"/>
      <w:b/>
      <w:smallCaps/>
      <w:sz w:val="28"/>
      <w:szCs w:val="28"/>
      <w:lang w:eastAsia="cs-CZ"/>
    </w:rPr>
  </w:style>
  <w:style w:type="paragraph" w:customStyle="1" w:styleId="Vlavo">
    <w:name w:val="Vlavo"/>
    <w:basedOn w:val="Normlny"/>
    <w:rsid w:val="000D2D79"/>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itulka1">
    <w:name w:val="Titulka1"/>
    <w:basedOn w:val="Normlny"/>
    <w:link w:val="Titulka1Char"/>
    <w:qFormat/>
    <w:rsid w:val="000D2D79"/>
    <w:pPr>
      <w:spacing w:after="0" w:line="240" w:lineRule="auto"/>
    </w:pPr>
    <w:rPr>
      <w:rFonts w:ascii="Times New Roman" w:eastAsia="Times New Roman" w:hAnsi="Times New Roman" w:cs="Times New Roman"/>
      <w:b/>
      <w:sz w:val="24"/>
      <w:szCs w:val="24"/>
      <w:lang w:eastAsia="cs-CZ"/>
    </w:rPr>
  </w:style>
  <w:style w:type="character" w:customStyle="1" w:styleId="Titulka1Char">
    <w:name w:val="Titulka1 Char"/>
    <w:link w:val="Titulka1"/>
    <w:rsid w:val="000D2D79"/>
    <w:rPr>
      <w:rFonts w:ascii="Times New Roman" w:eastAsia="Times New Roman" w:hAnsi="Times New Roman" w:cs="Times New Roman"/>
      <w:b/>
      <w:sz w:val="24"/>
      <w:szCs w:val="24"/>
      <w:lang w:eastAsia="cs-CZ"/>
    </w:rPr>
  </w:style>
  <w:style w:type="character" w:customStyle="1" w:styleId="hodnota">
    <w:name w:val="hodnota"/>
    <w:basedOn w:val="Predvolenpsmoodseku"/>
    <w:rsid w:val="000D2D79"/>
  </w:style>
  <w:style w:type="character" w:customStyle="1" w:styleId="podnazov">
    <w:name w:val="podnazov"/>
    <w:basedOn w:val="Predvolenpsmoodseku"/>
    <w:rsid w:val="000D2D79"/>
  </w:style>
  <w:style w:type="character" w:customStyle="1" w:styleId="nazov">
    <w:name w:val="nazov"/>
    <w:basedOn w:val="Predvolenpsmoodseku"/>
    <w:rsid w:val="000D2D79"/>
  </w:style>
  <w:style w:type="paragraph" w:customStyle="1" w:styleId="CharCharCharCharCharChar">
    <w:name w:val="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Char">
    <w:name w:val="Char Char Char Char 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
    <w:name w:val="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Char">
    <w:name w:val="Char 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character" w:styleId="PouitHypertextovPrepojenie">
    <w:name w:val="FollowedHyperlink"/>
    <w:uiPriority w:val="99"/>
    <w:rsid w:val="000D2D79"/>
    <w:rPr>
      <w:color w:val="800080"/>
      <w:u w:val="single"/>
    </w:rPr>
  </w:style>
  <w:style w:type="paragraph" w:styleId="Pokraovaniezoznamu">
    <w:name w:val="List Continue"/>
    <w:basedOn w:val="Normlny"/>
    <w:rsid w:val="000D2D79"/>
    <w:pPr>
      <w:spacing w:after="120" w:line="240" w:lineRule="auto"/>
      <w:ind w:left="283"/>
    </w:pPr>
    <w:rPr>
      <w:rFonts w:ascii="Arial" w:eastAsia="Times New Roman" w:hAnsi="Arial" w:cs="Times New Roman"/>
      <w:noProof/>
      <w:sz w:val="20"/>
      <w:szCs w:val="24"/>
      <w:lang w:eastAsia="sk-SK"/>
    </w:rPr>
  </w:style>
  <w:style w:type="paragraph" w:styleId="Zoznam">
    <w:name w:val="List"/>
    <w:basedOn w:val="Normlny"/>
    <w:rsid w:val="000D2D79"/>
    <w:pPr>
      <w:spacing w:after="0" w:line="240" w:lineRule="auto"/>
      <w:ind w:left="283" w:hanging="283"/>
    </w:pPr>
    <w:rPr>
      <w:rFonts w:ascii="Arial" w:eastAsia="Times New Roman" w:hAnsi="Arial" w:cs="Times New Roman"/>
      <w:sz w:val="20"/>
      <w:szCs w:val="24"/>
      <w:lang w:eastAsia="sk-SK"/>
    </w:rPr>
  </w:style>
  <w:style w:type="character" w:customStyle="1" w:styleId="ra">
    <w:name w:val="ra"/>
    <w:basedOn w:val="Predvolenpsmoodseku"/>
    <w:rsid w:val="000D2D79"/>
  </w:style>
  <w:style w:type="character" w:customStyle="1" w:styleId="name">
    <w:name w:val="name"/>
    <w:semiHidden/>
    <w:rsid w:val="000D2D79"/>
    <w:rPr>
      <w:rFonts w:ascii="Arial" w:hAnsi="Arial" w:cs="Arial"/>
      <w:color w:val="auto"/>
      <w:sz w:val="20"/>
      <w:szCs w:val="20"/>
    </w:rPr>
  </w:style>
  <w:style w:type="paragraph" w:customStyle="1" w:styleId="CharCharChar">
    <w:name w:val="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
    <w:name w:val="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character" w:customStyle="1" w:styleId="st">
    <w:name w:val="st"/>
    <w:basedOn w:val="Predvolenpsmoodseku"/>
    <w:rsid w:val="000D2D79"/>
  </w:style>
  <w:style w:type="paragraph" w:customStyle="1" w:styleId="Odstavecseseznamem">
    <w:name w:val="Odstavec se seznamem"/>
    <w:basedOn w:val="Normlny"/>
    <w:uiPriority w:val="34"/>
    <w:qFormat/>
    <w:rsid w:val="000D2D79"/>
    <w:pPr>
      <w:spacing w:after="0" w:line="240" w:lineRule="auto"/>
      <w:ind w:left="708"/>
    </w:pPr>
    <w:rPr>
      <w:rFonts w:ascii="Arial" w:eastAsia="Times New Roman" w:hAnsi="Arial" w:cs="Times New Roman"/>
      <w:sz w:val="20"/>
      <w:szCs w:val="24"/>
      <w:lang w:eastAsia="sk-SK"/>
    </w:rPr>
  </w:style>
  <w:style w:type="paragraph" w:customStyle="1" w:styleId="RTFUndefined">
    <w:name w:val="RTF_Undefined"/>
    <w:rsid w:val="00A61565"/>
    <w:pPr>
      <w:widowControl w:val="0"/>
      <w:autoSpaceDE w:val="0"/>
      <w:autoSpaceDN w:val="0"/>
      <w:adjustRightInd w:val="0"/>
      <w:spacing w:after="0" w:line="240" w:lineRule="auto"/>
    </w:pPr>
    <w:rPr>
      <w:rFonts w:ascii="Arial" w:eastAsia="Times New Roman" w:hAnsi="Arial" w:cs="Arial"/>
      <w:sz w:val="20"/>
      <w:szCs w:val="20"/>
    </w:rPr>
  </w:style>
  <w:style w:type="table" w:customStyle="1" w:styleId="TableNormal1">
    <w:name w:val="Table Normal1"/>
    <w:uiPriority w:val="2"/>
    <w:semiHidden/>
    <w:unhideWhenUsed/>
    <w:qFormat/>
    <w:rsid w:val="00F4048B"/>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Zkladntext0">
    <w:name w:val="Základný text_"/>
    <w:basedOn w:val="Predvolenpsmoodseku"/>
    <w:link w:val="Zkladntext20"/>
    <w:locked/>
    <w:rsid w:val="00F4048B"/>
    <w:rPr>
      <w:rFonts w:ascii="Times New Roman" w:eastAsia="Times New Roman" w:hAnsi="Times New Roman" w:cs="Times New Roman"/>
      <w:shd w:val="clear" w:color="auto" w:fill="FFFFFF"/>
    </w:rPr>
  </w:style>
  <w:style w:type="paragraph" w:customStyle="1" w:styleId="Zkladntext20">
    <w:name w:val="Základný text2"/>
    <w:basedOn w:val="Normlny"/>
    <w:link w:val="Zkladntext0"/>
    <w:rsid w:val="00F4048B"/>
    <w:pPr>
      <w:widowControl w:val="0"/>
      <w:shd w:val="clear" w:color="auto" w:fill="FFFFFF"/>
      <w:spacing w:after="0" w:line="554" w:lineRule="exact"/>
    </w:pPr>
    <w:rPr>
      <w:rFonts w:ascii="Times New Roman" w:eastAsia="Times New Roman" w:hAnsi="Times New Roman" w:cs="Times New Roman"/>
    </w:rPr>
  </w:style>
  <w:style w:type="character" w:customStyle="1" w:styleId="ZkladntextCalibri95bodov">
    <w:name w:val="Základný text + Calibri;9;5 bodov"/>
    <w:basedOn w:val="Zkladntext0"/>
    <w:rsid w:val="00F4048B"/>
    <w:rPr>
      <w:rFonts w:ascii="Calibri" w:eastAsia="Calibri" w:hAnsi="Calibri" w:cs="Calibri"/>
      <w:color w:val="000000"/>
      <w:spacing w:val="0"/>
      <w:w w:val="100"/>
      <w:position w:val="0"/>
      <w:sz w:val="19"/>
      <w:szCs w:val="19"/>
      <w:shd w:val="clear" w:color="auto" w:fill="FFFFFF"/>
      <w:lang w:val="sk-SK"/>
    </w:rPr>
  </w:style>
  <w:style w:type="character" w:customStyle="1" w:styleId="Zkladntext9bodov">
    <w:name w:val="Základný text + 9 bodov"/>
    <w:basedOn w:val="Zkladntext0"/>
    <w:rsid w:val="00F4048B"/>
    <w:rPr>
      <w:rFonts w:ascii="Times New Roman" w:eastAsia="Times New Roman" w:hAnsi="Times New Roman" w:cs="Times New Roman"/>
      <w:color w:val="000000"/>
      <w:spacing w:val="0"/>
      <w:w w:val="100"/>
      <w:position w:val="0"/>
      <w:sz w:val="18"/>
      <w:szCs w:val="18"/>
      <w:shd w:val="clear" w:color="auto" w:fill="FFFFFF"/>
      <w:lang w:val="sk-SK"/>
    </w:rPr>
  </w:style>
  <w:style w:type="table" w:customStyle="1" w:styleId="Mriekatabuky2">
    <w:name w:val="Mriežka tabuľky2"/>
    <w:basedOn w:val="Normlnatabuka"/>
    <w:next w:val="Mriekatabuky"/>
    <w:uiPriority w:val="59"/>
    <w:rsid w:val="00E32BD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9bodovTun">
    <w:name w:val="Základný text + 9 bodov;Tučné"/>
    <w:basedOn w:val="Zkladntext0"/>
    <w:rsid w:val="00334F5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sk-SK"/>
    </w:rPr>
  </w:style>
  <w:style w:type="paragraph" w:styleId="Obyajntext">
    <w:name w:val="Plain Text"/>
    <w:basedOn w:val="Normlny"/>
    <w:link w:val="ObyajntextChar"/>
    <w:uiPriority w:val="99"/>
    <w:semiHidden/>
    <w:unhideWhenUsed/>
    <w:rsid w:val="00777ADB"/>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777ADB"/>
    <w:rPr>
      <w:rFonts w:ascii="Calibri" w:hAnsi="Calibri"/>
      <w:szCs w:val="21"/>
    </w:rPr>
  </w:style>
  <w:style w:type="character" w:styleId="Nevyrieenzmienka">
    <w:name w:val="Unresolved Mention"/>
    <w:basedOn w:val="Predvolenpsmoodseku"/>
    <w:uiPriority w:val="99"/>
    <w:semiHidden/>
    <w:unhideWhenUsed/>
    <w:rsid w:val="00FE2591"/>
    <w:rPr>
      <w:color w:val="605E5C"/>
      <w:shd w:val="clear" w:color="auto" w:fill="E1DFDD"/>
    </w:rPr>
  </w:style>
  <w:style w:type="character" w:customStyle="1" w:styleId="HlavikaChar1">
    <w:name w:val="Hlavička Char1"/>
    <w:aliases w:val="1. Zeile Char1,   1. Zeile Char,Hlavička Char Char"/>
    <w:rsid w:val="00104865"/>
    <w:rPr>
      <w:sz w:val="24"/>
      <w:szCs w:val="24"/>
      <w:lang w:val="sk-SK" w:eastAsia="sk-SK" w:bidi="ar-SA"/>
    </w:rPr>
  </w:style>
  <w:style w:type="paragraph" w:customStyle="1" w:styleId="CharChar9CharCharCharChar">
    <w:name w:val="Char Char9 Char Char Char Char"/>
    <w:basedOn w:val="Normlny"/>
    <w:rsid w:val="00104865"/>
    <w:pPr>
      <w:spacing w:after="160" w:line="240" w:lineRule="exact"/>
    </w:pPr>
    <w:rPr>
      <w:rFonts w:ascii="Tahoma" w:eastAsia="Times New Roman" w:hAnsi="Tahoma" w:cs="Tahoma"/>
      <w:sz w:val="20"/>
      <w:szCs w:val="20"/>
    </w:rPr>
  </w:style>
  <w:style w:type="paragraph" w:customStyle="1" w:styleId="oddl-nadpis">
    <w:name w:val="oddíl-nadpis"/>
    <w:basedOn w:val="Normlny"/>
    <w:rsid w:val="00104865"/>
    <w:pPr>
      <w:keepNext/>
      <w:widowControl w:val="0"/>
      <w:tabs>
        <w:tab w:val="left" w:pos="567"/>
      </w:tabs>
      <w:spacing w:before="240" w:after="0" w:line="240" w:lineRule="exact"/>
    </w:pPr>
    <w:rPr>
      <w:rFonts w:ascii="Arial" w:eastAsia="Times New Roman" w:hAnsi="Arial" w:cs="Times New Roman"/>
      <w:b/>
      <w:sz w:val="24"/>
      <w:szCs w:val="20"/>
      <w:lang w:val="cs-CZ" w:eastAsia="sk-SK"/>
    </w:rPr>
  </w:style>
  <w:style w:type="paragraph" w:customStyle="1" w:styleId="text">
    <w:name w:val="text"/>
    <w:rsid w:val="00104865"/>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104865"/>
    <w:pPr>
      <w:autoSpaceDE w:val="0"/>
      <w:autoSpaceDN w:val="0"/>
      <w:spacing w:before="120" w:after="0" w:line="240" w:lineRule="auto"/>
      <w:jc w:val="both"/>
    </w:pPr>
    <w:rPr>
      <w:rFonts w:ascii="Arial" w:eastAsia="Times New Roman" w:hAnsi="Arial" w:cs="Times New Roman"/>
      <w:b/>
      <w:bCs/>
      <w:caps/>
      <w:sz w:val="20"/>
      <w:szCs w:val="20"/>
      <w:lang w:eastAsia="cs-CZ"/>
    </w:rPr>
  </w:style>
  <w:style w:type="paragraph" w:customStyle="1" w:styleId="3">
    <w:name w:val="3"/>
    <w:qFormat/>
    <w:rsid w:val="00D76ADA"/>
  </w:style>
  <w:style w:type="paragraph" w:customStyle="1" w:styleId="2">
    <w:name w:val="2"/>
    <w:qFormat/>
    <w:rsid w:val="001C6BFD"/>
  </w:style>
  <w:style w:type="paragraph" w:customStyle="1" w:styleId="1">
    <w:name w:val="1"/>
    <w:qFormat/>
    <w:rsid w:val="006E0F40"/>
    <w:pPr>
      <w:spacing w:after="0" w:line="240" w:lineRule="auto"/>
    </w:pPr>
    <w:rPr>
      <w:rFonts w:ascii="Times New Roman" w:eastAsia="Times New Roman" w:hAnsi="Times New Roman" w:cs="Times New Roman"/>
      <w:sz w:val="24"/>
      <w:szCs w:val="24"/>
      <w:lang w:eastAsia="sk-SK"/>
    </w:rPr>
  </w:style>
  <w:style w:type="character" w:customStyle="1" w:styleId="markedcontent">
    <w:name w:val="markedcontent"/>
    <w:basedOn w:val="Predvolenpsmoodseku"/>
    <w:rsid w:val="00446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4268">
      <w:bodyDiv w:val="1"/>
      <w:marLeft w:val="0"/>
      <w:marRight w:val="0"/>
      <w:marTop w:val="0"/>
      <w:marBottom w:val="0"/>
      <w:divBdr>
        <w:top w:val="none" w:sz="0" w:space="0" w:color="auto"/>
        <w:left w:val="none" w:sz="0" w:space="0" w:color="auto"/>
        <w:bottom w:val="none" w:sz="0" w:space="0" w:color="auto"/>
        <w:right w:val="none" w:sz="0" w:space="0" w:color="auto"/>
      </w:divBdr>
    </w:div>
    <w:div w:id="94641130">
      <w:bodyDiv w:val="1"/>
      <w:marLeft w:val="0"/>
      <w:marRight w:val="0"/>
      <w:marTop w:val="0"/>
      <w:marBottom w:val="0"/>
      <w:divBdr>
        <w:top w:val="none" w:sz="0" w:space="0" w:color="auto"/>
        <w:left w:val="none" w:sz="0" w:space="0" w:color="auto"/>
        <w:bottom w:val="none" w:sz="0" w:space="0" w:color="auto"/>
        <w:right w:val="none" w:sz="0" w:space="0" w:color="auto"/>
      </w:divBdr>
    </w:div>
    <w:div w:id="97600124">
      <w:bodyDiv w:val="1"/>
      <w:marLeft w:val="0"/>
      <w:marRight w:val="0"/>
      <w:marTop w:val="0"/>
      <w:marBottom w:val="0"/>
      <w:divBdr>
        <w:top w:val="none" w:sz="0" w:space="0" w:color="auto"/>
        <w:left w:val="none" w:sz="0" w:space="0" w:color="auto"/>
        <w:bottom w:val="none" w:sz="0" w:space="0" w:color="auto"/>
        <w:right w:val="none" w:sz="0" w:space="0" w:color="auto"/>
      </w:divBdr>
    </w:div>
    <w:div w:id="193883718">
      <w:bodyDiv w:val="1"/>
      <w:marLeft w:val="0"/>
      <w:marRight w:val="0"/>
      <w:marTop w:val="0"/>
      <w:marBottom w:val="0"/>
      <w:divBdr>
        <w:top w:val="none" w:sz="0" w:space="0" w:color="auto"/>
        <w:left w:val="none" w:sz="0" w:space="0" w:color="auto"/>
        <w:bottom w:val="none" w:sz="0" w:space="0" w:color="auto"/>
        <w:right w:val="none" w:sz="0" w:space="0" w:color="auto"/>
      </w:divBdr>
    </w:div>
    <w:div w:id="245768760">
      <w:bodyDiv w:val="1"/>
      <w:marLeft w:val="0"/>
      <w:marRight w:val="0"/>
      <w:marTop w:val="0"/>
      <w:marBottom w:val="0"/>
      <w:divBdr>
        <w:top w:val="none" w:sz="0" w:space="0" w:color="auto"/>
        <w:left w:val="none" w:sz="0" w:space="0" w:color="auto"/>
        <w:bottom w:val="none" w:sz="0" w:space="0" w:color="auto"/>
        <w:right w:val="none" w:sz="0" w:space="0" w:color="auto"/>
      </w:divBdr>
    </w:div>
    <w:div w:id="249310578">
      <w:bodyDiv w:val="1"/>
      <w:marLeft w:val="0"/>
      <w:marRight w:val="0"/>
      <w:marTop w:val="0"/>
      <w:marBottom w:val="0"/>
      <w:divBdr>
        <w:top w:val="none" w:sz="0" w:space="0" w:color="auto"/>
        <w:left w:val="none" w:sz="0" w:space="0" w:color="auto"/>
        <w:bottom w:val="none" w:sz="0" w:space="0" w:color="auto"/>
        <w:right w:val="none" w:sz="0" w:space="0" w:color="auto"/>
      </w:divBdr>
    </w:div>
    <w:div w:id="279383068">
      <w:bodyDiv w:val="1"/>
      <w:marLeft w:val="0"/>
      <w:marRight w:val="0"/>
      <w:marTop w:val="0"/>
      <w:marBottom w:val="0"/>
      <w:divBdr>
        <w:top w:val="none" w:sz="0" w:space="0" w:color="auto"/>
        <w:left w:val="none" w:sz="0" w:space="0" w:color="auto"/>
        <w:bottom w:val="none" w:sz="0" w:space="0" w:color="auto"/>
        <w:right w:val="none" w:sz="0" w:space="0" w:color="auto"/>
      </w:divBdr>
    </w:div>
    <w:div w:id="305670367">
      <w:bodyDiv w:val="1"/>
      <w:marLeft w:val="0"/>
      <w:marRight w:val="0"/>
      <w:marTop w:val="0"/>
      <w:marBottom w:val="0"/>
      <w:divBdr>
        <w:top w:val="none" w:sz="0" w:space="0" w:color="auto"/>
        <w:left w:val="none" w:sz="0" w:space="0" w:color="auto"/>
        <w:bottom w:val="none" w:sz="0" w:space="0" w:color="auto"/>
        <w:right w:val="none" w:sz="0" w:space="0" w:color="auto"/>
      </w:divBdr>
    </w:div>
    <w:div w:id="308828036">
      <w:bodyDiv w:val="1"/>
      <w:marLeft w:val="0"/>
      <w:marRight w:val="0"/>
      <w:marTop w:val="0"/>
      <w:marBottom w:val="0"/>
      <w:divBdr>
        <w:top w:val="none" w:sz="0" w:space="0" w:color="auto"/>
        <w:left w:val="none" w:sz="0" w:space="0" w:color="auto"/>
        <w:bottom w:val="none" w:sz="0" w:space="0" w:color="auto"/>
        <w:right w:val="none" w:sz="0" w:space="0" w:color="auto"/>
      </w:divBdr>
    </w:div>
    <w:div w:id="358896253">
      <w:bodyDiv w:val="1"/>
      <w:marLeft w:val="0"/>
      <w:marRight w:val="0"/>
      <w:marTop w:val="0"/>
      <w:marBottom w:val="0"/>
      <w:divBdr>
        <w:top w:val="none" w:sz="0" w:space="0" w:color="auto"/>
        <w:left w:val="none" w:sz="0" w:space="0" w:color="auto"/>
        <w:bottom w:val="none" w:sz="0" w:space="0" w:color="auto"/>
        <w:right w:val="none" w:sz="0" w:space="0" w:color="auto"/>
      </w:divBdr>
    </w:div>
    <w:div w:id="376971306">
      <w:bodyDiv w:val="1"/>
      <w:marLeft w:val="0"/>
      <w:marRight w:val="0"/>
      <w:marTop w:val="0"/>
      <w:marBottom w:val="0"/>
      <w:divBdr>
        <w:top w:val="none" w:sz="0" w:space="0" w:color="auto"/>
        <w:left w:val="none" w:sz="0" w:space="0" w:color="auto"/>
        <w:bottom w:val="none" w:sz="0" w:space="0" w:color="auto"/>
        <w:right w:val="none" w:sz="0" w:space="0" w:color="auto"/>
      </w:divBdr>
    </w:div>
    <w:div w:id="483550655">
      <w:bodyDiv w:val="1"/>
      <w:marLeft w:val="0"/>
      <w:marRight w:val="0"/>
      <w:marTop w:val="0"/>
      <w:marBottom w:val="0"/>
      <w:divBdr>
        <w:top w:val="none" w:sz="0" w:space="0" w:color="auto"/>
        <w:left w:val="none" w:sz="0" w:space="0" w:color="auto"/>
        <w:bottom w:val="none" w:sz="0" w:space="0" w:color="auto"/>
        <w:right w:val="none" w:sz="0" w:space="0" w:color="auto"/>
      </w:divBdr>
    </w:div>
    <w:div w:id="507906389">
      <w:bodyDiv w:val="1"/>
      <w:marLeft w:val="0"/>
      <w:marRight w:val="0"/>
      <w:marTop w:val="0"/>
      <w:marBottom w:val="0"/>
      <w:divBdr>
        <w:top w:val="none" w:sz="0" w:space="0" w:color="auto"/>
        <w:left w:val="none" w:sz="0" w:space="0" w:color="auto"/>
        <w:bottom w:val="none" w:sz="0" w:space="0" w:color="auto"/>
        <w:right w:val="none" w:sz="0" w:space="0" w:color="auto"/>
      </w:divBdr>
    </w:div>
    <w:div w:id="585774811">
      <w:bodyDiv w:val="1"/>
      <w:marLeft w:val="0"/>
      <w:marRight w:val="0"/>
      <w:marTop w:val="0"/>
      <w:marBottom w:val="0"/>
      <w:divBdr>
        <w:top w:val="none" w:sz="0" w:space="0" w:color="auto"/>
        <w:left w:val="none" w:sz="0" w:space="0" w:color="auto"/>
        <w:bottom w:val="none" w:sz="0" w:space="0" w:color="auto"/>
        <w:right w:val="none" w:sz="0" w:space="0" w:color="auto"/>
      </w:divBdr>
    </w:div>
    <w:div w:id="607084899">
      <w:bodyDiv w:val="1"/>
      <w:marLeft w:val="0"/>
      <w:marRight w:val="0"/>
      <w:marTop w:val="0"/>
      <w:marBottom w:val="0"/>
      <w:divBdr>
        <w:top w:val="none" w:sz="0" w:space="0" w:color="auto"/>
        <w:left w:val="none" w:sz="0" w:space="0" w:color="auto"/>
        <w:bottom w:val="none" w:sz="0" w:space="0" w:color="auto"/>
        <w:right w:val="none" w:sz="0" w:space="0" w:color="auto"/>
      </w:divBdr>
    </w:div>
    <w:div w:id="810908137">
      <w:bodyDiv w:val="1"/>
      <w:marLeft w:val="0"/>
      <w:marRight w:val="0"/>
      <w:marTop w:val="0"/>
      <w:marBottom w:val="0"/>
      <w:divBdr>
        <w:top w:val="none" w:sz="0" w:space="0" w:color="auto"/>
        <w:left w:val="none" w:sz="0" w:space="0" w:color="auto"/>
        <w:bottom w:val="none" w:sz="0" w:space="0" w:color="auto"/>
        <w:right w:val="none" w:sz="0" w:space="0" w:color="auto"/>
      </w:divBdr>
    </w:div>
    <w:div w:id="877010285">
      <w:bodyDiv w:val="1"/>
      <w:marLeft w:val="0"/>
      <w:marRight w:val="0"/>
      <w:marTop w:val="0"/>
      <w:marBottom w:val="0"/>
      <w:divBdr>
        <w:top w:val="none" w:sz="0" w:space="0" w:color="auto"/>
        <w:left w:val="none" w:sz="0" w:space="0" w:color="auto"/>
        <w:bottom w:val="none" w:sz="0" w:space="0" w:color="auto"/>
        <w:right w:val="none" w:sz="0" w:space="0" w:color="auto"/>
      </w:divBdr>
    </w:div>
    <w:div w:id="889849671">
      <w:bodyDiv w:val="1"/>
      <w:marLeft w:val="0"/>
      <w:marRight w:val="0"/>
      <w:marTop w:val="0"/>
      <w:marBottom w:val="0"/>
      <w:divBdr>
        <w:top w:val="none" w:sz="0" w:space="0" w:color="auto"/>
        <w:left w:val="none" w:sz="0" w:space="0" w:color="auto"/>
        <w:bottom w:val="none" w:sz="0" w:space="0" w:color="auto"/>
        <w:right w:val="none" w:sz="0" w:space="0" w:color="auto"/>
      </w:divBdr>
    </w:div>
    <w:div w:id="897593180">
      <w:bodyDiv w:val="1"/>
      <w:marLeft w:val="0"/>
      <w:marRight w:val="0"/>
      <w:marTop w:val="0"/>
      <w:marBottom w:val="0"/>
      <w:divBdr>
        <w:top w:val="none" w:sz="0" w:space="0" w:color="auto"/>
        <w:left w:val="none" w:sz="0" w:space="0" w:color="auto"/>
        <w:bottom w:val="none" w:sz="0" w:space="0" w:color="auto"/>
        <w:right w:val="none" w:sz="0" w:space="0" w:color="auto"/>
      </w:divBdr>
    </w:div>
    <w:div w:id="900094246">
      <w:bodyDiv w:val="1"/>
      <w:marLeft w:val="0"/>
      <w:marRight w:val="0"/>
      <w:marTop w:val="0"/>
      <w:marBottom w:val="0"/>
      <w:divBdr>
        <w:top w:val="none" w:sz="0" w:space="0" w:color="auto"/>
        <w:left w:val="none" w:sz="0" w:space="0" w:color="auto"/>
        <w:bottom w:val="none" w:sz="0" w:space="0" w:color="auto"/>
        <w:right w:val="none" w:sz="0" w:space="0" w:color="auto"/>
      </w:divBdr>
    </w:div>
    <w:div w:id="955331508">
      <w:bodyDiv w:val="1"/>
      <w:marLeft w:val="0"/>
      <w:marRight w:val="0"/>
      <w:marTop w:val="0"/>
      <w:marBottom w:val="0"/>
      <w:divBdr>
        <w:top w:val="none" w:sz="0" w:space="0" w:color="auto"/>
        <w:left w:val="none" w:sz="0" w:space="0" w:color="auto"/>
        <w:bottom w:val="none" w:sz="0" w:space="0" w:color="auto"/>
        <w:right w:val="none" w:sz="0" w:space="0" w:color="auto"/>
      </w:divBdr>
    </w:div>
    <w:div w:id="971179828">
      <w:bodyDiv w:val="1"/>
      <w:marLeft w:val="0"/>
      <w:marRight w:val="0"/>
      <w:marTop w:val="0"/>
      <w:marBottom w:val="0"/>
      <w:divBdr>
        <w:top w:val="none" w:sz="0" w:space="0" w:color="auto"/>
        <w:left w:val="none" w:sz="0" w:space="0" w:color="auto"/>
        <w:bottom w:val="none" w:sz="0" w:space="0" w:color="auto"/>
        <w:right w:val="none" w:sz="0" w:space="0" w:color="auto"/>
      </w:divBdr>
    </w:div>
    <w:div w:id="1047217318">
      <w:bodyDiv w:val="1"/>
      <w:marLeft w:val="0"/>
      <w:marRight w:val="0"/>
      <w:marTop w:val="0"/>
      <w:marBottom w:val="0"/>
      <w:divBdr>
        <w:top w:val="none" w:sz="0" w:space="0" w:color="auto"/>
        <w:left w:val="none" w:sz="0" w:space="0" w:color="auto"/>
        <w:bottom w:val="none" w:sz="0" w:space="0" w:color="auto"/>
        <w:right w:val="none" w:sz="0" w:space="0" w:color="auto"/>
      </w:divBdr>
    </w:div>
    <w:div w:id="1100219127">
      <w:bodyDiv w:val="1"/>
      <w:marLeft w:val="0"/>
      <w:marRight w:val="0"/>
      <w:marTop w:val="0"/>
      <w:marBottom w:val="0"/>
      <w:divBdr>
        <w:top w:val="none" w:sz="0" w:space="0" w:color="auto"/>
        <w:left w:val="none" w:sz="0" w:space="0" w:color="auto"/>
        <w:bottom w:val="none" w:sz="0" w:space="0" w:color="auto"/>
        <w:right w:val="none" w:sz="0" w:space="0" w:color="auto"/>
      </w:divBdr>
      <w:divsChild>
        <w:div w:id="194389373">
          <w:marLeft w:val="0"/>
          <w:marRight w:val="0"/>
          <w:marTop w:val="0"/>
          <w:marBottom w:val="0"/>
          <w:divBdr>
            <w:top w:val="none" w:sz="0" w:space="0" w:color="auto"/>
            <w:left w:val="none" w:sz="0" w:space="0" w:color="auto"/>
            <w:bottom w:val="none" w:sz="0" w:space="0" w:color="auto"/>
            <w:right w:val="none" w:sz="0" w:space="0" w:color="auto"/>
          </w:divBdr>
        </w:div>
        <w:div w:id="257569933">
          <w:marLeft w:val="0"/>
          <w:marRight w:val="0"/>
          <w:marTop w:val="0"/>
          <w:marBottom w:val="0"/>
          <w:divBdr>
            <w:top w:val="none" w:sz="0" w:space="0" w:color="auto"/>
            <w:left w:val="none" w:sz="0" w:space="0" w:color="auto"/>
            <w:bottom w:val="none" w:sz="0" w:space="0" w:color="auto"/>
            <w:right w:val="none" w:sz="0" w:space="0" w:color="auto"/>
          </w:divBdr>
        </w:div>
        <w:div w:id="875506041">
          <w:marLeft w:val="0"/>
          <w:marRight w:val="0"/>
          <w:marTop w:val="0"/>
          <w:marBottom w:val="0"/>
          <w:divBdr>
            <w:top w:val="none" w:sz="0" w:space="0" w:color="auto"/>
            <w:left w:val="none" w:sz="0" w:space="0" w:color="auto"/>
            <w:bottom w:val="none" w:sz="0" w:space="0" w:color="auto"/>
            <w:right w:val="none" w:sz="0" w:space="0" w:color="auto"/>
          </w:divBdr>
        </w:div>
      </w:divsChild>
    </w:div>
    <w:div w:id="1129392851">
      <w:bodyDiv w:val="1"/>
      <w:marLeft w:val="0"/>
      <w:marRight w:val="0"/>
      <w:marTop w:val="0"/>
      <w:marBottom w:val="0"/>
      <w:divBdr>
        <w:top w:val="none" w:sz="0" w:space="0" w:color="auto"/>
        <w:left w:val="none" w:sz="0" w:space="0" w:color="auto"/>
        <w:bottom w:val="none" w:sz="0" w:space="0" w:color="auto"/>
        <w:right w:val="none" w:sz="0" w:space="0" w:color="auto"/>
      </w:divBdr>
    </w:div>
    <w:div w:id="1137331685">
      <w:bodyDiv w:val="1"/>
      <w:marLeft w:val="0"/>
      <w:marRight w:val="0"/>
      <w:marTop w:val="0"/>
      <w:marBottom w:val="0"/>
      <w:divBdr>
        <w:top w:val="none" w:sz="0" w:space="0" w:color="auto"/>
        <w:left w:val="none" w:sz="0" w:space="0" w:color="auto"/>
        <w:bottom w:val="none" w:sz="0" w:space="0" w:color="auto"/>
        <w:right w:val="none" w:sz="0" w:space="0" w:color="auto"/>
      </w:divBdr>
    </w:div>
    <w:div w:id="1222861640">
      <w:bodyDiv w:val="1"/>
      <w:marLeft w:val="0"/>
      <w:marRight w:val="0"/>
      <w:marTop w:val="0"/>
      <w:marBottom w:val="0"/>
      <w:divBdr>
        <w:top w:val="none" w:sz="0" w:space="0" w:color="auto"/>
        <w:left w:val="none" w:sz="0" w:space="0" w:color="auto"/>
        <w:bottom w:val="none" w:sz="0" w:space="0" w:color="auto"/>
        <w:right w:val="none" w:sz="0" w:space="0" w:color="auto"/>
      </w:divBdr>
    </w:div>
    <w:div w:id="1273318328">
      <w:bodyDiv w:val="1"/>
      <w:marLeft w:val="0"/>
      <w:marRight w:val="0"/>
      <w:marTop w:val="0"/>
      <w:marBottom w:val="0"/>
      <w:divBdr>
        <w:top w:val="none" w:sz="0" w:space="0" w:color="auto"/>
        <w:left w:val="none" w:sz="0" w:space="0" w:color="auto"/>
        <w:bottom w:val="none" w:sz="0" w:space="0" w:color="auto"/>
        <w:right w:val="none" w:sz="0" w:space="0" w:color="auto"/>
      </w:divBdr>
    </w:div>
    <w:div w:id="1306277641">
      <w:bodyDiv w:val="1"/>
      <w:marLeft w:val="0"/>
      <w:marRight w:val="0"/>
      <w:marTop w:val="0"/>
      <w:marBottom w:val="0"/>
      <w:divBdr>
        <w:top w:val="none" w:sz="0" w:space="0" w:color="auto"/>
        <w:left w:val="none" w:sz="0" w:space="0" w:color="auto"/>
        <w:bottom w:val="none" w:sz="0" w:space="0" w:color="auto"/>
        <w:right w:val="none" w:sz="0" w:space="0" w:color="auto"/>
      </w:divBdr>
    </w:div>
    <w:div w:id="1309283310">
      <w:bodyDiv w:val="1"/>
      <w:marLeft w:val="0"/>
      <w:marRight w:val="0"/>
      <w:marTop w:val="0"/>
      <w:marBottom w:val="0"/>
      <w:divBdr>
        <w:top w:val="none" w:sz="0" w:space="0" w:color="auto"/>
        <w:left w:val="none" w:sz="0" w:space="0" w:color="auto"/>
        <w:bottom w:val="none" w:sz="0" w:space="0" w:color="auto"/>
        <w:right w:val="none" w:sz="0" w:space="0" w:color="auto"/>
      </w:divBdr>
      <w:divsChild>
        <w:div w:id="2119636487">
          <w:marLeft w:val="0"/>
          <w:marRight w:val="0"/>
          <w:marTop w:val="0"/>
          <w:marBottom w:val="0"/>
          <w:divBdr>
            <w:top w:val="none" w:sz="0" w:space="0" w:color="auto"/>
            <w:left w:val="none" w:sz="0" w:space="0" w:color="auto"/>
            <w:bottom w:val="none" w:sz="0" w:space="0" w:color="auto"/>
            <w:right w:val="none" w:sz="0" w:space="0" w:color="auto"/>
          </w:divBdr>
          <w:divsChild>
            <w:div w:id="20965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9842">
      <w:bodyDiv w:val="1"/>
      <w:marLeft w:val="0"/>
      <w:marRight w:val="0"/>
      <w:marTop w:val="0"/>
      <w:marBottom w:val="0"/>
      <w:divBdr>
        <w:top w:val="none" w:sz="0" w:space="0" w:color="auto"/>
        <w:left w:val="none" w:sz="0" w:space="0" w:color="auto"/>
        <w:bottom w:val="none" w:sz="0" w:space="0" w:color="auto"/>
        <w:right w:val="none" w:sz="0" w:space="0" w:color="auto"/>
      </w:divBdr>
    </w:div>
    <w:div w:id="1452700870">
      <w:bodyDiv w:val="1"/>
      <w:marLeft w:val="0"/>
      <w:marRight w:val="0"/>
      <w:marTop w:val="0"/>
      <w:marBottom w:val="0"/>
      <w:divBdr>
        <w:top w:val="none" w:sz="0" w:space="0" w:color="auto"/>
        <w:left w:val="none" w:sz="0" w:space="0" w:color="auto"/>
        <w:bottom w:val="none" w:sz="0" w:space="0" w:color="auto"/>
        <w:right w:val="none" w:sz="0" w:space="0" w:color="auto"/>
      </w:divBdr>
    </w:div>
    <w:div w:id="1476793366">
      <w:bodyDiv w:val="1"/>
      <w:marLeft w:val="0"/>
      <w:marRight w:val="0"/>
      <w:marTop w:val="0"/>
      <w:marBottom w:val="0"/>
      <w:divBdr>
        <w:top w:val="none" w:sz="0" w:space="0" w:color="auto"/>
        <w:left w:val="none" w:sz="0" w:space="0" w:color="auto"/>
        <w:bottom w:val="none" w:sz="0" w:space="0" w:color="auto"/>
        <w:right w:val="none" w:sz="0" w:space="0" w:color="auto"/>
      </w:divBdr>
    </w:div>
    <w:div w:id="1607035228">
      <w:bodyDiv w:val="1"/>
      <w:marLeft w:val="0"/>
      <w:marRight w:val="0"/>
      <w:marTop w:val="0"/>
      <w:marBottom w:val="0"/>
      <w:divBdr>
        <w:top w:val="none" w:sz="0" w:space="0" w:color="auto"/>
        <w:left w:val="none" w:sz="0" w:space="0" w:color="auto"/>
        <w:bottom w:val="none" w:sz="0" w:space="0" w:color="auto"/>
        <w:right w:val="none" w:sz="0" w:space="0" w:color="auto"/>
      </w:divBdr>
    </w:div>
    <w:div w:id="1632860860">
      <w:bodyDiv w:val="1"/>
      <w:marLeft w:val="0"/>
      <w:marRight w:val="0"/>
      <w:marTop w:val="0"/>
      <w:marBottom w:val="0"/>
      <w:divBdr>
        <w:top w:val="none" w:sz="0" w:space="0" w:color="auto"/>
        <w:left w:val="none" w:sz="0" w:space="0" w:color="auto"/>
        <w:bottom w:val="none" w:sz="0" w:space="0" w:color="auto"/>
        <w:right w:val="none" w:sz="0" w:space="0" w:color="auto"/>
      </w:divBdr>
    </w:div>
    <w:div w:id="1762137578">
      <w:bodyDiv w:val="1"/>
      <w:marLeft w:val="0"/>
      <w:marRight w:val="0"/>
      <w:marTop w:val="0"/>
      <w:marBottom w:val="0"/>
      <w:divBdr>
        <w:top w:val="none" w:sz="0" w:space="0" w:color="auto"/>
        <w:left w:val="none" w:sz="0" w:space="0" w:color="auto"/>
        <w:bottom w:val="none" w:sz="0" w:space="0" w:color="auto"/>
        <w:right w:val="none" w:sz="0" w:space="0" w:color="auto"/>
      </w:divBdr>
    </w:div>
    <w:div w:id="1787002845">
      <w:bodyDiv w:val="1"/>
      <w:marLeft w:val="0"/>
      <w:marRight w:val="0"/>
      <w:marTop w:val="0"/>
      <w:marBottom w:val="0"/>
      <w:divBdr>
        <w:top w:val="none" w:sz="0" w:space="0" w:color="auto"/>
        <w:left w:val="none" w:sz="0" w:space="0" w:color="auto"/>
        <w:bottom w:val="none" w:sz="0" w:space="0" w:color="auto"/>
        <w:right w:val="none" w:sz="0" w:space="0" w:color="auto"/>
      </w:divBdr>
    </w:div>
    <w:div w:id="1963610084">
      <w:bodyDiv w:val="1"/>
      <w:marLeft w:val="0"/>
      <w:marRight w:val="0"/>
      <w:marTop w:val="0"/>
      <w:marBottom w:val="0"/>
      <w:divBdr>
        <w:top w:val="none" w:sz="0" w:space="0" w:color="auto"/>
        <w:left w:val="none" w:sz="0" w:space="0" w:color="auto"/>
        <w:bottom w:val="none" w:sz="0" w:space="0" w:color="auto"/>
        <w:right w:val="none" w:sz="0" w:space="0" w:color="auto"/>
      </w:divBdr>
    </w:div>
    <w:div w:id="2055081563">
      <w:bodyDiv w:val="1"/>
      <w:marLeft w:val="0"/>
      <w:marRight w:val="0"/>
      <w:marTop w:val="0"/>
      <w:marBottom w:val="0"/>
      <w:divBdr>
        <w:top w:val="none" w:sz="0" w:space="0" w:color="auto"/>
        <w:left w:val="none" w:sz="0" w:space="0" w:color="auto"/>
        <w:bottom w:val="none" w:sz="0" w:space="0" w:color="auto"/>
        <w:right w:val="none" w:sz="0" w:space="0" w:color="auto"/>
      </w:divBdr>
      <w:divsChild>
        <w:div w:id="753235771">
          <w:marLeft w:val="0"/>
          <w:marRight w:val="0"/>
          <w:marTop w:val="0"/>
          <w:marBottom w:val="0"/>
          <w:divBdr>
            <w:top w:val="none" w:sz="0" w:space="0" w:color="auto"/>
            <w:left w:val="none" w:sz="0" w:space="0" w:color="auto"/>
            <w:bottom w:val="none" w:sz="0" w:space="0" w:color="auto"/>
            <w:right w:val="none" w:sz="0" w:space="0" w:color="auto"/>
          </w:divBdr>
        </w:div>
        <w:div w:id="761411024">
          <w:marLeft w:val="0"/>
          <w:marRight w:val="0"/>
          <w:marTop w:val="0"/>
          <w:marBottom w:val="0"/>
          <w:divBdr>
            <w:top w:val="none" w:sz="0" w:space="0" w:color="auto"/>
            <w:left w:val="none" w:sz="0" w:space="0" w:color="auto"/>
            <w:bottom w:val="none" w:sz="0" w:space="0" w:color="auto"/>
            <w:right w:val="none" w:sz="0" w:space="0" w:color="auto"/>
          </w:divBdr>
        </w:div>
        <w:div w:id="214469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sk.e-obstaranie.sk/" TargetMode="External"/><Relationship Id="rId21" Type="http://schemas.openxmlformats.org/officeDocument/2006/relationships/hyperlink" Target="https://unsk.e-obstaranie.sk/" TargetMode="External"/><Relationship Id="rId34" Type="http://schemas.openxmlformats.org/officeDocument/2006/relationships/hyperlink" Target="https://unsk.e-obstaranie.sk/" TargetMode="External"/><Relationship Id="rId42" Type="http://schemas.openxmlformats.org/officeDocument/2006/relationships/hyperlink" Target="https://www.slov-lex.sk/pravne-predpisy/SK/ZZ/2015/343/20220401" TargetMode="External"/><Relationship Id="rId47" Type="http://schemas.openxmlformats.org/officeDocument/2006/relationships/hyperlink" Target="https://unsk.e-obstaranie.sk/" TargetMode="External"/><Relationship Id="rId50" Type="http://schemas.openxmlformats.org/officeDocument/2006/relationships/hyperlink" Target="https://www.slov-lex.sk/pravne-predpisy/SK/ZZ/2015/343/20220401" TargetMode="External"/><Relationship Id="rId55" Type="http://schemas.openxmlformats.org/officeDocument/2006/relationships/hyperlink" Target="http://www.uvo.gov.sk" TargetMode="External"/><Relationship Id="rId63" Type="http://schemas.openxmlformats.org/officeDocument/2006/relationships/header" Target="header3.xml"/><Relationship Id="rId68"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sk.e-obstaranie.sk/" TargetMode="External"/><Relationship Id="rId29" Type="http://schemas.openxmlformats.org/officeDocument/2006/relationships/hyperlink" Target="https://unsk.e-obstaranie.sk/" TargetMode="External"/><Relationship Id="rId11" Type="http://schemas.openxmlformats.org/officeDocument/2006/relationships/hyperlink" Target="https://unsk.e-obstaranie.sk/" TargetMode="External"/><Relationship Id="rId24" Type="http://schemas.openxmlformats.org/officeDocument/2006/relationships/hyperlink" Target="https://unsk.e-obstaranie.sk/" TargetMode="External"/><Relationship Id="rId32" Type="http://schemas.openxmlformats.org/officeDocument/2006/relationships/hyperlink" Target="https://unsk.fo.e-obstaranie.sk/" TargetMode="External"/><Relationship Id="rId37" Type="http://schemas.openxmlformats.org/officeDocument/2006/relationships/hyperlink" Target="https://unsk.e-obstaranie.sk/" TargetMode="External"/><Relationship Id="rId40" Type="http://schemas.openxmlformats.org/officeDocument/2006/relationships/hyperlink" Target="https://unsk.e-obstaranie.sk/" TargetMode="External"/><Relationship Id="rId45" Type="http://schemas.openxmlformats.org/officeDocument/2006/relationships/footer" Target="footer1.xml"/><Relationship Id="rId53" Type="http://schemas.openxmlformats.org/officeDocument/2006/relationships/hyperlink" Target="https://www.slov-lex.sk/pravne-predpisy/SK/ZZ/2015/343/20220401" TargetMode="External"/><Relationship Id="rId58" Type="http://schemas.openxmlformats.org/officeDocument/2006/relationships/hyperlink" Target="https://www.slov-lex.sk/pravne-predpisy/SK/ZZ/2015/343/20220401"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slov-lex.sk/pravne-predpisy/SK/ZZ/2015/343/20220401" TargetMode="External"/><Relationship Id="rId19" Type="http://schemas.openxmlformats.org/officeDocument/2006/relationships/hyperlink" Target="https://unsk.e-obstaranie.sk/" TargetMode="External"/><Relationship Id="rId14" Type="http://schemas.openxmlformats.org/officeDocument/2006/relationships/hyperlink" Target="https://portal.epp.develop.lomtec.com/Client/Documentation/GetContent?name=Manu%C3%A1l%20Port%C3%A1l_Registr%C3%A1cia_HS.pdf" TargetMode="External"/><Relationship Id="rId22" Type="http://schemas.openxmlformats.org/officeDocument/2006/relationships/hyperlink" Target="https://unsk.e-obstaranie.sk/" TargetMode="External"/><Relationship Id="rId27" Type="http://schemas.openxmlformats.org/officeDocument/2006/relationships/hyperlink" Target="https://unsk.e-obstaranie.sk/" TargetMode="External"/><Relationship Id="rId30" Type="http://schemas.openxmlformats.org/officeDocument/2006/relationships/hyperlink" Target="mailto:ivan.folkman@rsucnr.sk" TargetMode="External"/><Relationship Id="rId35" Type="http://schemas.openxmlformats.org/officeDocument/2006/relationships/hyperlink" Target="https://unsk.e-obstaranie.sk/" TargetMode="External"/><Relationship Id="rId43" Type="http://schemas.openxmlformats.org/officeDocument/2006/relationships/hyperlink" Target="https://www.slov-lex.sk/pravne-predpisy/SK/ZZ/2015/343/20220401" TargetMode="External"/><Relationship Id="rId48" Type="http://schemas.openxmlformats.org/officeDocument/2006/relationships/hyperlink" Target="https://unsk.e-obstaranie.sk/" TargetMode="External"/><Relationship Id="rId56" Type="http://schemas.openxmlformats.org/officeDocument/2006/relationships/hyperlink" Target="https://www.uvo.gov.sk/espd/filter?lang=sk"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slov-lex.sk/pravne-predpisy/SK/ZZ/2015/343/20220401" TargetMode="External"/><Relationship Id="rId3" Type="http://schemas.openxmlformats.org/officeDocument/2006/relationships/customXml" Target="../customXml/item3.xml"/><Relationship Id="rId12" Type="http://schemas.openxmlformats.org/officeDocument/2006/relationships/hyperlink" Target="https://unsk.e-obstaranie.sk/" TargetMode="External"/><Relationship Id="rId17" Type="http://schemas.openxmlformats.org/officeDocument/2006/relationships/hyperlink" Target="https://unsk.e-obstaranie.sk/" TargetMode="External"/><Relationship Id="rId25" Type="http://schemas.openxmlformats.org/officeDocument/2006/relationships/hyperlink" Target="https://unsk.e-obstaranie.sk/" TargetMode="External"/><Relationship Id="rId33" Type="http://schemas.openxmlformats.org/officeDocument/2006/relationships/hyperlink" Target="https://unsk.e-obstaranie.sk/" TargetMode="External"/><Relationship Id="rId38" Type="http://schemas.openxmlformats.org/officeDocument/2006/relationships/hyperlink" Target="https://unsk.e-obstaranie.sk/" TargetMode="External"/><Relationship Id="rId46" Type="http://schemas.openxmlformats.org/officeDocument/2006/relationships/header" Target="header2.xml"/><Relationship Id="rId59" Type="http://schemas.openxmlformats.org/officeDocument/2006/relationships/hyperlink" Target="https://www.slov-lex.sk/pravne-predpisy/SK/ZZ/2015/343/20220401" TargetMode="External"/><Relationship Id="rId67" Type="http://schemas.openxmlformats.org/officeDocument/2006/relationships/theme" Target="theme/theme1.xml"/><Relationship Id="rId20" Type="http://schemas.openxmlformats.org/officeDocument/2006/relationships/hyperlink" Target="https://unsk.e-obstaranie.sk/" TargetMode="External"/><Relationship Id="rId41" Type="http://schemas.openxmlformats.org/officeDocument/2006/relationships/hyperlink" Target="https://www.slov-lex.sk/pravne-predpisy/SK/ZZ/2015/343/20220401" TargetMode="External"/><Relationship Id="rId54" Type="http://schemas.openxmlformats.org/officeDocument/2006/relationships/hyperlink" Target="https://www.epi.sk/zz/2015-343" TargetMode="External"/><Relationship Id="rId62" Type="http://schemas.openxmlformats.org/officeDocument/2006/relationships/hyperlink" Target="https://www.slov-lex.sk/pravne-predpisy/SK/ZZ/2015/343/2022040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nsk.e-obstaranie.sk/" TargetMode="External"/><Relationship Id="rId23" Type="http://schemas.openxmlformats.org/officeDocument/2006/relationships/hyperlink" Target="https://unsk.e-obstaranie.sk/" TargetMode="External"/><Relationship Id="rId28" Type="http://schemas.openxmlformats.org/officeDocument/2006/relationships/hyperlink" Target="https://unsk.e-obstaranie.sk/" TargetMode="External"/><Relationship Id="rId36" Type="http://schemas.openxmlformats.org/officeDocument/2006/relationships/hyperlink" Target="https://zoom.us/support/download" TargetMode="External"/><Relationship Id="rId49" Type="http://schemas.openxmlformats.org/officeDocument/2006/relationships/hyperlink" Target="https://www.slov-lex.sk/pravne-predpisy/SK/ZZ/2015/343/20220401" TargetMode="External"/><Relationship Id="rId57" Type="http://schemas.openxmlformats.org/officeDocument/2006/relationships/hyperlink" Target="https://www.uvo.gov.sk/jednotny-europsky-dokument-605.html" TargetMode="External"/><Relationship Id="rId10" Type="http://schemas.openxmlformats.org/officeDocument/2006/relationships/endnotes" Target="endnotes.xml"/><Relationship Id="rId31" Type="http://schemas.openxmlformats.org/officeDocument/2006/relationships/hyperlink" Target="mailto:jozef.balko@unsk.sk" TargetMode="External"/><Relationship Id="rId44" Type="http://schemas.openxmlformats.org/officeDocument/2006/relationships/header" Target="header1.xml"/><Relationship Id="rId52" Type="http://schemas.openxmlformats.org/officeDocument/2006/relationships/hyperlink" Target="https://www.slov-lex.sk/pravne-predpisy/SK/ZZ/2015/343/20220401" TargetMode="External"/><Relationship Id="rId60" Type="http://schemas.openxmlformats.org/officeDocument/2006/relationships/hyperlink" Target="https://www.slov-lex.sk/pravne-predpisy/SK/ZZ/2015/343/20220401" TargetMode="External"/><Relationship Id="rId6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unsk.e-obstaranie.sk/" TargetMode="External"/><Relationship Id="rId18" Type="http://schemas.openxmlformats.org/officeDocument/2006/relationships/hyperlink" Target="https://unsk.e-obstaranie.sk/" TargetMode="External"/><Relationship Id="rId39" Type="http://schemas.openxmlformats.org/officeDocument/2006/relationships/hyperlink" Target="https://unsk.e-obstarani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86DDF-5F52-4A21-BC94-E0B056DE2623}">
  <ds:schemaRefs>
    <ds:schemaRef ds:uri="http://schemas.openxmlformats.org/officeDocument/2006/bibliography"/>
  </ds:schemaRefs>
</ds:datastoreItem>
</file>

<file path=customXml/itemProps2.xml><?xml version="1.0" encoding="utf-8"?>
<ds:datastoreItem xmlns:ds="http://schemas.openxmlformats.org/officeDocument/2006/customXml" ds:itemID="{17A90516-A035-43D5-9647-8FBEFFBBA2DB}">
  <ds:schemaRefs>
    <ds:schemaRef ds:uri="http://schemas.openxmlformats.org/officeDocument/2006/bibliography"/>
  </ds:schemaRefs>
</ds:datastoreItem>
</file>

<file path=customXml/itemProps3.xml><?xml version="1.0" encoding="utf-8"?>
<ds:datastoreItem xmlns:ds="http://schemas.openxmlformats.org/officeDocument/2006/customXml" ds:itemID="{680A8ECF-A7F4-4463-81D0-8E3A419DE54C}">
  <ds:schemaRefs>
    <ds:schemaRef ds:uri="http://schemas.openxmlformats.org/officeDocument/2006/bibliography"/>
  </ds:schemaRefs>
</ds:datastoreItem>
</file>

<file path=customXml/itemProps4.xml><?xml version="1.0" encoding="utf-8"?>
<ds:datastoreItem xmlns:ds="http://schemas.openxmlformats.org/officeDocument/2006/customXml" ds:itemID="{5CA0E5EC-0F73-432F-9845-BE6FD374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72</Pages>
  <Words>26954</Words>
  <Characters>153639</Characters>
  <Application>Microsoft Office Word</Application>
  <DocSecurity>0</DocSecurity>
  <Lines>1280</Lines>
  <Paragraphs>360</Paragraphs>
  <ScaleCrop>false</ScaleCrop>
  <HeadingPairs>
    <vt:vector size="6" baseType="variant">
      <vt:variant>
        <vt:lpstr>Názov</vt:lpstr>
      </vt:variant>
      <vt:variant>
        <vt:i4>1</vt:i4>
      </vt:variant>
      <vt:variant>
        <vt:lpstr>Title</vt:lpstr>
      </vt:variant>
      <vt:variant>
        <vt:i4>1</vt:i4>
      </vt:variant>
      <vt:variant>
        <vt:lpstr>Headings</vt:lpstr>
      </vt:variant>
      <vt:variant>
        <vt:i4>43</vt:i4>
      </vt:variant>
    </vt:vector>
  </HeadingPairs>
  <TitlesOfParts>
    <vt:vector size="45" baseType="lpstr">
      <vt:lpstr/>
      <vt:lpstr/>
      <vt:lpstr/>
      <vt:lpstr>Časť I.   Všeobecné informácie</vt:lpstr>
      <vt:lpstr>    Identifikácia verejného obstarávateľa a prijímateľskej inštitúcie</vt:lpstr>
      <vt:lpstr>    Predmet zákazky</vt:lpstr>
      <vt:lpstr>    Rozdelenie predmetu zákazky</vt:lpstr>
      <vt:lpstr>    Variantné riešenie</vt:lpstr>
      <vt:lpstr>    Pôvod predmetu zákazky</vt:lpstr>
      <vt:lpstr>    Miesto dodania predmetu zákazky a lehoty uskutočnenia</vt:lpstr>
      <vt:lpstr>    Zdroj finančných prostriedkov</vt:lpstr>
      <vt:lpstr>    Zmluva</vt:lpstr>
      <vt:lpstr>    Lehota viazanosti ponuky</vt:lpstr>
      <vt:lpstr>Časť II. Dorozumievanie a vysvetľovanie</vt:lpstr>
      <vt:lpstr>    Dorozumievanie medzi verejným obstarávateľom a záujemcami/uchádzačmi</vt:lpstr>
      <vt:lpstr>    Vysvetľovanie a doplnenie súťažných podkladov</vt:lpstr>
      <vt:lpstr>    Obhliadka miesta dodania predmetu zákazky</vt:lpstr>
      <vt:lpstr>Časť III. Príprava ponuky</vt:lpstr>
      <vt:lpstr>    Vyhotovenie ponuky</vt:lpstr>
      <vt:lpstr>    Jazyk ponuky</vt:lpstr>
      <vt:lpstr>    Mena a ceny uvádzané v ponuke, mena finančného plnenia</vt:lpstr>
      <vt:lpstr>    Zábezpeka ponuky</vt:lpstr>
      <vt:lpstr>Časť IV. Obsah ponuky</vt:lpstr>
      <vt:lpstr>    Obsah ponuky</vt:lpstr>
      <vt:lpstr>Časť V. Predkladanie ponuky</vt:lpstr>
      <vt:lpstr>    Náklady na ponuku</vt:lpstr>
      <vt:lpstr>    Uchádzač oprávnený predložiť ponuku</vt:lpstr>
      <vt:lpstr>    Predloženie ponuky</vt:lpstr>
      <vt:lpstr>    Označenie obálky ponuky</vt:lpstr>
      <vt:lpstr>    Miesto a lehota na predkladanie ponuky</vt:lpstr>
      <vt:lpstr>    Doplnenie, zmena a odvolanie ponuky</vt:lpstr>
      <vt:lpstr>Časť VI. Otváranie a vyhodnocovanie ponúk</vt:lpstr>
      <vt:lpstr>    Otváranie ponúk</vt:lpstr>
      <vt:lpstr>    Preskúmanie a hodnotenie ponúk</vt:lpstr>
      <vt:lpstr>    Vysvetľovanie ponúk</vt:lpstr>
      <vt:lpstr>    Vylúčenie ponúk</vt:lpstr>
      <vt:lpstr>    Vyhodnocovanie ponúk</vt:lpstr>
      <vt:lpstr/>
      <vt:lpstr>Časť VII. Dôvernosť a etika vo verejnom obstarávaní</vt:lpstr>
      <vt:lpstr>    Dôvernosť procesu verejného obstarávania</vt:lpstr>
      <vt:lpstr>    Revízne postupy</vt:lpstr>
      <vt:lpstr>Časť VIII. Prijatie ponuky</vt:lpstr>
      <vt:lpstr>    Informácia o výsledku vyhodnotenia ponúk</vt:lpstr>
      <vt:lpstr>    Uzavretie zmluvy</vt:lpstr>
      <vt:lpstr>    Ďalšie informácie</vt:lpstr>
    </vt:vector>
  </TitlesOfParts>
  <Company>Lomtec s.r.o.</Company>
  <LinksUpToDate>false</LinksUpToDate>
  <CharactersWithSpaces>180233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Licko</dc:creator>
  <cp:keywords/>
  <dc:description/>
  <cp:lastModifiedBy>Szöllösyová, Andrea</cp:lastModifiedBy>
  <cp:revision>109</cp:revision>
  <cp:lastPrinted>2022-03-25T08:33:00Z</cp:lastPrinted>
  <dcterms:created xsi:type="dcterms:W3CDTF">2022-05-30T08:32:00Z</dcterms:created>
  <dcterms:modified xsi:type="dcterms:W3CDTF">2022-06-03T18:34:00Z</dcterms:modified>
</cp:coreProperties>
</file>