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B2D2F" w14:textId="77777777"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t>KÚPNA ZMLUVA</w:t>
      </w:r>
    </w:p>
    <w:p w14:paraId="0DD15A8A" w14:textId="77777777" w:rsidR="009A726B" w:rsidRPr="0078274F" w:rsidRDefault="009A726B" w:rsidP="009A726B">
      <w:pPr>
        <w:spacing w:after="0" w:line="240" w:lineRule="auto"/>
        <w:jc w:val="center"/>
        <w:rPr>
          <w:rFonts w:ascii="Times New Roman" w:hAnsi="Times New Roman" w:cs="Times New Roman"/>
          <w:b/>
          <w:sz w:val="24"/>
          <w:szCs w:val="24"/>
        </w:rPr>
      </w:pPr>
    </w:p>
    <w:p w14:paraId="338B1A5A" w14:textId="77777777" w:rsidR="009A726B" w:rsidRPr="0078274F" w:rsidRDefault="009A726B" w:rsidP="009A726B">
      <w:p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 xml:space="preserve">uzatvorená podľa § 409 a </w:t>
      </w:r>
      <w:proofErr w:type="spellStart"/>
      <w:r w:rsidRPr="0078274F">
        <w:rPr>
          <w:rFonts w:ascii="Times New Roman" w:hAnsi="Times New Roman" w:cs="Times New Roman"/>
          <w:sz w:val="24"/>
          <w:szCs w:val="24"/>
        </w:rPr>
        <w:t>nasl</w:t>
      </w:r>
      <w:proofErr w:type="spellEnd"/>
      <w:r w:rsidRPr="0078274F">
        <w:rPr>
          <w:rFonts w:ascii="Times New Roman" w:hAnsi="Times New Roman" w:cs="Times New Roman"/>
          <w:sz w:val="24"/>
          <w:szCs w:val="24"/>
        </w:rPr>
        <w:t>. zákona č. 513/1991 Zb. Obchodný zákonník a § 3 ods. 2 zákona č. 343/2015 Z. z. o verejnom obstarávaní a o zmene a doplnení niektorých zákonov v znení neskorších predpisov (ďalej len „zmluva") medzi týmito zmluvnými stranami</w:t>
      </w:r>
    </w:p>
    <w:p w14:paraId="7A7ECDB3" w14:textId="77777777" w:rsidR="009A726B" w:rsidRPr="0078274F" w:rsidRDefault="009A726B" w:rsidP="009A726B">
      <w:pPr>
        <w:spacing w:after="0" w:line="240" w:lineRule="auto"/>
        <w:rPr>
          <w:rFonts w:ascii="Times New Roman" w:hAnsi="Times New Roman" w:cs="Times New Roman"/>
          <w:sz w:val="24"/>
          <w:szCs w:val="24"/>
        </w:rPr>
      </w:pPr>
    </w:p>
    <w:p w14:paraId="6DA65884" w14:textId="77777777" w:rsidR="009A726B" w:rsidRPr="0078274F" w:rsidRDefault="009A726B" w:rsidP="009A726B">
      <w:pPr>
        <w:spacing w:after="0" w:line="240" w:lineRule="auto"/>
        <w:rPr>
          <w:rFonts w:ascii="Times New Roman" w:hAnsi="Times New Roman" w:cs="Times New Roman"/>
          <w:sz w:val="24"/>
          <w:szCs w:val="24"/>
        </w:rPr>
      </w:pPr>
    </w:p>
    <w:p w14:paraId="219EAFF9" w14:textId="77777777"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t xml:space="preserve">I. </w:t>
      </w:r>
    </w:p>
    <w:p w14:paraId="5FD1AC36" w14:textId="77777777"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t>Zmluvné strany</w:t>
      </w:r>
    </w:p>
    <w:p w14:paraId="09C87BC5" w14:textId="77777777" w:rsidR="009A726B" w:rsidRPr="0078274F" w:rsidRDefault="009A726B" w:rsidP="009A726B">
      <w:pPr>
        <w:spacing w:after="0" w:line="240" w:lineRule="auto"/>
        <w:rPr>
          <w:rFonts w:ascii="Times New Roman" w:hAnsi="Times New Roman" w:cs="Times New Roman"/>
          <w:sz w:val="24"/>
          <w:szCs w:val="24"/>
        </w:rPr>
      </w:pPr>
    </w:p>
    <w:p w14:paraId="6B40FA79" w14:textId="77777777" w:rsidR="009A726B" w:rsidRPr="0078274F" w:rsidRDefault="009A726B" w:rsidP="009A726B">
      <w:pPr>
        <w:spacing w:after="0" w:line="240" w:lineRule="auto"/>
        <w:rPr>
          <w:rFonts w:ascii="Times New Roman" w:hAnsi="Times New Roman" w:cs="Times New Roman"/>
          <w:sz w:val="24"/>
          <w:szCs w:val="24"/>
        </w:rPr>
      </w:pPr>
      <w:r w:rsidRPr="0078274F">
        <w:rPr>
          <w:rFonts w:ascii="Times New Roman" w:hAnsi="Times New Roman" w:cs="Times New Roman"/>
          <w:sz w:val="24"/>
          <w:szCs w:val="24"/>
        </w:rPr>
        <w:t>Kupujúci:</w:t>
      </w:r>
      <w:r w:rsidRPr="0078274F">
        <w:rPr>
          <w:rFonts w:ascii="Times New Roman" w:hAnsi="Times New Roman" w:cs="Times New Roman"/>
          <w:sz w:val="24"/>
          <w:szCs w:val="24"/>
        </w:rPr>
        <w:tab/>
      </w:r>
    </w:p>
    <w:p w14:paraId="36D5DFDB" w14:textId="77777777" w:rsidR="009A726B" w:rsidRPr="0078274F" w:rsidRDefault="009A726B" w:rsidP="009A726B">
      <w:pPr>
        <w:spacing w:after="0" w:line="240" w:lineRule="auto"/>
        <w:rPr>
          <w:rFonts w:ascii="Times New Roman" w:hAnsi="Times New Roman" w:cs="Times New Roman"/>
          <w:sz w:val="24"/>
          <w:szCs w:val="24"/>
        </w:rPr>
      </w:pPr>
      <w:r w:rsidRPr="0078274F">
        <w:rPr>
          <w:rFonts w:ascii="Times New Roman" w:hAnsi="Times New Roman" w:cs="Times New Roman"/>
          <w:sz w:val="24"/>
          <w:szCs w:val="24"/>
        </w:rPr>
        <w:t>Názov:</w:t>
      </w:r>
      <w:r w:rsidRPr="0078274F">
        <w:rPr>
          <w:rFonts w:ascii="Times New Roman" w:hAnsi="Times New Roman" w:cs="Times New Roman"/>
          <w:sz w:val="24"/>
          <w:szCs w:val="24"/>
        </w:rPr>
        <w:tab/>
      </w:r>
      <w:r w:rsidRPr="0078274F">
        <w:rPr>
          <w:rFonts w:ascii="Times New Roman" w:hAnsi="Times New Roman" w:cs="Times New Roman"/>
          <w:sz w:val="24"/>
          <w:szCs w:val="24"/>
        </w:rPr>
        <w:tab/>
      </w:r>
      <w:r w:rsidR="00925D30" w:rsidRPr="0078274F">
        <w:rPr>
          <w:rFonts w:ascii="Times New Roman" w:hAnsi="Times New Roman" w:cs="Times New Roman"/>
          <w:sz w:val="24"/>
          <w:szCs w:val="24"/>
        </w:rPr>
        <w:tab/>
      </w:r>
      <w:r w:rsidRPr="0078274F">
        <w:rPr>
          <w:rFonts w:ascii="Times New Roman" w:hAnsi="Times New Roman" w:cs="Times New Roman"/>
          <w:sz w:val="24"/>
          <w:szCs w:val="24"/>
        </w:rPr>
        <w:t>Nitriansky samosprávny kraj</w:t>
      </w:r>
    </w:p>
    <w:p w14:paraId="45F99D9D" w14:textId="77777777" w:rsidR="009A726B" w:rsidRPr="0078274F" w:rsidRDefault="009A726B" w:rsidP="009A726B">
      <w:pPr>
        <w:spacing w:after="0" w:line="240" w:lineRule="auto"/>
        <w:rPr>
          <w:rFonts w:ascii="Times New Roman" w:hAnsi="Times New Roman" w:cs="Times New Roman"/>
          <w:sz w:val="24"/>
          <w:szCs w:val="24"/>
        </w:rPr>
      </w:pPr>
      <w:r w:rsidRPr="0078274F">
        <w:rPr>
          <w:rFonts w:ascii="Times New Roman" w:hAnsi="Times New Roman" w:cs="Times New Roman"/>
          <w:sz w:val="24"/>
          <w:szCs w:val="24"/>
        </w:rPr>
        <w:t xml:space="preserve">Sídlo:              </w:t>
      </w:r>
      <w:r w:rsidR="00925D30" w:rsidRPr="0078274F">
        <w:rPr>
          <w:rFonts w:ascii="Times New Roman" w:hAnsi="Times New Roman" w:cs="Times New Roman"/>
          <w:sz w:val="24"/>
          <w:szCs w:val="24"/>
        </w:rPr>
        <w:tab/>
      </w:r>
      <w:r w:rsidR="00925D30" w:rsidRPr="0078274F">
        <w:rPr>
          <w:rFonts w:ascii="Times New Roman" w:hAnsi="Times New Roman" w:cs="Times New Roman"/>
          <w:sz w:val="24"/>
          <w:szCs w:val="24"/>
        </w:rPr>
        <w:tab/>
      </w:r>
      <w:r w:rsidRPr="0078274F">
        <w:rPr>
          <w:rFonts w:ascii="Times New Roman" w:hAnsi="Times New Roman" w:cs="Times New Roman"/>
          <w:sz w:val="24"/>
          <w:szCs w:val="24"/>
        </w:rPr>
        <w:t>Rázusova 2A, 949 01 Nitra</w:t>
      </w:r>
    </w:p>
    <w:p w14:paraId="14206DB3" w14:textId="7A313D65" w:rsidR="009A726B" w:rsidRPr="0078274F" w:rsidRDefault="009A726B" w:rsidP="009A726B">
      <w:pPr>
        <w:spacing w:after="0" w:line="240" w:lineRule="auto"/>
        <w:rPr>
          <w:rFonts w:ascii="Times New Roman" w:hAnsi="Times New Roman" w:cs="Times New Roman"/>
          <w:sz w:val="24"/>
          <w:szCs w:val="24"/>
        </w:rPr>
      </w:pPr>
      <w:r w:rsidRPr="0078274F">
        <w:rPr>
          <w:rFonts w:ascii="Times New Roman" w:hAnsi="Times New Roman" w:cs="Times New Roman"/>
          <w:sz w:val="24"/>
          <w:szCs w:val="24"/>
        </w:rPr>
        <w:t xml:space="preserve">Zastúpený:      </w:t>
      </w:r>
      <w:r w:rsidR="00925D30" w:rsidRPr="0078274F">
        <w:rPr>
          <w:rFonts w:ascii="Times New Roman" w:hAnsi="Times New Roman" w:cs="Times New Roman"/>
          <w:sz w:val="24"/>
          <w:szCs w:val="24"/>
        </w:rPr>
        <w:tab/>
      </w:r>
      <w:r w:rsidRPr="0078274F">
        <w:rPr>
          <w:rFonts w:ascii="Times New Roman" w:hAnsi="Times New Roman" w:cs="Times New Roman"/>
          <w:sz w:val="24"/>
          <w:szCs w:val="24"/>
        </w:rPr>
        <w:t xml:space="preserve">Ing. </w:t>
      </w:r>
      <w:r w:rsidR="009D0DB0">
        <w:rPr>
          <w:rFonts w:ascii="Times New Roman" w:hAnsi="Times New Roman" w:cs="Times New Roman"/>
          <w:sz w:val="24"/>
          <w:szCs w:val="24"/>
        </w:rPr>
        <w:t xml:space="preserve">Branislav </w:t>
      </w:r>
      <w:proofErr w:type="spellStart"/>
      <w:r w:rsidR="009D0DB0">
        <w:rPr>
          <w:rFonts w:ascii="Times New Roman" w:hAnsi="Times New Roman" w:cs="Times New Roman"/>
          <w:sz w:val="24"/>
          <w:szCs w:val="24"/>
        </w:rPr>
        <w:t>Becík</w:t>
      </w:r>
      <w:proofErr w:type="spellEnd"/>
      <w:r w:rsidRPr="0078274F">
        <w:rPr>
          <w:rFonts w:ascii="Times New Roman" w:hAnsi="Times New Roman" w:cs="Times New Roman"/>
          <w:sz w:val="24"/>
          <w:szCs w:val="24"/>
        </w:rPr>
        <w:t>, PhD., predsed</w:t>
      </w:r>
      <w:r w:rsidR="00925D30" w:rsidRPr="0078274F">
        <w:rPr>
          <w:rFonts w:ascii="Times New Roman" w:hAnsi="Times New Roman" w:cs="Times New Roman"/>
          <w:sz w:val="24"/>
          <w:szCs w:val="24"/>
        </w:rPr>
        <w:t>a</w:t>
      </w:r>
    </w:p>
    <w:p w14:paraId="3B1D2174" w14:textId="77777777" w:rsidR="009A726B" w:rsidRPr="0078274F" w:rsidRDefault="009A726B" w:rsidP="009A726B">
      <w:pPr>
        <w:spacing w:after="0" w:line="240" w:lineRule="auto"/>
        <w:rPr>
          <w:rFonts w:ascii="Times New Roman" w:hAnsi="Times New Roman" w:cs="Times New Roman"/>
          <w:sz w:val="24"/>
          <w:szCs w:val="24"/>
        </w:rPr>
      </w:pPr>
      <w:r w:rsidRPr="0078274F">
        <w:rPr>
          <w:rFonts w:ascii="Times New Roman" w:hAnsi="Times New Roman" w:cs="Times New Roman"/>
          <w:sz w:val="24"/>
          <w:szCs w:val="24"/>
        </w:rPr>
        <w:t>IČO:</w:t>
      </w:r>
      <w:r w:rsidRPr="0078274F">
        <w:rPr>
          <w:rFonts w:ascii="Times New Roman" w:hAnsi="Times New Roman" w:cs="Times New Roman"/>
          <w:sz w:val="24"/>
          <w:szCs w:val="24"/>
        </w:rPr>
        <w:tab/>
      </w:r>
      <w:r w:rsidRPr="0078274F">
        <w:rPr>
          <w:rFonts w:ascii="Times New Roman" w:hAnsi="Times New Roman" w:cs="Times New Roman"/>
          <w:sz w:val="24"/>
          <w:szCs w:val="24"/>
        </w:rPr>
        <w:tab/>
      </w:r>
      <w:r w:rsidR="00925D30" w:rsidRPr="0078274F">
        <w:rPr>
          <w:rFonts w:ascii="Times New Roman" w:hAnsi="Times New Roman" w:cs="Times New Roman"/>
          <w:sz w:val="24"/>
          <w:szCs w:val="24"/>
        </w:rPr>
        <w:tab/>
      </w:r>
      <w:r w:rsidRPr="0078274F">
        <w:rPr>
          <w:rFonts w:ascii="Times New Roman" w:hAnsi="Times New Roman" w:cs="Times New Roman"/>
          <w:sz w:val="24"/>
          <w:szCs w:val="24"/>
        </w:rPr>
        <w:t>37861298</w:t>
      </w:r>
    </w:p>
    <w:p w14:paraId="6799262C" w14:textId="77777777" w:rsidR="009A726B" w:rsidRPr="0078274F" w:rsidRDefault="009A726B" w:rsidP="009A726B">
      <w:pPr>
        <w:spacing w:after="0" w:line="240" w:lineRule="auto"/>
        <w:rPr>
          <w:rFonts w:ascii="Times New Roman" w:hAnsi="Times New Roman" w:cs="Times New Roman"/>
          <w:sz w:val="24"/>
          <w:szCs w:val="24"/>
        </w:rPr>
      </w:pPr>
      <w:r w:rsidRPr="0078274F">
        <w:rPr>
          <w:rFonts w:ascii="Times New Roman" w:hAnsi="Times New Roman" w:cs="Times New Roman"/>
          <w:sz w:val="24"/>
          <w:szCs w:val="24"/>
        </w:rPr>
        <w:t xml:space="preserve">DIČ: </w:t>
      </w:r>
      <w:r w:rsidRPr="0078274F">
        <w:rPr>
          <w:rFonts w:ascii="Times New Roman" w:hAnsi="Times New Roman" w:cs="Times New Roman"/>
          <w:sz w:val="24"/>
          <w:szCs w:val="24"/>
        </w:rPr>
        <w:tab/>
      </w:r>
      <w:r w:rsidRPr="0078274F">
        <w:rPr>
          <w:rFonts w:ascii="Times New Roman" w:hAnsi="Times New Roman" w:cs="Times New Roman"/>
          <w:sz w:val="24"/>
          <w:szCs w:val="24"/>
        </w:rPr>
        <w:tab/>
      </w:r>
      <w:r w:rsidR="00925D30" w:rsidRPr="0078274F">
        <w:rPr>
          <w:rFonts w:ascii="Times New Roman" w:hAnsi="Times New Roman" w:cs="Times New Roman"/>
          <w:sz w:val="24"/>
          <w:szCs w:val="24"/>
        </w:rPr>
        <w:tab/>
      </w:r>
      <w:r w:rsidRPr="0078274F">
        <w:rPr>
          <w:rFonts w:ascii="Times New Roman" w:hAnsi="Times New Roman" w:cs="Times New Roman"/>
          <w:sz w:val="24"/>
          <w:szCs w:val="24"/>
        </w:rPr>
        <w:t>2021611999</w:t>
      </w:r>
    </w:p>
    <w:p w14:paraId="795A4750" w14:textId="77777777" w:rsidR="00925D30" w:rsidRPr="0078274F" w:rsidRDefault="009A726B" w:rsidP="00925D30">
      <w:pPr>
        <w:spacing w:after="0" w:line="240" w:lineRule="auto"/>
        <w:rPr>
          <w:rFonts w:ascii="Times New Roman" w:hAnsi="Times New Roman" w:cs="Times New Roman"/>
          <w:sz w:val="24"/>
          <w:szCs w:val="24"/>
        </w:rPr>
      </w:pPr>
      <w:r w:rsidRPr="0078274F">
        <w:rPr>
          <w:rFonts w:ascii="Times New Roman" w:hAnsi="Times New Roman" w:cs="Times New Roman"/>
          <w:sz w:val="24"/>
          <w:szCs w:val="24"/>
        </w:rPr>
        <w:t>Bankové spojenie:</w:t>
      </w:r>
      <w:r w:rsidRPr="0078274F">
        <w:rPr>
          <w:rFonts w:ascii="Times New Roman" w:hAnsi="Times New Roman" w:cs="Times New Roman"/>
          <w:sz w:val="24"/>
          <w:szCs w:val="24"/>
        </w:rPr>
        <w:tab/>
        <w:t>Štátna pokladnica</w:t>
      </w:r>
    </w:p>
    <w:p w14:paraId="176EC665" w14:textId="600EDB64" w:rsidR="00925D30" w:rsidRPr="0078274F" w:rsidRDefault="009A726B" w:rsidP="00925D30">
      <w:pPr>
        <w:spacing w:after="0" w:line="240" w:lineRule="auto"/>
        <w:rPr>
          <w:rFonts w:ascii="Times New Roman" w:hAnsi="Times New Roman" w:cs="Times New Roman"/>
          <w:sz w:val="24"/>
          <w:szCs w:val="24"/>
        </w:rPr>
      </w:pPr>
      <w:r w:rsidRPr="0078274F">
        <w:rPr>
          <w:rFonts w:ascii="Times New Roman" w:hAnsi="Times New Roman" w:cs="Times New Roman"/>
          <w:sz w:val="24"/>
          <w:szCs w:val="24"/>
        </w:rPr>
        <w:t>IBAN:</w:t>
      </w:r>
      <w:r w:rsidR="00925D30" w:rsidRPr="0078274F">
        <w:rPr>
          <w:rFonts w:ascii="Times New Roman" w:hAnsi="Times New Roman" w:cs="Times New Roman"/>
          <w:sz w:val="24"/>
          <w:szCs w:val="24"/>
        </w:rPr>
        <w:tab/>
      </w:r>
      <w:r w:rsidR="00925D30" w:rsidRPr="0078274F">
        <w:rPr>
          <w:rFonts w:ascii="Times New Roman" w:hAnsi="Times New Roman" w:cs="Times New Roman"/>
          <w:sz w:val="24"/>
          <w:szCs w:val="24"/>
        </w:rPr>
        <w:tab/>
      </w:r>
      <w:r w:rsidR="00925D30" w:rsidRPr="0078274F">
        <w:rPr>
          <w:rFonts w:ascii="Times New Roman" w:hAnsi="Times New Roman" w:cs="Times New Roman"/>
          <w:sz w:val="24"/>
          <w:szCs w:val="24"/>
        </w:rPr>
        <w:tab/>
      </w:r>
      <w:r w:rsidR="00896B3B" w:rsidRPr="0078274F">
        <w:rPr>
          <w:rFonts w:ascii="Times New Roman" w:hAnsi="Times New Roman" w:cs="Times New Roman"/>
          <w:sz w:val="24"/>
          <w:szCs w:val="24"/>
        </w:rPr>
        <w:t>SK</w:t>
      </w:r>
      <w:r w:rsidR="006538C8">
        <w:rPr>
          <w:rFonts w:ascii="Times New Roman" w:hAnsi="Times New Roman" w:cs="Times New Roman"/>
          <w:sz w:val="24"/>
          <w:szCs w:val="24"/>
        </w:rPr>
        <w:t>03 8180 0000 0070 0065 2502</w:t>
      </w:r>
    </w:p>
    <w:p w14:paraId="0FBDCDC3" w14:textId="77777777" w:rsidR="009A726B" w:rsidRPr="0078274F" w:rsidRDefault="009A726B" w:rsidP="00925D30">
      <w:pPr>
        <w:spacing w:after="0" w:line="240" w:lineRule="auto"/>
        <w:rPr>
          <w:rFonts w:ascii="Times New Roman" w:hAnsi="Times New Roman" w:cs="Times New Roman"/>
          <w:sz w:val="24"/>
          <w:szCs w:val="24"/>
        </w:rPr>
      </w:pPr>
      <w:r w:rsidRPr="0078274F">
        <w:rPr>
          <w:rFonts w:ascii="Times New Roman" w:hAnsi="Times New Roman" w:cs="Times New Roman"/>
          <w:sz w:val="24"/>
          <w:szCs w:val="24"/>
        </w:rPr>
        <w:t>Kupujúci nie je platcom DPH.</w:t>
      </w:r>
    </w:p>
    <w:p w14:paraId="7F8B66BC" w14:textId="77777777" w:rsidR="009A726B" w:rsidRPr="0078274F" w:rsidRDefault="009A726B" w:rsidP="009A726B">
      <w:pPr>
        <w:spacing w:after="0" w:line="240" w:lineRule="auto"/>
        <w:rPr>
          <w:rFonts w:ascii="Times New Roman" w:hAnsi="Times New Roman" w:cs="Times New Roman"/>
          <w:sz w:val="24"/>
          <w:szCs w:val="24"/>
        </w:rPr>
      </w:pPr>
      <w:r w:rsidRPr="0078274F">
        <w:rPr>
          <w:rFonts w:ascii="Times New Roman" w:hAnsi="Times New Roman" w:cs="Times New Roman"/>
          <w:sz w:val="24"/>
          <w:szCs w:val="24"/>
        </w:rPr>
        <w:t>(ďalej len „Kupujúci")</w:t>
      </w:r>
    </w:p>
    <w:p w14:paraId="21F143A5" w14:textId="77777777" w:rsidR="009A726B" w:rsidRPr="0078274F" w:rsidRDefault="009A726B" w:rsidP="009A726B">
      <w:pPr>
        <w:spacing w:after="0" w:line="240" w:lineRule="auto"/>
        <w:ind w:left="360"/>
        <w:rPr>
          <w:rFonts w:ascii="Times New Roman" w:hAnsi="Times New Roman" w:cs="Times New Roman"/>
          <w:sz w:val="24"/>
          <w:szCs w:val="24"/>
        </w:rPr>
      </w:pPr>
    </w:p>
    <w:p w14:paraId="477D51E8" w14:textId="77777777" w:rsidR="009A726B" w:rsidRPr="0078274F" w:rsidRDefault="009A726B" w:rsidP="009A726B">
      <w:pPr>
        <w:spacing w:after="0" w:line="240" w:lineRule="auto"/>
        <w:rPr>
          <w:rFonts w:ascii="Times New Roman" w:hAnsi="Times New Roman" w:cs="Times New Roman"/>
          <w:sz w:val="24"/>
          <w:szCs w:val="24"/>
        </w:rPr>
      </w:pPr>
      <w:r w:rsidRPr="0078274F">
        <w:rPr>
          <w:rFonts w:ascii="Times New Roman" w:hAnsi="Times New Roman" w:cs="Times New Roman"/>
          <w:sz w:val="24"/>
          <w:szCs w:val="24"/>
        </w:rPr>
        <w:t>Predávajúci:</w:t>
      </w:r>
      <w:r w:rsidRPr="0078274F">
        <w:rPr>
          <w:rFonts w:ascii="Times New Roman" w:hAnsi="Times New Roman" w:cs="Times New Roman"/>
          <w:sz w:val="24"/>
          <w:szCs w:val="24"/>
        </w:rPr>
        <w:tab/>
      </w:r>
    </w:p>
    <w:p w14:paraId="2DBC02BB" w14:textId="77777777" w:rsidR="00925D30" w:rsidRPr="0078274F" w:rsidRDefault="00925D30" w:rsidP="009A726B">
      <w:pPr>
        <w:spacing w:after="0" w:line="240" w:lineRule="auto"/>
        <w:rPr>
          <w:rFonts w:ascii="Times New Roman" w:hAnsi="Times New Roman" w:cs="Times New Roman"/>
          <w:sz w:val="24"/>
          <w:szCs w:val="24"/>
        </w:rPr>
      </w:pPr>
      <w:r w:rsidRPr="0078274F">
        <w:rPr>
          <w:rFonts w:ascii="Times New Roman" w:hAnsi="Times New Roman" w:cs="Times New Roman"/>
          <w:sz w:val="24"/>
          <w:szCs w:val="24"/>
        </w:rPr>
        <w:t>Obchodné meno:</w:t>
      </w:r>
      <w:r w:rsidR="009A726B" w:rsidRPr="0078274F">
        <w:rPr>
          <w:rFonts w:ascii="Times New Roman" w:hAnsi="Times New Roman" w:cs="Times New Roman"/>
          <w:sz w:val="24"/>
          <w:szCs w:val="24"/>
        </w:rPr>
        <w:t xml:space="preserve">                        </w:t>
      </w:r>
    </w:p>
    <w:p w14:paraId="20C1846C" w14:textId="77777777" w:rsidR="009A726B" w:rsidRPr="0078274F" w:rsidRDefault="009A726B" w:rsidP="009A726B">
      <w:pPr>
        <w:spacing w:after="0" w:line="240" w:lineRule="auto"/>
        <w:rPr>
          <w:rFonts w:ascii="Times New Roman" w:hAnsi="Times New Roman" w:cs="Times New Roman"/>
          <w:sz w:val="24"/>
          <w:szCs w:val="24"/>
        </w:rPr>
      </w:pPr>
      <w:r w:rsidRPr="0078274F">
        <w:rPr>
          <w:rFonts w:ascii="Times New Roman" w:hAnsi="Times New Roman" w:cs="Times New Roman"/>
          <w:sz w:val="24"/>
          <w:szCs w:val="24"/>
        </w:rPr>
        <w:t>Zastúpený:</w:t>
      </w:r>
    </w:p>
    <w:p w14:paraId="3B01D776" w14:textId="77777777" w:rsidR="00925D30" w:rsidRPr="0078274F" w:rsidRDefault="009A726B" w:rsidP="00925D30">
      <w:pPr>
        <w:spacing w:after="0" w:line="240" w:lineRule="auto"/>
        <w:rPr>
          <w:rFonts w:ascii="Times New Roman" w:hAnsi="Times New Roman" w:cs="Times New Roman"/>
          <w:sz w:val="24"/>
          <w:szCs w:val="24"/>
        </w:rPr>
      </w:pPr>
      <w:r w:rsidRPr="0078274F">
        <w:rPr>
          <w:rFonts w:ascii="Times New Roman" w:hAnsi="Times New Roman" w:cs="Times New Roman"/>
          <w:sz w:val="24"/>
          <w:szCs w:val="24"/>
        </w:rPr>
        <w:t xml:space="preserve">Adresa :            </w:t>
      </w:r>
    </w:p>
    <w:p w14:paraId="50B3947F" w14:textId="77777777" w:rsidR="00925D30" w:rsidRPr="0078274F" w:rsidRDefault="009A726B" w:rsidP="00925D30">
      <w:pPr>
        <w:spacing w:after="0" w:line="240" w:lineRule="auto"/>
        <w:rPr>
          <w:rFonts w:ascii="Times New Roman" w:hAnsi="Times New Roman" w:cs="Times New Roman"/>
          <w:sz w:val="24"/>
          <w:szCs w:val="24"/>
        </w:rPr>
      </w:pPr>
      <w:r w:rsidRPr="0078274F">
        <w:rPr>
          <w:rFonts w:ascii="Times New Roman" w:hAnsi="Times New Roman" w:cs="Times New Roman"/>
          <w:sz w:val="24"/>
          <w:szCs w:val="24"/>
        </w:rPr>
        <w:t xml:space="preserve">IČO: </w:t>
      </w:r>
    </w:p>
    <w:p w14:paraId="1454A2AF" w14:textId="77777777" w:rsidR="00925D30" w:rsidRPr="0078274F" w:rsidRDefault="009A726B" w:rsidP="00925D30">
      <w:pPr>
        <w:spacing w:after="0" w:line="240" w:lineRule="auto"/>
        <w:rPr>
          <w:rFonts w:ascii="Times New Roman" w:hAnsi="Times New Roman" w:cs="Times New Roman"/>
          <w:sz w:val="24"/>
          <w:szCs w:val="24"/>
        </w:rPr>
      </w:pPr>
      <w:r w:rsidRPr="0078274F">
        <w:rPr>
          <w:rFonts w:ascii="Times New Roman" w:hAnsi="Times New Roman" w:cs="Times New Roman"/>
          <w:sz w:val="24"/>
          <w:szCs w:val="24"/>
        </w:rPr>
        <w:t>DIČ:</w:t>
      </w:r>
    </w:p>
    <w:p w14:paraId="0DF1BF30" w14:textId="77777777" w:rsidR="009A726B" w:rsidRPr="0078274F" w:rsidRDefault="009A726B" w:rsidP="00925D30">
      <w:pPr>
        <w:spacing w:after="0" w:line="240" w:lineRule="auto"/>
        <w:rPr>
          <w:rFonts w:ascii="Times New Roman" w:hAnsi="Times New Roman" w:cs="Times New Roman"/>
          <w:sz w:val="24"/>
          <w:szCs w:val="24"/>
        </w:rPr>
      </w:pPr>
      <w:r w:rsidRPr="0078274F">
        <w:rPr>
          <w:rFonts w:ascii="Times New Roman" w:hAnsi="Times New Roman" w:cs="Times New Roman"/>
          <w:sz w:val="24"/>
          <w:szCs w:val="24"/>
        </w:rPr>
        <w:t>Bankové spojenie:</w:t>
      </w:r>
    </w:p>
    <w:p w14:paraId="0E403CFA" w14:textId="77777777" w:rsidR="00925D30" w:rsidRPr="0078274F" w:rsidRDefault="009A726B" w:rsidP="00925D30">
      <w:pPr>
        <w:spacing w:after="0" w:line="240" w:lineRule="auto"/>
        <w:rPr>
          <w:rFonts w:ascii="Times New Roman" w:hAnsi="Times New Roman" w:cs="Times New Roman"/>
          <w:sz w:val="24"/>
          <w:szCs w:val="24"/>
        </w:rPr>
      </w:pPr>
      <w:r w:rsidRPr="0078274F">
        <w:rPr>
          <w:rFonts w:ascii="Times New Roman" w:hAnsi="Times New Roman" w:cs="Times New Roman"/>
          <w:sz w:val="24"/>
          <w:szCs w:val="24"/>
        </w:rPr>
        <w:t xml:space="preserve">IBAN: </w:t>
      </w:r>
    </w:p>
    <w:p w14:paraId="5170008F" w14:textId="77777777" w:rsidR="00925D30" w:rsidRPr="0078274F" w:rsidRDefault="00C335E0" w:rsidP="00925D30">
      <w:pPr>
        <w:spacing w:after="0" w:line="240" w:lineRule="auto"/>
        <w:rPr>
          <w:rFonts w:ascii="Times New Roman" w:hAnsi="Times New Roman" w:cs="Times New Roman"/>
          <w:sz w:val="24"/>
          <w:szCs w:val="24"/>
        </w:rPr>
      </w:pPr>
      <w:r w:rsidRPr="0078274F">
        <w:rPr>
          <w:rFonts w:ascii="Times New Roman" w:hAnsi="Times New Roman" w:cs="Times New Roman"/>
          <w:sz w:val="24"/>
          <w:szCs w:val="24"/>
        </w:rPr>
        <w:t>Reg. č. z Obch. registra:</w:t>
      </w:r>
    </w:p>
    <w:p w14:paraId="50D26190" w14:textId="77777777" w:rsidR="00925D30" w:rsidRPr="0078274F" w:rsidRDefault="00925D30" w:rsidP="00925D30">
      <w:pPr>
        <w:spacing w:after="0" w:line="240" w:lineRule="auto"/>
        <w:rPr>
          <w:rFonts w:ascii="Times New Roman" w:hAnsi="Times New Roman" w:cs="Times New Roman"/>
          <w:sz w:val="24"/>
          <w:szCs w:val="24"/>
        </w:rPr>
      </w:pPr>
      <w:r w:rsidRPr="0078274F">
        <w:rPr>
          <w:rFonts w:ascii="Times New Roman" w:hAnsi="Times New Roman" w:cs="Times New Roman"/>
          <w:sz w:val="24"/>
          <w:szCs w:val="24"/>
        </w:rPr>
        <w:t xml:space="preserve">Odd. </w:t>
      </w:r>
      <w:proofErr w:type="spellStart"/>
      <w:r w:rsidRPr="0078274F">
        <w:rPr>
          <w:rFonts w:ascii="Times New Roman" w:hAnsi="Times New Roman" w:cs="Times New Roman"/>
          <w:sz w:val="24"/>
          <w:szCs w:val="24"/>
        </w:rPr>
        <w:t>Sro</w:t>
      </w:r>
      <w:proofErr w:type="spellEnd"/>
      <w:r w:rsidRPr="0078274F">
        <w:rPr>
          <w:rFonts w:ascii="Times New Roman" w:hAnsi="Times New Roman" w:cs="Times New Roman"/>
          <w:sz w:val="24"/>
          <w:szCs w:val="24"/>
        </w:rPr>
        <w:t>,</w:t>
      </w:r>
      <w:r w:rsidR="0047349D" w:rsidRPr="0078274F">
        <w:rPr>
          <w:rFonts w:ascii="Times New Roman" w:hAnsi="Times New Roman" w:cs="Times New Roman"/>
          <w:sz w:val="24"/>
          <w:szCs w:val="24"/>
        </w:rPr>
        <w:t xml:space="preserve"> </w:t>
      </w:r>
      <w:proofErr w:type="spellStart"/>
      <w:r w:rsidR="0047349D" w:rsidRPr="0078274F">
        <w:rPr>
          <w:rFonts w:ascii="Times New Roman" w:hAnsi="Times New Roman" w:cs="Times New Roman"/>
          <w:sz w:val="24"/>
          <w:szCs w:val="24"/>
        </w:rPr>
        <w:t>vl</w:t>
      </w:r>
      <w:proofErr w:type="spellEnd"/>
      <w:r w:rsidR="0047349D" w:rsidRPr="0078274F">
        <w:rPr>
          <w:rFonts w:ascii="Times New Roman" w:hAnsi="Times New Roman" w:cs="Times New Roman"/>
          <w:sz w:val="24"/>
          <w:szCs w:val="24"/>
        </w:rPr>
        <w:t>. č.:</w:t>
      </w:r>
    </w:p>
    <w:p w14:paraId="31F5B591" w14:textId="77777777" w:rsidR="009A726B" w:rsidRPr="0078274F" w:rsidRDefault="009A726B" w:rsidP="00925D30">
      <w:pPr>
        <w:spacing w:after="0" w:line="240" w:lineRule="auto"/>
        <w:rPr>
          <w:rFonts w:ascii="Times New Roman" w:hAnsi="Times New Roman" w:cs="Times New Roman"/>
          <w:sz w:val="24"/>
          <w:szCs w:val="24"/>
        </w:rPr>
      </w:pPr>
      <w:r w:rsidRPr="0078274F">
        <w:rPr>
          <w:rFonts w:ascii="Times New Roman" w:hAnsi="Times New Roman" w:cs="Times New Roman"/>
          <w:sz w:val="24"/>
          <w:szCs w:val="24"/>
        </w:rPr>
        <w:t>Predávajúci je/nie je platcom DPH.</w:t>
      </w:r>
    </w:p>
    <w:p w14:paraId="3A4356DD" w14:textId="77777777" w:rsidR="009A726B" w:rsidRPr="0078274F" w:rsidRDefault="009A726B" w:rsidP="009A726B">
      <w:pPr>
        <w:spacing w:after="0" w:line="240" w:lineRule="auto"/>
        <w:rPr>
          <w:rFonts w:ascii="Times New Roman" w:hAnsi="Times New Roman" w:cs="Times New Roman"/>
          <w:sz w:val="24"/>
          <w:szCs w:val="24"/>
        </w:rPr>
      </w:pPr>
      <w:r w:rsidRPr="0078274F">
        <w:rPr>
          <w:rFonts w:ascii="Times New Roman" w:hAnsi="Times New Roman" w:cs="Times New Roman"/>
          <w:sz w:val="24"/>
          <w:szCs w:val="24"/>
        </w:rPr>
        <w:t>(ďalej len „Predávajúci")</w:t>
      </w:r>
    </w:p>
    <w:p w14:paraId="4468384C" w14:textId="77777777" w:rsidR="009A726B" w:rsidRPr="0078274F" w:rsidRDefault="009A726B" w:rsidP="009A726B">
      <w:pPr>
        <w:spacing w:after="0" w:line="240" w:lineRule="auto"/>
        <w:rPr>
          <w:rFonts w:ascii="Times New Roman" w:hAnsi="Times New Roman" w:cs="Times New Roman"/>
          <w:sz w:val="24"/>
          <w:szCs w:val="24"/>
        </w:rPr>
      </w:pPr>
    </w:p>
    <w:p w14:paraId="7B76AAD3" w14:textId="77777777"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t xml:space="preserve">II. </w:t>
      </w:r>
    </w:p>
    <w:p w14:paraId="12846042" w14:textId="77777777"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t>Preambula</w:t>
      </w:r>
    </w:p>
    <w:p w14:paraId="7B6D8456" w14:textId="77777777" w:rsidR="009A726B" w:rsidRPr="0078274F" w:rsidRDefault="009A726B" w:rsidP="009A726B">
      <w:pPr>
        <w:spacing w:after="0" w:line="240" w:lineRule="auto"/>
        <w:jc w:val="center"/>
        <w:rPr>
          <w:rFonts w:ascii="Times New Roman" w:hAnsi="Times New Roman" w:cs="Times New Roman"/>
          <w:b/>
          <w:sz w:val="24"/>
          <w:szCs w:val="24"/>
        </w:rPr>
      </w:pPr>
    </w:p>
    <w:p w14:paraId="337AD892" w14:textId="0E52BB7A" w:rsidR="009A726B" w:rsidRPr="0078274F" w:rsidRDefault="00D41581" w:rsidP="00D41581">
      <w:pPr>
        <w:spacing w:after="0" w:line="240" w:lineRule="auto"/>
        <w:ind w:left="705" w:hanging="705"/>
        <w:jc w:val="both"/>
        <w:rPr>
          <w:rFonts w:ascii="Times New Roman" w:hAnsi="Times New Roman" w:cs="Times New Roman"/>
          <w:b/>
          <w:sz w:val="24"/>
          <w:szCs w:val="24"/>
        </w:rPr>
      </w:pPr>
      <w:r w:rsidRPr="0078274F">
        <w:rPr>
          <w:rFonts w:ascii="Times New Roman" w:hAnsi="Times New Roman" w:cs="Times New Roman"/>
          <w:sz w:val="24"/>
          <w:szCs w:val="24"/>
        </w:rPr>
        <w:t>1.</w:t>
      </w:r>
      <w:r w:rsidRPr="0078274F">
        <w:rPr>
          <w:rFonts w:ascii="Times New Roman" w:hAnsi="Times New Roman" w:cs="Times New Roman"/>
          <w:sz w:val="24"/>
          <w:szCs w:val="24"/>
        </w:rPr>
        <w:tab/>
      </w:r>
      <w:r w:rsidR="009A726B" w:rsidRPr="0078274F">
        <w:rPr>
          <w:rFonts w:ascii="Times New Roman" w:hAnsi="Times New Roman" w:cs="Times New Roman"/>
          <w:sz w:val="24"/>
          <w:szCs w:val="24"/>
        </w:rPr>
        <w:t xml:space="preserve">Kupujúci na obstaranie predmetu tejto zmluvy použil postup verejného obstarávania - </w:t>
      </w:r>
      <w:r w:rsidR="00B90DA7">
        <w:rPr>
          <w:rFonts w:ascii="Times New Roman" w:hAnsi="Times New Roman" w:cs="Times New Roman"/>
          <w:sz w:val="24"/>
          <w:szCs w:val="24"/>
        </w:rPr>
        <w:br/>
      </w:r>
      <w:r w:rsidR="009A726B" w:rsidRPr="0078274F">
        <w:rPr>
          <w:rFonts w:ascii="Times New Roman" w:hAnsi="Times New Roman" w:cs="Times New Roman"/>
          <w:sz w:val="24"/>
          <w:szCs w:val="24"/>
        </w:rPr>
        <w:t>§</w:t>
      </w:r>
      <w:r w:rsidR="003C3586" w:rsidRPr="0078274F">
        <w:rPr>
          <w:rFonts w:ascii="Times New Roman" w:hAnsi="Times New Roman" w:cs="Times New Roman"/>
          <w:sz w:val="24"/>
          <w:szCs w:val="24"/>
        </w:rPr>
        <w:t xml:space="preserve"> </w:t>
      </w:r>
      <w:r w:rsidR="009A726B" w:rsidRPr="0078274F">
        <w:rPr>
          <w:rFonts w:ascii="Times New Roman" w:hAnsi="Times New Roman" w:cs="Times New Roman"/>
          <w:sz w:val="24"/>
          <w:szCs w:val="24"/>
        </w:rPr>
        <w:t>66 zákona č. 343/2015 Z. z. o verejnom obstarávaní a o zmene a doplnení niektorých zákonov v znení neskorších predpisov, ktorej víťazom sa stal predávajúci. Verejný obstarávateľ rozhodol o postupe nadlimitným spôsobom.</w:t>
      </w:r>
    </w:p>
    <w:p w14:paraId="608AD37B" w14:textId="589DFF6C" w:rsidR="003C0BEF" w:rsidRDefault="003C0BEF" w:rsidP="009A726B">
      <w:pPr>
        <w:spacing w:after="0" w:line="240" w:lineRule="auto"/>
        <w:jc w:val="both"/>
        <w:rPr>
          <w:rFonts w:ascii="Times New Roman" w:hAnsi="Times New Roman" w:cs="Times New Roman"/>
          <w:b/>
          <w:sz w:val="24"/>
          <w:szCs w:val="24"/>
        </w:rPr>
      </w:pPr>
    </w:p>
    <w:p w14:paraId="405CBC7C" w14:textId="77777777" w:rsidR="00781E0C" w:rsidRPr="0078274F" w:rsidRDefault="00781E0C" w:rsidP="009A726B">
      <w:pPr>
        <w:spacing w:after="0" w:line="240" w:lineRule="auto"/>
        <w:jc w:val="both"/>
        <w:rPr>
          <w:rFonts w:ascii="Times New Roman" w:hAnsi="Times New Roman" w:cs="Times New Roman"/>
          <w:b/>
          <w:sz w:val="24"/>
          <w:szCs w:val="24"/>
        </w:rPr>
      </w:pPr>
    </w:p>
    <w:p w14:paraId="48E007A6" w14:textId="77777777"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t xml:space="preserve">III. </w:t>
      </w:r>
    </w:p>
    <w:p w14:paraId="55924FB5" w14:textId="77777777"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t>Predmet zmluvy a termín dodania</w:t>
      </w:r>
    </w:p>
    <w:p w14:paraId="6908BBE0" w14:textId="77777777" w:rsidR="009A726B" w:rsidRPr="0078274F" w:rsidRDefault="009A726B" w:rsidP="009A726B">
      <w:pPr>
        <w:spacing w:after="0" w:line="240" w:lineRule="auto"/>
        <w:jc w:val="center"/>
        <w:rPr>
          <w:rFonts w:ascii="Times New Roman" w:hAnsi="Times New Roman" w:cs="Times New Roman"/>
          <w:b/>
          <w:sz w:val="24"/>
          <w:szCs w:val="24"/>
        </w:rPr>
      </w:pPr>
    </w:p>
    <w:p w14:paraId="0F1C7A83" w14:textId="63EA6A02" w:rsidR="009A726B" w:rsidRPr="00AD15A9" w:rsidRDefault="009A726B" w:rsidP="00830199">
      <w:pPr>
        <w:pStyle w:val="Odsekzoznamu"/>
        <w:numPr>
          <w:ilvl w:val="0"/>
          <w:numId w:val="10"/>
        </w:numPr>
        <w:spacing w:after="0" w:line="240" w:lineRule="auto"/>
        <w:jc w:val="both"/>
        <w:rPr>
          <w:rFonts w:ascii="Times New Roman" w:hAnsi="Times New Roman" w:cs="Times New Roman"/>
          <w:sz w:val="24"/>
          <w:szCs w:val="24"/>
        </w:rPr>
      </w:pPr>
      <w:r w:rsidRPr="00AD15A9">
        <w:rPr>
          <w:rFonts w:ascii="Times New Roman" w:hAnsi="Times New Roman" w:cs="Times New Roman"/>
          <w:sz w:val="24"/>
          <w:szCs w:val="24"/>
        </w:rPr>
        <w:t xml:space="preserve">Predmetom zmluvy je </w:t>
      </w:r>
      <w:r w:rsidR="009E05D2" w:rsidRPr="00AD15A9">
        <w:rPr>
          <w:rStyle w:val="rphighlightallclass"/>
          <w:rFonts w:ascii="Times New Roman" w:hAnsi="Times New Roman" w:cs="Times New Roman"/>
          <w:sz w:val="24"/>
          <w:szCs w:val="24"/>
        </w:rPr>
        <w:t>Obstaranie a modernizácia materiálno – technického vybavenia odborných pracovísk</w:t>
      </w:r>
      <w:r w:rsidR="009E05D2" w:rsidRPr="00AD15A9">
        <w:rPr>
          <w:rFonts w:ascii="Times New Roman" w:hAnsi="Times New Roman" w:cs="Times New Roman"/>
          <w:sz w:val="24"/>
          <w:szCs w:val="24"/>
        </w:rPr>
        <w:t xml:space="preserve"> </w:t>
      </w:r>
      <w:r w:rsidRPr="00AD15A9">
        <w:rPr>
          <w:rFonts w:ascii="Times New Roman" w:hAnsi="Times New Roman" w:cs="Times New Roman"/>
          <w:sz w:val="24"/>
          <w:szCs w:val="24"/>
        </w:rPr>
        <w:t xml:space="preserve">v rámci projektu: </w:t>
      </w:r>
      <w:r w:rsidRPr="00AD15A9">
        <w:rPr>
          <w:rFonts w:ascii="Times New Roman" w:hAnsi="Times New Roman" w:cs="Times New Roman"/>
          <w:b/>
          <w:sz w:val="24"/>
          <w:szCs w:val="24"/>
        </w:rPr>
        <w:t>„</w:t>
      </w:r>
      <w:r w:rsidR="00AD15A9" w:rsidRPr="00AD15A9">
        <w:rPr>
          <w:rFonts w:ascii="Times New Roman" w:hAnsi="Times New Roman"/>
          <w:b/>
          <w:sz w:val="24"/>
          <w:szCs w:val="24"/>
        </w:rPr>
        <w:t>Nákup a modernizácia materiálno-technického vybavenia odborných pracovísk na Spojenej škole Nitra</w:t>
      </w:r>
      <w:r w:rsidR="00A3715A">
        <w:rPr>
          <w:rFonts w:ascii="Times New Roman" w:hAnsi="Times New Roman"/>
          <w:b/>
          <w:sz w:val="24"/>
          <w:szCs w:val="24"/>
        </w:rPr>
        <w:t>“</w:t>
      </w:r>
      <w:r w:rsidR="00517A2F">
        <w:rPr>
          <w:rFonts w:ascii="Times New Roman" w:hAnsi="Times New Roman"/>
          <w:b/>
          <w:sz w:val="24"/>
          <w:szCs w:val="24"/>
        </w:rPr>
        <w:t xml:space="preserve"> – technologické zariadenia s príslušenstvom do školskej kuchyne</w:t>
      </w:r>
      <w:r w:rsidR="00A3715A">
        <w:rPr>
          <w:rFonts w:ascii="Times New Roman" w:hAnsi="Times New Roman"/>
          <w:b/>
          <w:sz w:val="24"/>
          <w:szCs w:val="24"/>
        </w:rPr>
        <w:t xml:space="preserve"> (Časť 2)</w:t>
      </w:r>
      <w:r w:rsidRPr="00AD15A9">
        <w:rPr>
          <w:rFonts w:ascii="Times New Roman" w:hAnsi="Times New Roman" w:cs="Times New Roman"/>
          <w:sz w:val="24"/>
          <w:szCs w:val="24"/>
        </w:rPr>
        <w:t xml:space="preserve">, ktorý je </w:t>
      </w:r>
      <w:r w:rsidRPr="00AD15A9">
        <w:rPr>
          <w:rFonts w:ascii="Times New Roman" w:hAnsi="Times New Roman" w:cs="Times New Roman"/>
          <w:sz w:val="24"/>
          <w:szCs w:val="24"/>
        </w:rPr>
        <w:lastRenderedPageBreak/>
        <w:t xml:space="preserve">schválený na financovanie na základe výzvy </w:t>
      </w:r>
      <w:r w:rsidR="00A3715A" w:rsidRPr="00A3715A">
        <w:rPr>
          <w:rFonts w:ascii="Times New Roman" w:hAnsi="Times New Roman" w:cs="Times New Roman"/>
          <w:sz w:val="24"/>
          <w:szCs w:val="24"/>
        </w:rPr>
        <w:t>IROP-PO2-SC223-2019-47</w:t>
      </w:r>
      <w:r w:rsidRPr="00AD15A9">
        <w:rPr>
          <w:rFonts w:ascii="Times New Roman" w:hAnsi="Times New Roman" w:cs="Times New Roman"/>
          <w:sz w:val="24"/>
          <w:szCs w:val="24"/>
        </w:rPr>
        <w:t>, ich zoznam a podrobná špecifikácia je uvedená v prílohe č. 1 - Špecifikácia predmetu zákazky, ktorá je neoddeliteľnou súčasťou tejto zmluvy vrátane ich dodávky, montáže a zaškolenia obsluhy a likvidácie odpadov.</w:t>
      </w:r>
    </w:p>
    <w:p w14:paraId="5294A9E9" w14:textId="77777777" w:rsidR="009A726B" w:rsidRPr="0078274F" w:rsidRDefault="009A726B" w:rsidP="009A726B">
      <w:pPr>
        <w:spacing w:after="0" w:line="240" w:lineRule="auto"/>
        <w:jc w:val="both"/>
        <w:rPr>
          <w:rFonts w:ascii="Times New Roman" w:hAnsi="Times New Roman" w:cs="Times New Roman"/>
          <w:sz w:val="24"/>
          <w:szCs w:val="24"/>
        </w:rPr>
      </w:pPr>
    </w:p>
    <w:p w14:paraId="2C4743EF" w14:textId="77777777" w:rsidR="009A726B" w:rsidRPr="0078274F" w:rsidRDefault="009A726B" w:rsidP="009A726B">
      <w:pPr>
        <w:pStyle w:val="Odsekzoznamu"/>
        <w:numPr>
          <w:ilvl w:val="0"/>
          <w:numId w:val="10"/>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Predávajúci   sa   zaväzuje   dodať  predmet  zmluvy v rozsahu  podľa   prílohy  č.   1  tejto zmluvy v predpísanom  množstve a  podľa  požadovanej  špecifikácie a v štandardnej  kvalite zodpovedajúcej všetkým technickým normám SR.</w:t>
      </w:r>
    </w:p>
    <w:p w14:paraId="4505FE11" w14:textId="77777777" w:rsidR="009A726B" w:rsidRPr="0078274F" w:rsidRDefault="009A726B" w:rsidP="009A726B">
      <w:pPr>
        <w:spacing w:after="0" w:line="240" w:lineRule="auto"/>
        <w:jc w:val="both"/>
        <w:rPr>
          <w:rFonts w:ascii="Times New Roman" w:hAnsi="Times New Roman" w:cs="Times New Roman"/>
          <w:sz w:val="24"/>
          <w:szCs w:val="24"/>
        </w:rPr>
      </w:pPr>
    </w:p>
    <w:p w14:paraId="6EE657F2" w14:textId="1AC7201A" w:rsidR="009D0DB0" w:rsidRPr="0078274F" w:rsidRDefault="009A726B" w:rsidP="009D0DB0">
      <w:pPr>
        <w:pStyle w:val="Odsekzoznamu"/>
        <w:numPr>
          <w:ilvl w:val="0"/>
          <w:numId w:val="10"/>
        </w:numPr>
        <w:spacing w:after="0" w:line="240" w:lineRule="auto"/>
        <w:jc w:val="both"/>
        <w:rPr>
          <w:rFonts w:ascii="Times New Roman" w:hAnsi="Times New Roman" w:cs="Times New Roman"/>
          <w:b/>
          <w:sz w:val="24"/>
          <w:szCs w:val="24"/>
        </w:rPr>
      </w:pPr>
      <w:r w:rsidRPr="009D0DB0">
        <w:rPr>
          <w:rFonts w:ascii="Times New Roman" w:hAnsi="Times New Roman" w:cs="Times New Roman"/>
          <w:sz w:val="24"/>
          <w:szCs w:val="24"/>
        </w:rPr>
        <w:t xml:space="preserve">Termín dodania predmetu zmluvy je </w:t>
      </w:r>
      <w:r w:rsidR="009D0DB0" w:rsidRPr="0078274F">
        <w:rPr>
          <w:rFonts w:ascii="Times New Roman" w:hAnsi="Times New Roman" w:cs="Times New Roman"/>
          <w:b/>
          <w:sz w:val="24"/>
          <w:szCs w:val="24"/>
        </w:rPr>
        <w:t xml:space="preserve">do </w:t>
      </w:r>
      <w:r w:rsidR="00A3715A">
        <w:rPr>
          <w:rFonts w:ascii="Times New Roman" w:hAnsi="Times New Roman" w:cs="Times New Roman"/>
          <w:b/>
          <w:sz w:val="24"/>
          <w:szCs w:val="24"/>
        </w:rPr>
        <w:t>2</w:t>
      </w:r>
      <w:r w:rsidR="009D0DB0" w:rsidRPr="0078274F">
        <w:rPr>
          <w:rFonts w:ascii="Times New Roman" w:hAnsi="Times New Roman" w:cs="Times New Roman"/>
          <w:b/>
          <w:sz w:val="24"/>
          <w:szCs w:val="24"/>
        </w:rPr>
        <w:t xml:space="preserve"> mesiacov odo dňa</w:t>
      </w:r>
      <w:r w:rsidR="009D0DB0">
        <w:rPr>
          <w:rFonts w:ascii="Times New Roman" w:hAnsi="Times New Roman" w:cs="Times New Roman"/>
          <w:b/>
          <w:sz w:val="24"/>
          <w:szCs w:val="24"/>
        </w:rPr>
        <w:t xml:space="preserve"> účinnosti tejto zmluvy</w:t>
      </w:r>
      <w:r w:rsidR="009D0DB0" w:rsidRPr="0078274F">
        <w:rPr>
          <w:rFonts w:ascii="Times New Roman" w:hAnsi="Times New Roman" w:cs="Times New Roman"/>
          <w:b/>
          <w:sz w:val="24"/>
          <w:szCs w:val="24"/>
        </w:rPr>
        <w:t>.</w:t>
      </w:r>
    </w:p>
    <w:p w14:paraId="59688299" w14:textId="0A8A18CE" w:rsidR="009A726B" w:rsidRPr="009D0DB0" w:rsidRDefault="009A726B" w:rsidP="009D0DB0">
      <w:pPr>
        <w:pStyle w:val="Odsekzoznamu"/>
        <w:spacing w:after="0" w:line="240" w:lineRule="auto"/>
        <w:jc w:val="both"/>
        <w:rPr>
          <w:rFonts w:ascii="Times New Roman" w:hAnsi="Times New Roman" w:cs="Times New Roman"/>
          <w:sz w:val="24"/>
          <w:szCs w:val="24"/>
        </w:rPr>
      </w:pPr>
    </w:p>
    <w:p w14:paraId="375CB466" w14:textId="0AE0ED2B" w:rsidR="00C273BE" w:rsidRPr="00517A2F" w:rsidRDefault="009A726B" w:rsidP="00830199">
      <w:pPr>
        <w:pStyle w:val="Odsekzoznamu"/>
        <w:numPr>
          <w:ilvl w:val="0"/>
          <w:numId w:val="10"/>
        </w:numPr>
        <w:tabs>
          <w:tab w:val="left" w:pos="1200"/>
        </w:tabs>
        <w:spacing w:after="0" w:line="240" w:lineRule="auto"/>
        <w:jc w:val="both"/>
        <w:rPr>
          <w:rFonts w:ascii="Times New Roman" w:hAnsi="Times New Roman" w:cs="Times New Roman"/>
          <w:sz w:val="24"/>
          <w:szCs w:val="24"/>
        </w:rPr>
      </w:pPr>
      <w:r w:rsidRPr="00F8254F">
        <w:rPr>
          <w:rFonts w:ascii="Times New Roman" w:hAnsi="Times New Roman" w:cs="Times New Roman"/>
          <w:sz w:val="24"/>
          <w:szCs w:val="24"/>
        </w:rPr>
        <w:t xml:space="preserve">Predávajúci sa zaväzuje predmet zmluvy dopraviť do miesta dodania: </w:t>
      </w:r>
      <w:r w:rsidR="00AD15A9" w:rsidRPr="00517A2F">
        <w:rPr>
          <w:rFonts w:ascii="Times New Roman" w:hAnsi="Times New Roman" w:cs="Times New Roman"/>
          <w:sz w:val="24"/>
          <w:szCs w:val="24"/>
        </w:rPr>
        <w:t>Spojená škola, Slančíkovej 2, Nitra s organizačnými zložkami: Stredná priemyselná škola potravinárska, Slančíkovej 2, Nitra, Hotelová akadémia, Slančíkovej 2, Nitra, Gymnázium, Slančíkovej 2, Nitra, Stredná športová škola, Slančíkovej 2, Nitra, Slančíkovej 2, 950 50 Nitra</w:t>
      </w:r>
      <w:r w:rsidR="00123A9E">
        <w:rPr>
          <w:rFonts w:ascii="Times New Roman" w:hAnsi="Times New Roman" w:cs="Times New Roman"/>
          <w:sz w:val="24"/>
          <w:szCs w:val="24"/>
        </w:rPr>
        <w:t>.</w:t>
      </w:r>
    </w:p>
    <w:p w14:paraId="3DE5B7F1" w14:textId="77777777" w:rsidR="00FA2659" w:rsidRDefault="00FA2659" w:rsidP="009A726B">
      <w:pPr>
        <w:spacing w:after="0" w:line="240" w:lineRule="auto"/>
        <w:jc w:val="center"/>
        <w:rPr>
          <w:rFonts w:ascii="Times New Roman" w:hAnsi="Times New Roman" w:cs="Times New Roman"/>
          <w:b/>
          <w:sz w:val="24"/>
          <w:szCs w:val="24"/>
        </w:rPr>
      </w:pPr>
    </w:p>
    <w:p w14:paraId="7AFE9862" w14:textId="77777777" w:rsidR="00FA2659" w:rsidRDefault="00FA2659" w:rsidP="009A726B">
      <w:pPr>
        <w:spacing w:after="0" w:line="240" w:lineRule="auto"/>
        <w:jc w:val="center"/>
        <w:rPr>
          <w:rFonts w:ascii="Times New Roman" w:hAnsi="Times New Roman" w:cs="Times New Roman"/>
          <w:b/>
          <w:sz w:val="24"/>
          <w:szCs w:val="24"/>
        </w:rPr>
      </w:pPr>
    </w:p>
    <w:p w14:paraId="0C314A70" w14:textId="30CE722B"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t xml:space="preserve">IV. </w:t>
      </w:r>
    </w:p>
    <w:p w14:paraId="5A015A0A" w14:textId="77777777"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t>Dodacie podmienky</w:t>
      </w:r>
    </w:p>
    <w:p w14:paraId="00E82A0C" w14:textId="77777777" w:rsidR="009A726B" w:rsidRPr="0078274F" w:rsidRDefault="009A726B" w:rsidP="009A726B">
      <w:pPr>
        <w:spacing w:after="0" w:line="240" w:lineRule="auto"/>
        <w:jc w:val="center"/>
        <w:rPr>
          <w:rFonts w:ascii="Times New Roman" w:hAnsi="Times New Roman" w:cs="Times New Roman"/>
          <w:b/>
          <w:sz w:val="24"/>
          <w:szCs w:val="24"/>
        </w:rPr>
      </w:pPr>
    </w:p>
    <w:p w14:paraId="65A1BDDD" w14:textId="77777777" w:rsidR="009A726B" w:rsidRPr="0078274F" w:rsidRDefault="009A726B" w:rsidP="009A726B">
      <w:pPr>
        <w:pStyle w:val="Odsekzoznamu"/>
        <w:numPr>
          <w:ilvl w:val="0"/>
          <w:numId w:val="8"/>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Kupujúci sa zaväzuje tento predmet zmluvy prevziať a zaplatiť zaň dohodnutú cenu podľa článku V.</w:t>
      </w:r>
    </w:p>
    <w:p w14:paraId="08FDA746" w14:textId="77777777" w:rsidR="009A726B" w:rsidRPr="0078274F" w:rsidRDefault="009A726B" w:rsidP="009A726B">
      <w:pPr>
        <w:spacing w:after="0" w:line="240" w:lineRule="auto"/>
        <w:jc w:val="both"/>
        <w:rPr>
          <w:rFonts w:ascii="Times New Roman" w:hAnsi="Times New Roman" w:cs="Times New Roman"/>
          <w:sz w:val="24"/>
          <w:szCs w:val="24"/>
        </w:rPr>
      </w:pPr>
    </w:p>
    <w:p w14:paraId="0606DB29" w14:textId="77777777" w:rsidR="009A726B" w:rsidRPr="0078274F" w:rsidRDefault="009A726B" w:rsidP="009A726B">
      <w:pPr>
        <w:pStyle w:val="Odsekzoznamu"/>
        <w:numPr>
          <w:ilvl w:val="0"/>
          <w:numId w:val="8"/>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Kupujúci sa zaväzuje spolupôsobiť s predávajúcim.</w:t>
      </w:r>
    </w:p>
    <w:p w14:paraId="5012663F" w14:textId="77777777" w:rsidR="009A726B" w:rsidRPr="0078274F" w:rsidRDefault="009A726B" w:rsidP="009A726B">
      <w:pPr>
        <w:spacing w:after="0" w:line="240" w:lineRule="auto"/>
        <w:jc w:val="both"/>
        <w:rPr>
          <w:rFonts w:ascii="Times New Roman" w:hAnsi="Times New Roman" w:cs="Times New Roman"/>
          <w:sz w:val="24"/>
          <w:szCs w:val="24"/>
        </w:rPr>
      </w:pPr>
    </w:p>
    <w:p w14:paraId="6CE95B1F" w14:textId="77777777" w:rsidR="009A726B" w:rsidRPr="0078274F" w:rsidRDefault="009A726B" w:rsidP="009A726B">
      <w:pPr>
        <w:pStyle w:val="Odsekzoznamu"/>
        <w:numPr>
          <w:ilvl w:val="0"/>
          <w:numId w:val="8"/>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Spolu s predmetom zmluvy budú kupujúcemu odovzdané nasledovné doklady :</w:t>
      </w:r>
    </w:p>
    <w:p w14:paraId="4F59A51A" w14:textId="77777777" w:rsidR="009A726B" w:rsidRPr="0078274F" w:rsidRDefault="009A726B" w:rsidP="009A726B">
      <w:pPr>
        <w:pStyle w:val="Odsekzoznamu"/>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-daňový doklad</w:t>
      </w:r>
    </w:p>
    <w:p w14:paraId="3D1FC591" w14:textId="77777777" w:rsidR="009A726B" w:rsidRPr="0078274F" w:rsidRDefault="009A726B" w:rsidP="009A726B">
      <w:pPr>
        <w:pStyle w:val="Odsekzoznamu"/>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-záručný list, servisná knižka, príp. ostatné potrebné doklady a manuály</w:t>
      </w:r>
    </w:p>
    <w:p w14:paraId="06EB0D77" w14:textId="77777777" w:rsidR="009A726B" w:rsidRPr="0078274F" w:rsidRDefault="009A726B" w:rsidP="009A726B">
      <w:pPr>
        <w:pStyle w:val="Odsekzoznamu"/>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-dodací list alebo preberací protokol.</w:t>
      </w:r>
    </w:p>
    <w:p w14:paraId="02705425" w14:textId="77777777" w:rsidR="009A726B" w:rsidRPr="0078274F" w:rsidRDefault="009A726B" w:rsidP="009A726B">
      <w:pPr>
        <w:spacing w:after="0" w:line="240" w:lineRule="auto"/>
        <w:jc w:val="both"/>
        <w:rPr>
          <w:rFonts w:ascii="Times New Roman" w:hAnsi="Times New Roman" w:cs="Times New Roman"/>
          <w:sz w:val="24"/>
          <w:szCs w:val="24"/>
        </w:rPr>
      </w:pPr>
    </w:p>
    <w:p w14:paraId="2A58AE9D" w14:textId="77777777" w:rsidR="009A726B" w:rsidRPr="0078274F" w:rsidRDefault="009A726B" w:rsidP="009A726B">
      <w:pPr>
        <w:pStyle w:val="Odsekzoznamu"/>
        <w:numPr>
          <w:ilvl w:val="0"/>
          <w:numId w:val="8"/>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Pri prevzatí predmetu zmluvy podpíšu zmluvné strany prostredníctvom svojich poverených zástupcov dodacie listy alebo preberacie protokoly, ktoré budú prílohou daňového dokladu.</w:t>
      </w:r>
    </w:p>
    <w:p w14:paraId="272F8618" w14:textId="77777777" w:rsidR="009A726B" w:rsidRPr="0078274F" w:rsidRDefault="009A726B" w:rsidP="009A726B">
      <w:pPr>
        <w:spacing w:after="0" w:line="240" w:lineRule="auto"/>
        <w:jc w:val="both"/>
        <w:rPr>
          <w:rFonts w:ascii="Times New Roman" w:hAnsi="Times New Roman" w:cs="Times New Roman"/>
          <w:sz w:val="24"/>
          <w:szCs w:val="24"/>
        </w:rPr>
      </w:pPr>
    </w:p>
    <w:p w14:paraId="65381504" w14:textId="77777777" w:rsidR="009A726B" w:rsidRPr="0078274F" w:rsidRDefault="009A726B" w:rsidP="009A726B">
      <w:pPr>
        <w:pStyle w:val="Odsekzoznamu"/>
        <w:numPr>
          <w:ilvl w:val="0"/>
          <w:numId w:val="8"/>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Odovzdanie bude vykonané povereným zástupcom predávajúceho — servisným technikom a prevzatie zástupcom kupujúceho-konečného prijímateľa resp. riaditeľom organizácie, v mieste dodania v termíne na základe dohody, najneskôr v termíne dodania uvedeného v čl. III ods. 3 tejto Zmluvy. Predávajúci je povinný vyrozumieť kupujúceho (faxom, alebo mailom) o pripravenosti predmetu zmluvy k odovzdaniu - prevzatiu minimálne 2 pracovné dni vopred.</w:t>
      </w:r>
    </w:p>
    <w:p w14:paraId="338B338A" w14:textId="77777777" w:rsidR="009A726B" w:rsidRPr="0078274F" w:rsidRDefault="009A726B" w:rsidP="009A726B">
      <w:pPr>
        <w:spacing w:after="0" w:line="240" w:lineRule="auto"/>
        <w:ind w:firstLine="60"/>
        <w:jc w:val="both"/>
        <w:rPr>
          <w:rFonts w:ascii="Times New Roman" w:hAnsi="Times New Roman" w:cs="Times New Roman"/>
          <w:sz w:val="24"/>
          <w:szCs w:val="24"/>
        </w:rPr>
      </w:pPr>
    </w:p>
    <w:p w14:paraId="7E44FCFC" w14:textId="1E8BEA54" w:rsidR="009A726B" w:rsidRPr="0078274F" w:rsidRDefault="009A726B" w:rsidP="009A726B">
      <w:pPr>
        <w:pStyle w:val="Odsekzoznamu"/>
        <w:numPr>
          <w:ilvl w:val="0"/>
          <w:numId w:val="8"/>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Predmet zmluvy uvedený v čl. III. tejto zmluvy je splnený jeho prevzatím a podpísaním dodacieho listu alebo preberacieho protokolu zástupcom kupujúceho. Na dodacom liste je predávajúci povinný uviesť výrobné číslo dodávaného predmet</w:t>
      </w:r>
      <w:r w:rsidR="00DD21F4">
        <w:rPr>
          <w:rFonts w:ascii="Times New Roman" w:hAnsi="Times New Roman" w:cs="Times New Roman"/>
          <w:sz w:val="24"/>
          <w:szCs w:val="24"/>
        </w:rPr>
        <w:t>u</w:t>
      </w:r>
      <w:r w:rsidRPr="0078274F">
        <w:rPr>
          <w:rFonts w:ascii="Times New Roman" w:hAnsi="Times New Roman" w:cs="Times New Roman"/>
          <w:sz w:val="24"/>
          <w:szCs w:val="24"/>
        </w:rPr>
        <w:t xml:space="preserve"> zmluvy (identifikačné znaky) a jeho </w:t>
      </w:r>
      <w:r w:rsidR="00DD21F4">
        <w:rPr>
          <w:rFonts w:ascii="Times New Roman" w:hAnsi="Times New Roman" w:cs="Times New Roman"/>
          <w:sz w:val="24"/>
          <w:szCs w:val="24"/>
        </w:rPr>
        <w:t>množstvo</w:t>
      </w:r>
      <w:r w:rsidRPr="0078274F">
        <w:rPr>
          <w:rFonts w:ascii="Times New Roman" w:hAnsi="Times New Roman" w:cs="Times New Roman"/>
          <w:sz w:val="24"/>
          <w:szCs w:val="24"/>
        </w:rPr>
        <w:t>.</w:t>
      </w:r>
    </w:p>
    <w:p w14:paraId="37AA572B" w14:textId="77777777" w:rsidR="009A726B" w:rsidRPr="0078274F" w:rsidRDefault="009A726B" w:rsidP="009A726B">
      <w:pPr>
        <w:spacing w:after="0" w:line="240" w:lineRule="auto"/>
        <w:jc w:val="both"/>
        <w:rPr>
          <w:rFonts w:ascii="Times New Roman" w:hAnsi="Times New Roman" w:cs="Times New Roman"/>
          <w:sz w:val="24"/>
          <w:szCs w:val="24"/>
        </w:rPr>
      </w:pPr>
    </w:p>
    <w:p w14:paraId="1CDEDDC5" w14:textId="77777777" w:rsidR="009A726B" w:rsidRPr="0078274F" w:rsidRDefault="009A726B" w:rsidP="009A726B">
      <w:pPr>
        <w:pStyle w:val="Odsekzoznamu"/>
        <w:numPr>
          <w:ilvl w:val="0"/>
          <w:numId w:val="8"/>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 xml:space="preserve">V prípade, ak kupujúci preukázateľne odmietne prevziať predmet zmluvy napriek tomu, že predmet zmluvy je pripravený na prevzatie, je splnenie predmetu zmluvy splnené </w:t>
      </w:r>
      <w:r w:rsidRPr="0078274F">
        <w:rPr>
          <w:rFonts w:ascii="Times New Roman" w:hAnsi="Times New Roman" w:cs="Times New Roman"/>
          <w:sz w:val="24"/>
          <w:szCs w:val="24"/>
        </w:rPr>
        <w:lastRenderedPageBreak/>
        <w:t>jeho uskladnením u predávajúceho. Predávajúci bude o tejto skutočnosti kupujúceho informovať písomne.</w:t>
      </w:r>
      <w:r w:rsidRPr="0078274F">
        <w:rPr>
          <w:rFonts w:ascii="Times New Roman" w:hAnsi="Times New Roman" w:cs="Times New Roman"/>
          <w:sz w:val="24"/>
          <w:szCs w:val="24"/>
        </w:rPr>
        <w:tab/>
      </w:r>
    </w:p>
    <w:p w14:paraId="591EA234" w14:textId="77777777" w:rsidR="009A726B" w:rsidRPr="0078274F" w:rsidRDefault="009A726B" w:rsidP="009A726B">
      <w:pPr>
        <w:pStyle w:val="Odsekzoznamu"/>
        <w:numPr>
          <w:ilvl w:val="0"/>
          <w:numId w:val="8"/>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Predávajúci je povinný pri dodaní predmetu zmluvy odovzdať používateľovi všetky doklady nevyhnutné k jeho prevzatiu a používaniu, ako aj doklady uvedené v ods. 3.</w:t>
      </w:r>
    </w:p>
    <w:p w14:paraId="79E6583A" w14:textId="77777777" w:rsidR="009A726B" w:rsidRPr="0078274F" w:rsidRDefault="009A726B" w:rsidP="009A726B">
      <w:pPr>
        <w:pStyle w:val="Odsekzoznamu"/>
        <w:numPr>
          <w:ilvl w:val="0"/>
          <w:numId w:val="8"/>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Predávajúci vyhlasuje, že predmet kúpy dodávaný v rámci predmetu tejto zmluvy je doteraz  nepoužívaný a jeho technické a prevádzkové parametre sa zhodujú s parametrami uvádzanými   ich   výrobcom,   predmet   zmluvy je   nový,   prvotriedneho   vyhotovenia   a z prvotriednych materiálov.</w:t>
      </w:r>
    </w:p>
    <w:p w14:paraId="16BE5801" w14:textId="40B7AA41" w:rsidR="009A726B" w:rsidRDefault="009A726B" w:rsidP="009A726B">
      <w:pPr>
        <w:spacing w:after="0" w:line="240" w:lineRule="auto"/>
        <w:rPr>
          <w:rFonts w:ascii="Times New Roman" w:hAnsi="Times New Roman" w:cs="Times New Roman"/>
          <w:sz w:val="24"/>
          <w:szCs w:val="24"/>
        </w:rPr>
      </w:pPr>
      <w:r w:rsidRPr="0078274F">
        <w:rPr>
          <w:rFonts w:ascii="Times New Roman" w:hAnsi="Times New Roman" w:cs="Times New Roman"/>
          <w:sz w:val="24"/>
          <w:szCs w:val="24"/>
        </w:rPr>
        <w:t xml:space="preserve"> </w:t>
      </w:r>
    </w:p>
    <w:p w14:paraId="610B44D8" w14:textId="77777777" w:rsidR="00781E0C" w:rsidRPr="0078274F" w:rsidRDefault="00781E0C" w:rsidP="009A726B">
      <w:pPr>
        <w:spacing w:after="0" w:line="240" w:lineRule="auto"/>
        <w:rPr>
          <w:rFonts w:ascii="Times New Roman" w:hAnsi="Times New Roman" w:cs="Times New Roman"/>
          <w:sz w:val="24"/>
          <w:szCs w:val="24"/>
        </w:rPr>
      </w:pPr>
    </w:p>
    <w:p w14:paraId="1F42E3C0" w14:textId="77777777"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t xml:space="preserve">V. </w:t>
      </w:r>
    </w:p>
    <w:p w14:paraId="6427F7DE" w14:textId="77777777"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t>Kúpna cena</w:t>
      </w:r>
    </w:p>
    <w:p w14:paraId="6C5CE58C" w14:textId="77777777" w:rsidR="009A726B" w:rsidRPr="0078274F" w:rsidRDefault="009A726B" w:rsidP="009A726B">
      <w:pPr>
        <w:spacing w:after="0" w:line="240" w:lineRule="auto"/>
        <w:jc w:val="center"/>
        <w:rPr>
          <w:rFonts w:ascii="Times New Roman" w:hAnsi="Times New Roman" w:cs="Times New Roman"/>
          <w:b/>
          <w:sz w:val="24"/>
          <w:szCs w:val="24"/>
        </w:rPr>
      </w:pPr>
    </w:p>
    <w:p w14:paraId="42DF2D43" w14:textId="54B3077F" w:rsidR="009A726B" w:rsidRPr="0078274F" w:rsidRDefault="009A726B" w:rsidP="009A726B">
      <w:pPr>
        <w:pStyle w:val="Odsekzoznamu"/>
        <w:numPr>
          <w:ilvl w:val="0"/>
          <w:numId w:val="9"/>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Kúpna cena bola stanovená dohodou zmluvných strán v zmysle zákona NR SR č. 18/1996 Z. z. o cenách v znení neskorších predpisov a vyhláškou Ministerstva financií Slovenskej republiky č. 87/1996 Z. z., ktorou sa vykonáva zákon Národnej rady Slovenskej republiky č. 18/1996 Z. z. o cenách v znení neskorších predpisov takto:</w:t>
      </w:r>
    </w:p>
    <w:p w14:paraId="39E3FBF6" w14:textId="77777777" w:rsidR="00E05036" w:rsidRPr="00E05036" w:rsidRDefault="00E05036" w:rsidP="009A726B">
      <w:pPr>
        <w:pStyle w:val="Odsekzoznamu"/>
        <w:spacing w:after="0" w:line="240" w:lineRule="auto"/>
        <w:jc w:val="both"/>
        <w:rPr>
          <w:rFonts w:ascii="Times New Roman" w:hAnsi="Times New Roman" w:cs="Times New Roman"/>
          <w:sz w:val="20"/>
          <w:szCs w:val="20"/>
        </w:rPr>
      </w:pPr>
    </w:p>
    <w:p w14:paraId="06D8317E" w14:textId="5BA73D35" w:rsidR="009A726B" w:rsidRPr="0078274F" w:rsidRDefault="009A726B" w:rsidP="009A726B">
      <w:pPr>
        <w:pStyle w:val="Odsekzoznamu"/>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 xml:space="preserve">Cena bez DPH v €: </w:t>
      </w:r>
    </w:p>
    <w:p w14:paraId="2EEF738F" w14:textId="77777777" w:rsidR="009A726B" w:rsidRPr="0078274F" w:rsidRDefault="009A726B" w:rsidP="009A726B">
      <w:pPr>
        <w:pStyle w:val="Odsekzoznamu"/>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DPH v €:</w:t>
      </w:r>
    </w:p>
    <w:p w14:paraId="3331050C" w14:textId="7FD739D2" w:rsidR="009A726B" w:rsidRDefault="009A726B" w:rsidP="009A726B">
      <w:pPr>
        <w:pStyle w:val="Odsekzoznamu"/>
        <w:spacing w:after="0" w:line="240" w:lineRule="auto"/>
        <w:jc w:val="both"/>
        <w:rPr>
          <w:rFonts w:ascii="Times New Roman" w:hAnsi="Times New Roman" w:cs="Times New Roman"/>
          <w:b/>
          <w:sz w:val="24"/>
          <w:szCs w:val="24"/>
        </w:rPr>
      </w:pPr>
      <w:r w:rsidRPr="0078274F">
        <w:rPr>
          <w:rFonts w:ascii="Times New Roman" w:hAnsi="Times New Roman" w:cs="Times New Roman"/>
          <w:b/>
          <w:sz w:val="24"/>
          <w:szCs w:val="24"/>
        </w:rPr>
        <w:t xml:space="preserve">Cena s DPH v €: </w:t>
      </w:r>
    </w:p>
    <w:p w14:paraId="7ED23A9A" w14:textId="77777777" w:rsidR="00E05036" w:rsidRPr="0078274F" w:rsidRDefault="00E05036" w:rsidP="009A726B">
      <w:pPr>
        <w:pStyle w:val="Odsekzoznamu"/>
        <w:spacing w:after="0" w:line="240" w:lineRule="auto"/>
        <w:jc w:val="both"/>
        <w:rPr>
          <w:rFonts w:ascii="Times New Roman" w:hAnsi="Times New Roman" w:cs="Times New Roman"/>
          <w:b/>
          <w:sz w:val="24"/>
          <w:szCs w:val="24"/>
          <w:highlight w:val="yellow"/>
        </w:rPr>
      </w:pPr>
    </w:p>
    <w:p w14:paraId="7A9B7DDD" w14:textId="7A45E0CF" w:rsidR="009A726B" w:rsidRPr="0078274F" w:rsidRDefault="009A726B" w:rsidP="009A726B">
      <w:pPr>
        <w:pStyle w:val="Odsekzoznamu"/>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 xml:space="preserve">slovom: </w:t>
      </w:r>
    </w:p>
    <w:p w14:paraId="3A3885B1" w14:textId="77777777" w:rsidR="009A726B" w:rsidRPr="0078274F" w:rsidRDefault="009A726B" w:rsidP="009A726B">
      <w:pPr>
        <w:spacing w:after="0" w:line="240" w:lineRule="auto"/>
        <w:jc w:val="both"/>
        <w:rPr>
          <w:rFonts w:ascii="Times New Roman" w:hAnsi="Times New Roman" w:cs="Times New Roman"/>
          <w:sz w:val="24"/>
          <w:szCs w:val="24"/>
        </w:rPr>
      </w:pPr>
    </w:p>
    <w:p w14:paraId="256D9B43" w14:textId="77777777" w:rsidR="009A726B" w:rsidRPr="0078274F" w:rsidRDefault="009A726B" w:rsidP="009A726B">
      <w:pPr>
        <w:pStyle w:val="Odsekzoznamu"/>
        <w:numPr>
          <w:ilvl w:val="0"/>
          <w:numId w:val="9"/>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Dohodnutá kúpna cena je stanovená ako cena v čase podpisu tejto zmluvy.</w:t>
      </w:r>
    </w:p>
    <w:p w14:paraId="78EA2983" w14:textId="77777777" w:rsidR="009A726B" w:rsidRPr="00E05036" w:rsidRDefault="009A726B" w:rsidP="009A726B">
      <w:pPr>
        <w:spacing w:after="0" w:line="240" w:lineRule="auto"/>
        <w:jc w:val="both"/>
        <w:rPr>
          <w:rFonts w:ascii="Times New Roman" w:hAnsi="Times New Roman" w:cs="Times New Roman"/>
          <w:sz w:val="20"/>
          <w:szCs w:val="20"/>
        </w:rPr>
      </w:pPr>
    </w:p>
    <w:p w14:paraId="4A476E11" w14:textId="77777777" w:rsidR="009A726B" w:rsidRPr="0078274F" w:rsidRDefault="009A726B" w:rsidP="009A726B">
      <w:pPr>
        <w:pStyle w:val="Odsekzoznamu"/>
        <w:numPr>
          <w:ilvl w:val="0"/>
          <w:numId w:val="9"/>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Kúpna cena je splatná na základe daňového dokladu (faktúry) predávajúceho, ktorá bude kupujúcemu   odovzdaná   súčasne   s predmetom   zmluvy.  Faktúra musí   obsahovať náležitosti daňového dokladu a špecifikáciu ceny. Súčasťou faktúry musí byť dodací list alebo preberací protokol</w:t>
      </w:r>
      <w:r w:rsidRPr="0078274F">
        <w:rPr>
          <w:rFonts w:ascii="Times New Roman" w:hAnsi="Times New Roman" w:cs="Times New Roman"/>
          <w:b/>
          <w:sz w:val="24"/>
          <w:szCs w:val="24"/>
        </w:rPr>
        <w:t>. Lehota splatnosti faktúry je do 60 dní odo dňa jej doručenia.</w:t>
      </w:r>
      <w:r w:rsidRPr="0078274F">
        <w:rPr>
          <w:rFonts w:ascii="Times New Roman" w:hAnsi="Times New Roman" w:cs="Times New Roman"/>
          <w:sz w:val="24"/>
          <w:szCs w:val="24"/>
        </w:rPr>
        <w:t xml:space="preserve"> Pre účely tejto zmluvy sa za deň úhrady považuje deň odoslania príslušnej finančnej sumy z účtu kupujúceho na účet predávajúceho.</w:t>
      </w:r>
    </w:p>
    <w:p w14:paraId="3156562C" w14:textId="77777777" w:rsidR="009A726B" w:rsidRPr="00E05036" w:rsidRDefault="009A726B" w:rsidP="009A726B">
      <w:pPr>
        <w:spacing w:after="0" w:line="240" w:lineRule="auto"/>
        <w:rPr>
          <w:rFonts w:ascii="Times New Roman" w:hAnsi="Times New Roman" w:cs="Times New Roman"/>
          <w:sz w:val="20"/>
          <w:szCs w:val="20"/>
        </w:rPr>
      </w:pPr>
    </w:p>
    <w:p w14:paraId="5834A136" w14:textId="77777777" w:rsidR="009A726B" w:rsidRPr="0078274F" w:rsidRDefault="009A726B" w:rsidP="009A726B">
      <w:pPr>
        <w:pStyle w:val="Odsekzoznamu"/>
        <w:numPr>
          <w:ilvl w:val="0"/>
          <w:numId w:val="9"/>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V cene predmetu zmluvy je zahrnutá doprava a vyloženie predmetu zmluvy v zmysle čl. III ods. 4, montáž a sprevádzkovanie, zaškolenie obsluhy a likvidácia odpadu.</w:t>
      </w:r>
    </w:p>
    <w:p w14:paraId="76197C8A" w14:textId="085D0C61" w:rsidR="009A726B" w:rsidRDefault="009A726B" w:rsidP="009A726B">
      <w:pPr>
        <w:spacing w:after="0" w:line="240" w:lineRule="auto"/>
        <w:jc w:val="both"/>
        <w:rPr>
          <w:rFonts w:ascii="Times New Roman" w:hAnsi="Times New Roman" w:cs="Times New Roman"/>
          <w:sz w:val="24"/>
          <w:szCs w:val="24"/>
        </w:rPr>
      </w:pPr>
    </w:p>
    <w:p w14:paraId="74B0AD04" w14:textId="77777777" w:rsidR="00781E0C" w:rsidRPr="0078274F" w:rsidRDefault="00781E0C" w:rsidP="009A726B">
      <w:pPr>
        <w:spacing w:after="0" w:line="240" w:lineRule="auto"/>
        <w:jc w:val="both"/>
        <w:rPr>
          <w:rFonts w:ascii="Times New Roman" w:hAnsi="Times New Roman" w:cs="Times New Roman"/>
          <w:sz w:val="24"/>
          <w:szCs w:val="24"/>
        </w:rPr>
      </w:pPr>
    </w:p>
    <w:p w14:paraId="04596B56" w14:textId="77777777"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t xml:space="preserve">VI. </w:t>
      </w:r>
    </w:p>
    <w:p w14:paraId="757771BE" w14:textId="77777777"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t>Možnosť a spôsob úpravy ceny</w:t>
      </w:r>
    </w:p>
    <w:p w14:paraId="02538C60" w14:textId="77777777" w:rsidR="009A726B" w:rsidRPr="0078274F" w:rsidRDefault="009A726B" w:rsidP="009A726B">
      <w:pPr>
        <w:spacing w:after="0" w:line="240" w:lineRule="auto"/>
        <w:jc w:val="center"/>
        <w:rPr>
          <w:rFonts w:ascii="Times New Roman" w:hAnsi="Times New Roman" w:cs="Times New Roman"/>
          <w:b/>
          <w:sz w:val="24"/>
          <w:szCs w:val="24"/>
        </w:rPr>
      </w:pPr>
    </w:p>
    <w:p w14:paraId="5A3CE636" w14:textId="77777777" w:rsidR="009A726B" w:rsidRPr="0078274F" w:rsidRDefault="009A726B" w:rsidP="009A726B">
      <w:pPr>
        <w:pStyle w:val="Odsekzoznamu"/>
        <w:numPr>
          <w:ilvl w:val="0"/>
          <w:numId w:val="7"/>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Kúpnu cenu predmet zmluvy je možné meniť výlučne len na základe zmien obchodných podmienok vyplývajúcich zo všeobecne záväzných právnych noriem SR, a to formou dodatku odsúhlaseného oboma zmluvnými stranami.</w:t>
      </w:r>
    </w:p>
    <w:p w14:paraId="79325C40" w14:textId="38EA731B" w:rsidR="003C0BEF" w:rsidRDefault="003C0BEF" w:rsidP="009A726B">
      <w:pPr>
        <w:spacing w:after="0" w:line="240" w:lineRule="auto"/>
        <w:jc w:val="both"/>
        <w:rPr>
          <w:rFonts w:ascii="Times New Roman" w:hAnsi="Times New Roman" w:cs="Times New Roman"/>
          <w:sz w:val="24"/>
          <w:szCs w:val="24"/>
        </w:rPr>
      </w:pPr>
    </w:p>
    <w:p w14:paraId="154EA801" w14:textId="77777777" w:rsidR="00781E0C" w:rsidRPr="0078274F" w:rsidRDefault="00781E0C" w:rsidP="009A726B">
      <w:pPr>
        <w:spacing w:after="0" w:line="240" w:lineRule="auto"/>
        <w:jc w:val="both"/>
        <w:rPr>
          <w:rFonts w:ascii="Times New Roman" w:hAnsi="Times New Roman" w:cs="Times New Roman"/>
          <w:sz w:val="24"/>
          <w:szCs w:val="24"/>
        </w:rPr>
      </w:pPr>
    </w:p>
    <w:p w14:paraId="1C09FEF6" w14:textId="77777777"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t xml:space="preserve">VII. </w:t>
      </w:r>
    </w:p>
    <w:p w14:paraId="4686D2A6" w14:textId="77777777"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t>Možnosť odmietnuť prebratie predmetu zmluvy</w:t>
      </w:r>
    </w:p>
    <w:p w14:paraId="3D4BF562" w14:textId="77777777" w:rsidR="009A726B" w:rsidRPr="0078274F" w:rsidRDefault="009A726B" w:rsidP="009A726B">
      <w:pPr>
        <w:spacing w:after="0" w:line="240" w:lineRule="auto"/>
        <w:jc w:val="center"/>
        <w:rPr>
          <w:rFonts w:ascii="Times New Roman" w:hAnsi="Times New Roman" w:cs="Times New Roman"/>
          <w:b/>
          <w:sz w:val="24"/>
          <w:szCs w:val="24"/>
        </w:rPr>
      </w:pPr>
    </w:p>
    <w:p w14:paraId="26118A98" w14:textId="77777777" w:rsidR="009A726B" w:rsidRPr="0078274F" w:rsidRDefault="009A726B" w:rsidP="009A726B">
      <w:pPr>
        <w:pStyle w:val="Odsekzoznamu"/>
        <w:numPr>
          <w:ilvl w:val="0"/>
          <w:numId w:val="6"/>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Kupujúci si vyhradzuje právo odmietnuť prevziať predmet zmluvy z dôvodu nedodržania akosti, štruktúry alebo množstva predmetu zmluvy špecifikovaného v prílohe č. 1, pokiaľ sa zmluvné strany nedohodnú inak.</w:t>
      </w:r>
    </w:p>
    <w:p w14:paraId="3668D837" w14:textId="374FE62B"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lastRenderedPageBreak/>
        <w:t xml:space="preserve">VIII. </w:t>
      </w:r>
    </w:p>
    <w:p w14:paraId="6F3B7AB0" w14:textId="77777777"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t>Odstúpenie od zmluvy</w:t>
      </w:r>
    </w:p>
    <w:p w14:paraId="57DEA16E" w14:textId="77777777" w:rsidR="009A726B" w:rsidRPr="0078274F" w:rsidRDefault="009A726B" w:rsidP="009A726B">
      <w:pPr>
        <w:spacing w:after="0" w:line="240" w:lineRule="auto"/>
        <w:jc w:val="center"/>
        <w:rPr>
          <w:rFonts w:ascii="Times New Roman" w:hAnsi="Times New Roman" w:cs="Times New Roman"/>
          <w:b/>
          <w:sz w:val="24"/>
          <w:szCs w:val="24"/>
        </w:rPr>
      </w:pPr>
    </w:p>
    <w:p w14:paraId="12E3DD98" w14:textId="77777777" w:rsidR="009A726B" w:rsidRPr="0078274F" w:rsidRDefault="009A726B" w:rsidP="009A726B">
      <w:pPr>
        <w:pStyle w:val="Odsekzoznamu"/>
        <w:numPr>
          <w:ilvl w:val="0"/>
          <w:numId w:val="5"/>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Ak predávajúci poruší povinnosti ustanovené touto zmluvou, predmet zmluvy má vady. Za vady predmetu zmluvy sa považuje aj dodanie iného predmet zmluvy, ako určuje táto zmluva, čo zakladá pre kupujúceho dôvod na odstúpenie od zmluvy.</w:t>
      </w:r>
    </w:p>
    <w:p w14:paraId="4AB8C185" w14:textId="77777777" w:rsidR="009A726B" w:rsidRPr="00E05036" w:rsidRDefault="009A726B" w:rsidP="009A726B">
      <w:pPr>
        <w:spacing w:after="0" w:line="240" w:lineRule="auto"/>
        <w:jc w:val="both"/>
        <w:rPr>
          <w:rFonts w:ascii="Times New Roman" w:hAnsi="Times New Roman" w:cs="Times New Roman"/>
          <w:sz w:val="20"/>
          <w:szCs w:val="20"/>
        </w:rPr>
      </w:pPr>
    </w:p>
    <w:p w14:paraId="2CE4F916" w14:textId="77777777" w:rsidR="009A726B" w:rsidRPr="0078274F" w:rsidRDefault="009A726B" w:rsidP="009A726B">
      <w:pPr>
        <w:pStyle w:val="Odsekzoznamu"/>
        <w:numPr>
          <w:ilvl w:val="0"/>
          <w:numId w:val="5"/>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Kupujúci môže odstúpiť od zmluvy, ak dodávaný predmet zmluvy nemá tie isté funkčné vlastnosti, ktoré špecifikoval v súťažných podkladoch a v prílohe č. 1 tejto Zmluvy, ak má právne vady alebo ak nie je  predmet zmluvy dodaný v termíne podľa čl. III ods. 3 tejto Zmluvy, ak sa zmluvné strany nedohodli inak.</w:t>
      </w:r>
    </w:p>
    <w:p w14:paraId="67349ECD" w14:textId="77777777" w:rsidR="009A726B" w:rsidRPr="00E05036" w:rsidRDefault="009A726B" w:rsidP="009A726B">
      <w:pPr>
        <w:spacing w:after="0" w:line="240" w:lineRule="auto"/>
        <w:jc w:val="both"/>
        <w:rPr>
          <w:rFonts w:ascii="Times New Roman" w:hAnsi="Times New Roman" w:cs="Times New Roman"/>
          <w:sz w:val="20"/>
          <w:szCs w:val="20"/>
        </w:rPr>
      </w:pPr>
    </w:p>
    <w:p w14:paraId="68BD0832" w14:textId="77777777" w:rsidR="009A726B" w:rsidRPr="0078274F" w:rsidRDefault="009A726B" w:rsidP="009A726B">
      <w:pPr>
        <w:pStyle w:val="Odsekzoznamu"/>
        <w:numPr>
          <w:ilvl w:val="0"/>
          <w:numId w:val="5"/>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Odstúpením od zmluvy zanikajú všetky práva a povinnosti zmluvných strán z tejto zmluvy, pričom obidve zmluvné strany sú povinné vrátiť si plnenia poskytnuté pred odstúpením od tejto zmluvy.</w:t>
      </w:r>
    </w:p>
    <w:p w14:paraId="36F04B51" w14:textId="058FF600" w:rsidR="009A726B" w:rsidRDefault="009A726B" w:rsidP="009A726B">
      <w:pPr>
        <w:spacing w:after="0" w:line="240" w:lineRule="auto"/>
        <w:rPr>
          <w:rFonts w:ascii="Times New Roman" w:hAnsi="Times New Roman" w:cs="Times New Roman"/>
          <w:sz w:val="24"/>
          <w:szCs w:val="24"/>
        </w:rPr>
      </w:pPr>
    </w:p>
    <w:p w14:paraId="7EDD03FC" w14:textId="77777777" w:rsidR="00781E0C" w:rsidRPr="0078274F" w:rsidRDefault="00781E0C" w:rsidP="009A726B">
      <w:pPr>
        <w:spacing w:after="0" w:line="240" w:lineRule="auto"/>
        <w:rPr>
          <w:rFonts w:ascii="Times New Roman" w:hAnsi="Times New Roman" w:cs="Times New Roman"/>
          <w:sz w:val="24"/>
          <w:szCs w:val="24"/>
        </w:rPr>
      </w:pPr>
    </w:p>
    <w:p w14:paraId="28FF0027" w14:textId="77777777"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t xml:space="preserve">IX. </w:t>
      </w:r>
    </w:p>
    <w:p w14:paraId="59B5923C" w14:textId="77777777"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t xml:space="preserve">Práva a povinnosti zmluvných strán </w:t>
      </w:r>
    </w:p>
    <w:p w14:paraId="25B7FF3C" w14:textId="77777777" w:rsidR="009A726B" w:rsidRPr="0078274F" w:rsidRDefault="009A726B" w:rsidP="009A726B">
      <w:pPr>
        <w:spacing w:after="0" w:line="240" w:lineRule="auto"/>
        <w:jc w:val="center"/>
        <w:rPr>
          <w:rFonts w:ascii="Times New Roman" w:hAnsi="Times New Roman" w:cs="Times New Roman"/>
          <w:b/>
          <w:sz w:val="24"/>
          <w:szCs w:val="24"/>
        </w:rPr>
      </w:pPr>
    </w:p>
    <w:p w14:paraId="1EC768CE" w14:textId="3868A583" w:rsidR="009A726B" w:rsidRDefault="009A726B" w:rsidP="009A726B">
      <w:pPr>
        <w:spacing w:after="0" w:line="240" w:lineRule="auto"/>
        <w:rPr>
          <w:rFonts w:ascii="Times New Roman" w:hAnsi="Times New Roman" w:cs="Times New Roman"/>
          <w:sz w:val="24"/>
          <w:szCs w:val="24"/>
        </w:rPr>
      </w:pPr>
      <w:r w:rsidRPr="0078274F">
        <w:rPr>
          <w:rFonts w:ascii="Times New Roman" w:hAnsi="Times New Roman" w:cs="Times New Roman"/>
          <w:sz w:val="24"/>
          <w:szCs w:val="24"/>
        </w:rPr>
        <w:t>Predávajúci je povinný:</w:t>
      </w:r>
    </w:p>
    <w:p w14:paraId="630C6FAA" w14:textId="77777777" w:rsidR="009A726B" w:rsidRPr="0078274F" w:rsidRDefault="009A726B" w:rsidP="009A726B">
      <w:pPr>
        <w:pStyle w:val="Odsekzoznamu"/>
        <w:numPr>
          <w:ilvl w:val="0"/>
          <w:numId w:val="4"/>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Dodať predmet zmluvy kupujúcemu riadne a včas, v požadovanom rozsahu a množstve, v bezchybnom stave a v dohodnutej kvalite, čo kupujúci potvrdí preberacím protokolom alebo podpísaním dodacieho listu.</w:t>
      </w:r>
    </w:p>
    <w:p w14:paraId="6F24BBE0" w14:textId="77777777" w:rsidR="009A726B" w:rsidRPr="0078274F" w:rsidRDefault="009A726B" w:rsidP="009A726B">
      <w:pPr>
        <w:spacing w:after="0" w:line="240" w:lineRule="auto"/>
        <w:jc w:val="both"/>
        <w:rPr>
          <w:rFonts w:ascii="Times New Roman" w:hAnsi="Times New Roman" w:cs="Times New Roman"/>
          <w:sz w:val="24"/>
          <w:szCs w:val="24"/>
        </w:rPr>
      </w:pPr>
    </w:p>
    <w:p w14:paraId="6F486886" w14:textId="77777777" w:rsidR="009A726B" w:rsidRPr="0078274F" w:rsidRDefault="009A726B" w:rsidP="009A726B">
      <w:pPr>
        <w:pStyle w:val="Odsekzoznamu"/>
        <w:numPr>
          <w:ilvl w:val="0"/>
          <w:numId w:val="4"/>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Predmet zmluvy zabaliť alebo vybaviť na prepravu spôsobom, ktorý je obvyklý pre takýto predmet zmluvy v obchodnom styku na jeho uchovanie a ochranu.</w:t>
      </w:r>
    </w:p>
    <w:p w14:paraId="47DEC91A" w14:textId="77777777" w:rsidR="009A726B" w:rsidRPr="0078274F" w:rsidRDefault="009A726B" w:rsidP="009A726B">
      <w:pPr>
        <w:spacing w:after="0" w:line="240" w:lineRule="auto"/>
        <w:jc w:val="both"/>
        <w:rPr>
          <w:rFonts w:ascii="Times New Roman" w:hAnsi="Times New Roman" w:cs="Times New Roman"/>
          <w:sz w:val="24"/>
          <w:szCs w:val="24"/>
        </w:rPr>
      </w:pPr>
    </w:p>
    <w:p w14:paraId="48D5BDFD" w14:textId="77777777" w:rsidR="009A726B" w:rsidRPr="0078274F" w:rsidRDefault="009A726B" w:rsidP="009A726B">
      <w:pPr>
        <w:pStyle w:val="Odsekzoznamu"/>
        <w:numPr>
          <w:ilvl w:val="0"/>
          <w:numId w:val="4"/>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Predmet zmluvy podľa potreby zmontovať a zaškoliť obsluhu.</w:t>
      </w:r>
    </w:p>
    <w:p w14:paraId="4AE6810E" w14:textId="77777777" w:rsidR="009A726B" w:rsidRPr="0078274F" w:rsidRDefault="009A726B" w:rsidP="009A726B">
      <w:pPr>
        <w:spacing w:after="0" w:line="240" w:lineRule="auto"/>
        <w:jc w:val="both"/>
        <w:rPr>
          <w:rFonts w:ascii="Times New Roman" w:hAnsi="Times New Roman" w:cs="Times New Roman"/>
          <w:sz w:val="24"/>
          <w:szCs w:val="24"/>
        </w:rPr>
      </w:pPr>
    </w:p>
    <w:p w14:paraId="07F1D061" w14:textId="0A2C91E7" w:rsidR="009A726B" w:rsidRPr="0078274F" w:rsidRDefault="009A726B" w:rsidP="009A726B">
      <w:pPr>
        <w:pStyle w:val="Odsekzoznamu"/>
        <w:numPr>
          <w:ilvl w:val="0"/>
          <w:numId w:val="4"/>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 xml:space="preserve">Vzhľadom ku skutočnosti, že kúpa predmetu zmluvy, ktorý je predmetom tejto zmluvy je spolufinancovaná prostredníctvom Integrovaného regionálneho operačného </w:t>
      </w:r>
      <w:r w:rsidRPr="00FC09D1">
        <w:rPr>
          <w:rFonts w:ascii="Times New Roman" w:hAnsi="Times New Roman" w:cs="Times New Roman"/>
          <w:sz w:val="24"/>
          <w:szCs w:val="24"/>
        </w:rPr>
        <w:t>programu zo zdrojov EÚ je predávajúci povinný strpieť výkon kontroly</w:t>
      </w:r>
      <w:r w:rsidRPr="00B90DA7">
        <w:rPr>
          <w:rFonts w:ascii="Times New Roman" w:hAnsi="Times New Roman" w:cs="Times New Roman"/>
          <w:sz w:val="24"/>
          <w:szCs w:val="24"/>
        </w:rPr>
        <w:t xml:space="preserve">/auditu </w:t>
      </w:r>
      <w:r w:rsidR="00ED3081" w:rsidRPr="00B90DA7">
        <w:rPr>
          <w:rFonts w:ascii="Times New Roman" w:hAnsi="Times New Roman" w:cs="Times New Roman"/>
          <w:sz w:val="24"/>
          <w:szCs w:val="24"/>
        </w:rPr>
        <w:t xml:space="preserve">  </w:t>
      </w:r>
      <w:r w:rsidR="00C667F4" w:rsidRPr="00B90DA7">
        <w:rPr>
          <w:rFonts w:ascii="Times New Roman" w:hAnsi="Times New Roman" w:cs="Times New Roman"/>
          <w:sz w:val="24"/>
          <w:szCs w:val="24"/>
        </w:rPr>
        <w:t xml:space="preserve">počas celej doby platnosti Zmluvy o NFP </w:t>
      </w:r>
      <w:r w:rsidRPr="00B90DA7">
        <w:rPr>
          <w:rFonts w:ascii="Times New Roman" w:hAnsi="Times New Roman" w:cs="Times New Roman"/>
          <w:sz w:val="24"/>
          <w:szCs w:val="24"/>
        </w:rPr>
        <w:t>súvisiaceho s dodávaným predme</w:t>
      </w:r>
      <w:r w:rsidRPr="0078274F">
        <w:rPr>
          <w:rFonts w:ascii="Times New Roman" w:hAnsi="Times New Roman" w:cs="Times New Roman"/>
          <w:sz w:val="24"/>
          <w:szCs w:val="24"/>
        </w:rPr>
        <w:t>tom zmluvy a to oprávnenými osobami na výkon tejto kontroly/auditu a poskytnúť im všetku potrebnú súčinnosť.</w:t>
      </w:r>
    </w:p>
    <w:p w14:paraId="7F9A4E2D" w14:textId="77777777" w:rsidR="00E05036" w:rsidRPr="00FA2659" w:rsidRDefault="00E05036" w:rsidP="009A726B">
      <w:pPr>
        <w:spacing w:after="0" w:line="240" w:lineRule="auto"/>
        <w:jc w:val="both"/>
        <w:rPr>
          <w:rFonts w:ascii="Times New Roman" w:hAnsi="Times New Roman" w:cs="Times New Roman"/>
          <w:sz w:val="16"/>
          <w:szCs w:val="16"/>
        </w:rPr>
      </w:pPr>
    </w:p>
    <w:p w14:paraId="71AC424C" w14:textId="6B74D42E" w:rsidR="009A726B" w:rsidRDefault="009A726B" w:rsidP="009A726B">
      <w:p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Kupujúci je povinný:</w:t>
      </w:r>
    </w:p>
    <w:p w14:paraId="78785471" w14:textId="77777777" w:rsidR="009A726B" w:rsidRPr="0078274F" w:rsidRDefault="009A726B" w:rsidP="009A726B">
      <w:pPr>
        <w:pStyle w:val="Odsekzoznamu"/>
        <w:numPr>
          <w:ilvl w:val="0"/>
          <w:numId w:val="11"/>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Zaplatiť za predmet zmluvy kúpnu cenu a prevziať predmet zmluvy v súlade s touto zmluvou.</w:t>
      </w:r>
    </w:p>
    <w:p w14:paraId="3B4C768D" w14:textId="77777777" w:rsidR="009A726B" w:rsidRPr="00FA2659" w:rsidRDefault="009A726B" w:rsidP="009A726B">
      <w:pPr>
        <w:spacing w:after="0" w:line="240" w:lineRule="auto"/>
        <w:jc w:val="both"/>
        <w:rPr>
          <w:rFonts w:ascii="Times New Roman" w:hAnsi="Times New Roman" w:cs="Times New Roman"/>
          <w:sz w:val="16"/>
          <w:szCs w:val="16"/>
        </w:rPr>
      </w:pPr>
    </w:p>
    <w:p w14:paraId="7F6CD0AB" w14:textId="5DB6027E" w:rsidR="009A726B" w:rsidRDefault="009A726B" w:rsidP="009A726B">
      <w:p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Kupujúci je oprávnený:</w:t>
      </w:r>
    </w:p>
    <w:p w14:paraId="0C8E1AF9" w14:textId="77777777" w:rsidR="009A726B" w:rsidRPr="0078274F" w:rsidRDefault="009A726B" w:rsidP="009A726B">
      <w:pPr>
        <w:pStyle w:val="Odsekzoznamu"/>
        <w:numPr>
          <w:ilvl w:val="0"/>
          <w:numId w:val="12"/>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Bez akýchkoľvek sankcií odstúpiť od zmluvy s predávajúcim v prípade, kedy ešte nedošlo k plneniu zo zmluvy medzi kupujúcim a predávajúcim a výsledky administratívnej finančnej kontroly Poskytovateľa (RO pre IROP) neumožňujú financovanie výdavkov vzniknutých z obstarávania predmetu zmluvy.</w:t>
      </w:r>
    </w:p>
    <w:p w14:paraId="42AD76D5" w14:textId="7FEEDE44" w:rsidR="009A726B" w:rsidRDefault="009A726B" w:rsidP="009A726B">
      <w:pPr>
        <w:spacing w:after="0" w:line="240" w:lineRule="auto"/>
        <w:rPr>
          <w:rFonts w:ascii="Times New Roman" w:hAnsi="Times New Roman" w:cs="Times New Roman"/>
          <w:sz w:val="24"/>
          <w:szCs w:val="24"/>
        </w:rPr>
      </w:pPr>
    </w:p>
    <w:p w14:paraId="09D1E37F" w14:textId="54113E4D" w:rsidR="00781E0C" w:rsidRDefault="00781E0C" w:rsidP="009A726B">
      <w:pPr>
        <w:spacing w:after="0" w:line="240" w:lineRule="auto"/>
        <w:rPr>
          <w:rFonts w:ascii="Times New Roman" w:hAnsi="Times New Roman" w:cs="Times New Roman"/>
          <w:sz w:val="24"/>
          <w:szCs w:val="24"/>
        </w:rPr>
      </w:pPr>
    </w:p>
    <w:p w14:paraId="348FEE88" w14:textId="10BEBA17" w:rsidR="00781E0C" w:rsidRDefault="00781E0C" w:rsidP="009A726B">
      <w:pPr>
        <w:spacing w:after="0" w:line="240" w:lineRule="auto"/>
        <w:rPr>
          <w:rFonts w:ascii="Times New Roman" w:hAnsi="Times New Roman" w:cs="Times New Roman"/>
          <w:sz w:val="24"/>
          <w:szCs w:val="24"/>
        </w:rPr>
      </w:pPr>
    </w:p>
    <w:p w14:paraId="7FF5C04B" w14:textId="11DF0971" w:rsidR="00781E0C" w:rsidRDefault="00781E0C" w:rsidP="009A726B">
      <w:pPr>
        <w:spacing w:after="0" w:line="240" w:lineRule="auto"/>
        <w:rPr>
          <w:rFonts w:ascii="Times New Roman" w:hAnsi="Times New Roman" w:cs="Times New Roman"/>
          <w:sz w:val="24"/>
          <w:szCs w:val="24"/>
        </w:rPr>
      </w:pPr>
    </w:p>
    <w:p w14:paraId="3479E1D5" w14:textId="77777777" w:rsidR="00781E0C" w:rsidRPr="0078274F" w:rsidRDefault="00781E0C" w:rsidP="009A726B">
      <w:pPr>
        <w:spacing w:after="0" w:line="240" w:lineRule="auto"/>
        <w:rPr>
          <w:rFonts w:ascii="Times New Roman" w:hAnsi="Times New Roman" w:cs="Times New Roman"/>
          <w:sz w:val="24"/>
          <w:szCs w:val="24"/>
        </w:rPr>
      </w:pPr>
    </w:p>
    <w:p w14:paraId="36CACA25" w14:textId="74C18FD0"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lastRenderedPageBreak/>
        <w:t xml:space="preserve">X. </w:t>
      </w:r>
    </w:p>
    <w:p w14:paraId="1CB9BE71" w14:textId="77777777"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t>Využitie subdodávateľov</w:t>
      </w:r>
    </w:p>
    <w:p w14:paraId="1CCBB617" w14:textId="77777777" w:rsidR="009A726B" w:rsidRPr="0078274F" w:rsidRDefault="009A726B" w:rsidP="009A726B">
      <w:pPr>
        <w:spacing w:after="0" w:line="240" w:lineRule="auto"/>
        <w:jc w:val="center"/>
        <w:rPr>
          <w:rFonts w:ascii="Times New Roman" w:hAnsi="Times New Roman" w:cs="Times New Roman"/>
          <w:b/>
          <w:sz w:val="24"/>
          <w:szCs w:val="24"/>
        </w:rPr>
      </w:pPr>
    </w:p>
    <w:p w14:paraId="120AB2F1" w14:textId="77777777" w:rsidR="009A726B" w:rsidRPr="0078274F" w:rsidRDefault="009A726B" w:rsidP="009A726B">
      <w:pPr>
        <w:pStyle w:val="Odsekzoznamu"/>
        <w:numPr>
          <w:ilvl w:val="0"/>
          <w:numId w:val="3"/>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Ak predávajúci pri plnení predmetu zmluvy využije kapacity subdodávateľa/</w:t>
      </w:r>
      <w:proofErr w:type="spellStart"/>
      <w:r w:rsidRPr="0078274F">
        <w:rPr>
          <w:rFonts w:ascii="Times New Roman" w:hAnsi="Times New Roman" w:cs="Times New Roman"/>
          <w:sz w:val="24"/>
          <w:szCs w:val="24"/>
        </w:rPr>
        <w:t>ľov</w:t>
      </w:r>
      <w:proofErr w:type="spellEnd"/>
      <w:r w:rsidRPr="0078274F">
        <w:rPr>
          <w:rFonts w:ascii="Times New Roman" w:hAnsi="Times New Roman" w:cs="Times New Roman"/>
          <w:sz w:val="24"/>
          <w:szCs w:val="24"/>
        </w:rPr>
        <w:t>, ktorí sú známi, uvedie podiel zákazky, ktorý má v úmysle zadať subdodávateľom, navrhovaných subdodávateľov a predmet subdodávok,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 Údaje subdodávateľa/</w:t>
      </w:r>
      <w:proofErr w:type="spellStart"/>
      <w:r w:rsidRPr="0078274F">
        <w:rPr>
          <w:rFonts w:ascii="Times New Roman" w:hAnsi="Times New Roman" w:cs="Times New Roman"/>
          <w:sz w:val="24"/>
          <w:szCs w:val="24"/>
        </w:rPr>
        <w:t>ľov</w:t>
      </w:r>
      <w:proofErr w:type="spellEnd"/>
      <w:r w:rsidRPr="0078274F">
        <w:rPr>
          <w:rFonts w:ascii="Times New Roman" w:hAnsi="Times New Roman" w:cs="Times New Roman"/>
          <w:sz w:val="24"/>
          <w:szCs w:val="24"/>
        </w:rPr>
        <w:t xml:space="preserve">: </w:t>
      </w:r>
    </w:p>
    <w:p w14:paraId="3F7F7BB4" w14:textId="77777777" w:rsidR="009A726B" w:rsidRPr="0078274F" w:rsidRDefault="009A726B" w:rsidP="009A726B">
      <w:pPr>
        <w:pStyle w:val="Odsekzoznamu"/>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Obchodné meno:</w:t>
      </w:r>
    </w:p>
    <w:p w14:paraId="18B96C0E" w14:textId="77777777" w:rsidR="009A726B" w:rsidRPr="0078274F" w:rsidRDefault="009A726B" w:rsidP="009A726B">
      <w:pPr>
        <w:pStyle w:val="Odsekzoznamu"/>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 xml:space="preserve">Adresa/sídlo: </w:t>
      </w:r>
    </w:p>
    <w:p w14:paraId="1C730963" w14:textId="77777777" w:rsidR="009A726B" w:rsidRPr="0078274F" w:rsidRDefault="009A726B" w:rsidP="009A726B">
      <w:pPr>
        <w:pStyle w:val="Odsekzoznamu"/>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 xml:space="preserve">IČO: </w:t>
      </w:r>
    </w:p>
    <w:p w14:paraId="043BEC91" w14:textId="77777777" w:rsidR="009A726B" w:rsidRPr="0078274F" w:rsidRDefault="009A726B" w:rsidP="009A726B">
      <w:pPr>
        <w:pStyle w:val="Odsekzoznamu"/>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Podiel plnenia: .......%</w:t>
      </w:r>
    </w:p>
    <w:p w14:paraId="09EF22BD" w14:textId="77777777" w:rsidR="009A726B" w:rsidRPr="0078274F" w:rsidRDefault="009A726B" w:rsidP="009A726B">
      <w:pPr>
        <w:pStyle w:val="Odsekzoznamu"/>
        <w:spacing w:after="0" w:line="240" w:lineRule="auto"/>
        <w:jc w:val="both"/>
        <w:rPr>
          <w:rFonts w:ascii="Times New Roman" w:hAnsi="Times New Roman" w:cs="Times New Roman"/>
          <w:sz w:val="24"/>
          <w:szCs w:val="24"/>
        </w:rPr>
      </w:pPr>
    </w:p>
    <w:p w14:paraId="361458A5" w14:textId="77777777" w:rsidR="009A726B" w:rsidRPr="0078274F" w:rsidRDefault="009A726B" w:rsidP="009A726B">
      <w:pPr>
        <w:pStyle w:val="Odsekzoznamu"/>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Meno a priezvisko osoby oprávnenej konať; adresa pobytu, dátum narodenia, funkcia:</w:t>
      </w:r>
    </w:p>
    <w:p w14:paraId="45997D52" w14:textId="77777777" w:rsidR="009A726B" w:rsidRPr="0078274F" w:rsidRDefault="009A726B" w:rsidP="009A726B">
      <w:pPr>
        <w:spacing w:after="0" w:line="240" w:lineRule="auto"/>
        <w:rPr>
          <w:rFonts w:ascii="Times New Roman" w:hAnsi="Times New Roman" w:cs="Times New Roman"/>
          <w:sz w:val="24"/>
          <w:szCs w:val="24"/>
        </w:rPr>
      </w:pPr>
    </w:p>
    <w:p w14:paraId="2C69824A" w14:textId="77777777" w:rsidR="009A726B" w:rsidRPr="0078274F" w:rsidRDefault="009A726B" w:rsidP="009A726B">
      <w:pPr>
        <w:pStyle w:val="Odsekzoznamu"/>
        <w:numPr>
          <w:ilvl w:val="0"/>
          <w:numId w:val="3"/>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 xml:space="preserve">Každý subdodávateľ, ktorý má podľa §11 ods. 1 zákona č. 343/2015 </w:t>
      </w:r>
      <w:proofErr w:type="spellStart"/>
      <w:r w:rsidRPr="0078274F">
        <w:rPr>
          <w:rFonts w:ascii="Times New Roman" w:hAnsi="Times New Roman" w:cs="Times New Roman"/>
          <w:sz w:val="24"/>
          <w:szCs w:val="24"/>
        </w:rPr>
        <w:t>Z.z</w:t>
      </w:r>
      <w:proofErr w:type="spellEnd"/>
      <w:r w:rsidRPr="0078274F">
        <w:rPr>
          <w:rFonts w:ascii="Times New Roman" w:hAnsi="Times New Roman" w:cs="Times New Roman"/>
          <w:sz w:val="24"/>
          <w:szCs w:val="24"/>
        </w:rPr>
        <w:t xml:space="preserve">. povinnosť zapisovať  sa do registra partnerov verejného sektora, musí byť zapísaný v registri partnerov vereného  sektora v súlade so zákonom č. 315/2016 </w:t>
      </w:r>
      <w:proofErr w:type="spellStart"/>
      <w:r w:rsidRPr="0078274F">
        <w:rPr>
          <w:rFonts w:ascii="Times New Roman" w:hAnsi="Times New Roman" w:cs="Times New Roman"/>
          <w:sz w:val="24"/>
          <w:szCs w:val="24"/>
        </w:rPr>
        <w:t>Z.z</w:t>
      </w:r>
      <w:proofErr w:type="spellEnd"/>
      <w:r w:rsidRPr="0078274F">
        <w:rPr>
          <w:rFonts w:ascii="Times New Roman" w:hAnsi="Times New Roman" w:cs="Times New Roman"/>
          <w:sz w:val="24"/>
          <w:szCs w:val="24"/>
        </w:rPr>
        <w:t xml:space="preserve">. o registri partnerov verejného sektora a o  zmene a doplnení niektorých zákonov, ak sa má podieľať na dodaní a splnení predmetu  zmluvy. Splnenie podmienok stanovené zákonom č. 315/2016 </w:t>
      </w:r>
      <w:proofErr w:type="spellStart"/>
      <w:r w:rsidRPr="0078274F">
        <w:rPr>
          <w:rFonts w:ascii="Times New Roman" w:hAnsi="Times New Roman" w:cs="Times New Roman"/>
          <w:sz w:val="24"/>
          <w:szCs w:val="24"/>
        </w:rPr>
        <w:t>Z.z</w:t>
      </w:r>
      <w:proofErr w:type="spellEnd"/>
      <w:r w:rsidRPr="0078274F">
        <w:rPr>
          <w:rFonts w:ascii="Times New Roman" w:hAnsi="Times New Roman" w:cs="Times New Roman"/>
          <w:sz w:val="24"/>
          <w:szCs w:val="24"/>
        </w:rPr>
        <w:t>. sa vzťahuje na  subdodávateľa po celú dobu trvania zmluvy.</w:t>
      </w:r>
    </w:p>
    <w:p w14:paraId="66B82001" w14:textId="77777777" w:rsidR="009A726B" w:rsidRPr="0078274F" w:rsidRDefault="009A726B" w:rsidP="009A726B">
      <w:pPr>
        <w:spacing w:after="0" w:line="240" w:lineRule="auto"/>
        <w:rPr>
          <w:rFonts w:ascii="Times New Roman" w:hAnsi="Times New Roman" w:cs="Times New Roman"/>
          <w:sz w:val="24"/>
          <w:szCs w:val="24"/>
        </w:rPr>
      </w:pPr>
    </w:p>
    <w:p w14:paraId="40B0BF5F" w14:textId="77777777" w:rsidR="009A726B" w:rsidRPr="0078274F" w:rsidRDefault="009A726B" w:rsidP="009A726B">
      <w:pPr>
        <w:pStyle w:val="Odsekzoznamu"/>
        <w:numPr>
          <w:ilvl w:val="0"/>
          <w:numId w:val="3"/>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Predávajúci je povinný oznámiť kupujúcemu akúkoľvek zmenu údajov o subdodávateľoch.</w:t>
      </w:r>
    </w:p>
    <w:p w14:paraId="57AA86C3" w14:textId="77777777" w:rsidR="009A726B" w:rsidRPr="0078274F" w:rsidRDefault="009A726B" w:rsidP="009A726B">
      <w:pPr>
        <w:spacing w:after="0" w:line="240" w:lineRule="auto"/>
        <w:rPr>
          <w:rFonts w:ascii="Times New Roman" w:hAnsi="Times New Roman" w:cs="Times New Roman"/>
          <w:sz w:val="24"/>
          <w:szCs w:val="24"/>
        </w:rPr>
      </w:pPr>
    </w:p>
    <w:p w14:paraId="4400CC38" w14:textId="77777777" w:rsidR="009A726B" w:rsidRPr="0078274F" w:rsidRDefault="009A726B" w:rsidP="009A726B">
      <w:pPr>
        <w:pStyle w:val="Odsekzoznamu"/>
        <w:numPr>
          <w:ilvl w:val="0"/>
          <w:numId w:val="3"/>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 xml:space="preserve">Pravidlá pre zmenu subdodávateľov a povinnosť predávajúceho oznámiť zmenu  subdodávateľa: </w:t>
      </w:r>
    </w:p>
    <w:p w14:paraId="6DA750F7" w14:textId="77777777" w:rsidR="009A726B" w:rsidRPr="0078274F" w:rsidRDefault="009A726B" w:rsidP="009A726B">
      <w:pPr>
        <w:spacing w:after="0" w:line="240" w:lineRule="auto"/>
        <w:ind w:left="708"/>
        <w:jc w:val="both"/>
        <w:rPr>
          <w:rFonts w:ascii="Times New Roman" w:hAnsi="Times New Roman" w:cs="Times New Roman"/>
          <w:sz w:val="24"/>
          <w:szCs w:val="24"/>
        </w:rPr>
      </w:pPr>
      <w:r w:rsidRPr="0078274F">
        <w:rPr>
          <w:rFonts w:ascii="Times New Roman" w:hAnsi="Times New Roman" w:cs="Times New Roman"/>
          <w:sz w:val="24"/>
          <w:szCs w:val="24"/>
        </w:rPr>
        <w:t>Predávajúci je povinný kupujúcemu predložiť písomné oznámenie o zmene subdodávateľa, ktoré bude obsahovať minimálne: podiel zákazky, ktorý má predávajúci v úmysle zadať subdodávateľovi, meno a priezvisko, obchodné meno alebo názov, adresa pobytu alebo sídlo, identifikačné číslo alebo dátum narodenia, ak nebolo pridelené identifikačné číslo, údaje o osobe oprávnenej konať za subdodávateľa v rozsahu meno a priezvisko, adresa pobytu, dátum narodenia. Zároveň musí byť uvedené zdôvodnenie zmeny subdodávateľa, v rozpočte vyznačené položky, ktoré bude realizovať.</w:t>
      </w:r>
    </w:p>
    <w:p w14:paraId="46D9FEA7" w14:textId="77777777" w:rsidR="009A726B" w:rsidRPr="0078274F" w:rsidRDefault="009A726B" w:rsidP="009A726B">
      <w:pPr>
        <w:spacing w:after="0" w:line="240" w:lineRule="auto"/>
        <w:rPr>
          <w:rFonts w:ascii="Times New Roman" w:hAnsi="Times New Roman" w:cs="Times New Roman"/>
          <w:sz w:val="24"/>
          <w:szCs w:val="24"/>
        </w:rPr>
      </w:pPr>
    </w:p>
    <w:p w14:paraId="340B2E4D" w14:textId="44376337" w:rsidR="009A726B" w:rsidRPr="0078274F" w:rsidRDefault="009A726B" w:rsidP="009A726B">
      <w:pPr>
        <w:pStyle w:val="Odsekzoznamu"/>
        <w:numPr>
          <w:ilvl w:val="0"/>
          <w:numId w:val="3"/>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 xml:space="preserve">Zmena subdodávateľa podlieha písomnému schváleniu kupujúcim. Zmenou subdodávateľa </w:t>
      </w:r>
      <w:r w:rsidR="00791AC3" w:rsidRPr="0078274F">
        <w:rPr>
          <w:rFonts w:ascii="Times New Roman" w:hAnsi="Times New Roman" w:cs="Times New Roman"/>
          <w:sz w:val="24"/>
          <w:szCs w:val="24"/>
        </w:rPr>
        <w:t xml:space="preserve"> sa nevylučuje, že </w:t>
      </w:r>
      <w:r w:rsidRPr="0078274F">
        <w:rPr>
          <w:rFonts w:ascii="Times New Roman" w:hAnsi="Times New Roman" w:cs="Times New Roman"/>
          <w:sz w:val="24"/>
          <w:szCs w:val="24"/>
        </w:rPr>
        <w:t>môže dôjsť ku percentuálne</w:t>
      </w:r>
      <w:r w:rsidR="00791AC3" w:rsidRPr="0078274F">
        <w:rPr>
          <w:rFonts w:ascii="Times New Roman" w:hAnsi="Times New Roman" w:cs="Times New Roman"/>
          <w:sz w:val="24"/>
          <w:szCs w:val="24"/>
        </w:rPr>
        <w:t>j</w:t>
      </w:r>
      <w:r w:rsidRPr="0078274F">
        <w:rPr>
          <w:rFonts w:ascii="Times New Roman" w:hAnsi="Times New Roman" w:cs="Times New Roman"/>
          <w:sz w:val="24"/>
          <w:szCs w:val="24"/>
        </w:rPr>
        <w:t xml:space="preserve"> </w:t>
      </w:r>
      <w:r w:rsidR="00791AC3" w:rsidRPr="0078274F">
        <w:rPr>
          <w:rFonts w:ascii="Times New Roman" w:hAnsi="Times New Roman" w:cs="Times New Roman"/>
          <w:sz w:val="24"/>
          <w:szCs w:val="24"/>
        </w:rPr>
        <w:t>zmene</w:t>
      </w:r>
      <w:r w:rsidRPr="0078274F">
        <w:rPr>
          <w:rFonts w:ascii="Times New Roman" w:hAnsi="Times New Roman" w:cs="Times New Roman"/>
          <w:sz w:val="24"/>
          <w:szCs w:val="24"/>
        </w:rPr>
        <w:t xml:space="preserve"> podielu subdodávok.</w:t>
      </w:r>
    </w:p>
    <w:p w14:paraId="2BFC0D73" w14:textId="77777777" w:rsidR="009A726B" w:rsidRPr="00E05036" w:rsidRDefault="009A726B" w:rsidP="009A726B">
      <w:pPr>
        <w:spacing w:after="0" w:line="240" w:lineRule="auto"/>
        <w:jc w:val="both"/>
        <w:rPr>
          <w:rFonts w:ascii="Times New Roman" w:hAnsi="Times New Roman" w:cs="Times New Roman"/>
          <w:sz w:val="20"/>
          <w:szCs w:val="20"/>
        </w:rPr>
      </w:pPr>
    </w:p>
    <w:p w14:paraId="7F9CC792" w14:textId="133ABB96" w:rsidR="009A726B" w:rsidRDefault="009A726B" w:rsidP="009A726B">
      <w:pPr>
        <w:pStyle w:val="Odsekzoznamu"/>
        <w:numPr>
          <w:ilvl w:val="0"/>
          <w:numId w:val="3"/>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Predávajúci prehlasuje, že on, jeho zamestnanci, alebo jeho subdodávatelia sú držiteľmi všetkých potrebných oprávnení a kvalifikácií požadovaných na riadne plnenie predmetu zmluvy. Pri plnení predmetu zmluvy prostredníctvom subdodávateľov je predávajúci plne zodpovedný voči kupujúcemu za včasné a riadne splnenie predmetu zmluvy, akoby ho vykonával sám. Činnosť subdodávateľa/</w:t>
      </w:r>
      <w:proofErr w:type="spellStart"/>
      <w:r w:rsidRPr="0078274F">
        <w:rPr>
          <w:rFonts w:ascii="Times New Roman" w:hAnsi="Times New Roman" w:cs="Times New Roman"/>
          <w:sz w:val="24"/>
          <w:szCs w:val="24"/>
        </w:rPr>
        <w:t>ľov</w:t>
      </w:r>
      <w:proofErr w:type="spellEnd"/>
      <w:r w:rsidRPr="0078274F">
        <w:rPr>
          <w:rFonts w:ascii="Times New Roman" w:hAnsi="Times New Roman" w:cs="Times New Roman"/>
          <w:sz w:val="24"/>
          <w:szCs w:val="24"/>
        </w:rPr>
        <w:t xml:space="preserve"> sa posudzuje ako činnosť predávajúceho vrátane zodpovednosti za prípadne vzniknutú škodu.</w:t>
      </w:r>
    </w:p>
    <w:p w14:paraId="5D9A6D7C" w14:textId="77777777" w:rsidR="00E05036" w:rsidRDefault="00E05036" w:rsidP="009A726B">
      <w:pPr>
        <w:spacing w:after="0" w:line="240" w:lineRule="auto"/>
        <w:jc w:val="center"/>
        <w:rPr>
          <w:rFonts w:ascii="Times New Roman" w:hAnsi="Times New Roman" w:cs="Times New Roman"/>
          <w:b/>
          <w:sz w:val="24"/>
          <w:szCs w:val="24"/>
        </w:rPr>
      </w:pPr>
    </w:p>
    <w:p w14:paraId="3CA1213A" w14:textId="6281ACDA"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lastRenderedPageBreak/>
        <w:t xml:space="preserve">XI. </w:t>
      </w:r>
    </w:p>
    <w:p w14:paraId="0C848B36" w14:textId="77777777"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t>Zmluvné pokuty</w:t>
      </w:r>
    </w:p>
    <w:p w14:paraId="53DD41A0" w14:textId="77777777" w:rsidR="009A726B" w:rsidRPr="0078274F" w:rsidRDefault="009A726B" w:rsidP="009A726B">
      <w:pPr>
        <w:spacing w:after="0" w:line="240" w:lineRule="auto"/>
        <w:jc w:val="center"/>
        <w:rPr>
          <w:rFonts w:ascii="Times New Roman" w:hAnsi="Times New Roman" w:cs="Times New Roman"/>
          <w:b/>
          <w:sz w:val="24"/>
          <w:szCs w:val="24"/>
        </w:rPr>
      </w:pPr>
    </w:p>
    <w:p w14:paraId="6A2B7B01" w14:textId="77777777" w:rsidR="009A726B" w:rsidRPr="0078274F" w:rsidRDefault="009A726B" w:rsidP="009A726B">
      <w:p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Pre prípad nedodržania podmienok tejto zmluvy dohodli zmluvné strany nasledovné zmluvné pokuty:</w:t>
      </w:r>
    </w:p>
    <w:p w14:paraId="211AB413" w14:textId="77777777" w:rsidR="009A726B" w:rsidRPr="0078274F" w:rsidRDefault="009A726B" w:rsidP="009A726B">
      <w:pPr>
        <w:pStyle w:val="Odsekzoznamu"/>
        <w:numPr>
          <w:ilvl w:val="0"/>
          <w:numId w:val="2"/>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Za omeškanie predávajúceho s dodaním predmetu zmluvy je kupujúci oprávnený žiadať pokutu vo výške 0,50 % z hodnoty predmetu zmluvy za každý deň z omeškania. Zaplatením zmluvnej pokuty nezaniká nárok kupujúceho na prípadnú náhradu škody.</w:t>
      </w:r>
    </w:p>
    <w:p w14:paraId="187B0729" w14:textId="77777777" w:rsidR="009A726B" w:rsidRPr="0078274F" w:rsidRDefault="009A726B" w:rsidP="009A726B">
      <w:pPr>
        <w:spacing w:after="0" w:line="240" w:lineRule="auto"/>
        <w:jc w:val="both"/>
        <w:rPr>
          <w:rFonts w:ascii="Times New Roman" w:hAnsi="Times New Roman" w:cs="Times New Roman"/>
          <w:sz w:val="24"/>
          <w:szCs w:val="24"/>
        </w:rPr>
      </w:pPr>
    </w:p>
    <w:p w14:paraId="42CE6398" w14:textId="77777777" w:rsidR="009A726B" w:rsidRPr="0078274F" w:rsidRDefault="009A726B" w:rsidP="009A726B">
      <w:pPr>
        <w:pStyle w:val="Odsekzoznamu"/>
        <w:numPr>
          <w:ilvl w:val="0"/>
          <w:numId w:val="2"/>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Za omeškanie kupujúceho so zaplatením kúpnej ceny má predávajúci nárok na úrok z</w:t>
      </w:r>
    </w:p>
    <w:p w14:paraId="02CFA4CD" w14:textId="77777777" w:rsidR="009A726B" w:rsidRPr="0078274F" w:rsidRDefault="009A726B" w:rsidP="009A726B">
      <w:pPr>
        <w:pStyle w:val="Odsekzoznamu"/>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omeškania vo výške 0,05% z nezaplatenej ceny za každý deň omeškania.</w:t>
      </w:r>
    </w:p>
    <w:p w14:paraId="72F1F322" w14:textId="77777777" w:rsidR="009A726B" w:rsidRPr="0078274F" w:rsidRDefault="009A726B" w:rsidP="009A726B">
      <w:pPr>
        <w:spacing w:after="0" w:line="240" w:lineRule="auto"/>
        <w:jc w:val="both"/>
        <w:rPr>
          <w:rFonts w:ascii="Times New Roman" w:hAnsi="Times New Roman" w:cs="Times New Roman"/>
          <w:sz w:val="24"/>
          <w:szCs w:val="24"/>
        </w:rPr>
      </w:pPr>
    </w:p>
    <w:p w14:paraId="47095511" w14:textId="5C0ABE00" w:rsidR="009A726B" w:rsidRPr="0078274F" w:rsidRDefault="009A726B" w:rsidP="009A726B">
      <w:pPr>
        <w:pStyle w:val="Odsekzoznamu"/>
        <w:numPr>
          <w:ilvl w:val="0"/>
          <w:numId w:val="2"/>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 xml:space="preserve">V prípade porušenia povinnosti predávajúceho podľa čl. X ods. 1 tejto zmluvy má kupujúci nárok na zmluvnú pokutu vo výške </w:t>
      </w:r>
      <w:r w:rsidR="00FC09D1" w:rsidRPr="00FC09D1">
        <w:rPr>
          <w:rFonts w:ascii="Times New Roman" w:hAnsi="Times New Roman" w:cs="Times New Roman"/>
          <w:sz w:val="24"/>
          <w:szCs w:val="24"/>
        </w:rPr>
        <w:t>1000,- eur za každé porušenie osobitne</w:t>
      </w:r>
      <w:r w:rsidR="00FC09D1">
        <w:rPr>
          <w:rFonts w:ascii="Times New Roman" w:hAnsi="Times New Roman" w:cs="Times New Roman"/>
          <w:sz w:val="24"/>
          <w:szCs w:val="24"/>
        </w:rPr>
        <w:t>.</w:t>
      </w:r>
    </w:p>
    <w:p w14:paraId="4C11455E" w14:textId="77777777" w:rsidR="009A726B" w:rsidRPr="0078274F" w:rsidRDefault="009A726B" w:rsidP="009A726B">
      <w:pPr>
        <w:spacing w:after="0" w:line="240" w:lineRule="auto"/>
        <w:jc w:val="both"/>
        <w:rPr>
          <w:rFonts w:ascii="Times New Roman" w:hAnsi="Times New Roman" w:cs="Times New Roman"/>
          <w:sz w:val="24"/>
          <w:szCs w:val="24"/>
        </w:rPr>
      </w:pPr>
    </w:p>
    <w:p w14:paraId="4D9EF8F8" w14:textId="2F3183EE" w:rsidR="009A726B" w:rsidRPr="0078274F" w:rsidRDefault="009A726B" w:rsidP="009A726B">
      <w:pPr>
        <w:pStyle w:val="Odsekzoznamu"/>
        <w:numPr>
          <w:ilvl w:val="0"/>
          <w:numId w:val="2"/>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 xml:space="preserve">V prípade porušenia povinností predávajúceho podľa čl. X ods. 2 až </w:t>
      </w:r>
      <w:r w:rsidR="00FC09D1">
        <w:rPr>
          <w:rFonts w:ascii="Times New Roman" w:hAnsi="Times New Roman" w:cs="Times New Roman"/>
          <w:sz w:val="24"/>
          <w:szCs w:val="24"/>
        </w:rPr>
        <w:t>6</w:t>
      </w:r>
      <w:r w:rsidRPr="0078274F">
        <w:rPr>
          <w:rFonts w:ascii="Times New Roman" w:hAnsi="Times New Roman" w:cs="Times New Roman"/>
          <w:sz w:val="24"/>
          <w:szCs w:val="24"/>
        </w:rPr>
        <w:t xml:space="preserve"> tejto zmluvy má kupujúci nárok na zmluvnú pokutu vo výške 1000,- eur za každé porušenie osobitne.</w:t>
      </w:r>
    </w:p>
    <w:p w14:paraId="41BBDA38" w14:textId="7E092416" w:rsidR="003C0BEF" w:rsidRDefault="003C0BEF" w:rsidP="009A726B">
      <w:pPr>
        <w:spacing w:after="0" w:line="240" w:lineRule="auto"/>
        <w:jc w:val="both"/>
        <w:rPr>
          <w:rFonts w:ascii="Times New Roman" w:hAnsi="Times New Roman" w:cs="Times New Roman"/>
          <w:sz w:val="24"/>
          <w:szCs w:val="24"/>
        </w:rPr>
      </w:pPr>
    </w:p>
    <w:p w14:paraId="3FBA5B79" w14:textId="6B5417FB" w:rsidR="00076EC7" w:rsidRDefault="00076EC7" w:rsidP="009A726B">
      <w:pPr>
        <w:spacing w:after="0" w:line="240" w:lineRule="auto"/>
        <w:jc w:val="both"/>
        <w:rPr>
          <w:rFonts w:ascii="Times New Roman" w:hAnsi="Times New Roman" w:cs="Times New Roman"/>
          <w:sz w:val="24"/>
          <w:szCs w:val="24"/>
        </w:rPr>
      </w:pPr>
    </w:p>
    <w:p w14:paraId="1428EF06" w14:textId="77777777" w:rsidR="00076EC7" w:rsidRPr="0078274F" w:rsidRDefault="00076EC7" w:rsidP="009A726B">
      <w:pPr>
        <w:spacing w:after="0" w:line="240" w:lineRule="auto"/>
        <w:jc w:val="both"/>
        <w:rPr>
          <w:rFonts w:ascii="Times New Roman" w:hAnsi="Times New Roman" w:cs="Times New Roman"/>
          <w:sz w:val="24"/>
          <w:szCs w:val="24"/>
        </w:rPr>
      </w:pPr>
    </w:p>
    <w:p w14:paraId="5EAF62D8" w14:textId="77777777"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t xml:space="preserve">XII. </w:t>
      </w:r>
    </w:p>
    <w:p w14:paraId="096FE3C5" w14:textId="77777777"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t>Prechod vlastníctva a nebezpečenstvo škody na veci</w:t>
      </w:r>
    </w:p>
    <w:p w14:paraId="2481B43D" w14:textId="77777777" w:rsidR="009A726B" w:rsidRPr="0078274F" w:rsidRDefault="009A726B" w:rsidP="009A726B">
      <w:pPr>
        <w:spacing w:after="0" w:line="240" w:lineRule="auto"/>
        <w:jc w:val="center"/>
        <w:rPr>
          <w:rFonts w:ascii="Times New Roman" w:hAnsi="Times New Roman" w:cs="Times New Roman"/>
          <w:b/>
          <w:sz w:val="24"/>
          <w:szCs w:val="24"/>
        </w:rPr>
      </w:pPr>
    </w:p>
    <w:p w14:paraId="6D3C0E63" w14:textId="521EE149" w:rsidR="009A726B" w:rsidRPr="00E05036" w:rsidRDefault="009A726B" w:rsidP="009A726B">
      <w:pPr>
        <w:pStyle w:val="Odsekzoznamu"/>
        <w:numPr>
          <w:ilvl w:val="0"/>
          <w:numId w:val="13"/>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Kupujúci nadobudne vlastnícke právo k predmetu zmluvy dňom prevzatia predmetu zmluvy, podpísaním preberacieho protokolu alebo dodacieho listu.</w:t>
      </w:r>
    </w:p>
    <w:p w14:paraId="3400CF2C" w14:textId="01666FF5" w:rsidR="003C0BEF" w:rsidRDefault="003C0BEF" w:rsidP="009A726B">
      <w:pPr>
        <w:spacing w:after="0" w:line="240" w:lineRule="auto"/>
        <w:jc w:val="both"/>
        <w:rPr>
          <w:rFonts w:ascii="Times New Roman" w:hAnsi="Times New Roman" w:cs="Times New Roman"/>
          <w:sz w:val="24"/>
          <w:szCs w:val="24"/>
        </w:rPr>
      </w:pPr>
    </w:p>
    <w:p w14:paraId="51E1B503" w14:textId="5AEA17F8" w:rsidR="00076EC7" w:rsidRDefault="00076EC7" w:rsidP="009A726B">
      <w:pPr>
        <w:spacing w:after="0" w:line="240" w:lineRule="auto"/>
        <w:jc w:val="both"/>
        <w:rPr>
          <w:rFonts w:ascii="Times New Roman" w:hAnsi="Times New Roman" w:cs="Times New Roman"/>
          <w:sz w:val="24"/>
          <w:szCs w:val="24"/>
        </w:rPr>
      </w:pPr>
    </w:p>
    <w:p w14:paraId="61A66F44" w14:textId="77777777" w:rsidR="00076EC7" w:rsidRPr="0078274F" w:rsidRDefault="00076EC7" w:rsidP="009A726B">
      <w:pPr>
        <w:spacing w:after="0" w:line="240" w:lineRule="auto"/>
        <w:jc w:val="both"/>
        <w:rPr>
          <w:rFonts w:ascii="Times New Roman" w:hAnsi="Times New Roman" w:cs="Times New Roman"/>
          <w:sz w:val="24"/>
          <w:szCs w:val="24"/>
        </w:rPr>
      </w:pPr>
    </w:p>
    <w:p w14:paraId="2F8CA5F3" w14:textId="2A164A58" w:rsidR="009A726B" w:rsidRPr="0078274F" w:rsidRDefault="009A726B" w:rsidP="004C2E4E">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t xml:space="preserve">XIII. </w:t>
      </w:r>
    </w:p>
    <w:p w14:paraId="2D24EA2C" w14:textId="77777777" w:rsidR="00D01D66" w:rsidRPr="00C82105" w:rsidRDefault="00D01D66" w:rsidP="00D01D66">
      <w:pPr>
        <w:jc w:val="center"/>
        <w:rPr>
          <w:rFonts w:ascii="Times New Roman" w:hAnsi="Times New Roman"/>
          <w:b/>
          <w:sz w:val="24"/>
          <w:szCs w:val="24"/>
        </w:rPr>
      </w:pPr>
      <w:r w:rsidRPr="00C82105">
        <w:rPr>
          <w:rFonts w:ascii="Times New Roman" w:hAnsi="Times New Roman"/>
          <w:b/>
          <w:sz w:val="24"/>
          <w:szCs w:val="24"/>
        </w:rPr>
        <w:t>Záruka a reklamácie</w:t>
      </w:r>
    </w:p>
    <w:p w14:paraId="7C385B2B" w14:textId="1CE5D8AD" w:rsidR="00D01D66" w:rsidRDefault="00D01D66" w:rsidP="009F79B1">
      <w:pPr>
        <w:pStyle w:val="Odsekzoznamu"/>
        <w:numPr>
          <w:ilvl w:val="0"/>
          <w:numId w:val="14"/>
        </w:numPr>
        <w:spacing w:after="0" w:line="240" w:lineRule="auto"/>
        <w:ind w:hanging="436"/>
        <w:jc w:val="both"/>
      </w:pPr>
      <w:r w:rsidRPr="00C82105">
        <w:rPr>
          <w:rFonts w:ascii="Times New Roman" w:hAnsi="Times New Roman"/>
          <w:sz w:val="24"/>
          <w:szCs w:val="24"/>
        </w:rPr>
        <w:t>Predávajúci zodpovedá za to, že predmet zmluvy dodaný na základe tejto zmluvy spĺňa príslušné kvalitatívne parametre a je povinný poskytnúť naň záruku. Záručná doba je 24 mesiacov a začína plynúť dňom prevzatia predmetu zmluvy na základe odovzdávajúceho a preberacieho protokolu</w:t>
      </w:r>
      <w:r w:rsidRPr="00C82105">
        <w:t xml:space="preserve">. </w:t>
      </w:r>
    </w:p>
    <w:p w14:paraId="38B61D45" w14:textId="77777777" w:rsidR="00E05036" w:rsidRPr="00C82105" w:rsidRDefault="00E05036" w:rsidP="00E05036">
      <w:pPr>
        <w:pStyle w:val="Odsekzoznamu"/>
        <w:spacing w:after="0" w:line="240" w:lineRule="auto"/>
        <w:jc w:val="both"/>
      </w:pPr>
    </w:p>
    <w:p w14:paraId="5C992E96" w14:textId="77777777" w:rsidR="00D01D66" w:rsidRPr="00C82105" w:rsidRDefault="00D01D66" w:rsidP="00D01D66">
      <w:pPr>
        <w:ind w:left="709" w:hanging="425"/>
        <w:jc w:val="both"/>
        <w:rPr>
          <w:rFonts w:ascii="Times New Roman" w:hAnsi="Times New Roman"/>
          <w:sz w:val="24"/>
          <w:szCs w:val="24"/>
        </w:rPr>
      </w:pPr>
      <w:r w:rsidRPr="00C82105">
        <w:t xml:space="preserve">2. </w:t>
      </w:r>
      <w:r w:rsidRPr="00C82105">
        <w:tab/>
      </w:r>
      <w:r w:rsidRPr="00C82105">
        <w:rPr>
          <w:rFonts w:ascii="Times New Roman" w:hAnsi="Times New Roman"/>
          <w:sz w:val="24"/>
          <w:szCs w:val="24"/>
        </w:rPr>
        <w:t>Predávajúci sa zaväzuje vykonávať bezodplatne služby záručného servisu po dobu trvania záručnej doby podľa bodu 1 tohto článku a to najmä zabezpečením všetkých potrebných náhradných dielov a vykonania opravy predmetu zmluvy na mieste dodania, ak to povaha veci dovoľuje.</w:t>
      </w:r>
    </w:p>
    <w:p w14:paraId="7B9D23E1" w14:textId="77777777" w:rsidR="00D01D66" w:rsidRPr="00C82105" w:rsidRDefault="00D01D66" w:rsidP="00D01D66">
      <w:pPr>
        <w:ind w:left="709" w:hanging="425"/>
        <w:jc w:val="both"/>
        <w:rPr>
          <w:rFonts w:ascii="Times New Roman" w:hAnsi="Times New Roman"/>
          <w:sz w:val="24"/>
          <w:szCs w:val="24"/>
        </w:rPr>
      </w:pPr>
      <w:r w:rsidRPr="00C82105">
        <w:rPr>
          <w:rFonts w:ascii="Times New Roman" w:hAnsi="Times New Roman"/>
          <w:sz w:val="24"/>
          <w:szCs w:val="24"/>
        </w:rPr>
        <w:t>3.</w:t>
      </w:r>
      <w:r w:rsidRPr="00C82105">
        <w:rPr>
          <w:rFonts w:ascii="Times New Roman" w:hAnsi="Times New Roman"/>
          <w:sz w:val="24"/>
          <w:szCs w:val="24"/>
        </w:rPr>
        <w:tab/>
        <w:t>Kupujúci je povinný oznámiť písomne skryté vady a zrejmé vady nezistené pri preberaní tovaru predávajúcemu bez zbytočného odkladu po ich zistení, najneskôr do konca dohodnutej záručnej doby.</w:t>
      </w:r>
    </w:p>
    <w:p w14:paraId="56766473" w14:textId="77777777" w:rsidR="00D01D66" w:rsidRPr="00C82105" w:rsidRDefault="00D01D66" w:rsidP="00D01D66">
      <w:pPr>
        <w:ind w:left="709" w:hanging="425"/>
        <w:jc w:val="both"/>
        <w:rPr>
          <w:rFonts w:ascii="Times New Roman" w:hAnsi="Times New Roman"/>
          <w:sz w:val="24"/>
          <w:szCs w:val="24"/>
        </w:rPr>
      </w:pPr>
      <w:r w:rsidRPr="00C82105">
        <w:rPr>
          <w:rFonts w:ascii="Times New Roman" w:hAnsi="Times New Roman"/>
          <w:sz w:val="24"/>
          <w:szCs w:val="24"/>
        </w:rPr>
        <w:t>4.</w:t>
      </w:r>
      <w:r w:rsidRPr="00C82105">
        <w:rPr>
          <w:rFonts w:ascii="Times New Roman" w:hAnsi="Times New Roman"/>
          <w:sz w:val="24"/>
          <w:szCs w:val="24"/>
        </w:rPr>
        <w:tab/>
        <w:t>Dodávateľ je povinný písomne sa vyjadriť k reklamácii najneskôr do 10 dní po jej doručení. Ak sa v tejto lehote nevyjadrí, má sa za to, že súhlasí s opodstatnenosťou reklamácie.</w:t>
      </w:r>
    </w:p>
    <w:p w14:paraId="16F87768" w14:textId="77777777" w:rsidR="00D01D66" w:rsidRPr="00C82105" w:rsidRDefault="00D01D66" w:rsidP="00D01D66">
      <w:pPr>
        <w:ind w:left="709" w:hanging="425"/>
        <w:jc w:val="both"/>
        <w:rPr>
          <w:rFonts w:ascii="Times New Roman" w:hAnsi="Times New Roman"/>
          <w:sz w:val="24"/>
          <w:szCs w:val="24"/>
        </w:rPr>
      </w:pPr>
      <w:r w:rsidRPr="00C82105">
        <w:rPr>
          <w:rFonts w:ascii="Times New Roman" w:hAnsi="Times New Roman"/>
          <w:sz w:val="24"/>
          <w:szCs w:val="24"/>
        </w:rPr>
        <w:lastRenderedPageBreak/>
        <w:t>5.</w:t>
      </w:r>
      <w:r w:rsidRPr="00C82105">
        <w:rPr>
          <w:rFonts w:ascii="Times New Roman" w:hAnsi="Times New Roman"/>
          <w:sz w:val="24"/>
          <w:szCs w:val="24"/>
        </w:rPr>
        <w:tab/>
        <w:t>Oznámenie o vadách predmetu zmluvy musí obsahovať identifikáciu kúpnej zmluva a popis vady alebo popis spôsobu, akým sa vada prejavuje.</w:t>
      </w:r>
    </w:p>
    <w:p w14:paraId="65C58CAB" w14:textId="6DC224EB" w:rsidR="003C0BEF" w:rsidRDefault="00D01D66" w:rsidP="00FA2659">
      <w:pPr>
        <w:spacing w:after="0"/>
        <w:ind w:left="704" w:hanging="420"/>
        <w:contextualSpacing/>
        <w:jc w:val="both"/>
        <w:rPr>
          <w:rFonts w:ascii="Times New Roman" w:hAnsi="Times New Roman"/>
          <w:sz w:val="24"/>
          <w:szCs w:val="24"/>
        </w:rPr>
      </w:pPr>
      <w:r w:rsidRPr="00C82105">
        <w:rPr>
          <w:rFonts w:ascii="Times New Roman" w:hAnsi="Times New Roman"/>
          <w:sz w:val="24"/>
          <w:szCs w:val="24"/>
        </w:rPr>
        <w:t>6.</w:t>
      </w:r>
      <w:r w:rsidRPr="00C82105">
        <w:rPr>
          <w:rFonts w:ascii="Times New Roman" w:hAnsi="Times New Roman"/>
          <w:sz w:val="24"/>
          <w:szCs w:val="24"/>
        </w:rPr>
        <w:tab/>
        <w:t>Reklamované vady dodávateľ odstráni na základe písomnej reklamácie objednávateľa v zmysle príslušných ustanovení Obchodného zákonníka najneskôr do 7 dní po uznaní vady.</w:t>
      </w:r>
    </w:p>
    <w:p w14:paraId="38109E13" w14:textId="77777777" w:rsidR="00FA2659" w:rsidRDefault="00FA2659" w:rsidP="009A726B">
      <w:pPr>
        <w:spacing w:after="0" w:line="240" w:lineRule="auto"/>
        <w:jc w:val="center"/>
        <w:rPr>
          <w:rFonts w:ascii="Times New Roman" w:hAnsi="Times New Roman" w:cs="Times New Roman"/>
          <w:b/>
          <w:sz w:val="24"/>
          <w:szCs w:val="24"/>
        </w:rPr>
      </w:pPr>
    </w:p>
    <w:p w14:paraId="7EF6CDC3" w14:textId="77777777" w:rsidR="00FA2659" w:rsidRDefault="00FA2659" w:rsidP="009A726B">
      <w:pPr>
        <w:spacing w:after="0" w:line="240" w:lineRule="auto"/>
        <w:jc w:val="center"/>
        <w:rPr>
          <w:rFonts w:ascii="Times New Roman" w:hAnsi="Times New Roman" w:cs="Times New Roman"/>
          <w:b/>
          <w:sz w:val="24"/>
          <w:szCs w:val="24"/>
        </w:rPr>
      </w:pPr>
    </w:p>
    <w:p w14:paraId="66B268B1" w14:textId="5C2B29FE"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t xml:space="preserve">XIV. </w:t>
      </w:r>
    </w:p>
    <w:p w14:paraId="65672FB5" w14:textId="77777777"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t>Spoločné a záverečné ustanovenia</w:t>
      </w:r>
    </w:p>
    <w:p w14:paraId="429E11B0" w14:textId="77777777" w:rsidR="009A726B" w:rsidRPr="0078274F" w:rsidRDefault="009A726B" w:rsidP="009A726B">
      <w:pPr>
        <w:spacing w:after="0" w:line="240" w:lineRule="auto"/>
        <w:jc w:val="center"/>
        <w:rPr>
          <w:rFonts w:ascii="Times New Roman" w:hAnsi="Times New Roman" w:cs="Times New Roman"/>
          <w:b/>
          <w:sz w:val="24"/>
          <w:szCs w:val="24"/>
        </w:rPr>
      </w:pPr>
    </w:p>
    <w:p w14:paraId="45196C19" w14:textId="77777777" w:rsidR="009A726B" w:rsidRPr="0078274F" w:rsidRDefault="009A726B" w:rsidP="009A726B">
      <w:pPr>
        <w:pStyle w:val="Odsekzoznamu"/>
        <w:numPr>
          <w:ilvl w:val="0"/>
          <w:numId w:val="1"/>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Zmluvné strany sa dohodli na tom, že záväzkový vzťah, vzniknutý na základe tejto zmluvy sa riadi ustanoveniami Obchodného zákonníka, nakoľko ide o vzťah subjektov, ktorý spadá pod vzťahy uvedené v ustanovení § 261 Obchodného zákonníka.</w:t>
      </w:r>
    </w:p>
    <w:p w14:paraId="7B54C8C8" w14:textId="77777777" w:rsidR="009A726B" w:rsidRPr="00E05036" w:rsidRDefault="009A726B" w:rsidP="009A726B">
      <w:pPr>
        <w:spacing w:after="0" w:line="240" w:lineRule="auto"/>
        <w:jc w:val="both"/>
        <w:rPr>
          <w:rFonts w:ascii="Times New Roman" w:hAnsi="Times New Roman" w:cs="Times New Roman"/>
          <w:sz w:val="20"/>
          <w:szCs w:val="20"/>
        </w:rPr>
      </w:pPr>
    </w:p>
    <w:p w14:paraId="7EA7885A" w14:textId="618D2F95" w:rsidR="009A726B" w:rsidRPr="0078274F" w:rsidRDefault="009A726B" w:rsidP="009A726B">
      <w:pPr>
        <w:pStyle w:val="Odsekzoznamu"/>
        <w:numPr>
          <w:ilvl w:val="0"/>
          <w:numId w:val="1"/>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Zmluvu je možné meniť alebo dopĺňať len formou písomných a očíslovaných dodatkov za podmienok ustanovených v § 18</w:t>
      </w:r>
      <w:r w:rsidR="00791AC3" w:rsidRPr="0078274F">
        <w:rPr>
          <w:rFonts w:ascii="Times New Roman" w:hAnsi="Times New Roman" w:cs="Times New Roman"/>
          <w:sz w:val="24"/>
          <w:szCs w:val="24"/>
        </w:rPr>
        <w:t xml:space="preserve"> ods.1  a 3</w:t>
      </w:r>
      <w:r w:rsidRPr="0078274F">
        <w:rPr>
          <w:rFonts w:ascii="Times New Roman" w:hAnsi="Times New Roman" w:cs="Times New Roman"/>
          <w:sz w:val="24"/>
          <w:szCs w:val="24"/>
        </w:rPr>
        <w:t xml:space="preserve"> zákona č. 343/2015 Z. z. o verejnom obstarávaní je a o zmene a doplnení niektorých zákonov v znení neskorších predpisov.</w:t>
      </w:r>
    </w:p>
    <w:p w14:paraId="7C26F3E1" w14:textId="77777777" w:rsidR="009A726B" w:rsidRPr="00E05036" w:rsidRDefault="009A726B" w:rsidP="009A726B">
      <w:pPr>
        <w:spacing w:after="0" w:line="240" w:lineRule="auto"/>
        <w:jc w:val="both"/>
        <w:rPr>
          <w:rFonts w:ascii="Times New Roman" w:hAnsi="Times New Roman" w:cs="Times New Roman"/>
          <w:sz w:val="20"/>
          <w:szCs w:val="20"/>
        </w:rPr>
      </w:pPr>
    </w:p>
    <w:p w14:paraId="7D67036F" w14:textId="20958880" w:rsidR="009A726B" w:rsidRPr="0078274F" w:rsidRDefault="009A726B" w:rsidP="009A726B">
      <w:pPr>
        <w:pStyle w:val="Odsekzoznamu"/>
        <w:numPr>
          <w:ilvl w:val="0"/>
          <w:numId w:val="1"/>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 xml:space="preserve">Zmluva je vyhotovená v </w:t>
      </w:r>
      <w:r w:rsidR="007A2E97">
        <w:rPr>
          <w:rFonts w:ascii="Times New Roman" w:hAnsi="Times New Roman" w:cs="Times New Roman"/>
          <w:sz w:val="24"/>
          <w:szCs w:val="24"/>
        </w:rPr>
        <w:t>pia</w:t>
      </w:r>
      <w:r w:rsidRPr="0078274F">
        <w:rPr>
          <w:rFonts w:ascii="Times New Roman" w:hAnsi="Times New Roman" w:cs="Times New Roman"/>
          <w:sz w:val="24"/>
          <w:szCs w:val="24"/>
        </w:rPr>
        <w:t>tich vyhotoveniach, z ktorých po podpísaní obdrží kupujúci štyri</w:t>
      </w:r>
      <w:r w:rsidR="007A2E97">
        <w:rPr>
          <w:rFonts w:ascii="Times New Roman" w:hAnsi="Times New Roman" w:cs="Times New Roman"/>
          <w:sz w:val="24"/>
          <w:szCs w:val="24"/>
        </w:rPr>
        <w:t xml:space="preserve"> vyhotovenia</w:t>
      </w:r>
      <w:r w:rsidRPr="0078274F">
        <w:rPr>
          <w:rFonts w:ascii="Times New Roman" w:hAnsi="Times New Roman" w:cs="Times New Roman"/>
          <w:sz w:val="24"/>
          <w:szCs w:val="24"/>
        </w:rPr>
        <w:t xml:space="preserve"> a predávajúci </w:t>
      </w:r>
      <w:r w:rsidR="003F37B8">
        <w:rPr>
          <w:rFonts w:ascii="Times New Roman" w:hAnsi="Times New Roman" w:cs="Times New Roman"/>
          <w:sz w:val="24"/>
          <w:szCs w:val="24"/>
        </w:rPr>
        <w:t>jedno</w:t>
      </w:r>
      <w:r w:rsidRPr="0078274F">
        <w:rPr>
          <w:rFonts w:ascii="Times New Roman" w:hAnsi="Times New Roman" w:cs="Times New Roman"/>
          <w:sz w:val="24"/>
          <w:szCs w:val="24"/>
        </w:rPr>
        <w:t xml:space="preserve"> vyhotovenie.</w:t>
      </w:r>
    </w:p>
    <w:p w14:paraId="73FBAD89" w14:textId="77777777" w:rsidR="009A726B" w:rsidRPr="00E05036" w:rsidRDefault="009A726B" w:rsidP="009A726B">
      <w:pPr>
        <w:spacing w:after="0" w:line="240" w:lineRule="auto"/>
        <w:jc w:val="both"/>
        <w:rPr>
          <w:rFonts w:ascii="Times New Roman" w:hAnsi="Times New Roman" w:cs="Times New Roman"/>
          <w:sz w:val="20"/>
          <w:szCs w:val="20"/>
        </w:rPr>
      </w:pPr>
    </w:p>
    <w:p w14:paraId="5FC8B93D" w14:textId="77777777" w:rsidR="00D530EA" w:rsidRPr="00D530EA" w:rsidRDefault="00D530EA" w:rsidP="00D530EA">
      <w:pPr>
        <w:numPr>
          <w:ilvl w:val="0"/>
          <w:numId w:val="1"/>
        </w:numPr>
        <w:spacing w:after="0" w:line="240" w:lineRule="auto"/>
        <w:contextualSpacing/>
        <w:jc w:val="both"/>
        <w:rPr>
          <w:rFonts w:ascii="Times New Roman" w:eastAsia="Calibri" w:hAnsi="Times New Roman" w:cs="Times New Roman"/>
          <w:sz w:val="24"/>
          <w:szCs w:val="24"/>
          <w:lang w:eastAsia="sk-SK"/>
        </w:rPr>
      </w:pPr>
      <w:r w:rsidRPr="00D530EA">
        <w:rPr>
          <w:rFonts w:ascii="Times New Roman" w:eastAsia="Calibri" w:hAnsi="Times New Roman" w:cs="Times New Roman"/>
          <w:sz w:val="24"/>
          <w:szCs w:val="24"/>
          <w:lang w:eastAsia="sk-SK"/>
        </w:rPr>
        <w:t>Zmluva nadobudne platnosť dňom podpisu tejto zmluvy zmluvnými stranami a účinnosť po splnení odkladacej podmienky, ktorá spočíva v schválení verejného obstarávania Riadiacim orgánom projektu</w:t>
      </w:r>
      <w:r w:rsidRPr="00D530EA">
        <w:rPr>
          <w:rFonts w:ascii="Times New Roman" w:eastAsia="Calibri" w:hAnsi="Times New Roman" w:cs="Times New Roman"/>
          <w:lang w:eastAsia="sk-SK"/>
        </w:rPr>
        <w:t xml:space="preserve"> </w:t>
      </w:r>
      <w:r w:rsidRPr="00D530EA">
        <w:rPr>
          <w:rFonts w:ascii="Times New Roman" w:eastAsia="Calibri" w:hAnsi="Times New Roman" w:cs="Times New Roman"/>
          <w:sz w:val="24"/>
          <w:szCs w:val="24"/>
          <w:lang w:eastAsia="sk-SK"/>
        </w:rPr>
        <w:t>a následným doručením Správy z administratívno-finančnej kontroly verejnému obstarávateľovi. V prípade neschválenia verejného obstarávania Riadiacim orgánom projektu si Objednávateľ vyhradzuje právo využiť inštitút odkladacej podmienky a následne predmetná Zmluva zaniká a pozerá sa na ňu akoby nebola od počiatku uzatvorená.</w:t>
      </w:r>
    </w:p>
    <w:p w14:paraId="612B944F" w14:textId="77777777" w:rsidR="009A726B" w:rsidRPr="00E05036" w:rsidRDefault="009A726B" w:rsidP="009A726B">
      <w:pPr>
        <w:spacing w:after="0" w:line="240" w:lineRule="auto"/>
        <w:jc w:val="both"/>
        <w:rPr>
          <w:rFonts w:ascii="Times New Roman" w:hAnsi="Times New Roman" w:cs="Times New Roman"/>
          <w:sz w:val="20"/>
          <w:szCs w:val="20"/>
        </w:rPr>
      </w:pPr>
    </w:p>
    <w:p w14:paraId="5FE57C8E" w14:textId="77777777" w:rsidR="009A726B" w:rsidRPr="0078274F" w:rsidRDefault="009A726B" w:rsidP="009A726B">
      <w:pPr>
        <w:pStyle w:val="Odsekzoznamu"/>
        <w:numPr>
          <w:ilvl w:val="0"/>
          <w:numId w:val="1"/>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Zmluvné strany berú na vedomie, že predmetná zmluva je povinne zverejňovaná zmluva v zmysle §5a zákona č. 211/2000 Z. z. o slobodnom prístupe k informáciám a o zmene a doplnení niektorých zákonov (zákon o slobode informácií) v znení neskorších predpisov. Zmluvné strany berú na vedomie, že ak by nedošlo k zverejneniu tejto zmluvy v lehote do 3 mesiacov od jej uzavretia, platí, že k uzavretiu zmluvy nedošlo zo zákona.</w:t>
      </w:r>
    </w:p>
    <w:p w14:paraId="01E835F9" w14:textId="77777777" w:rsidR="009A726B" w:rsidRPr="00E05036" w:rsidRDefault="009A726B" w:rsidP="009A726B">
      <w:pPr>
        <w:spacing w:after="0" w:line="240" w:lineRule="auto"/>
        <w:jc w:val="both"/>
        <w:rPr>
          <w:rFonts w:ascii="Times New Roman" w:hAnsi="Times New Roman" w:cs="Times New Roman"/>
          <w:sz w:val="20"/>
          <w:szCs w:val="20"/>
        </w:rPr>
      </w:pPr>
    </w:p>
    <w:p w14:paraId="446B3187" w14:textId="77777777" w:rsidR="009A726B" w:rsidRPr="0078274F" w:rsidRDefault="009A726B" w:rsidP="009A726B">
      <w:pPr>
        <w:pStyle w:val="Odsekzoznamu"/>
        <w:numPr>
          <w:ilvl w:val="0"/>
          <w:numId w:val="1"/>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Zmluva sa uzatvára na dobu určitú t. j. v termíne dodania celkového predmetu zmluvy a vzájomného vysporiadania záväzkov.</w:t>
      </w:r>
    </w:p>
    <w:p w14:paraId="5F57D7FE" w14:textId="77777777" w:rsidR="009A726B" w:rsidRPr="00E05036" w:rsidRDefault="009A726B" w:rsidP="009A726B">
      <w:pPr>
        <w:spacing w:after="0" w:line="240" w:lineRule="auto"/>
        <w:jc w:val="both"/>
        <w:rPr>
          <w:rFonts w:ascii="Times New Roman" w:hAnsi="Times New Roman" w:cs="Times New Roman"/>
          <w:sz w:val="20"/>
          <w:szCs w:val="20"/>
        </w:rPr>
      </w:pPr>
    </w:p>
    <w:p w14:paraId="480614D9" w14:textId="77777777" w:rsidR="009A726B" w:rsidRPr="0078274F" w:rsidRDefault="009A726B" w:rsidP="009A726B">
      <w:pPr>
        <w:pStyle w:val="Odsekzoznamu"/>
        <w:numPr>
          <w:ilvl w:val="0"/>
          <w:numId w:val="1"/>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 xml:space="preserve">Predávajúci súhlasí s podmienkami súťaže určenými verejným obstarávateľom, ktorej sa stal víťazom. </w:t>
      </w:r>
    </w:p>
    <w:p w14:paraId="2C5AA00D" w14:textId="77777777" w:rsidR="009A726B" w:rsidRPr="00E05036" w:rsidRDefault="009A726B" w:rsidP="009A726B">
      <w:pPr>
        <w:spacing w:after="0" w:line="240" w:lineRule="auto"/>
        <w:jc w:val="both"/>
        <w:rPr>
          <w:rFonts w:ascii="Times New Roman" w:hAnsi="Times New Roman" w:cs="Times New Roman"/>
          <w:sz w:val="20"/>
          <w:szCs w:val="20"/>
        </w:rPr>
      </w:pPr>
    </w:p>
    <w:p w14:paraId="2BBAD6AF" w14:textId="77777777" w:rsidR="009A726B" w:rsidRPr="0078274F" w:rsidRDefault="009A726B" w:rsidP="009A726B">
      <w:pPr>
        <w:pStyle w:val="Odsekzoznamu"/>
        <w:numPr>
          <w:ilvl w:val="0"/>
          <w:numId w:val="1"/>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Zmluvné strany vyhlasujú, že sa so zmluvou oboznámili a s jej obsahom súhlasia, na znak čoho pripájajú svoje podpisy.</w:t>
      </w:r>
    </w:p>
    <w:p w14:paraId="39CAC7C0" w14:textId="49076C4E" w:rsidR="009A726B" w:rsidRDefault="009A726B" w:rsidP="009A726B">
      <w:pPr>
        <w:spacing w:after="0" w:line="240" w:lineRule="auto"/>
        <w:jc w:val="both"/>
        <w:rPr>
          <w:rFonts w:ascii="Times New Roman" w:hAnsi="Times New Roman" w:cs="Times New Roman"/>
          <w:sz w:val="20"/>
          <w:szCs w:val="20"/>
        </w:rPr>
      </w:pPr>
    </w:p>
    <w:p w14:paraId="3CD2B5B1" w14:textId="7A911A78" w:rsidR="00076EC7" w:rsidRDefault="00076EC7" w:rsidP="009A726B">
      <w:pPr>
        <w:spacing w:after="0" w:line="240" w:lineRule="auto"/>
        <w:jc w:val="both"/>
        <w:rPr>
          <w:rFonts w:ascii="Times New Roman" w:hAnsi="Times New Roman" w:cs="Times New Roman"/>
          <w:sz w:val="20"/>
          <w:szCs w:val="20"/>
        </w:rPr>
      </w:pPr>
    </w:p>
    <w:p w14:paraId="2BB15F43" w14:textId="4EA055F2" w:rsidR="00076EC7" w:rsidRDefault="00076EC7" w:rsidP="009A726B">
      <w:pPr>
        <w:spacing w:after="0" w:line="240" w:lineRule="auto"/>
        <w:jc w:val="both"/>
        <w:rPr>
          <w:rFonts w:ascii="Times New Roman" w:hAnsi="Times New Roman" w:cs="Times New Roman"/>
          <w:sz w:val="20"/>
          <w:szCs w:val="20"/>
        </w:rPr>
      </w:pPr>
    </w:p>
    <w:p w14:paraId="780DFF20" w14:textId="4C016323" w:rsidR="00076EC7" w:rsidRDefault="00076EC7" w:rsidP="009A726B">
      <w:pPr>
        <w:spacing w:after="0" w:line="240" w:lineRule="auto"/>
        <w:jc w:val="both"/>
        <w:rPr>
          <w:rFonts w:ascii="Times New Roman" w:hAnsi="Times New Roman" w:cs="Times New Roman"/>
          <w:sz w:val="20"/>
          <w:szCs w:val="20"/>
        </w:rPr>
      </w:pPr>
    </w:p>
    <w:p w14:paraId="6C4520EF" w14:textId="330D6E41" w:rsidR="00076EC7" w:rsidRDefault="00076EC7" w:rsidP="009A726B">
      <w:pPr>
        <w:spacing w:after="0" w:line="240" w:lineRule="auto"/>
        <w:jc w:val="both"/>
        <w:rPr>
          <w:rFonts w:ascii="Times New Roman" w:hAnsi="Times New Roman" w:cs="Times New Roman"/>
          <w:sz w:val="20"/>
          <w:szCs w:val="20"/>
        </w:rPr>
      </w:pPr>
    </w:p>
    <w:p w14:paraId="254B9027" w14:textId="5EE5E828" w:rsidR="00076EC7" w:rsidRDefault="00076EC7" w:rsidP="009A726B">
      <w:pPr>
        <w:spacing w:after="0" w:line="240" w:lineRule="auto"/>
        <w:jc w:val="both"/>
        <w:rPr>
          <w:rFonts w:ascii="Times New Roman" w:hAnsi="Times New Roman" w:cs="Times New Roman"/>
          <w:sz w:val="20"/>
          <w:szCs w:val="20"/>
        </w:rPr>
      </w:pPr>
    </w:p>
    <w:p w14:paraId="6F511E22" w14:textId="77777777" w:rsidR="00076EC7" w:rsidRPr="00E05036" w:rsidRDefault="00076EC7" w:rsidP="009A726B">
      <w:pPr>
        <w:spacing w:after="0" w:line="240" w:lineRule="auto"/>
        <w:jc w:val="both"/>
        <w:rPr>
          <w:rFonts w:ascii="Times New Roman" w:hAnsi="Times New Roman" w:cs="Times New Roman"/>
          <w:sz w:val="20"/>
          <w:szCs w:val="20"/>
        </w:rPr>
      </w:pPr>
    </w:p>
    <w:p w14:paraId="6F9FC862" w14:textId="27FE9CD1" w:rsidR="00C273BE" w:rsidRPr="00797BBB" w:rsidRDefault="00C273BE" w:rsidP="00797BBB">
      <w:pPr>
        <w:pStyle w:val="Odsekzoznamu"/>
        <w:numPr>
          <w:ilvl w:val="0"/>
          <w:numId w:val="1"/>
        </w:numPr>
        <w:spacing w:after="0" w:line="240" w:lineRule="auto"/>
        <w:jc w:val="both"/>
        <w:rPr>
          <w:rFonts w:ascii="Times New Roman" w:hAnsi="Times New Roman" w:cs="Times New Roman"/>
          <w:sz w:val="24"/>
          <w:szCs w:val="24"/>
        </w:rPr>
      </w:pPr>
      <w:r w:rsidRPr="00797BBB">
        <w:rPr>
          <w:rFonts w:ascii="Times New Roman" w:hAnsi="Times New Roman" w:cs="Times New Roman"/>
          <w:sz w:val="24"/>
          <w:szCs w:val="24"/>
        </w:rPr>
        <w:lastRenderedPageBreak/>
        <w:t>Neoddeliteľnou súčasťou tejto zmluvy je</w:t>
      </w:r>
    </w:p>
    <w:p w14:paraId="5FD750D5" w14:textId="0C564601" w:rsidR="00C273BE" w:rsidRDefault="00C273BE" w:rsidP="00C273BE">
      <w:pPr>
        <w:spacing w:after="0" w:line="240" w:lineRule="auto"/>
        <w:ind w:firstLine="567"/>
        <w:jc w:val="both"/>
        <w:rPr>
          <w:rFonts w:ascii="Times New Roman" w:hAnsi="Times New Roman" w:cs="Times New Roman"/>
          <w:sz w:val="24"/>
          <w:szCs w:val="24"/>
        </w:rPr>
      </w:pPr>
      <w:r w:rsidRPr="0046121A">
        <w:rPr>
          <w:rFonts w:ascii="Times New Roman" w:hAnsi="Times New Roman" w:cs="Times New Roman"/>
          <w:sz w:val="24"/>
          <w:szCs w:val="24"/>
        </w:rPr>
        <w:t xml:space="preserve">  Príloha č. 1 - Špecifikácia predmetu zákazky </w:t>
      </w:r>
    </w:p>
    <w:p w14:paraId="6244F7AF" w14:textId="77777777" w:rsidR="00C273BE" w:rsidRDefault="00C273BE" w:rsidP="00C273BE">
      <w:pPr>
        <w:pStyle w:val="Odsekzoznamu"/>
        <w:spacing w:after="0" w:line="240" w:lineRule="auto"/>
        <w:jc w:val="both"/>
        <w:rPr>
          <w:rFonts w:ascii="Times New Roman" w:hAnsi="Times New Roman" w:cs="Times New Roman"/>
          <w:sz w:val="24"/>
          <w:szCs w:val="24"/>
        </w:rPr>
      </w:pPr>
      <w:r>
        <w:rPr>
          <w:rFonts w:ascii="Times New Roman" w:hAnsi="Times New Roman" w:cs="Times New Roman"/>
          <w:sz w:val="24"/>
          <w:szCs w:val="24"/>
        </w:rPr>
        <w:t>Príloha č. 2 - Súhrn jednotlivých položiek projektu s celkovou sumou</w:t>
      </w:r>
    </w:p>
    <w:p w14:paraId="0ADEDB87" w14:textId="77777777" w:rsidR="00C273BE" w:rsidRPr="0046121A" w:rsidRDefault="00C273BE" w:rsidP="00C273BE">
      <w:pPr>
        <w:spacing w:after="0" w:line="240" w:lineRule="auto"/>
        <w:ind w:firstLine="708"/>
        <w:jc w:val="both"/>
        <w:rPr>
          <w:rFonts w:ascii="Times New Roman" w:hAnsi="Times New Roman" w:cs="Times New Roman"/>
          <w:sz w:val="24"/>
          <w:szCs w:val="24"/>
        </w:rPr>
      </w:pPr>
      <w:r w:rsidRPr="0046121A">
        <w:rPr>
          <w:rFonts w:ascii="Times New Roman" w:hAnsi="Times New Roman" w:cs="Times New Roman"/>
          <w:sz w:val="24"/>
          <w:szCs w:val="24"/>
        </w:rPr>
        <w:t>Príloha č. 3 - Zoznam subdodávateľov, „iných osôb“</w:t>
      </w:r>
    </w:p>
    <w:p w14:paraId="2298938D" w14:textId="73FDF31E" w:rsidR="00C273BE" w:rsidRDefault="00C273BE" w:rsidP="00C273BE">
      <w:pPr>
        <w:spacing w:after="0" w:line="240" w:lineRule="auto"/>
        <w:jc w:val="both"/>
        <w:rPr>
          <w:rFonts w:ascii="Times New Roman" w:hAnsi="Times New Roman" w:cs="Times New Roman"/>
          <w:sz w:val="24"/>
          <w:szCs w:val="24"/>
        </w:rPr>
      </w:pPr>
    </w:p>
    <w:p w14:paraId="7064C7E5" w14:textId="77777777" w:rsidR="005B472C" w:rsidRPr="0046121A" w:rsidRDefault="005B472C" w:rsidP="00C273BE">
      <w:pPr>
        <w:spacing w:after="0" w:line="240" w:lineRule="auto"/>
        <w:jc w:val="both"/>
        <w:rPr>
          <w:rFonts w:ascii="Times New Roman" w:hAnsi="Times New Roman" w:cs="Times New Roman"/>
          <w:sz w:val="24"/>
          <w:szCs w:val="24"/>
        </w:rPr>
      </w:pPr>
    </w:p>
    <w:p w14:paraId="526142F7" w14:textId="77777777" w:rsidR="00C273BE" w:rsidRPr="0046121A" w:rsidRDefault="00C273BE" w:rsidP="00C273BE">
      <w:pPr>
        <w:spacing w:after="0" w:line="240" w:lineRule="auto"/>
        <w:jc w:val="both"/>
        <w:rPr>
          <w:rFonts w:ascii="Times New Roman" w:hAnsi="Times New Roman" w:cs="Times New Roman"/>
          <w:sz w:val="24"/>
          <w:szCs w:val="24"/>
        </w:rPr>
      </w:pPr>
    </w:p>
    <w:p w14:paraId="7852E727" w14:textId="77777777" w:rsidR="00C273BE" w:rsidRPr="0046121A" w:rsidRDefault="00C273BE" w:rsidP="00C273BE">
      <w:pPr>
        <w:spacing w:after="0" w:line="240" w:lineRule="auto"/>
        <w:ind w:firstLine="708"/>
        <w:jc w:val="both"/>
        <w:rPr>
          <w:rFonts w:ascii="Times New Roman" w:hAnsi="Times New Roman" w:cs="Times New Roman"/>
          <w:sz w:val="24"/>
          <w:szCs w:val="24"/>
        </w:rPr>
      </w:pPr>
    </w:p>
    <w:p w14:paraId="1F7AB2D0" w14:textId="77777777" w:rsidR="00C273BE" w:rsidRPr="0046121A" w:rsidRDefault="00C273BE" w:rsidP="00E05036">
      <w:pPr>
        <w:spacing w:after="0" w:line="240" w:lineRule="auto"/>
        <w:ind w:firstLine="708"/>
        <w:rPr>
          <w:rFonts w:ascii="Times New Roman" w:hAnsi="Times New Roman" w:cs="Times New Roman"/>
          <w:sz w:val="24"/>
          <w:szCs w:val="24"/>
        </w:rPr>
      </w:pPr>
      <w:r w:rsidRPr="0046121A">
        <w:rPr>
          <w:rFonts w:ascii="Times New Roman" w:hAnsi="Times New Roman" w:cs="Times New Roman"/>
          <w:sz w:val="24"/>
          <w:szCs w:val="24"/>
        </w:rPr>
        <w:t xml:space="preserve">V  ................................... dňa : </w:t>
      </w:r>
      <w:r w:rsidRPr="0046121A">
        <w:rPr>
          <w:rFonts w:ascii="Times New Roman" w:hAnsi="Times New Roman" w:cs="Times New Roman"/>
          <w:sz w:val="24"/>
          <w:szCs w:val="24"/>
        </w:rPr>
        <w:tab/>
      </w:r>
      <w:r w:rsidRPr="0046121A">
        <w:rPr>
          <w:rFonts w:ascii="Times New Roman" w:hAnsi="Times New Roman" w:cs="Times New Roman"/>
          <w:sz w:val="24"/>
          <w:szCs w:val="24"/>
        </w:rPr>
        <w:tab/>
      </w:r>
      <w:r w:rsidRPr="0046121A">
        <w:rPr>
          <w:rFonts w:ascii="Times New Roman" w:hAnsi="Times New Roman" w:cs="Times New Roman"/>
          <w:sz w:val="24"/>
          <w:szCs w:val="24"/>
        </w:rPr>
        <w:tab/>
        <w:t xml:space="preserve">V Nitre, dňa        </w:t>
      </w:r>
    </w:p>
    <w:p w14:paraId="412AA1EA" w14:textId="77777777" w:rsidR="00C273BE" w:rsidRPr="0046121A" w:rsidRDefault="00C273BE" w:rsidP="00C273BE">
      <w:pPr>
        <w:spacing w:after="0" w:line="240" w:lineRule="auto"/>
        <w:rPr>
          <w:rFonts w:ascii="Times New Roman" w:hAnsi="Times New Roman" w:cs="Times New Roman"/>
          <w:sz w:val="24"/>
          <w:szCs w:val="24"/>
        </w:rPr>
      </w:pPr>
      <w:r w:rsidRPr="0046121A">
        <w:rPr>
          <w:rFonts w:ascii="Times New Roman" w:hAnsi="Times New Roman" w:cs="Times New Roman"/>
          <w:sz w:val="24"/>
          <w:szCs w:val="24"/>
        </w:rPr>
        <w:t xml:space="preserve"> </w:t>
      </w:r>
    </w:p>
    <w:p w14:paraId="1B926B5F" w14:textId="77777777" w:rsidR="00C273BE" w:rsidRPr="0046121A" w:rsidRDefault="00C273BE" w:rsidP="00C273BE">
      <w:pPr>
        <w:spacing w:after="0" w:line="240" w:lineRule="auto"/>
        <w:rPr>
          <w:rFonts w:ascii="Times New Roman" w:hAnsi="Times New Roman" w:cs="Times New Roman"/>
          <w:sz w:val="24"/>
          <w:szCs w:val="24"/>
        </w:rPr>
      </w:pPr>
    </w:p>
    <w:p w14:paraId="5B2DDB6D" w14:textId="77777777" w:rsidR="00C273BE" w:rsidRPr="0046121A" w:rsidRDefault="00C273BE" w:rsidP="00C273BE">
      <w:pPr>
        <w:spacing w:after="0" w:line="240" w:lineRule="auto"/>
        <w:rPr>
          <w:rFonts w:ascii="Times New Roman" w:hAnsi="Times New Roman" w:cs="Times New Roman"/>
          <w:sz w:val="24"/>
          <w:szCs w:val="24"/>
        </w:rPr>
      </w:pPr>
    </w:p>
    <w:p w14:paraId="0947BC1E" w14:textId="77777777" w:rsidR="00C273BE" w:rsidRPr="0046121A" w:rsidRDefault="00C273BE" w:rsidP="00C273BE">
      <w:pPr>
        <w:spacing w:after="0" w:line="240" w:lineRule="auto"/>
        <w:rPr>
          <w:rFonts w:ascii="Times New Roman" w:hAnsi="Times New Roman" w:cs="Times New Roman"/>
          <w:sz w:val="24"/>
          <w:szCs w:val="24"/>
        </w:rPr>
      </w:pPr>
    </w:p>
    <w:p w14:paraId="2008845F" w14:textId="77777777" w:rsidR="00C273BE" w:rsidRPr="0046121A" w:rsidRDefault="00C273BE" w:rsidP="00C273BE">
      <w:pPr>
        <w:spacing w:after="0" w:line="240" w:lineRule="auto"/>
        <w:rPr>
          <w:rFonts w:ascii="Times New Roman" w:hAnsi="Times New Roman" w:cs="Times New Roman"/>
          <w:sz w:val="24"/>
          <w:szCs w:val="24"/>
        </w:rPr>
      </w:pPr>
    </w:p>
    <w:p w14:paraId="01CAF034" w14:textId="77777777" w:rsidR="00C273BE" w:rsidRPr="0046121A" w:rsidRDefault="00C273BE" w:rsidP="00C273BE">
      <w:pPr>
        <w:spacing w:after="0" w:line="240" w:lineRule="auto"/>
        <w:rPr>
          <w:rFonts w:ascii="Times New Roman" w:hAnsi="Times New Roman" w:cs="Times New Roman"/>
          <w:sz w:val="24"/>
          <w:szCs w:val="24"/>
        </w:rPr>
      </w:pPr>
    </w:p>
    <w:p w14:paraId="616DBD80" w14:textId="4ED12771" w:rsidR="00C273BE" w:rsidRPr="0046121A" w:rsidRDefault="00C273BE" w:rsidP="00F64939">
      <w:pPr>
        <w:spacing w:after="0" w:line="240" w:lineRule="auto"/>
        <w:ind w:firstLine="708"/>
        <w:rPr>
          <w:rFonts w:ascii="Times New Roman" w:hAnsi="Times New Roman" w:cs="Times New Roman"/>
          <w:sz w:val="24"/>
          <w:szCs w:val="24"/>
        </w:rPr>
      </w:pPr>
      <w:r w:rsidRPr="0046121A">
        <w:rPr>
          <w:rFonts w:ascii="Times New Roman" w:hAnsi="Times New Roman" w:cs="Times New Roman"/>
          <w:sz w:val="24"/>
          <w:szCs w:val="24"/>
        </w:rPr>
        <w:t>...........................................</w:t>
      </w:r>
      <w:r w:rsidRPr="0046121A">
        <w:rPr>
          <w:rFonts w:ascii="Times New Roman" w:hAnsi="Times New Roman" w:cs="Times New Roman"/>
          <w:sz w:val="24"/>
          <w:szCs w:val="24"/>
        </w:rPr>
        <w:tab/>
      </w:r>
      <w:r w:rsidRPr="0046121A">
        <w:rPr>
          <w:rFonts w:ascii="Times New Roman" w:hAnsi="Times New Roman" w:cs="Times New Roman"/>
          <w:sz w:val="24"/>
          <w:szCs w:val="24"/>
        </w:rPr>
        <w:tab/>
      </w:r>
      <w:r w:rsidRPr="0046121A">
        <w:rPr>
          <w:rFonts w:ascii="Times New Roman" w:hAnsi="Times New Roman" w:cs="Times New Roman"/>
          <w:sz w:val="24"/>
          <w:szCs w:val="24"/>
        </w:rPr>
        <w:tab/>
      </w:r>
      <w:r w:rsidRPr="0046121A">
        <w:rPr>
          <w:rFonts w:ascii="Times New Roman" w:hAnsi="Times New Roman" w:cs="Times New Roman"/>
          <w:sz w:val="24"/>
          <w:szCs w:val="24"/>
        </w:rPr>
        <w:tab/>
        <w:t>......................................................</w:t>
      </w:r>
    </w:p>
    <w:p w14:paraId="4A0BC3B3" w14:textId="73E67FE8" w:rsidR="00C273BE" w:rsidRPr="0046121A" w:rsidRDefault="00C273BE" w:rsidP="00C273BE">
      <w:pPr>
        <w:spacing w:after="0" w:line="240" w:lineRule="auto"/>
        <w:rPr>
          <w:rFonts w:ascii="Times New Roman" w:hAnsi="Times New Roman" w:cs="Times New Roman"/>
          <w:i/>
          <w:sz w:val="24"/>
          <w:szCs w:val="24"/>
        </w:rPr>
      </w:pPr>
      <w:r w:rsidRPr="0046121A">
        <w:rPr>
          <w:rFonts w:ascii="Times New Roman" w:hAnsi="Times New Roman" w:cs="Times New Roman"/>
          <w:i/>
          <w:sz w:val="24"/>
          <w:szCs w:val="24"/>
        </w:rPr>
        <w:t xml:space="preserve">           </w:t>
      </w:r>
      <w:r w:rsidR="00F64939">
        <w:rPr>
          <w:rFonts w:ascii="Times New Roman" w:hAnsi="Times New Roman" w:cs="Times New Roman"/>
          <w:i/>
          <w:sz w:val="24"/>
          <w:szCs w:val="24"/>
        </w:rPr>
        <w:tab/>
      </w:r>
      <w:r w:rsidR="00F64939">
        <w:rPr>
          <w:rFonts w:ascii="Times New Roman" w:hAnsi="Times New Roman" w:cs="Times New Roman"/>
          <w:i/>
          <w:sz w:val="24"/>
          <w:szCs w:val="24"/>
        </w:rPr>
        <w:tab/>
      </w:r>
      <w:r w:rsidRPr="0046121A">
        <w:rPr>
          <w:rFonts w:ascii="Times New Roman" w:hAnsi="Times New Roman" w:cs="Times New Roman"/>
          <w:i/>
          <w:sz w:val="24"/>
          <w:szCs w:val="24"/>
        </w:rPr>
        <w:t xml:space="preserve">Predávajúci </w:t>
      </w:r>
      <w:r w:rsidRPr="0046121A">
        <w:rPr>
          <w:rFonts w:ascii="Times New Roman" w:hAnsi="Times New Roman" w:cs="Times New Roman"/>
          <w:i/>
          <w:sz w:val="24"/>
          <w:szCs w:val="24"/>
        </w:rPr>
        <w:tab/>
      </w:r>
      <w:r w:rsidRPr="0046121A">
        <w:rPr>
          <w:rFonts w:ascii="Times New Roman" w:hAnsi="Times New Roman" w:cs="Times New Roman"/>
          <w:i/>
          <w:sz w:val="24"/>
          <w:szCs w:val="24"/>
        </w:rPr>
        <w:tab/>
      </w:r>
      <w:r w:rsidRPr="0046121A">
        <w:rPr>
          <w:rFonts w:ascii="Times New Roman" w:hAnsi="Times New Roman" w:cs="Times New Roman"/>
          <w:i/>
          <w:sz w:val="24"/>
          <w:szCs w:val="24"/>
        </w:rPr>
        <w:tab/>
      </w:r>
      <w:r w:rsidRPr="0046121A">
        <w:rPr>
          <w:rFonts w:ascii="Times New Roman" w:hAnsi="Times New Roman" w:cs="Times New Roman"/>
          <w:i/>
          <w:sz w:val="24"/>
          <w:szCs w:val="24"/>
        </w:rPr>
        <w:tab/>
      </w:r>
      <w:r w:rsidRPr="0046121A">
        <w:rPr>
          <w:rFonts w:ascii="Times New Roman" w:hAnsi="Times New Roman" w:cs="Times New Roman"/>
          <w:i/>
          <w:sz w:val="24"/>
          <w:szCs w:val="24"/>
        </w:rPr>
        <w:tab/>
      </w:r>
      <w:r w:rsidRPr="0046121A">
        <w:rPr>
          <w:rFonts w:ascii="Times New Roman" w:hAnsi="Times New Roman" w:cs="Times New Roman"/>
          <w:i/>
          <w:sz w:val="24"/>
          <w:szCs w:val="24"/>
        </w:rPr>
        <w:tab/>
        <w:t xml:space="preserve"> </w:t>
      </w:r>
      <w:r w:rsidR="00F64939">
        <w:rPr>
          <w:rFonts w:ascii="Times New Roman" w:hAnsi="Times New Roman" w:cs="Times New Roman"/>
          <w:i/>
          <w:sz w:val="24"/>
          <w:szCs w:val="24"/>
        </w:rPr>
        <w:t xml:space="preserve"> </w:t>
      </w:r>
      <w:r w:rsidRPr="0046121A">
        <w:rPr>
          <w:rFonts w:ascii="Times New Roman" w:hAnsi="Times New Roman" w:cs="Times New Roman"/>
          <w:i/>
          <w:sz w:val="24"/>
          <w:szCs w:val="24"/>
        </w:rPr>
        <w:t xml:space="preserve">   Kupujúci</w:t>
      </w:r>
    </w:p>
    <w:p w14:paraId="405F7F99" w14:textId="7C0365C3" w:rsidR="00C273BE" w:rsidRPr="0046121A" w:rsidRDefault="00F64939" w:rsidP="00C273BE">
      <w:pPr>
        <w:spacing w:after="0" w:line="240" w:lineRule="auto"/>
        <w:ind w:left="4248"/>
        <w:jc w:val="center"/>
        <w:rPr>
          <w:rFonts w:ascii="Times New Roman" w:hAnsi="Times New Roman" w:cs="Times New Roman"/>
          <w:i/>
          <w:sz w:val="24"/>
          <w:szCs w:val="24"/>
        </w:rPr>
      </w:pPr>
      <w:r>
        <w:rPr>
          <w:rFonts w:ascii="Times New Roman" w:hAnsi="Times New Roman" w:cs="Times New Roman"/>
          <w:i/>
          <w:sz w:val="24"/>
          <w:szCs w:val="24"/>
        </w:rPr>
        <w:t xml:space="preserve">                  </w:t>
      </w:r>
      <w:r w:rsidR="00C273BE" w:rsidRPr="0046121A">
        <w:rPr>
          <w:rFonts w:ascii="Times New Roman" w:hAnsi="Times New Roman" w:cs="Times New Roman"/>
          <w:i/>
          <w:sz w:val="24"/>
          <w:szCs w:val="24"/>
        </w:rPr>
        <w:t xml:space="preserve">Ing. </w:t>
      </w:r>
      <w:r w:rsidR="009D0DB0">
        <w:rPr>
          <w:rFonts w:ascii="Times New Roman" w:hAnsi="Times New Roman" w:cs="Times New Roman"/>
          <w:i/>
          <w:sz w:val="24"/>
          <w:szCs w:val="24"/>
        </w:rPr>
        <w:t xml:space="preserve">Branislav </w:t>
      </w:r>
      <w:proofErr w:type="spellStart"/>
      <w:r w:rsidR="009D0DB0">
        <w:rPr>
          <w:rFonts w:ascii="Times New Roman" w:hAnsi="Times New Roman" w:cs="Times New Roman"/>
          <w:i/>
          <w:sz w:val="24"/>
          <w:szCs w:val="24"/>
        </w:rPr>
        <w:t>Becík</w:t>
      </w:r>
      <w:proofErr w:type="spellEnd"/>
      <w:r w:rsidR="00C273BE" w:rsidRPr="0046121A">
        <w:rPr>
          <w:rFonts w:ascii="Times New Roman" w:hAnsi="Times New Roman" w:cs="Times New Roman"/>
          <w:i/>
          <w:sz w:val="24"/>
          <w:szCs w:val="24"/>
        </w:rPr>
        <w:t>, PhD.</w:t>
      </w:r>
    </w:p>
    <w:p w14:paraId="2AAED4B2" w14:textId="240C2527" w:rsidR="00C273BE" w:rsidRPr="0046121A" w:rsidRDefault="00F64939" w:rsidP="00C273BE">
      <w:pPr>
        <w:spacing w:after="0" w:line="240" w:lineRule="auto"/>
        <w:ind w:left="4248"/>
        <w:jc w:val="center"/>
        <w:rPr>
          <w:rFonts w:ascii="Times New Roman" w:hAnsi="Times New Roman" w:cs="Times New Roman"/>
          <w:i/>
          <w:sz w:val="24"/>
          <w:szCs w:val="24"/>
        </w:rPr>
      </w:pPr>
      <w:r>
        <w:rPr>
          <w:rFonts w:ascii="Times New Roman" w:hAnsi="Times New Roman" w:cs="Times New Roman"/>
          <w:i/>
          <w:sz w:val="24"/>
          <w:szCs w:val="24"/>
        </w:rPr>
        <w:t xml:space="preserve">              </w:t>
      </w:r>
      <w:r w:rsidR="00C273BE" w:rsidRPr="0046121A">
        <w:rPr>
          <w:rFonts w:ascii="Times New Roman" w:hAnsi="Times New Roman" w:cs="Times New Roman"/>
          <w:i/>
          <w:sz w:val="24"/>
          <w:szCs w:val="24"/>
        </w:rPr>
        <w:t xml:space="preserve">predseda </w:t>
      </w:r>
    </w:p>
    <w:p w14:paraId="34F3866E" w14:textId="5A5E4930" w:rsidR="008B70F3" w:rsidRPr="00F75F89" w:rsidRDefault="00F64939" w:rsidP="00F75F89">
      <w:pPr>
        <w:spacing w:after="0" w:line="240" w:lineRule="auto"/>
        <w:ind w:left="4248"/>
        <w:jc w:val="center"/>
        <w:rPr>
          <w:rFonts w:ascii="Times New Roman" w:hAnsi="Times New Roman" w:cs="Times New Roman"/>
          <w:i/>
          <w:sz w:val="24"/>
          <w:szCs w:val="24"/>
        </w:rPr>
        <w:sectPr w:rsidR="008B70F3" w:rsidRPr="00F75F89" w:rsidSect="00324B19">
          <w:footerReference w:type="default" r:id="rId8"/>
          <w:pgSz w:w="11906" w:h="16838"/>
          <w:pgMar w:top="1417" w:right="1417" w:bottom="1417" w:left="1417" w:header="708" w:footer="708" w:gutter="0"/>
          <w:cols w:space="708"/>
          <w:docGrid w:linePitch="360"/>
        </w:sectPr>
      </w:pPr>
      <w:r>
        <w:rPr>
          <w:rFonts w:ascii="Times New Roman" w:hAnsi="Times New Roman" w:cs="Times New Roman"/>
          <w:i/>
          <w:sz w:val="24"/>
          <w:szCs w:val="24"/>
        </w:rPr>
        <w:t xml:space="preserve">                    </w:t>
      </w:r>
      <w:r w:rsidR="00C273BE" w:rsidRPr="0046121A">
        <w:rPr>
          <w:rFonts w:ascii="Times New Roman" w:hAnsi="Times New Roman" w:cs="Times New Roman"/>
          <w:i/>
          <w:sz w:val="24"/>
          <w:szCs w:val="24"/>
        </w:rPr>
        <w:t>Nitrianskeho samosprávneho kraj</w:t>
      </w:r>
      <w:r w:rsidR="00604CFC">
        <w:rPr>
          <w:rFonts w:ascii="Times New Roman" w:hAnsi="Times New Roman" w:cs="Times New Roman"/>
          <w:i/>
          <w:sz w:val="24"/>
          <w:szCs w:val="24"/>
        </w:rPr>
        <w:t>a</w:t>
      </w:r>
    </w:p>
    <w:p w14:paraId="315D498B" w14:textId="741134BD" w:rsidR="00C273BE" w:rsidRPr="008A2670" w:rsidRDefault="00C273BE" w:rsidP="00604CFC">
      <w:pPr>
        <w:spacing w:after="0" w:line="240" w:lineRule="auto"/>
        <w:ind w:left="12744"/>
        <w:jc w:val="both"/>
        <w:rPr>
          <w:rFonts w:ascii="Times New Roman" w:hAnsi="Times New Roman" w:cs="Times New Roman"/>
          <w:sz w:val="24"/>
          <w:szCs w:val="24"/>
        </w:rPr>
      </w:pPr>
      <w:r w:rsidRPr="008A2670">
        <w:rPr>
          <w:rFonts w:ascii="Times New Roman" w:hAnsi="Times New Roman" w:cs="Times New Roman"/>
          <w:sz w:val="24"/>
          <w:szCs w:val="24"/>
        </w:rPr>
        <w:lastRenderedPageBreak/>
        <w:t xml:space="preserve">Príloha č. 1 </w:t>
      </w:r>
    </w:p>
    <w:p w14:paraId="408D1E20" w14:textId="77777777" w:rsidR="00B155A5" w:rsidRPr="008A2670" w:rsidRDefault="00B155A5" w:rsidP="00B155A5">
      <w:pPr>
        <w:spacing w:after="0" w:line="240" w:lineRule="auto"/>
        <w:jc w:val="right"/>
        <w:rPr>
          <w:rFonts w:ascii="Times New Roman" w:hAnsi="Times New Roman" w:cs="Times New Roman"/>
          <w:sz w:val="24"/>
          <w:szCs w:val="24"/>
        </w:rPr>
      </w:pPr>
      <w:r w:rsidRPr="008A2670">
        <w:rPr>
          <w:rFonts w:ascii="Times New Roman" w:hAnsi="Times New Roman" w:cs="Times New Roman"/>
          <w:sz w:val="24"/>
          <w:szCs w:val="24"/>
        </w:rPr>
        <w:t>Špecifikácia predmetu zákazky</w:t>
      </w:r>
    </w:p>
    <w:p w14:paraId="00C99A9B" w14:textId="77777777" w:rsidR="00B155A5" w:rsidRPr="008A2670" w:rsidRDefault="00B155A5" w:rsidP="00B155A5">
      <w:pPr>
        <w:spacing w:after="0" w:line="240" w:lineRule="auto"/>
        <w:jc w:val="right"/>
        <w:rPr>
          <w:rFonts w:ascii="Times New Roman" w:hAnsi="Times New Roman" w:cs="Times New Roman"/>
          <w:sz w:val="24"/>
          <w:szCs w:val="24"/>
        </w:rPr>
      </w:pPr>
    </w:p>
    <w:p w14:paraId="12431E36" w14:textId="77777777" w:rsidR="00AB1755" w:rsidRPr="008A2670" w:rsidRDefault="00AB1755" w:rsidP="00C072AE">
      <w:pPr>
        <w:pStyle w:val="Nadpis1"/>
        <w:spacing w:line="259" w:lineRule="auto"/>
        <w:ind w:right="1873"/>
        <w:jc w:val="center"/>
        <w:rPr>
          <w:rFonts w:ascii="Times New Roman" w:hAnsi="Times New Roman" w:cs="Times New Roman"/>
          <w:b/>
          <w:color w:val="auto"/>
          <w:sz w:val="28"/>
          <w:szCs w:val="28"/>
        </w:rPr>
      </w:pPr>
      <w:r w:rsidRPr="008A2670">
        <w:rPr>
          <w:rFonts w:ascii="Times New Roman" w:hAnsi="Times New Roman" w:cs="Times New Roman"/>
          <w:b/>
          <w:color w:val="auto"/>
          <w:sz w:val="28"/>
          <w:szCs w:val="28"/>
        </w:rPr>
        <w:t>OPIS PREDMETU ZÁKAZKY</w:t>
      </w:r>
    </w:p>
    <w:p w14:paraId="7FE55E79" w14:textId="284CE192" w:rsidR="00C072AE" w:rsidRPr="00C072AE" w:rsidRDefault="00C072AE" w:rsidP="00C072AE">
      <w:pPr>
        <w:pStyle w:val="Odsekzoznamu"/>
        <w:spacing w:after="322"/>
        <w:ind w:left="411"/>
        <w:jc w:val="center"/>
        <w:rPr>
          <w:rFonts w:ascii="Times New Roman" w:hAnsi="Times New Roman" w:cs="Times New Roman"/>
          <w:b/>
          <w:sz w:val="24"/>
          <w:szCs w:val="24"/>
        </w:rPr>
      </w:pPr>
      <w:r w:rsidRPr="00C072AE">
        <w:rPr>
          <w:rFonts w:ascii="Times New Roman" w:hAnsi="Times New Roman" w:cs="Times New Roman"/>
          <w:b/>
          <w:color w:val="4D5156"/>
          <w:sz w:val="24"/>
          <w:szCs w:val="24"/>
          <w:shd w:val="clear" w:color="auto" w:fill="FFFFFF"/>
        </w:rPr>
        <w:t>„</w:t>
      </w:r>
      <w:r w:rsidRPr="00C072AE">
        <w:rPr>
          <w:rFonts w:ascii="Times New Roman" w:hAnsi="Times New Roman" w:cs="Times New Roman"/>
          <w:b/>
          <w:sz w:val="24"/>
          <w:szCs w:val="24"/>
        </w:rPr>
        <w:t>Nákup a modernizácia materiálno-technického vybavenia odborných pracovísk na Spojenej škole Nitra</w:t>
      </w:r>
      <w:r w:rsidR="00944E61" w:rsidRPr="00C072AE">
        <w:rPr>
          <w:rFonts w:ascii="Times New Roman" w:hAnsi="Times New Roman" w:cs="Times New Roman"/>
          <w:b/>
          <w:sz w:val="24"/>
          <w:szCs w:val="24"/>
        </w:rPr>
        <w:t>“</w:t>
      </w:r>
      <w:r w:rsidRPr="00C072AE">
        <w:rPr>
          <w:rFonts w:ascii="Times New Roman" w:hAnsi="Times New Roman" w:cs="Times New Roman"/>
          <w:b/>
          <w:sz w:val="24"/>
          <w:szCs w:val="24"/>
        </w:rPr>
        <w:t xml:space="preserve"> –  technologické zariadenia s príslušenstvom do školskej kuchyne</w:t>
      </w:r>
      <w:r w:rsidR="00944E61">
        <w:rPr>
          <w:rFonts w:ascii="Times New Roman" w:hAnsi="Times New Roman" w:cs="Times New Roman"/>
          <w:b/>
          <w:sz w:val="24"/>
          <w:szCs w:val="24"/>
        </w:rPr>
        <w:t xml:space="preserve"> </w:t>
      </w:r>
      <w:r w:rsidR="0068087D">
        <w:rPr>
          <w:rFonts w:ascii="Times New Roman" w:hAnsi="Times New Roman" w:cs="Times New Roman"/>
          <w:b/>
          <w:sz w:val="24"/>
          <w:szCs w:val="24"/>
        </w:rPr>
        <w:t>(Časť 2)</w:t>
      </w:r>
    </w:p>
    <w:p w14:paraId="3A4EDBAF" w14:textId="76AC0CEB" w:rsidR="00B155A5" w:rsidRPr="001649E7" w:rsidRDefault="00AB1755" w:rsidP="00C072AE">
      <w:pPr>
        <w:spacing w:after="160"/>
        <w:ind w:left="4248"/>
        <w:rPr>
          <w:rFonts w:ascii="Times New Roman" w:hAnsi="Times New Roman" w:cs="Times New Roman"/>
          <w:b/>
          <w:bCs/>
          <w:sz w:val="24"/>
          <w:szCs w:val="24"/>
        </w:rPr>
      </w:pPr>
      <w:r w:rsidRPr="008A2670">
        <w:rPr>
          <w:rFonts w:ascii="Times New Roman" w:hAnsi="Times New Roman" w:cs="Times New Roman"/>
          <w:b/>
          <w:bCs/>
          <w:sz w:val="24"/>
          <w:szCs w:val="24"/>
        </w:rPr>
        <w:t>Podrobný opis predmetu zákazky:</w:t>
      </w:r>
    </w:p>
    <w:tbl>
      <w:tblPr>
        <w:tblStyle w:val="TableGrid"/>
        <w:tblW w:w="13675" w:type="dxa"/>
        <w:tblInd w:w="-77" w:type="dxa"/>
        <w:tblCellMar>
          <w:top w:w="8" w:type="dxa"/>
          <w:left w:w="67" w:type="dxa"/>
        </w:tblCellMar>
        <w:tblLook w:val="04A0" w:firstRow="1" w:lastRow="0" w:firstColumn="1" w:lastColumn="0" w:noHBand="0" w:noVBand="1"/>
      </w:tblPr>
      <w:tblGrid>
        <w:gridCol w:w="423"/>
        <w:gridCol w:w="1317"/>
        <w:gridCol w:w="10660"/>
        <w:gridCol w:w="1275"/>
      </w:tblGrid>
      <w:tr w:rsidR="001672F4" w:rsidRPr="00604CFC" w14:paraId="2043A3F9" w14:textId="77D5A23B" w:rsidTr="00D22477">
        <w:trPr>
          <w:trHeight w:val="456"/>
        </w:trPr>
        <w:tc>
          <w:tcPr>
            <w:tcW w:w="12400" w:type="dxa"/>
            <w:gridSpan w:val="3"/>
            <w:tcBorders>
              <w:top w:val="single" w:sz="8" w:space="0" w:color="000000"/>
              <w:left w:val="single" w:sz="8" w:space="0" w:color="000000"/>
              <w:bottom w:val="single" w:sz="4" w:space="0" w:color="000000"/>
              <w:right w:val="nil"/>
            </w:tcBorders>
            <w:shd w:val="clear" w:color="auto" w:fill="D9D9D9" w:themeFill="background1" w:themeFillShade="D9"/>
            <w:vAlign w:val="center"/>
          </w:tcPr>
          <w:p w14:paraId="13ED5A1D" w14:textId="5FD13339" w:rsidR="00C072AE" w:rsidRPr="00C072AE" w:rsidRDefault="00C072AE" w:rsidP="00C072AE">
            <w:pPr>
              <w:jc w:val="center"/>
              <w:rPr>
                <w:rFonts w:ascii="Times New Roman" w:hAnsi="Times New Roman" w:cs="Times New Roman"/>
                <w:b/>
                <w:sz w:val="24"/>
                <w:szCs w:val="24"/>
              </w:rPr>
            </w:pPr>
            <w:r w:rsidRPr="00C072AE">
              <w:rPr>
                <w:rFonts w:ascii="Times New Roman" w:hAnsi="Times New Roman" w:cs="Times New Roman"/>
                <w:b/>
                <w:sz w:val="24"/>
                <w:szCs w:val="24"/>
              </w:rPr>
              <w:t>„Nákup a modernizácia materiálno-technického vybavenia odborných pracovísk na Spojenej škole Nitra</w:t>
            </w:r>
            <w:r w:rsidR="00944E61" w:rsidRPr="00C072AE">
              <w:rPr>
                <w:rFonts w:ascii="Times New Roman" w:hAnsi="Times New Roman" w:cs="Times New Roman"/>
                <w:b/>
                <w:sz w:val="24"/>
                <w:szCs w:val="24"/>
              </w:rPr>
              <w:t>“</w:t>
            </w:r>
            <w:bookmarkStart w:id="0" w:name="_GoBack"/>
            <w:bookmarkEnd w:id="0"/>
            <w:r w:rsidRPr="00C072AE">
              <w:rPr>
                <w:rFonts w:ascii="Times New Roman" w:hAnsi="Times New Roman" w:cs="Times New Roman"/>
                <w:b/>
                <w:sz w:val="24"/>
                <w:szCs w:val="24"/>
              </w:rPr>
              <w:t xml:space="preserve"> –  technologické zariadenia s príslušenstvom do školskej kuchyne</w:t>
            </w:r>
            <w:r w:rsidR="0068087D">
              <w:rPr>
                <w:rFonts w:ascii="Times New Roman" w:hAnsi="Times New Roman" w:cs="Times New Roman"/>
                <w:b/>
                <w:sz w:val="24"/>
                <w:szCs w:val="24"/>
              </w:rPr>
              <w:t xml:space="preserve"> (Časť 2)</w:t>
            </w:r>
          </w:p>
          <w:p w14:paraId="7560DE78" w14:textId="1EA75179" w:rsidR="001672F4" w:rsidRPr="00604CFC" w:rsidRDefault="001672F4" w:rsidP="00D34DCB">
            <w:pPr>
              <w:pStyle w:val="Odsekzoznamu"/>
              <w:spacing w:after="322"/>
              <w:ind w:left="411"/>
              <w:jc w:val="center"/>
              <w:rPr>
                <w:rFonts w:ascii="Times New Roman" w:hAnsi="Times New Roman" w:cs="Times New Roman"/>
                <w:b/>
                <w:sz w:val="18"/>
                <w:szCs w:val="18"/>
              </w:rPr>
            </w:pPr>
          </w:p>
        </w:tc>
        <w:tc>
          <w:tcPr>
            <w:tcW w:w="1275" w:type="dxa"/>
            <w:tcBorders>
              <w:top w:val="single" w:sz="8" w:space="0" w:color="000000"/>
              <w:left w:val="single" w:sz="8" w:space="0" w:color="000000"/>
              <w:bottom w:val="single" w:sz="4" w:space="0" w:color="000000"/>
              <w:right w:val="single" w:sz="4" w:space="0" w:color="auto"/>
            </w:tcBorders>
            <w:shd w:val="clear" w:color="auto" w:fill="D9D9D9" w:themeFill="background1" w:themeFillShade="D9"/>
          </w:tcPr>
          <w:p w14:paraId="59BDAD24" w14:textId="77777777" w:rsidR="001672F4" w:rsidRPr="00604CFC" w:rsidRDefault="001672F4" w:rsidP="00D34DCB">
            <w:pPr>
              <w:pStyle w:val="Odsekzoznamu"/>
              <w:spacing w:after="322"/>
              <w:ind w:left="411"/>
              <w:jc w:val="center"/>
              <w:rPr>
                <w:rFonts w:ascii="Times New Roman" w:hAnsi="Times New Roman" w:cs="Times New Roman"/>
                <w:b/>
                <w:sz w:val="18"/>
                <w:szCs w:val="18"/>
              </w:rPr>
            </w:pPr>
          </w:p>
        </w:tc>
      </w:tr>
      <w:tr w:rsidR="001672F4" w:rsidRPr="00604CFC" w14:paraId="2D5CDFF2" w14:textId="5CA813B8" w:rsidTr="00D22477">
        <w:trPr>
          <w:trHeight w:val="312"/>
        </w:trPr>
        <w:tc>
          <w:tcPr>
            <w:tcW w:w="423"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vAlign w:val="center"/>
          </w:tcPr>
          <w:p w14:paraId="5DF63D07" w14:textId="77777777" w:rsidR="001672F4" w:rsidRPr="00604CFC" w:rsidRDefault="001672F4" w:rsidP="001672F4">
            <w:pPr>
              <w:spacing w:line="259" w:lineRule="auto"/>
              <w:ind w:left="5"/>
              <w:rPr>
                <w:rFonts w:ascii="Times New Roman" w:hAnsi="Times New Roman" w:cs="Times New Roman"/>
                <w:b/>
                <w:sz w:val="18"/>
                <w:szCs w:val="18"/>
              </w:rPr>
            </w:pPr>
            <w:proofErr w:type="spellStart"/>
            <w:r w:rsidRPr="00604CFC">
              <w:rPr>
                <w:rFonts w:ascii="Times New Roman" w:hAnsi="Times New Roman" w:cs="Times New Roman"/>
                <w:b/>
                <w:sz w:val="18"/>
                <w:szCs w:val="18"/>
              </w:rPr>
              <w:t>P.č</w:t>
            </w:r>
            <w:proofErr w:type="spellEnd"/>
            <w:r w:rsidRPr="00604CFC">
              <w:rPr>
                <w:rFonts w:ascii="Times New Roman" w:hAnsi="Times New Roman" w:cs="Times New Roman"/>
                <w:b/>
                <w:sz w:val="18"/>
                <w:szCs w:val="18"/>
              </w:rPr>
              <w:t>.</w:t>
            </w:r>
          </w:p>
        </w:tc>
        <w:tc>
          <w:tcPr>
            <w:tcW w:w="13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A9030E0" w14:textId="77777777" w:rsidR="001672F4" w:rsidRPr="00604CFC" w:rsidRDefault="001672F4" w:rsidP="001672F4">
            <w:pPr>
              <w:spacing w:line="259" w:lineRule="auto"/>
              <w:rPr>
                <w:rFonts w:ascii="Times New Roman" w:hAnsi="Times New Roman" w:cs="Times New Roman"/>
                <w:sz w:val="18"/>
                <w:szCs w:val="18"/>
              </w:rPr>
            </w:pPr>
            <w:r w:rsidRPr="00604CFC">
              <w:rPr>
                <w:rFonts w:ascii="Times New Roman" w:hAnsi="Times New Roman" w:cs="Times New Roman"/>
                <w:b/>
                <w:sz w:val="18"/>
                <w:szCs w:val="18"/>
              </w:rPr>
              <w:t>Názov výdavku</w:t>
            </w:r>
          </w:p>
        </w:tc>
        <w:tc>
          <w:tcPr>
            <w:tcW w:w="106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8AFDA78" w14:textId="77777777" w:rsidR="001672F4" w:rsidRPr="00604CFC" w:rsidRDefault="001672F4" w:rsidP="001672F4">
            <w:pPr>
              <w:spacing w:line="259" w:lineRule="auto"/>
              <w:ind w:left="5"/>
              <w:rPr>
                <w:rFonts w:ascii="Times New Roman" w:hAnsi="Times New Roman" w:cs="Times New Roman"/>
                <w:sz w:val="18"/>
                <w:szCs w:val="18"/>
              </w:rPr>
            </w:pPr>
            <w:r w:rsidRPr="00604CFC">
              <w:rPr>
                <w:rFonts w:ascii="Times New Roman" w:hAnsi="Times New Roman" w:cs="Times New Roman"/>
                <w:b/>
                <w:sz w:val="18"/>
                <w:szCs w:val="18"/>
              </w:rPr>
              <w:t>Minimálne technické požiadavky a špecifikácia alebo ekvivalent</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4F51D9" w14:textId="77777777" w:rsidR="001672F4" w:rsidRPr="00604CFC" w:rsidRDefault="001672F4" w:rsidP="00F75F89">
            <w:pPr>
              <w:spacing w:line="259" w:lineRule="auto"/>
              <w:jc w:val="center"/>
              <w:rPr>
                <w:rFonts w:ascii="Times New Roman" w:hAnsi="Times New Roman" w:cs="Times New Roman"/>
                <w:b/>
                <w:sz w:val="18"/>
                <w:szCs w:val="18"/>
              </w:rPr>
            </w:pPr>
            <w:r w:rsidRPr="00604CFC">
              <w:rPr>
                <w:rFonts w:ascii="Times New Roman" w:hAnsi="Times New Roman" w:cs="Times New Roman"/>
                <w:b/>
                <w:sz w:val="18"/>
                <w:szCs w:val="18"/>
              </w:rPr>
              <w:t>Množstvo</w:t>
            </w:r>
          </w:p>
          <w:p w14:paraId="37096B49" w14:textId="7D0399B1" w:rsidR="001672F4" w:rsidRPr="00604CFC" w:rsidRDefault="001672F4" w:rsidP="00F75F89">
            <w:pPr>
              <w:spacing w:line="259" w:lineRule="auto"/>
              <w:ind w:left="5"/>
              <w:jc w:val="center"/>
              <w:rPr>
                <w:rFonts w:ascii="Times New Roman" w:hAnsi="Times New Roman" w:cs="Times New Roman"/>
                <w:b/>
                <w:sz w:val="18"/>
                <w:szCs w:val="18"/>
              </w:rPr>
            </w:pPr>
            <w:r w:rsidRPr="00604CFC">
              <w:rPr>
                <w:rFonts w:ascii="Times New Roman" w:hAnsi="Times New Roman" w:cs="Times New Roman"/>
                <w:b/>
                <w:sz w:val="18"/>
                <w:szCs w:val="18"/>
              </w:rPr>
              <w:t>ks</w:t>
            </w:r>
          </w:p>
        </w:tc>
      </w:tr>
      <w:tr w:rsidR="001672F4" w:rsidRPr="00604CFC" w14:paraId="1702BC8E" w14:textId="7F65A981" w:rsidTr="00F75F89">
        <w:trPr>
          <w:trHeight w:val="528"/>
        </w:trPr>
        <w:tc>
          <w:tcPr>
            <w:tcW w:w="423" w:type="dxa"/>
            <w:tcBorders>
              <w:top w:val="single" w:sz="4" w:space="0" w:color="000000"/>
              <w:left w:val="single" w:sz="8" w:space="0" w:color="000000"/>
              <w:bottom w:val="single" w:sz="4" w:space="0" w:color="000000"/>
              <w:right w:val="single" w:sz="4" w:space="0" w:color="000000"/>
            </w:tcBorders>
            <w:vAlign w:val="center"/>
          </w:tcPr>
          <w:p w14:paraId="5F082326" w14:textId="77777777" w:rsidR="001672F4" w:rsidRPr="0068087D" w:rsidRDefault="001672F4" w:rsidP="001672F4">
            <w:pPr>
              <w:pStyle w:val="In0"/>
              <w:spacing w:after="0"/>
              <w:jc w:val="center"/>
              <w:rPr>
                <w:sz w:val="18"/>
                <w:szCs w:val="18"/>
              </w:rPr>
            </w:pPr>
            <w:r w:rsidRPr="0068087D">
              <w:rPr>
                <w:sz w:val="18"/>
                <w:szCs w:val="18"/>
              </w:rPr>
              <w:t>94</w:t>
            </w:r>
          </w:p>
        </w:tc>
        <w:tc>
          <w:tcPr>
            <w:tcW w:w="1317" w:type="dxa"/>
            <w:tcBorders>
              <w:top w:val="single" w:sz="4" w:space="0" w:color="000000"/>
              <w:left w:val="single" w:sz="4" w:space="0" w:color="000000"/>
              <w:bottom w:val="single" w:sz="4" w:space="0" w:color="000000"/>
              <w:right w:val="single" w:sz="4" w:space="0" w:color="000000"/>
            </w:tcBorders>
            <w:vAlign w:val="center"/>
          </w:tcPr>
          <w:p w14:paraId="563959A5" w14:textId="77777777" w:rsidR="001672F4" w:rsidRPr="00604CFC" w:rsidRDefault="001672F4" w:rsidP="001672F4">
            <w:pPr>
              <w:pStyle w:val="In0"/>
              <w:spacing w:after="0"/>
              <w:rPr>
                <w:sz w:val="18"/>
                <w:szCs w:val="18"/>
              </w:rPr>
            </w:pPr>
            <w:r w:rsidRPr="00604CFC">
              <w:rPr>
                <w:sz w:val="18"/>
                <w:szCs w:val="18"/>
              </w:rPr>
              <w:t>Škrabka na zemiaky</w:t>
            </w:r>
          </w:p>
        </w:tc>
        <w:tc>
          <w:tcPr>
            <w:tcW w:w="10660" w:type="dxa"/>
            <w:tcBorders>
              <w:top w:val="single" w:sz="4" w:space="0" w:color="000000"/>
              <w:left w:val="single" w:sz="4" w:space="0" w:color="000000"/>
              <w:bottom w:val="single" w:sz="4" w:space="0" w:color="000000"/>
              <w:right w:val="single" w:sz="4" w:space="0" w:color="000000"/>
            </w:tcBorders>
            <w:vAlign w:val="bottom"/>
          </w:tcPr>
          <w:p w14:paraId="7130FDE8" w14:textId="77777777" w:rsidR="001672F4" w:rsidRPr="00604CFC" w:rsidRDefault="001672F4" w:rsidP="009F79B1">
            <w:pPr>
              <w:pStyle w:val="In0"/>
              <w:numPr>
                <w:ilvl w:val="0"/>
                <w:numId w:val="27"/>
              </w:numPr>
              <w:spacing w:after="0"/>
              <w:rPr>
                <w:sz w:val="18"/>
                <w:szCs w:val="18"/>
              </w:rPr>
            </w:pPr>
            <w:r w:rsidRPr="00604CFC">
              <w:rPr>
                <w:sz w:val="18"/>
                <w:szCs w:val="18"/>
              </w:rPr>
              <w:t>Nerezové prevedenie</w:t>
            </w:r>
          </w:p>
          <w:p w14:paraId="7F89ADDB" w14:textId="77777777" w:rsidR="001672F4" w:rsidRPr="00604CFC" w:rsidRDefault="001672F4" w:rsidP="009F79B1">
            <w:pPr>
              <w:pStyle w:val="In0"/>
              <w:numPr>
                <w:ilvl w:val="0"/>
                <w:numId w:val="27"/>
              </w:numPr>
              <w:spacing w:after="0"/>
              <w:rPr>
                <w:sz w:val="18"/>
                <w:szCs w:val="18"/>
              </w:rPr>
            </w:pPr>
            <w:r w:rsidRPr="00604CFC">
              <w:rPr>
                <w:sz w:val="18"/>
                <w:szCs w:val="18"/>
              </w:rPr>
              <w:t>Produkcia minimálne 300 kg/h</w:t>
            </w:r>
          </w:p>
          <w:p w14:paraId="5FDF9F12" w14:textId="77777777" w:rsidR="001672F4" w:rsidRPr="00604CFC" w:rsidRDefault="001672F4" w:rsidP="009F79B1">
            <w:pPr>
              <w:pStyle w:val="In0"/>
              <w:numPr>
                <w:ilvl w:val="0"/>
                <w:numId w:val="27"/>
              </w:numPr>
              <w:spacing w:after="0"/>
              <w:rPr>
                <w:sz w:val="18"/>
                <w:szCs w:val="18"/>
              </w:rPr>
            </w:pPr>
            <w:r w:rsidRPr="00604CFC">
              <w:rPr>
                <w:sz w:val="18"/>
                <w:szCs w:val="18"/>
              </w:rPr>
              <w:t>Hmotnosť jednej náplne minimálne 20 kg</w:t>
            </w:r>
          </w:p>
          <w:p w14:paraId="20E660C3" w14:textId="77777777" w:rsidR="001672F4" w:rsidRPr="00604CFC" w:rsidRDefault="001672F4" w:rsidP="009F79B1">
            <w:pPr>
              <w:pStyle w:val="In0"/>
              <w:numPr>
                <w:ilvl w:val="0"/>
                <w:numId w:val="27"/>
              </w:numPr>
              <w:spacing w:after="0"/>
              <w:rPr>
                <w:sz w:val="18"/>
                <w:szCs w:val="18"/>
              </w:rPr>
            </w:pPr>
            <w:r w:rsidRPr="00604CFC">
              <w:rPr>
                <w:sz w:val="18"/>
                <w:szCs w:val="18"/>
              </w:rPr>
              <w:t>Napätie 400 V</w:t>
            </w:r>
          </w:p>
          <w:p w14:paraId="411AEFE8" w14:textId="77777777" w:rsidR="001672F4" w:rsidRPr="00604CFC" w:rsidRDefault="001672F4" w:rsidP="009F79B1">
            <w:pPr>
              <w:pStyle w:val="In0"/>
              <w:numPr>
                <w:ilvl w:val="0"/>
                <w:numId w:val="15"/>
              </w:numPr>
              <w:spacing w:after="0"/>
              <w:rPr>
                <w:sz w:val="18"/>
                <w:szCs w:val="18"/>
              </w:rPr>
            </w:pPr>
            <w:r w:rsidRPr="00604CFC">
              <w:rPr>
                <w:sz w:val="18"/>
                <w:szCs w:val="18"/>
              </w:rPr>
              <w:t>Príkon minimálne 0,6 kW</w:t>
            </w:r>
          </w:p>
          <w:p w14:paraId="417273AB" w14:textId="77777777" w:rsidR="001672F4" w:rsidRPr="00604CFC" w:rsidRDefault="001672F4" w:rsidP="009F79B1">
            <w:pPr>
              <w:pStyle w:val="In0"/>
              <w:numPr>
                <w:ilvl w:val="0"/>
                <w:numId w:val="15"/>
              </w:numPr>
              <w:spacing w:after="0"/>
              <w:rPr>
                <w:sz w:val="18"/>
                <w:szCs w:val="18"/>
              </w:rPr>
            </w:pPr>
            <w:r w:rsidRPr="00604CFC">
              <w:rPr>
                <w:sz w:val="18"/>
                <w:szCs w:val="18"/>
              </w:rPr>
              <w:t>Minimálne rozmery v mm (š x h x v): 750 x 800 x 950</w:t>
            </w:r>
          </w:p>
          <w:p w14:paraId="5ECC3F89" w14:textId="77777777" w:rsidR="001672F4" w:rsidRPr="00604CFC" w:rsidRDefault="001672F4" w:rsidP="001672F4">
            <w:pPr>
              <w:pStyle w:val="In0"/>
              <w:spacing w:after="0"/>
              <w:ind w:left="360"/>
              <w:rPr>
                <w:b/>
                <w:sz w:val="18"/>
                <w:szCs w:val="18"/>
                <w:u w:val="single"/>
              </w:rPr>
            </w:pPr>
            <w:r w:rsidRPr="00604CFC">
              <w:rPr>
                <w:b/>
                <w:sz w:val="18"/>
                <w:szCs w:val="18"/>
                <w:u w:val="single"/>
              </w:rPr>
              <w:t>POŽADOVANÉ PRÍSLUŠENSTVO:</w:t>
            </w:r>
          </w:p>
          <w:p w14:paraId="5CAE517F" w14:textId="77777777" w:rsidR="001672F4" w:rsidRPr="00604CFC" w:rsidRDefault="001672F4" w:rsidP="009F79B1">
            <w:pPr>
              <w:pStyle w:val="In0"/>
              <w:numPr>
                <w:ilvl w:val="0"/>
                <w:numId w:val="18"/>
              </w:numPr>
              <w:spacing w:after="0"/>
              <w:rPr>
                <w:sz w:val="18"/>
                <w:szCs w:val="18"/>
              </w:rPr>
            </w:pPr>
            <w:r w:rsidRPr="00604CFC">
              <w:rPr>
                <w:sz w:val="18"/>
                <w:szCs w:val="18"/>
              </w:rPr>
              <w:t>1 x  lapač šupiek a škrobu:  príslušenstvo ku škrabke na zemiaky, priemer 320 mm,</w:t>
            </w:r>
          </w:p>
          <w:p w14:paraId="2679501A" w14:textId="77777777" w:rsidR="001672F4" w:rsidRPr="00604CFC" w:rsidRDefault="001672F4" w:rsidP="009F79B1">
            <w:pPr>
              <w:pStyle w:val="In0"/>
              <w:numPr>
                <w:ilvl w:val="0"/>
                <w:numId w:val="18"/>
              </w:numPr>
              <w:spacing w:after="0"/>
              <w:rPr>
                <w:sz w:val="18"/>
                <w:szCs w:val="18"/>
              </w:rPr>
            </w:pPr>
            <w:r w:rsidRPr="00604CFC">
              <w:rPr>
                <w:sz w:val="18"/>
                <w:szCs w:val="18"/>
              </w:rPr>
              <w:t>výška 380 mm</w:t>
            </w:r>
          </w:p>
        </w:tc>
        <w:tc>
          <w:tcPr>
            <w:tcW w:w="1275" w:type="dxa"/>
            <w:tcBorders>
              <w:top w:val="single" w:sz="4" w:space="0" w:color="000000"/>
              <w:left w:val="single" w:sz="4" w:space="0" w:color="000000"/>
              <w:bottom w:val="single" w:sz="4" w:space="0" w:color="000000"/>
              <w:right w:val="single" w:sz="4" w:space="0" w:color="000000"/>
            </w:tcBorders>
            <w:vAlign w:val="center"/>
          </w:tcPr>
          <w:p w14:paraId="7A24BFD5" w14:textId="0E2C0D6C" w:rsidR="001672F4" w:rsidRPr="00604CFC" w:rsidRDefault="001672F4" w:rsidP="00F75F89">
            <w:pPr>
              <w:pStyle w:val="In0"/>
              <w:spacing w:after="0"/>
              <w:jc w:val="center"/>
              <w:rPr>
                <w:sz w:val="18"/>
                <w:szCs w:val="18"/>
              </w:rPr>
            </w:pPr>
            <w:r w:rsidRPr="00604CFC">
              <w:rPr>
                <w:sz w:val="18"/>
                <w:szCs w:val="18"/>
              </w:rPr>
              <w:t>1</w:t>
            </w:r>
          </w:p>
        </w:tc>
      </w:tr>
      <w:tr w:rsidR="001672F4" w:rsidRPr="00604CFC" w14:paraId="26D40A93" w14:textId="6EE045E3" w:rsidTr="00F75F89">
        <w:trPr>
          <w:trHeight w:val="533"/>
        </w:trPr>
        <w:tc>
          <w:tcPr>
            <w:tcW w:w="423" w:type="dxa"/>
            <w:tcBorders>
              <w:top w:val="single" w:sz="4" w:space="0" w:color="000000"/>
              <w:left w:val="single" w:sz="8" w:space="0" w:color="000000"/>
              <w:bottom w:val="single" w:sz="4" w:space="0" w:color="000000"/>
              <w:right w:val="single" w:sz="4" w:space="0" w:color="000000"/>
            </w:tcBorders>
            <w:vAlign w:val="center"/>
          </w:tcPr>
          <w:p w14:paraId="5F085585" w14:textId="77777777" w:rsidR="001672F4" w:rsidRPr="0068087D" w:rsidRDefault="001672F4" w:rsidP="001672F4">
            <w:pPr>
              <w:pStyle w:val="In0"/>
              <w:spacing w:after="0"/>
              <w:jc w:val="center"/>
              <w:rPr>
                <w:sz w:val="18"/>
                <w:szCs w:val="18"/>
              </w:rPr>
            </w:pPr>
            <w:r w:rsidRPr="0068087D">
              <w:rPr>
                <w:sz w:val="18"/>
                <w:szCs w:val="18"/>
              </w:rPr>
              <w:t>97</w:t>
            </w:r>
          </w:p>
        </w:tc>
        <w:tc>
          <w:tcPr>
            <w:tcW w:w="1317" w:type="dxa"/>
            <w:tcBorders>
              <w:top w:val="single" w:sz="4" w:space="0" w:color="000000"/>
              <w:left w:val="single" w:sz="4" w:space="0" w:color="000000"/>
              <w:bottom w:val="single" w:sz="4" w:space="0" w:color="000000"/>
              <w:right w:val="single" w:sz="4" w:space="0" w:color="000000"/>
            </w:tcBorders>
            <w:vAlign w:val="center"/>
          </w:tcPr>
          <w:p w14:paraId="5DC5C986" w14:textId="77777777" w:rsidR="001672F4" w:rsidRPr="00604CFC" w:rsidRDefault="001672F4" w:rsidP="001672F4">
            <w:pPr>
              <w:pStyle w:val="In0"/>
              <w:spacing w:after="0"/>
              <w:rPr>
                <w:sz w:val="18"/>
                <w:szCs w:val="18"/>
              </w:rPr>
            </w:pPr>
            <w:r w:rsidRPr="00604CFC">
              <w:rPr>
                <w:sz w:val="18"/>
                <w:szCs w:val="18"/>
              </w:rPr>
              <w:t>Umývačka riadu</w:t>
            </w:r>
          </w:p>
        </w:tc>
        <w:tc>
          <w:tcPr>
            <w:tcW w:w="10660" w:type="dxa"/>
            <w:tcBorders>
              <w:top w:val="single" w:sz="4" w:space="0" w:color="000000"/>
              <w:left w:val="single" w:sz="4" w:space="0" w:color="000000"/>
              <w:bottom w:val="single" w:sz="4" w:space="0" w:color="000000"/>
              <w:right w:val="single" w:sz="4" w:space="0" w:color="000000"/>
            </w:tcBorders>
          </w:tcPr>
          <w:p w14:paraId="07D0FD57" w14:textId="77777777" w:rsidR="001672F4" w:rsidRPr="00604CFC" w:rsidRDefault="001672F4" w:rsidP="009F79B1">
            <w:pPr>
              <w:pStyle w:val="Odsekzoznamu"/>
              <w:numPr>
                <w:ilvl w:val="0"/>
                <w:numId w:val="20"/>
              </w:numPr>
              <w:jc w:val="both"/>
              <w:rPr>
                <w:rFonts w:ascii="Times New Roman" w:hAnsi="Times New Roman" w:cs="Times New Roman"/>
                <w:sz w:val="18"/>
                <w:szCs w:val="18"/>
              </w:rPr>
            </w:pPr>
            <w:r w:rsidRPr="00604CFC">
              <w:rPr>
                <w:rFonts w:ascii="Times New Roman" w:hAnsi="Times New Roman" w:cs="Times New Roman"/>
                <w:sz w:val="18"/>
                <w:szCs w:val="18"/>
              </w:rPr>
              <w:t>nerezová</w:t>
            </w:r>
          </w:p>
          <w:p w14:paraId="7793960B" w14:textId="77777777" w:rsidR="001672F4" w:rsidRPr="00604CFC" w:rsidRDefault="001672F4" w:rsidP="009F79B1">
            <w:pPr>
              <w:pStyle w:val="Odsekzoznamu"/>
              <w:numPr>
                <w:ilvl w:val="0"/>
                <w:numId w:val="20"/>
              </w:numPr>
              <w:jc w:val="both"/>
              <w:rPr>
                <w:rFonts w:ascii="Times New Roman" w:hAnsi="Times New Roman" w:cs="Times New Roman"/>
                <w:sz w:val="18"/>
                <w:szCs w:val="18"/>
              </w:rPr>
            </w:pPr>
            <w:r w:rsidRPr="00604CFC">
              <w:rPr>
                <w:rFonts w:ascii="Times New Roman" w:hAnsi="Times New Roman" w:cs="Times New Roman"/>
                <w:sz w:val="18"/>
                <w:szCs w:val="18"/>
              </w:rPr>
              <w:t>tunelová</w:t>
            </w:r>
          </w:p>
          <w:p w14:paraId="73F020F9" w14:textId="77777777" w:rsidR="001672F4" w:rsidRPr="00604CFC" w:rsidRDefault="001672F4" w:rsidP="009F79B1">
            <w:pPr>
              <w:pStyle w:val="Odsekzoznamu"/>
              <w:numPr>
                <w:ilvl w:val="0"/>
                <w:numId w:val="20"/>
              </w:numPr>
              <w:jc w:val="both"/>
              <w:rPr>
                <w:rFonts w:ascii="Times New Roman" w:hAnsi="Times New Roman" w:cs="Times New Roman"/>
                <w:sz w:val="18"/>
                <w:szCs w:val="18"/>
              </w:rPr>
            </w:pPr>
            <w:r w:rsidRPr="00604CFC">
              <w:rPr>
                <w:rFonts w:ascii="Times New Roman" w:hAnsi="Times New Roman" w:cs="Times New Roman"/>
                <w:sz w:val="18"/>
                <w:szCs w:val="18"/>
              </w:rPr>
              <w:t>model určený na pripojenie studenej vody</w:t>
            </w:r>
          </w:p>
          <w:p w14:paraId="5E2DEFC2" w14:textId="77777777" w:rsidR="001672F4" w:rsidRPr="00604CFC" w:rsidRDefault="001672F4" w:rsidP="009F79B1">
            <w:pPr>
              <w:pStyle w:val="Odsekzoznamu"/>
              <w:numPr>
                <w:ilvl w:val="0"/>
                <w:numId w:val="20"/>
              </w:numPr>
              <w:jc w:val="both"/>
              <w:rPr>
                <w:rFonts w:ascii="Times New Roman" w:hAnsi="Times New Roman" w:cs="Times New Roman"/>
                <w:sz w:val="18"/>
                <w:szCs w:val="18"/>
              </w:rPr>
            </w:pPr>
            <w:r w:rsidRPr="00604CFC">
              <w:rPr>
                <w:rFonts w:ascii="Times New Roman" w:hAnsi="Times New Roman" w:cs="Times New Roman"/>
                <w:sz w:val="18"/>
                <w:szCs w:val="18"/>
              </w:rPr>
              <w:t>zo vstupom z ľavej strany</w:t>
            </w:r>
          </w:p>
          <w:p w14:paraId="2353D6B2" w14:textId="77777777" w:rsidR="001672F4" w:rsidRPr="00604CFC" w:rsidRDefault="001672F4" w:rsidP="009F79B1">
            <w:pPr>
              <w:pStyle w:val="Odsekzoznamu"/>
              <w:numPr>
                <w:ilvl w:val="0"/>
                <w:numId w:val="20"/>
              </w:numPr>
              <w:jc w:val="both"/>
              <w:rPr>
                <w:rFonts w:ascii="Times New Roman" w:hAnsi="Times New Roman" w:cs="Times New Roman"/>
                <w:sz w:val="18"/>
                <w:szCs w:val="18"/>
              </w:rPr>
            </w:pPr>
            <w:r w:rsidRPr="00604CFC">
              <w:rPr>
                <w:rFonts w:ascii="Times New Roman" w:hAnsi="Times New Roman" w:cs="Times New Roman"/>
                <w:sz w:val="18"/>
                <w:szCs w:val="18"/>
              </w:rPr>
              <w:t>kompaktná tunelová košová</w:t>
            </w:r>
          </w:p>
          <w:p w14:paraId="62602FBF" w14:textId="77777777" w:rsidR="001672F4" w:rsidRPr="00604CFC" w:rsidRDefault="001672F4" w:rsidP="009F79B1">
            <w:pPr>
              <w:pStyle w:val="Odsekzoznamu"/>
              <w:numPr>
                <w:ilvl w:val="0"/>
                <w:numId w:val="20"/>
              </w:numPr>
              <w:jc w:val="both"/>
              <w:rPr>
                <w:rFonts w:ascii="Times New Roman" w:hAnsi="Times New Roman" w:cs="Times New Roman"/>
                <w:sz w:val="18"/>
                <w:szCs w:val="18"/>
              </w:rPr>
            </w:pPr>
            <w:r w:rsidRPr="00604CFC">
              <w:rPr>
                <w:rFonts w:ascii="Times New Roman" w:hAnsi="Times New Roman" w:cs="Times New Roman"/>
                <w:sz w:val="18"/>
                <w:szCs w:val="18"/>
              </w:rPr>
              <w:t>pre koše s rozmermi 500 x 500 mm</w:t>
            </w:r>
          </w:p>
          <w:p w14:paraId="1F149E5C" w14:textId="77777777" w:rsidR="001672F4" w:rsidRPr="00604CFC" w:rsidRDefault="001672F4" w:rsidP="009F79B1">
            <w:pPr>
              <w:pStyle w:val="Odsekzoznamu"/>
              <w:numPr>
                <w:ilvl w:val="0"/>
                <w:numId w:val="20"/>
              </w:numPr>
              <w:jc w:val="both"/>
              <w:rPr>
                <w:rFonts w:ascii="Times New Roman" w:hAnsi="Times New Roman" w:cs="Times New Roman"/>
                <w:sz w:val="18"/>
                <w:szCs w:val="18"/>
              </w:rPr>
            </w:pPr>
            <w:r w:rsidRPr="00604CFC">
              <w:rPr>
                <w:rFonts w:ascii="Times New Roman" w:hAnsi="Times New Roman" w:cs="Times New Roman"/>
                <w:sz w:val="18"/>
                <w:szCs w:val="18"/>
              </w:rPr>
              <w:t>vyrobené z nerezovej ocele AISI-304</w:t>
            </w:r>
          </w:p>
          <w:p w14:paraId="750BFF71" w14:textId="77777777" w:rsidR="001672F4" w:rsidRPr="00604CFC" w:rsidRDefault="001672F4" w:rsidP="009F79B1">
            <w:pPr>
              <w:pStyle w:val="Odsekzoznamu"/>
              <w:numPr>
                <w:ilvl w:val="0"/>
                <w:numId w:val="20"/>
              </w:numPr>
              <w:jc w:val="both"/>
              <w:rPr>
                <w:rFonts w:ascii="Times New Roman" w:hAnsi="Times New Roman" w:cs="Times New Roman"/>
                <w:sz w:val="18"/>
                <w:szCs w:val="18"/>
              </w:rPr>
            </w:pPr>
            <w:r w:rsidRPr="00604CFC">
              <w:rPr>
                <w:rFonts w:ascii="Times New Roman" w:hAnsi="Times New Roman" w:cs="Times New Roman"/>
                <w:sz w:val="18"/>
                <w:szCs w:val="18"/>
              </w:rPr>
              <w:t>dvere dvojplášťové, s otváraním smerom nahor s blokovaním v otvorenej pozícii</w:t>
            </w:r>
          </w:p>
          <w:p w14:paraId="685391F4" w14:textId="77777777" w:rsidR="001672F4" w:rsidRPr="00604CFC" w:rsidRDefault="001672F4" w:rsidP="009F79B1">
            <w:pPr>
              <w:pStyle w:val="Odsekzoznamu"/>
              <w:numPr>
                <w:ilvl w:val="0"/>
                <w:numId w:val="20"/>
              </w:numPr>
              <w:jc w:val="both"/>
              <w:rPr>
                <w:rFonts w:ascii="Times New Roman" w:hAnsi="Times New Roman" w:cs="Times New Roman"/>
                <w:sz w:val="18"/>
                <w:szCs w:val="18"/>
              </w:rPr>
            </w:pPr>
            <w:r w:rsidRPr="00604CFC">
              <w:rPr>
                <w:rFonts w:ascii="Times New Roman" w:hAnsi="Times New Roman" w:cs="Times New Roman"/>
                <w:sz w:val="18"/>
                <w:szCs w:val="18"/>
              </w:rPr>
              <w:t>filtre vyrobené z nerezovej ocele AISI 304</w:t>
            </w:r>
          </w:p>
          <w:p w14:paraId="691319E0" w14:textId="77777777" w:rsidR="001672F4" w:rsidRPr="00604CFC" w:rsidRDefault="001672F4" w:rsidP="009F79B1">
            <w:pPr>
              <w:pStyle w:val="Odsekzoznamu"/>
              <w:numPr>
                <w:ilvl w:val="0"/>
                <w:numId w:val="20"/>
              </w:numPr>
              <w:jc w:val="both"/>
              <w:rPr>
                <w:rFonts w:ascii="Times New Roman" w:hAnsi="Times New Roman" w:cs="Times New Roman"/>
                <w:sz w:val="18"/>
                <w:szCs w:val="18"/>
              </w:rPr>
            </w:pPr>
            <w:r w:rsidRPr="00604CFC">
              <w:rPr>
                <w:rFonts w:ascii="Times New Roman" w:hAnsi="Times New Roman" w:cs="Times New Roman"/>
                <w:sz w:val="18"/>
                <w:szCs w:val="18"/>
              </w:rPr>
              <w:t>bezpečnostný sací filter pred umývacím čerpadlom</w:t>
            </w:r>
          </w:p>
          <w:p w14:paraId="1CD49738" w14:textId="77777777" w:rsidR="001672F4" w:rsidRPr="00604CFC" w:rsidRDefault="001672F4" w:rsidP="009F79B1">
            <w:pPr>
              <w:pStyle w:val="Odsekzoznamu"/>
              <w:numPr>
                <w:ilvl w:val="0"/>
                <w:numId w:val="20"/>
              </w:numPr>
              <w:jc w:val="both"/>
              <w:rPr>
                <w:rFonts w:ascii="Times New Roman" w:hAnsi="Times New Roman" w:cs="Times New Roman"/>
                <w:sz w:val="18"/>
                <w:szCs w:val="18"/>
              </w:rPr>
            </w:pPr>
            <w:r w:rsidRPr="00604CFC">
              <w:rPr>
                <w:rFonts w:ascii="Times New Roman" w:hAnsi="Times New Roman" w:cs="Times New Roman"/>
                <w:sz w:val="18"/>
                <w:szCs w:val="18"/>
              </w:rPr>
              <w:t>bojler oplachovej vody s tepelnou izoláciou</w:t>
            </w:r>
          </w:p>
          <w:p w14:paraId="22BA07F4" w14:textId="77777777" w:rsidR="001672F4" w:rsidRPr="00604CFC" w:rsidRDefault="001672F4" w:rsidP="009F79B1">
            <w:pPr>
              <w:pStyle w:val="Odsekzoznamu"/>
              <w:numPr>
                <w:ilvl w:val="0"/>
                <w:numId w:val="20"/>
              </w:numPr>
              <w:jc w:val="both"/>
              <w:rPr>
                <w:rFonts w:ascii="Times New Roman" w:hAnsi="Times New Roman" w:cs="Times New Roman"/>
                <w:sz w:val="18"/>
                <w:szCs w:val="18"/>
              </w:rPr>
            </w:pPr>
            <w:r w:rsidRPr="00604CFC">
              <w:rPr>
                <w:rFonts w:ascii="Times New Roman" w:hAnsi="Times New Roman" w:cs="Times New Roman"/>
                <w:sz w:val="18"/>
                <w:szCs w:val="18"/>
              </w:rPr>
              <w:t>nerezové umývacie ramená vyberateľné v celku</w:t>
            </w:r>
          </w:p>
          <w:p w14:paraId="55CFCF7D" w14:textId="77777777" w:rsidR="001672F4" w:rsidRPr="00604CFC" w:rsidRDefault="001672F4" w:rsidP="009F79B1">
            <w:pPr>
              <w:pStyle w:val="Odsekzoznamu"/>
              <w:numPr>
                <w:ilvl w:val="0"/>
                <w:numId w:val="20"/>
              </w:numPr>
              <w:jc w:val="both"/>
              <w:rPr>
                <w:rFonts w:ascii="Times New Roman" w:hAnsi="Times New Roman" w:cs="Times New Roman"/>
                <w:sz w:val="18"/>
                <w:szCs w:val="18"/>
              </w:rPr>
            </w:pPr>
            <w:r w:rsidRPr="00604CFC">
              <w:rPr>
                <w:rFonts w:ascii="Times New Roman" w:hAnsi="Times New Roman" w:cs="Times New Roman"/>
                <w:sz w:val="18"/>
                <w:szCs w:val="18"/>
              </w:rPr>
              <w:t>demontovateľné oplachové trysky</w:t>
            </w:r>
          </w:p>
          <w:p w14:paraId="2057E2ED" w14:textId="77777777" w:rsidR="001672F4" w:rsidRPr="00604CFC" w:rsidRDefault="001672F4" w:rsidP="009F79B1">
            <w:pPr>
              <w:pStyle w:val="Odsekzoznamu"/>
              <w:numPr>
                <w:ilvl w:val="0"/>
                <w:numId w:val="20"/>
              </w:numPr>
              <w:jc w:val="both"/>
              <w:rPr>
                <w:rFonts w:ascii="Times New Roman" w:hAnsi="Times New Roman" w:cs="Times New Roman"/>
                <w:sz w:val="18"/>
                <w:szCs w:val="18"/>
              </w:rPr>
            </w:pPr>
            <w:r w:rsidRPr="00604CFC">
              <w:rPr>
                <w:rFonts w:ascii="Times New Roman" w:hAnsi="Times New Roman" w:cs="Times New Roman"/>
                <w:sz w:val="18"/>
                <w:szCs w:val="18"/>
              </w:rPr>
              <w:t>systém elektronickej regulácie rýchlosti posuvu košov za pomoci frekvenčného meniča</w:t>
            </w:r>
          </w:p>
          <w:p w14:paraId="66A962E1" w14:textId="77777777" w:rsidR="001672F4" w:rsidRPr="00604CFC" w:rsidRDefault="001672F4" w:rsidP="009F79B1">
            <w:pPr>
              <w:pStyle w:val="Odsekzoznamu"/>
              <w:numPr>
                <w:ilvl w:val="0"/>
                <w:numId w:val="20"/>
              </w:numPr>
              <w:jc w:val="both"/>
              <w:rPr>
                <w:rFonts w:ascii="Times New Roman" w:hAnsi="Times New Roman" w:cs="Times New Roman"/>
                <w:sz w:val="18"/>
                <w:szCs w:val="18"/>
              </w:rPr>
            </w:pPr>
            <w:r w:rsidRPr="00604CFC">
              <w:rPr>
                <w:rFonts w:ascii="Times New Roman" w:hAnsi="Times New Roman" w:cs="Times New Roman"/>
                <w:sz w:val="18"/>
                <w:szCs w:val="18"/>
              </w:rPr>
              <w:lastRenderedPageBreak/>
              <w:t xml:space="preserve">elektronicky nastaviteľná teploty vody: teplota umývania 50-65 °C, teplota oplachu 70-85 °C </w:t>
            </w:r>
          </w:p>
          <w:p w14:paraId="0B434834" w14:textId="77777777" w:rsidR="001672F4" w:rsidRPr="00604CFC" w:rsidRDefault="001672F4" w:rsidP="009F79B1">
            <w:pPr>
              <w:pStyle w:val="Odsekzoznamu"/>
              <w:numPr>
                <w:ilvl w:val="0"/>
                <w:numId w:val="20"/>
              </w:numPr>
              <w:jc w:val="both"/>
              <w:rPr>
                <w:rFonts w:ascii="Times New Roman" w:hAnsi="Times New Roman" w:cs="Times New Roman"/>
                <w:sz w:val="18"/>
                <w:szCs w:val="18"/>
              </w:rPr>
            </w:pPr>
            <w:r w:rsidRPr="00604CFC">
              <w:rPr>
                <w:rFonts w:ascii="Times New Roman" w:hAnsi="Times New Roman" w:cs="Times New Roman"/>
                <w:sz w:val="18"/>
                <w:szCs w:val="18"/>
              </w:rPr>
              <w:t>regulátor prietoku zaisťujúci konštantnú spotrebu vody</w:t>
            </w:r>
          </w:p>
          <w:p w14:paraId="2F35AD09" w14:textId="77777777" w:rsidR="001672F4" w:rsidRPr="00604CFC" w:rsidRDefault="001672F4" w:rsidP="009F79B1">
            <w:pPr>
              <w:pStyle w:val="Odsekzoznamu"/>
              <w:numPr>
                <w:ilvl w:val="0"/>
                <w:numId w:val="20"/>
              </w:numPr>
              <w:jc w:val="both"/>
              <w:rPr>
                <w:rFonts w:ascii="Times New Roman" w:hAnsi="Times New Roman" w:cs="Times New Roman"/>
                <w:sz w:val="18"/>
                <w:szCs w:val="18"/>
              </w:rPr>
            </w:pPr>
            <w:r w:rsidRPr="00604CFC">
              <w:rPr>
                <w:rFonts w:ascii="Times New Roman" w:hAnsi="Times New Roman" w:cs="Times New Roman"/>
                <w:sz w:val="18"/>
                <w:szCs w:val="18"/>
              </w:rPr>
              <w:t>regulátor tlaku vody</w:t>
            </w:r>
          </w:p>
          <w:p w14:paraId="393C0A50" w14:textId="77777777" w:rsidR="001672F4" w:rsidRPr="00604CFC" w:rsidRDefault="001672F4" w:rsidP="009F79B1">
            <w:pPr>
              <w:pStyle w:val="Odsekzoznamu"/>
              <w:numPr>
                <w:ilvl w:val="0"/>
                <w:numId w:val="20"/>
              </w:numPr>
              <w:jc w:val="both"/>
              <w:rPr>
                <w:rFonts w:ascii="Times New Roman" w:hAnsi="Times New Roman" w:cs="Times New Roman"/>
                <w:sz w:val="18"/>
                <w:szCs w:val="18"/>
              </w:rPr>
            </w:pPr>
            <w:r w:rsidRPr="00604CFC">
              <w:rPr>
                <w:rFonts w:ascii="Times New Roman" w:hAnsi="Times New Roman" w:cs="Times New Roman"/>
                <w:sz w:val="18"/>
                <w:szCs w:val="18"/>
              </w:rPr>
              <w:t xml:space="preserve">zabudované tlačidlo STOP </w:t>
            </w:r>
          </w:p>
          <w:p w14:paraId="4F6462F2" w14:textId="77777777" w:rsidR="001672F4" w:rsidRPr="00604CFC" w:rsidRDefault="001672F4" w:rsidP="009F79B1">
            <w:pPr>
              <w:pStyle w:val="Odsekzoznamu"/>
              <w:numPr>
                <w:ilvl w:val="0"/>
                <w:numId w:val="20"/>
              </w:numPr>
              <w:jc w:val="both"/>
              <w:rPr>
                <w:rFonts w:ascii="Times New Roman" w:hAnsi="Times New Roman" w:cs="Times New Roman"/>
                <w:sz w:val="18"/>
                <w:szCs w:val="18"/>
              </w:rPr>
            </w:pPr>
            <w:r w:rsidRPr="00604CFC">
              <w:rPr>
                <w:rFonts w:ascii="Times New Roman" w:hAnsi="Times New Roman" w:cs="Times New Roman"/>
                <w:sz w:val="18"/>
                <w:szCs w:val="18"/>
              </w:rPr>
              <w:t>systém detekcie zablokovania posuvu košov a funkcia automatického spätného chodu</w:t>
            </w:r>
          </w:p>
          <w:p w14:paraId="5934CD7B" w14:textId="77777777" w:rsidR="001672F4" w:rsidRPr="00604CFC" w:rsidRDefault="001672F4" w:rsidP="009F79B1">
            <w:pPr>
              <w:pStyle w:val="Odsekzoznamu"/>
              <w:numPr>
                <w:ilvl w:val="0"/>
                <w:numId w:val="20"/>
              </w:numPr>
              <w:jc w:val="both"/>
              <w:rPr>
                <w:rFonts w:ascii="Times New Roman" w:hAnsi="Times New Roman" w:cs="Times New Roman"/>
                <w:sz w:val="18"/>
                <w:szCs w:val="18"/>
              </w:rPr>
            </w:pPr>
            <w:r w:rsidRPr="00604CFC">
              <w:rPr>
                <w:rFonts w:ascii="Times New Roman" w:hAnsi="Times New Roman" w:cs="Times New Roman"/>
                <w:sz w:val="18"/>
                <w:szCs w:val="18"/>
              </w:rPr>
              <w:t>systém zablokovania dverí</w:t>
            </w:r>
          </w:p>
          <w:p w14:paraId="59BBD348" w14:textId="77777777" w:rsidR="001672F4" w:rsidRPr="00604CFC" w:rsidRDefault="001672F4" w:rsidP="009F79B1">
            <w:pPr>
              <w:pStyle w:val="Odsekzoznamu"/>
              <w:numPr>
                <w:ilvl w:val="0"/>
                <w:numId w:val="20"/>
              </w:numPr>
              <w:jc w:val="both"/>
              <w:rPr>
                <w:rFonts w:ascii="Times New Roman" w:hAnsi="Times New Roman" w:cs="Times New Roman"/>
                <w:sz w:val="18"/>
                <w:szCs w:val="18"/>
              </w:rPr>
            </w:pPr>
            <w:r w:rsidRPr="00604CFC">
              <w:rPr>
                <w:rFonts w:ascii="Times New Roman" w:hAnsi="Times New Roman" w:cs="Times New Roman"/>
                <w:sz w:val="18"/>
                <w:szCs w:val="18"/>
              </w:rPr>
              <w:t>umývací systém, osadený vrchným a spodným umývacím ramenom, každé o štyroch vetvách</w:t>
            </w:r>
          </w:p>
          <w:p w14:paraId="15A544B4" w14:textId="77777777" w:rsidR="001672F4" w:rsidRPr="00604CFC" w:rsidRDefault="001672F4" w:rsidP="009F79B1">
            <w:pPr>
              <w:pStyle w:val="Odsekzoznamu"/>
              <w:numPr>
                <w:ilvl w:val="0"/>
                <w:numId w:val="20"/>
              </w:numPr>
              <w:jc w:val="both"/>
              <w:rPr>
                <w:rFonts w:ascii="Times New Roman" w:hAnsi="Times New Roman" w:cs="Times New Roman"/>
                <w:sz w:val="18"/>
                <w:szCs w:val="18"/>
              </w:rPr>
            </w:pPr>
            <w:r w:rsidRPr="00604CFC">
              <w:rPr>
                <w:rFonts w:ascii="Times New Roman" w:hAnsi="Times New Roman" w:cs="Times New Roman"/>
                <w:sz w:val="18"/>
                <w:szCs w:val="18"/>
              </w:rPr>
              <w:t>sekcia umývania a oplachu</w:t>
            </w:r>
          </w:p>
          <w:p w14:paraId="0049752D" w14:textId="77777777" w:rsidR="001672F4" w:rsidRPr="00604CFC" w:rsidRDefault="001672F4" w:rsidP="009F79B1">
            <w:pPr>
              <w:pStyle w:val="Odsekzoznamu"/>
              <w:numPr>
                <w:ilvl w:val="0"/>
                <w:numId w:val="20"/>
              </w:numPr>
              <w:jc w:val="both"/>
              <w:rPr>
                <w:rFonts w:ascii="Times New Roman" w:hAnsi="Times New Roman" w:cs="Times New Roman"/>
                <w:sz w:val="18"/>
                <w:szCs w:val="18"/>
              </w:rPr>
            </w:pPr>
            <w:r w:rsidRPr="00604CFC">
              <w:rPr>
                <w:rFonts w:ascii="Times New Roman" w:hAnsi="Times New Roman" w:cs="Times New Roman"/>
                <w:sz w:val="18"/>
                <w:szCs w:val="18"/>
              </w:rPr>
              <w:t>systém ochrany IP-x4</w:t>
            </w:r>
          </w:p>
          <w:p w14:paraId="1D20F347" w14:textId="77777777" w:rsidR="001672F4" w:rsidRPr="00604CFC" w:rsidRDefault="001672F4" w:rsidP="009F79B1">
            <w:pPr>
              <w:pStyle w:val="Odsekzoznamu"/>
              <w:numPr>
                <w:ilvl w:val="0"/>
                <w:numId w:val="20"/>
              </w:numPr>
              <w:jc w:val="both"/>
              <w:rPr>
                <w:rFonts w:ascii="Times New Roman" w:hAnsi="Times New Roman" w:cs="Times New Roman"/>
                <w:sz w:val="18"/>
                <w:szCs w:val="18"/>
              </w:rPr>
            </w:pPr>
            <w:r w:rsidRPr="00604CFC">
              <w:rPr>
                <w:rFonts w:ascii="Times New Roman" w:hAnsi="Times New Roman" w:cs="Times New Roman"/>
                <w:sz w:val="18"/>
                <w:szCs w:val="18"/>
              </w:rPr>
              <w:t>výkon podľa zvolenej rýchlosti: min. 100-130-160 košov/hod.</w:t>
            </w:r>
          </w:p>
          <w:p w14:paraId="1421998D" w14:textId="77777777" w:rsidR="001672F4" w:rsidRPr="00604CFC" w:rsidRDefault="001672F4" w:rsidP="009F79B1">
            <w:pPr>
              <w:pStyle w:val="Odsekzoznamu"/>
              <w:numPr>
                <w:ilvl w:val="0"/>
                <w:numId w:val="20"/>
              </w:numPr>
              <w:jc w:val="both"/>
              <w:rPr>
                <w:rFonts w:ascii="Times New Roman" w:hAnsi="Times New Roman" w:cs="Times New Roman"/>
                <w:sz w:val="18"/>
                <w:szCs w:val="18"/>
              </w:rPr>
            </w:pPr>
            <w:r w:rsidRPr="00604CFC">
              <w:rPr>
                <w:rFonts w:ascii="Times New Roman" w:hAnsi="Times New Roman" w:cs="Times New Roman"/>
                <w:sz w:val="18"/>
                <w:szCs w:val="18"/>
              </w:rPr>
              <w:t>min. tri programy umývania: intenzívny 100 košov / hod, stredný 130 košov / hod, veľkokapacitný 160</w:t>
            </w:r>
          </w:p>
          <w:p w14:paraId="680C8545" w14:textId="77777777" w:rsidR="001672F4" w:rsidRPr="00604CFC" w:rsidRDefault="001672F4" w:rsidP="009F79B1">
            <w:pPr>
              <w:pStyle w:val="Odsekzoznamu"/>
              <w:numPr>
                <w:ilvl w:val="0"/>
                <w:numId w:val="20"/>
              </w:numPr>
              <w:jc w:val="both"/>
              <w:rPr>
                <w:rFonts w:ascii="Times New Roman" w:hAnsi="Times New Roman" w:cs="Times New Roman"/>
                <w:sz w:val="18"/>
                <w:szCs w:val="18"/>
              </w:rPr>
            </w:pPr>
            <w:r w:rsidRPr="00604CFC">
              <w:rPr>
                <w:rFonts w:ascii="Times New Roman" w:hAnsi="Times New Roman" w:cs="Times New Roman"/>
                <w:sz w:val="18"/>
                <w:szCs w:val="18"/>
              </w:rPr>
              <w:t>košov / hod</w:t>
            </w:r>
          </w:p>
          <w:p w14:paraId="43619A1B" w14:textId="77777777" w:rsidR="001672F4" w:rsidRPr="00604CFC" w:rsidRDefault="001672F4" w:rsidP="009F79B1">
            <w:pPr>
              <w:pStyle w:val="Odsekzoznamu"/>
              <w:numPr>
                <w:ilvl w:val="0"/>
                <w:numId w:val="20"/>
              </w:numPr>
              <w:jc w:val="both"/>
              <w:rPr>
                <w:rFonts w:ascii="Times New Roman" w:hAnsi="Times New Roman" w:cs="Times New Roman"/>
                <w:sz w:val="18"/>
                <w:szCs w:val="18"/>
              </w:rPr>
            </w:pPr>
            <w:r w:rsidRPr="00604CFC">
              <w:rPr>
                <w:rFonts w:ascii="Times New Roman" w:hAnsi="Times New Roman" w:cs="Times New Roman"/>
                <w:sz w:val="18"/>
                <w:szCs w:val="18"/>
              </w:rPr>
              <w:t>efektívne dvojité oplachovanie, v dvoch smeroch</w:t>
            </w:r>
          </w:p>
          <w:p w14:paraId="1261E92F" w14:textId="77777777" w:rsidR="001672F4" w:rsidRPr="00604CFC" w:rsidRDefault="001672F4" w:rsidP="009F79B1">
            <w:pPr>
              <w:pStyle w:val="Odsekzoznamu"/>
              <w:numPr>
                <w:ilvl w:val="0"/>
                <w:numId w:val="20"/>
              </w:numPr>
              <w:jc w:val="both"/>
              <w:rPr>
                <w:rFonts w:ascii="Times New Roman" w:hAnsi="Times New Roman" w:cs="Times New Roman"/>
                <w:sz w:val="18"/>
                <w:szCs w:val="18"/>
              </w:rPr>
            </w:pPr>
            <w:r w:rsidRPr="00604CFC">
              <w:rPr>
                <w:rFonts w:ascii="Times New Roman" w:hAnsi="Times New Roman" w:cs="Times New Roman"/>
                <w:sz w:val="18"/>
                <w:szCs w:val="18"/>
              </w:rPr>
              <w:t>úsporný systém umývania a oplachu, spína dané systémy iba na dobu, keď kôš prechádza danou</w:t>
            </w:r>
          </w:p>
          <w:p w14:paraId="513B6EB7" w14:textId="77777777" w:rsidR="001672F4" w:rsidRPr="00604CFC" w:rsidRDefault="001672F4" w:rsidP="009F79B1">
            <w:pPr>
              <w:pStyle w:val="Odsekzoznamu"/>
              <w:numPr>
                <w:ilvl w:val="0"/>
                <w:numId w:val="20"/>
              </w:numPr>
              <w:jc w:val="both"/>
              <w:rPr>
                <w:rFonts w:ascii="Times New Roman" w:hAnsi="Times New Roman" w:cs="Times New Roman"/>
                <w:sz w:val="18"/>
                <w:szCs w:val="18"/>
              </w:rPr>
            </w:pPr>
            <w:r w:rsidRPr="00604CFC">
              <w:rPr>
                <w:rFonts w:ascii="Times New Roman" w:hAnsi="Times New Roman" w:cs="Times New Roman"/>
                <w:sz w:val="18"/>
                <w:szCs w:val="18"/>
              </w:rPr>
              <w:t>sekciou</w:t>
            </w:r>
          </w:p>
          <w:p w14:paraId="7013369F" w14:textId="77777777" w:rsidR="001672F4" w:rsidRPr="00604CFC" w:rsidRDefault="001672F4" w:rsidP="009F79B1">
            <w:pPr>
              <w:pStyle w:val="Odsekzoznamu"/>
              <w:numPr>
                <w:ilvl w:val="0"/>
                <w:numId w:val="20"/>
              </w:numPr>
              <w:jc w:val="both"/>
              <w:rPr>
                <w:rFonts w:ascii="Times New Roman" w:hAnsi="Times New Roman" w:cs="Times New Roman"/>
                <w:sz w:val="18"/>
                <w:szCs w:val="18"/>
              </w:rPr>
            </w:pPr>
            <w:r w:rsidRPr="00604CFC">
              <w:rPr>
                <w:rFonts w:ascii="Times New Roman" w:hAnsi="Times New Roman" w:cs="Times New Roman"/>
                <w:sz w:val="18"/>
                <w:szCs w:val="18"/>
              </w:rPr>
              <w:t>možnosť nastavenia súbežného alebo striedavého ohrevu vody v bojleri a v umývacej vani</w:t>
            </w:r>
          </w:p>
          <w:p w14:paraId="2C23714B" w14:textId="77777777" w:rsidR="001672F4" w:rsidRPr="00604CFC" w:rsidRDefault="001672F4" w:rsidP="009F79B1">
            <w:pPr>
              <w:pStyle w:val="Odsekzoznamu"/>
              <w:numPr>
                <w:ilvl w:val="0"/>
                <w:numId w:val="20"/>
              </w:numPr>
              <w:jc w:val="both"/>
              <w:rPr>
                <w:rFonts w:ascii="Times New Roman" w:hAnsi="Times New Roman" w:cs="Times New Roman"/>
                <w:sz w:val="18"/>
                <w:szCs w:val="18"/>
              </w:rPr>
            </w:pPr>
            <w:r w:rsidRPr="00604CFC">
              <w:rPr>
                <w:rFonts w:ascii="Times New Roman" w:hAnsi="Times New Roman" w:cs="Times New Roman"/>
                <w:sz w:val="18"/>
                <w:szCs w:val="18"/>
              </w:rPr>
              <w:t>striedavý ohrev bojlera a umývacej vane max. 31,6 kW (51,2 A)</w:t>
            </w:r>
          </w:p>
          <w:p w14:paraId="66BE03B7" w14:textId="77777777" w:rsidR="001672F4" w:rsidRPr="00604CFC" w:rsidRDefault="00E5169A" w:rsidP="009F79B1">
            <w:pPr>
              <w:pStyle w:val="Odsekzoznamu"/>
              <w:numPr>
                <w:ilvl w:val="0"/>
                <w:numId w:val="20"/>
              </w:numPr>
              <w:jc w:val="both"/>
              <w:rPr>
                <w:rFonts w:ascii="Times New Roman" w:hAnsi="Times New Roman" w:cs="Times New Roman"/>
                <w:sz w:val="18"/>
                <w:szCs w:val="18"/>
              </w:rPr>
            </w:pPr>
            <w:hyperlink r:id="rId9" w:history="1">
              <w:r w:rsidR="001672F4" w:rsidRPr="00604CFC">
                <w:rPr>
                  <w:rFonts w:ascii="Times New Roman" w:hAnsi="Times New Roman" w:cs="Times New Roman"/>
                  <w:sz w:val="18"/>
                  <w:szCs w:val="18"/>
                </w:rPr>
                <w:t>súbežný  ohrev bojlera a umývacej vane max. 40,6 kW (64,3 A)</w:t>
              </w:r>
            </w:hyperlink>
          </w:p>
          <w:p w14:paraId="22A16989" w14:textId="77777777" w:rsidR="001672F4" w:rsidRPr="00604CFC" w:rsidRDefault="001672F4" w:rsidP="009F79B1">
            <w:pPr>
              <w:pStyle w:val="Odsekzoznamu"/>
              <w:numPr>
                <w:ilvl w:val="0"/>
                <w:numId w:val="21"/>
              </w:numPr>
              <w:jc w:val="both"/>
              <w:rPr>
                <w:rFonts w:ascii="Times New Roman" w:hAnsi="Times New Roman" w:cs="Times New Roman"/>
                <w:sz w:val="18"/>
                <w:szCs w:val="18"/>
              </w:rPr>
            </w:pPr>
            <w:r w:rsidRPr="00604CFC">
              <w:rPr>
                <w:rFonts w:ascii="Times New Roman" w:hAnsi="Times New Roman" w:cs="Times New Roman"/>
                <w:sz w:val="18"/>
                <w:szCs w:val="18"/>
              </w:rPr>
              <w:t>požaduje sa vstup košov do stroja – z ľavej strany</w:t>
            </w:r>
          </w:p>
          <w:p w14:paraId="255A6F62" w14:textId="77777777" w:rsidR="001672F4" w:rsidRPr="00604CFC" w:rsidRDefault="001672F4" w:rsidP="009F79B1">
            <w:pPr>
              <w:pStyle w:val="Odsekzoznamu"/>
              <w:numPr>
                <w:ilvl w:val="0"/>
                <w:numId w:val="21"/>
              </w:numPr>
              <w:jc w:val="both"/>
              <w:rPr>
                <w:rFonts w:ascii="Times New Roman" w:hAnsi="Times New Roman" w:cs="Times New Roman"/>
                <w:sz w:val="18"/>
                <w:szCs w:val="18"/>
              </w:rPr>
            </w:pPr>
            <w:r w:rsidRPr="00604CFC">
              <w:rPr>
                <w:rFonts w:ascii="Times New Roman" w:hAnsi="Times New Roman" w:cs="Times New Roman"/>
                <w:sz w:val="18"/>
                <w:szCs w:val="18"/>
              </w:rPr>
              <w:t>požaduje sa model určený na pripojenie studenej vody (50 °C)</w:t>
            </w:r>
          </w:p>
          <w:p w14:paraId="196FC870" w14:textId="77777777" w:rsidR="001672F4" w:rsidRPr="00604CFC" w:rsidRDefault="001672F4" w:rsidP="009F79B1">
            <w:pPr>
              <w:pStyle w:val="Odsekzoznamu"/>
              <w:numPr>
                <w:ilvl w:val="0"/>
                <w:numId w:val="22"/>
              </w:numPr>
              <w:jc w:val="both"/>
              <w:rPr>
                <w:rFonts w:ascii="Times New Roman" w:hAnsi="Times New Roman" w:cs="Times New Roman"/>
                <w:sz w:val="18"/>
                <w:szCs w:val="18"/>
              </w:rPr>
            </w:pPr>
            <w:r w:rsidRPr="00604CFC">
              <w:rPr>
                <w:rFonts w:ascii="Times New Roman" w:hAnsi="Times New Roman" w:cs="Times New Roman"/>
                <w:sz w:val="18"/>
                <w:szCs w:val="18"/>
              </w:rPr>
              <w:t>maximálna spotreba vody l / hod: 240</w:t>
            </w:r>
          </w:p>
          <w:p w14:paraId="70692F40" w14:textId="77777777" w:rsidR="001672F4" w:rsidRPr="00604CFC" w:rsidRDefault="001672F4" w:rsidP="009F79B1">
            <w:pPr>
              <w:pStyle w:val="Odsekzoznamu"/>
              <w:numPr>
                <w:ilvl w:val="0"/>
                <w:numId w:val="22"/>
              </w:numPr>
              <w:jc w:val="both"/>
              <w:rPr>
                <w:rFonts w:ascii="Times New Roman" w:hAnsi="Times New Roman" w:cs="Times New Roman"/>
                <w:sz w:val="18"/>
                <w:szCs w:val="18"/>
              </w:rPr>
            </w:pPr>
            <w:r w:rsidRPr="00604CFC">
              <w:rPr>
                <w:rFonts w:ascii="Times New Roman" w:hAnsi="Times New Roman" w:cs="Times New Roman"/>
                <w:sz w:val="18"/>
                <w:szCs w:val="18"/>
              </w:rPr>
              <w:t>max. elektrický príkon kW: 31,60</w:t>
            </w:r>
          </w:p>
          <w:p w14:paraId="0E469DCB" w14:textId="77777777" w:rsidR="001672F4" w:rsidRPr="00604CFC" w:rsidRDefault="001672F4" w:rsidP="009F79B1">
            <w:pPr>
              <w:pStyle w:val="Odsekzoznamu"/>
              <w:numPr>
                <w:ilvl w:val="0"/>
                <w:numId w:val="22"/>
              </w:numPr>
              <w:jc w:val="both"/>
              <w:rPr>
                <w:rFonts w:ascii="Times New Roman" w:hAnsi="Times New Roman" w:cs="Times New Roman"/>
                <w:sz w:val="18"/>
                <w:szCs w:val="18"/>
              </w:rPr>
            </w:pPr>
            <w:r w:rsidRPr="00604CFC">
              <w:rPr>
                <w:rFonts w:ascii="Times New Roman" w:hAnsi="Times New Roman" w:cs="Times New Roman"/>
                <w:sz w:val="18"/>
                <w:szCs w:val="18"/>
              </w:rPr>
              <w:t>napájanie 400 V 3N, 50 Hz</w:t>
            </w:r>
          </w:p>
          <w:p w14:paraId="46202BD1" w14:textId="77777777" w:rsidR="001672F4" w:rsidRPr="00604CFC" w:rsidRDefault="001672F4" w:rsidP="009F79B1">
            <w:pPr>
              <w:pStyle w:val="Odsekzoznamu"/>
              <w:numPr>
                <w:ilvl w:val="0"/>
                <w:numId w:val="22"/>
              </w:numPr>
              <w:jc w:val="both"/>
              <w:rPr>
                <w:rFonts w:ascii="Times New Roman" w:hAnsi="Times New Roman" w:cs="Times New Roman"/>
                <w:sz w:val="18"/>
                <w:szCs w:val="18"/>
              </w:rPr>
            </w:pPr>
            <w:r w:rsidRPr="00604CFC">
              <w:rPr>
                <w:rFonts w:ascii="Times New Roman" w:hAnsi="Times New Roman" w:cs="Times New Roman"/>
                <w:sz w:val="18"/>
                <w:szCs w:val="18"/>
              </w:rPr>
              <w:t>istenie A: 80</w:t>
            </w:r>
          </w:p>
          <w:p w14:paraId="5B3DDE2B" w14:textId="77777777" w:rsidR="001672F4" w:rsidRPr="00604CFC" w:rsidRDefault="001672F4" w:rsidP="009F79B1">
            <w:pPr>
              <w:pStyle w:val="Odsekzoznamu"/>
              <w:numPr>
                <w:ilvl w:val="0"/>
                <w:numId w:val="22"/>
              </w:numPr>
              <w:jc w:val="both"/>
              <w:rPr>
                <w:rFonts w:ascii="Times New Roman" w:hAnsi="Times New Roman" w:cs="Times New Roman"/>
                <w:sz w:val="18"/>
                <w:szCs w:val="18"/>
              </w:rPr>
            </w:pPr>
            <w:r w:rsidRPr="00604CFC">
              <w:rPr>
                <w:rFonts w:ascii="Times New Roman" w:hAnsi="Times New Roman" w:cs="Times New Roman"/>
                <w:sz w:val="18"/>
                <w:szCs w:val="18"/>
              </w:rPr>
              <w:t>váha kg: 211</w:t>
            </w:r>
          </w:p>
          <w:p w14:paraId="6F811161" w14:textId="77777777" w:rsidR="001672F4" w:rsidRPr="00604CFC" w:rsidRDefault="001672F4" w:rsidP="009F79B1">
            <w:pPr>
              <w:pStyle w:val="Odsekzoznamu"/>
              <w:numPr>
                <w:ilvl w:val="0"/>
                <w:numId w:val="22"/>
              </w:numPr>
              <w:jc w:val="both"/>
              <w:rPr>
                <w:rFonts w:ascii="Times New Roman" w:hAnsi="Times New Roman" w:cs="Times New Roman"/>
                <w:sz w:val="18"/>
                <w:szCs w:val="18"/>
              </w:rPr>
            </w:pPr>
            <w:r w:rsidRPr="00604CFC">
              <w:rPr>
                <w:rFonts w:ascii="Times New Roman" w:hAnsi="Times New Roman" w:cs="Times New Roman"/>
                <w:sz w:val="18"/>
                <w:szCs w:val="18"/>
              </w:rPr>
              <w:t>objem m³: 2,23</w:t>
            </w:r>
          </w:p>
          <w:p w14:paraId="45849672" w14:textId="77777777" w:rsidR="001672F4" w:rsidRPr="00604CFC" w:rsidRDefault="001672F4" w:rsidP="009F79B1">
            <w:pPr>
              <w:pStyle w:val="Odsekzoznamu"/>
              <w:numPr>
                <w:ilvl w:val="0"/>
                <w:numId w:val="22"/>
              </w:numPr>
              <w:jc w:val="both"/>
              <w:rPr>
                <w:rFonts w:ascii="Times New Roman" w:hAnsi="Times New Roman" w:cs="Times New Roman"/>
                <w:sz w:val="18"/>
                <w:szCs w:val="18"/>
              </w:rPr>
            </w:pPr>
            <w:r w:rsidRPr="00604CFC">
              <w:rPr>
                <w:rFonts w:ascii="Times New Roman" w:hAnsi="Times New Roman" w:cs="Times New Roman"/>
                <w:sz w:val="18"/>
                <w:szCs w:val="18"/>
              </w:rPr>
              <w:t>tlak vody kg/cm²: 2-4</w:t>
            </w:r>
          </w:p>
          <w:p w14:paraId="0A8C75F3" w14:textId="77777777" w:rsidR="001672F4" w:rsidRPr="00604CFC" w:rsidRDefault="001672F4" w:rsidP="009F79B1">
            <w:pPr>
              <w:pStyle w:val="Odsekzoznamu"/>
              <w:numPr>
                <w:ilvl w:val="0"/>
                <w:numId w:val="22"/>
              </w:numPr>
              <w:jc w:val="both"/>
              <w:rPr>
                <w:rFonts w:ascii="Times New Roman" w:hAnsi="Times New Roman" w:cs="Times New Roman"/>
                <w:sz w:val="18"/>
                <w:szCs w:val="18"/>
              </w:rPr>
            </w:pPr>
            <w:r w:rsidRPr="00604CFC">
              <w:rPr>
                <w:rFonts w:ascii="Times New Roman" w:hAnsi="Times New Roman" w:cs="Times New Roman"/>
                <w:sz w:val="18"/>
                <w:szCs w:val="18"/>
              </w:rPr>
              <w:t>hlučnosť dB: 72</w:t>
            </w:r>
          </w:p>
          <w:p w14:paraId="49959948" w14:textId="77777777" w:rsidR="001672F4" w:rsidRPr="00604CFC" w:rsidRDefault="001672F4" w:rsidP="009F79B1">
            <w:pPr>
              <w:pStyle w:val="Odsekzoznamu"/>
              <w:numPr>
                <w:ilvl w:val="0"/>
                <w:numId w:val="22"/>
              </w:numPr>
              <w:jc w:val="both"/>
              <w:rPr>
                <w:rFonts w:ascii="Times New Roman" w:hAnsi="Times New Roman" w:cs="Times New Roman"/>
                <w:sz w:val="18"/>
                <w:szCs w:val="18"/>
              </w:rPr>
            </w:pPr>
            <w:r w:rsidRPr="00604CFC">
              <w:rPr>
                <w:rFonts w:ascii="Times New Roman" w:hAnsi="Times New Roman" w:cs="Times New Roman"/>
                <w:sz w:val="18"/>
                <w:szCs w:val="18"/>
              </w:rPr>
              <w:t>rozmery max. v mm (š x h x v): 1180 x 790 x 1560</w:t>
            </w:r>
          </w:p>
          <w:p w14:paraId="0B264D3B" w14:textId="77777777" w:rsidR="001672F4" w:rsidRPr="00604CFC" w:rsidRDefault="001672F4" w:rsidP="001672F4">
            <w:pPr>
              <w:ind w:left="7" w:hangingChars="4" w:hanging="7"/>
              <w:rPr>
                <w:rFonts w:ascii="Times New Roman" w:hAnsi="Times New Roman" w:cs="Times New Roman"/>
                <w:b/>
                <w:bCs/>
                <w:sz w:val="18"/>
                <w:szCs w:val="18"/>
                <w:u w:val="single"/>
              </w:rPr>
            </w:pPr>
            <w:r w:rsidRPr="00604CFC">
              <w:rPr>
                <w:rFonts w:ascii="Times New Roman" w:hAnsi="Times New Roman" w:cs="Times New Roman"/>
                <w:b/>
                <w:bCs/>
                <w:sz w:val="18"/>
                <w:szCs w:val="18"/>
              </w:rPr>
              <w:t xml:space="preserve">      </w:t>
            </w:r>
            <w:r w:rsidRPr="00604CFC">
              <w:rPr>
                <w:rFonts w:ascii="Times New Roman" w:hAnsi="Times New Roman" w:cs="Times New Roman"/>
                <w:b/>
                <w:bCs/>
                <w:sz w:val="18"/>
                <w:szCs w:val="18"/>
                <w:u w:val="single"/>
              </w:rPr>
              <w:t>POŽADOVANÉ PRÍSLUŠENSTVO:</w:t>
            </w:r>
          </w:p>
          <w:p w14:paraId="576D7D64" w14:textId="77777777" w:rsidR="001672F4" w:rsidRPr="00604CFC" w:rsidRDefault="001672F4" w:rsidP="009F79B1">
            <w:pPr>
              <w:pStyle w:val="Odsekzoznamu"/>
              <w:numPr>
                <w:ilvl w:val="0"/>
                <w:numId w:val="16"/>
              </w:numPr>
              <w:jc w:val="both"/>
              <w:rPr>
                <w:rFonts w:ascii="Times New Roman" w:hAnsi="Times New Roman" w:cs="Times New Roman"/>
                <w:sz w:val="18"/>
                <w:szCs w:val="18"/>
              </w:rPr>
            </w:pPr>
            <w:r w:rsidRPr="00604CFC">
              <w:rPr>
                <w:rFonts w:ascii="Times New Roman" w:hAnsi="Times New Roman" w:cs="Times New Roman"/>
                <w:b/>
                <w:bCs/>
                <w:sz w:val="18"/>
                <w:szCs w:val="18"/>
              </w:rPr>
              <w:t xml:space="preserve">1 x sušiaci tunel: </w:t>
            </w:r>
            <w:r w:rsidRPr="00604CFC">
              <w:rPr>
                <w:rFonts w:ascii="Times New Roman" w:hAnsi="Times New Roman" w:cs="Times New Roman"/>
                <w:sz w:val="18"/>
                <w:szCs w:val="18"/>
              </w:rPr>
              <w:t xml:space="preserve">príslušenstvo k umývačke riadu, prídavný modul obsahuje: batériu ohrevných telies-9 kW a </w:t>
            </w:r>
          </w:p>
          <w:p w14:paraId="1E703E92" w14:textId="77777777" w:rsidR="001672F4" w:rsidRPr="00604CFC" w:rsidRDefault="001672F4" w:rsidP="001672F4">
            <w:pPr>
              <w:ind w:firstLineChars="500" w:firstLine="900"/>
              <w:rPr>
                <w:rFonts w:ascii="Times New Roman" w:hAnsi="Times New Roman" w:cs="Times New Roman"/>
                <w:sz w:val="18"/>
                <w:szCs w:val="18"/>
              </w:rPr>
            </w:pPr>
            <w:r w:rsidRPr="00604CFC">
              <w:rPr>
                <w:rFonts w:ascii="Times New Roman" w:hAnsi="Times New Roman" w:cs="Times New Roman"/>
                <w:sz w:val="18"/>
                <w:szCs w:val="18"/>
              </w:rPr>
              <w:t xml:space="preserve">ventilátor na sušenie riadu-0,55 kW, systém posúvania košov oddeľujúcimi závesmi a spodnou policou, celkový       </w:t>
            </w:r>
          </w:p>
          <w:p w14:paraId="531D2754" w14:textId="77777777" w:rsidR="001672F4" w:rsidRPr="00604CFC" w:rsidRDefault="001672F4" w:rsidP="001672F4">
            <w:pPr>
              <w:ind w:firstLineChars="500" w:firstLine="900"/>
              <w:rPr>
                <w:rFonts w:ascii="Times New Roman" w:hAnsi="Times New Roman" w:cs="Times New Roman"/>
                <w:sz w:val="18"/>
                <w:szCs w:val="18"/>
              </w:rPr>
            </w:pPr>
            <w:r w:rsidRPr="00604CFC">
              <w:rPr>
                <w:rFonts w:ascii="Times New Roman" w:hAnsi="Times New Roman" w:cs="Times New Roman"/>
                <w:sz w:val="18"/>
                <w:szCs w:val="18"/>
              </w:rPr>
              <w:t>elektrický príkon 9,55 kW, rozmery v mm (š x h x v): 600 x 790 x 1930</w:t>
            </w:r>
          </w:p>
          <w:p w14:paraId="207A9583" w14:textId="77777777" w:rsidR="001672F4" w:rsidRPr="00604CFC" w:rsidRDefault="001672F4" w:rsidP="009F79B1">
            <w:pPr>
              <w:pStyle w:val="Odsekzoznamu"/>
              <w:numPr>
                <w:ilvl w:val="0"/>
                <w:numId w:val="16"/>
              </w:numPr>
              <w:jc w:val="both"/>
              <w:rPr>
                <w:rFonts w:ascii="Times New Roman" w:hAnsi="Times New Roman" w:cs="Times New Roman"/>
                <w:sz w:val="18"/>
                <w:szCs w:val="18"/>
              </w:rPr>
            </w:pPr>
            <w:r w:rsidRPr="00604CFC">
              <w:rPr>
                <w:rFonts w:ascii="Times New Roman" w:hAnsi="Times New Roman" w:cs="Times New Roman"/>
                <w:b/>
                <w:bCs/>
                <w:sz w:val="18"/>
                <w:szCs w:val="18"/>
              </w:rPr>
              <w:t xml:space="preserve">1 x neutrálny doplnok: </w:t>
            </w:r>
            <w:r w:rsidRPr="00604CFC">
              <w:rPr>
                <w:rFonts w:ascii="Times New Roman" w:hAnsi="Times New Roman" w:cs="Times New Roman"/>
                <w:sz w:val="18"/>
                <w:szCs w:val="18"/>
              </w:rPr>
              <w:t xml:space="preserve">príslušenstvo k umývačke riadu, vybavený kruhovým nástavcom na pripojenie na </w:t>
            </w:r>
          </w:p>
          <w:p w14:paraId="19C68DD2" w14:textId="77777777" w:rsidR="001672F4" w:rsidRPr="00604CFC" w:rsidRDefault="001672F4" w:rsidP="001672F4">
            <w:pPr>
              <w:ind w:firstLineChars="500" w:firstLine="900"/>
              <w:rPr>
                <w:rFonts w:ascii="Times New Roman" w:hAnsi="Times New Roman" w:cs="Times New Roman"/>
                <w:sz w:val="18"/>
                <w:szCs w:val="18"/>
              </w:rPr>
            </w:pPr>
            <w:r w:rsidRPr="00604CFC">
              <w:rPr>
                <w:rFonts w:ascii="Times New Roman" w:hAnsi="Times New Roman" w:cs="Times New Roman"/>
                <w:sz w:val="18"/>
                <w:szCs w:val="18"/>
              </w:rPr>
              <w:t>odsávací systém, ktorý oddeľuje závesy a systém posuvu košov</w:t>
            </w:r>
          </w:p>
          <w:p w14:paraId="713B72D9" w14:textId="77777777" w:rsidR="001672F4" w:rsidRPr="00604CFC" w:rsidRDefault="001672F4" w:rsidP="009F79B1">
            <w:pPr>
              <w:pStyle w:val="Odsekzoznamu"/>
              <w:numPr>
                <w:ilvl w:val="0"/>
                <w:numId w:val="16"/>
              </w:numPr>
              <w:jc w:val="both"/>
              <w:rPr>
                <w:rFonts w:ascii="Times New Roman" w:hAnsi="Times New Roman" w:cs="Times New Roman"/>
                <w:sz w:val="18"/>
                <w:szCs w:val="18"/>
              </w:rPr>
            </w:pPr>
            <w:r w:rsidRPr="00604CFC">
              <w:rPr>
                <w:rFonts w:ascii="Times New Roman" w:hAnsi="Times New Roman" w:cs="Times New Roman"/>
                <w:b/>
                <w:bCs/>
                <w:sz w:val="18"/>
                <w:szCs w:val="18"/>
              </w:rPr>
              <w:t xml:space="preserve">1 x dávkovač oplachovacieho a umývacieho prostriedku: </w:t>
            </w:r>
            <w:r w:rsidRPr="00604CFC">
              <w:rPr>
                <w:rFonts w:ascii="Times New Roman" w:hAnsi="Times New Roman" w:cs="Times New Roman"/>
                <w:sz w:val="18"/>
                <w:szCs w:val="18"/>
              </w:rPr>
              <w:t>príslušenstvo k umývačke riadu, so sondou</w:t>
            </w:r>
          </w:p>
          <w:p w14:paraId="10B1EC91" w14:textId="77777777" w:rsidR="001672F4" w:rsidRPr="00604CFC" w:rsidRDefault="001672F4" w:rsidP="009F79B1">
            <w:pPr>
              <w:pStyle w:val="Odsekzoznamu"/>
              <w:numPr>
                <w:ilvl w:val="0"/>
                <w:numId w:val="16"/>
              </w:numPr>
              <w:jc w:val="both"/>
              <w:rPr>
                <w:rFonts w:ascii="Times New Roman" w:hAnsi="Times New Roman" w:cs="Times New Roman"/>
                <w:sz w:val="18"/>
                <w:szCs w:val="18"/>
              </w:rPr>
            </w:pPr>
            <w:r w:rsidRPr="00604CFC">
              <w:rPr>
                <w:rFonts w:ascii="Times New Roman" w:hAnsi="Times New Roman" w:cs="Times New Roman"/>
                <w:b/>
                <w:bCs/>
                <w:sz w:val="18"/>
                <w:szCs w:val="18"/>
              </w:rPr>
              <w:t xml:space="preserve">1 x stôl </w:t>
            </w:r>
            <w:proofErr w:type="spellStart"/>
            <w:r w:rsidRPr="00604CFC">
              <w:rPr>
                <w:rFonts w:ascii="Times New Roman" w:hAnsi="Times New Roman" w:cs="Times New Roman"/>
                <w:b/>
                <w:bCs/>
                <w:sz w:val="18"/>
                <w:szCs w:val="18"/>
              </w:rPr>
              <w:t>predumývací</w:t>
            </w:r>
            <w:proofErr w:type="spellEnd"/>
            <w:r w:rsidRPr="00604CFC">
              <w:rPr>
                <w:rFonts w:ascii="Times New Roman" w:hAnsi="Times New Roman" w:cs="Times New Roman"/>
                <w:b/>
                <w:bCs/>
                <w:sz w:val="18"/>
                <w:szCs w:val="18"/>
              </w:rPr>
              <w:t xml:space="preserve"> vstupný: </w:t>
            </w:r>
            <w:r w:rsidRPr="00604CFC">
              <w:rPr>
                <w:rFonts w:ascii="Times New Roman" w:hAnsi="Times New Roman" w:cs="Times New Roman"/>
                <w:sz w:val="18"/>
                <w:szCs w:val="18"/>
              </w:rPr>
              <w:t xml:space="preserve">s roštovou policou, nerezový, ľavé prevedenie, pre koše s rozmermi 500 x 500 </w:t>
            </w:r>
          </w:p>
          <w:p w14:paraId="14CD225D" w14:textId="77777777" w:rsidR="001672F4" w:rsidRPr="00604CFC" w:rsidRDefault="001672F4" w:rsidP="001672F4">
            <w:pPr>
              <w:ind w:firstLineChars="500" w:firstLine="900"/>
              <w:rPr>
                <w:rFonts w:ascii="Times New Roman" w:hAnsi="Times New Roman" w:cs="Times New Roman"/>
                <w:sz w:val="18"/>
                <w:szCs w:val="18"/>
              </w:rPr>
            </w:pPr>
            <w:r w:rsidRPr="00604CFC">
              <w:rPr>
                <w:rFonts w:ascii="Times New Roman" w:hAnsi="Times New Roman" w:cs="Times New Roman"/>
                <w:sz w:val="18"/>
                <w:szCs w:val="18"/>
              </w:rPr>
              <w:t xml:space="preserve">mm, zadný lem 40 mm, roštová polica vo výške 200 mm, 1 x lisovaný drez umiestnený vľavo, rozmery drezu </w:t>
            </w:r>
          </w:p>
          <w:p w14:paraId="1CABF94B" w14:textId="77777777" w:rsidR="001672F4" w:rsidRPr="00604CFC" w:rsidRDefault="001672F4" w:rsidP="001672F4">
            <w:pPr>
              <w:ind w:firstLineChars="500" w:firstLine="900"/>
              <w:rPr>
                <w:rFonts w:ascii="Times New Roman" w:hAnsi="Times New Roman" w:cs="Times New Roman"/>
                <w:sz w:val="18"/>
                <w:szCs w:val="18"/>
              </w:rPr>
            </w:pPr>
            <w:r w:rsidRPr="00604CFC">
              <w:rPr>
                <w:rFonts w:ascii="Times New Roman" w:hAnsi="Times New Roman" w:cs="Times New Roman"/>
                <w:sz w:val="18"/>
                <w:szCs w:val="18"/>
              </w:rPr>
              <w:t>500 x 400 x 250 mm, rozmery v mm (š x h x v): 1600 x 750/760 x 880</w:t>
            </w:r>
          </w:p>
          <w:p w14:paraId="0C876BDF" w14:textId="77777777" w:rsidR="001672F4" w:rsidRPr="00604CFC" w:rsidRDefault="001672F4" w:rsidP="009F79B1">
            <w:pPr>
              <w:pStyle w:val="Odsekzoznamu"/>
              <w:numPr>
                <w:ilvl w:val="0"/>
                <w:numId w:val="17"/>
              </w:numPr>
              <w:jc w:val="both"/>
              <w:rPr>
                <w:rFonts w:ascii="Times New Roman" w:hAnsi="Times New Roman" w:cs="Times New Roman"/>
                <w:sz w:val="18"/>
                <w:szCs w:val="18"/>
              </w:rPr>
            </w:pPr>
            <w:r w:rsidRPr="00604CFC">
              <w:rPr>
                <w:rFonts w:ascii="Times New Roman" w:hAnsi="Times New Roman" w:cs="Times New Roman"/>
                <w:b/>
                <w:bCs/>
                <w:sz w:val="18"/>
                <w:szCs w:val="18"/>
              </w:rPr>
              <w:t xml:space="preserve">1 x stôl </w:t>
            </w:r>
            <w:proofErr w:type="spellStart"/>
            <w:r w:rsidRPr="00604CFC">
              <w:rPr>
                <w:rFonts w:ascii="Times New Roman" w:hAnsi="Times New Roman" w:cs="Times New Roman"/>
                <w:b/>
                <w:bCs/>
                <w:sz w:val="18"/>
                <w:szCs w:val="18"/>
              </w:rPr>
              <w:t>odoberací</w:t>
            </w:r>
            <w:proofErr w:type="spellEnd"/>
            <w:r w:rsidRPr="00604CFC">
              <w:rPr>
                <w:rFonts w:ascii="Times New Roman" w:hAnsi="Times New Roman" w:cs="Times New Roman"/>
                <w:b/>
                <w:bCs/>
                <w:sz w:val="18"/>
                <w:szCs w:val="18"/>
              </w:rPr>
              <w:t xml:space="preserve"> výstupný: </w:t>
            </w:r>
            <w:r w:rsidRPr="00604CFC">
              <w:rPr>
                <w:rFonts w:ascii="Times New Roman" w:hAnsi="Times New Roman" w:cs="Times New Roman"/>
                <w:sz w:val="18"/>
                <w:szCs w:val="18"/>
              </w:rPr>
              <w:t xml:space="preserve">s roštovou policou, nerezový, pravé prevedenie, pre koše s rozmermi 500 x 500 mm, </w:t>
            </w:r>
          </w:p>
          <w:p w14:paraId="4241F146" w14:textId="77777777" w:rsidR="001672F4" w:rsidRPr="00604CFC" w:rsidRDefault="001672F4" w:rsidP="001672F4">
            <w:pPr>
              <w:ind w:firstLineChars="500" w:firstLine="900"/>
              <w:rPr>
                <w:rFonts w:ascii="Times New Roman" w:hAnsi="Times New Roman" w:cs="Times New Roman"/>
                <w:sz w:val="18"/>
                <w:szCs w:val="18"/>
              </w:rPr>
            </w:pPr>
            <w:r w:rsidRPr="00604CFC">
              <w:rPr>
                <w:rFonts w:ascii="Times New Roman" w:hAnsi="Times New Roman" w:cs="Times New Roman"/>
                <w:sz w:val="18"/>
                <w:szCs w:val="18"/>
              </w:rPr>
              <w:t xml:space="preserve">zadný lem 40 mm, roštová polica vo výške 200 mm, rozmery v mm (š x h x v): 1200 x 750/760 x 880, valčekové </w:t>
            </w:r>
          </w:p>
          <w:p w14:paraId="76D1EB29" w14:textId="77777777" w:rsidR="001672F4" w:rsidRPr="00604CFC" w:rsidRDefault="001672F4" w:rsidP="001672F4">
            <w:pPr>
              <w:ind w:firstLineChars="500" w:firstLine="900"/>
              <w:rPr>
                <w:rFonts w:ascii="Times New Roman" w:hAnsi="Times New Roman" w:cs="Times New Roman"/>
                <w:sz w:val="18"/>
                <w:szCs w:val="18"/>
              </w:rPr>
            </w:pPr>
            <w:r w:rsidRPr="00604CFC">
              <w:rPr>
                <w:rFonts w:ascii="Times New Roman" w:hAnsi="Times New Roman" w:cs="Times New Roman"/>
                <w:sz w:val="18"/>
                <w:szCs w:val="18"/>
              </w:rPr>
              <w:t>prevedenie stola na posuv košov</w:t>
            </w:r>
          </w:p>
          <w:p w14:paraId="6E3770D6" w14:textId="77777777" w:rsidR="001672F4" w:rsidRPr="00604CFC" w:rsidRDefault="001672F4" w:rsidP="009F79B1">
            <w:pPr>
              <w:pStyle w:val="Odsekzoznamu"/>
              <w:numPr>
                <w:ilvl w:val="0"/>
                <w:numId w:val="17"/>
              </w:numPr>
              <w:jc w:val="both"/>
              <w:rPr>
                <w:rFonts w:ascii="Times New Roman" w:hAnsi="Times New Roman" w:cs="Times New Roman"/>
                <w:sz w:val="18"/>
                <w:szCs w:val="18"/>
              </w:rPr>
            </w:pPr>
            <w:r w:rsidRPr="00604CFC">
              <w:rPr>
                <w:rFonts w:ascii="Times New Roman" w:hAnsi="Times New Roman" w:cs="Times New Roman"/>
                <w:b/>
                <w:bCs/>
                <w:sz w:val="18"/>
                <w:szCs w:val="18"/>
              </w:rPr>
              <w:t xml:space="preserve">1 x batéria so sprchou: </w:t>
            </w:r>
            <w:r w:rsidRPr="00604CFC">
              <w:rPr>
                <w:rFonts w:ascii="Times New Roman" w:hAnsi="Times New Roman" w:cs="Times New Roman"/>
                <w:sz w:val="18"/>
                <w:szCs w:val="18"/>
              </w:rPr>
              <w:t xml:space="preserve">príslušenstvo k umývaciemu stolu, </w:t>
            </w:r>
            <w:proofErr w:type="spellStart"/>
            <w:r w:rsidRPr="00604CFC">
              <w:rPr>
                <w:rFonts w:ascii="Times New Roman" w:hAnsi="Times New Roman" w:cs="Times New Roman"/>
                <w:sz w:val="18"/>
                <w:szCs w:val="18"/>
              </w:rPr>
              <w:t>stojánková</w:t>
            </w:r>
            <w:proofErr w:type="spellEnd"/>
            <w:r w:rsidRPr="00604CFC">
              <w:rPr>
                <w:rFonts w:ascii="Times New Roman" w:hAnsi="Times New Roman" w:cs="Times New Roman"/>
                <w:sz w:val="18"/>
                <w:szCs w:val="18"/>
              </w:rPr>
              <w:t xml:space="preserve">, umiestnenie zo stola do priestoru, vrátane </w:t>
            </w:r>
          </w:p>
          <w:p w14:paraId="5FF0C624" w14:textId="77777777" w:rsidR="001672F4" w:rsidRPr="00604CFC" w:rsidRDefault="001672F4" w:rsidP="001672F4">
            <w:pPr>
              <w:ind w:firstLineChars="500" w:firstLine="900"/>
              <w:rPr>
                <w:rFonts w:ascii="Times New Roman" w:hAnsi="Times New Roman" w:cs="Times New Roman"/>
                <w:sz w:val="18"/>
                <w:szCs w:val="18"/>
              </w:rPr>
            </w:pPr>
            <w:r w:rsidRPr="00604CFC">
              <w:rPr>
                <w:rFonts w:ascii="Times New Roman" w:hAnsi="Times New Roman" w:cs="Times New Roman"/>
                <w:sz w:val="18"/>
                <w:szCs w:val="18"/>
              </w:rPr>
              <w:lastRenderedPageBreak/>
              <w:t>batérie, rozmery v mm (š x h x v): 150 x 200 x 950</w:t>
            </w:r>
          </w:p>
          <w:p w14:paraId="32EE2B6B" w14:textId="77777777" w:rsidR="001672F4" w:rsidRPr="00604CFC" w:rsidRDefault="001672F4" w:rsidP="009F79B1">
            <w:pPr>
              <w:pStyle w:val="Odsekzoznamu"/>
              <w:numPr>
                <w:ilvl w:val="0"/>
                <w:numId w:val="17"/>
              </w:numPr>
              <w:jc w:val="both"/>
              <w:rPr>
                <w:rFonts w:ascii="Times New Roman" w:hAnsi="Times New Roman" w:cs="Times New Roman"/>
                <w:sz w:val="18"/>
                <w:szCs w:val="18"/>
              </w:rPr>
            </w:pPr>
            <w:r w:rsidRPr="00604CFC">
              <w:rPr>
                <w:rFonts w:ascii="Times New Roman" w:hAnsi="Times New Roman" w:cs="Times New Roman"/>
                <w:b/>
                <w:bCs/>
                <w:sz w:val="18"/>
                <w:szCs w:val="18"/>
              </w:rPr>
              <w:t xml:space="preserve">1 x umývací prostriedok: </w:t>
            </w:r>
            <w:r w:rsidRPr="00604CFC">
              <w:rPr>
                <w:rFonts w:ascii="Times New Roman" w:hAnsi="Times New Roman" w:cs="Times New Roman"/>
                <w:sz w:val="18"/>
                <w:szCs w:val="18"/>
              </w:rPr>
              <w:t>umývací detergent, 12 kg</w:t>
            </w:r>
          </w:p>
          <w:p w14:paraId="760487A0" w14:textId="77777777" w:rsidR="001672F4" w:rsidRPr="00604CFC" w:rsidRDefault="001672F4" w:rsidP="009F79B1">
            <w:pPr>
              <w:pStyle w:val="In0"/>
              <w:numPr>
                <w:ilvl w:val="0"/>
                <w:numId w:val="17"/>
              </w:numPr>
              <w:spacing w:after="0"/>
              <w:rPr>
                <w:sz w:val="18"/>
                <w:szCs w:val="18"/>
              </w:rPr>
            </w:pPr>
            <w:r w:rsidRPr="00604CFC">
              <w:rPr>
                <w:b/>
                <w:bCs/>
                <w:sz w:val="18"/>
                <w:szCs w:val="18"/>
              </w:rPr>
              <w:t>1 x oplachový prostriedok:</w:t>
            </w:r>
            <w:r w:rsidRPr="00604CFC">
              <w:rPr>
                <w:sz w:val="18"/>
                <w:szCs w:val="18"/>
              </w:rPr>
              <w:t xml:space="preserve"> oplachový detergent, 10 kg</w:t>
            </w:r>
          </w:p>
        </w:tc>
        <w:tc>
          <w:tcPr>
            <w:tcW w:w="1275" w:type="dxa"/>
            <w:tcBorders>
              <w:top w:val="single" w:sz="4" w:space="0" w:color="000000"/>
              <w:left w:val="single" w:sz="4" w:space="0" w:color="000000"/>
              <w:bottom w:val="single" w:sz="4" w:space="0" w:color="000000"/>
              <w:right w:val="single" w:sz="4" w:space="0" w:color="000000"/>
            </w:tcBorders>
            <w:vAlign w:val="center"/>
          </w:tcPr>
          <w:p w14:paraId="2CE60AE1" w14:textId="4B0B8DEC" w:rsidR="001672F4" w:rsidRPr="00604CFC" w:rsidRDefault="001672F4" w:rsidP="00F75F89">
            <w:pPr>
              <w:pStyle w:val="Odsekzoznamu"/>
              <w:ind w:left="0"/>
              <w:jc w:val="center"/>
              <w:rPr>
                <w:rFonts w:ascii="Times New Roman" w:hAnsi="Times New Roman" w:cs="Times New Roman"/>
                <w:sz w:val="18"/>
                <w:szCs w:val="18"/>
              </w:rPr>
            </w:pPr>
            <w:r w:rsidRPr="00604CFC">
              <w:rPr>
                <w:rFonts w:ascii="Times New Roman" w:hAnsi="Times New Roman" w:cs="Times New Roman"/>
                <w:sz w:val="18"/>
                <w:szCs w:val="18"/>
              </w:rPr>
              <w:lastRenderedPageBreak/>
              <w:t>1</w:t>
            </w:r>
          </w:p>
        </w:tc>
      </w:tr>
      <w:tr w:rsidR="001672F4" w:rsidRPr="00604CFC" w14:paraId="447B5E9B" w14:textId="103C257E" w:rsidTr="00F75F89">
        <w:trPr>
          <w:trHeight w:val="533"/>
        </w:trPr>
        <w:tc>
          <w:tcPr>
            <w:tcW w:w="423" w:type="dxa"/>
            <w:tcBorders>
              <w:top w:val="single" w:sz="4" w:space="0" w:color="000000"/>
              <w:left w:val="single" w:sz="8" w:space="0" w:color="000000"/>
              <w:bottom w:val="single" w:sz="4" w:space="0" w:color="000000"/>
              <w:right w:val="single" w:sz="4" w:space="0" w:color="000000"/>
            </w:tcBorders>
            <w:vAlign w:val="bottom"/>
          </w:tcPr>
          <w:p w14:paraId="2FA67036" w14:textId="77777777" w:rsidR="001672F4" w:rsidRPr="006C0CF2" w:rsidRDefault="001672F4" w:rsidP="001672F4">
            <w:pPr>
              <w:pStyle w:val="In0"/>
              <w:spacing w:after="0"/>
              <w:jc w:val="center"/>
              <w:rPr>
                <w:sz w:val="18"/>
                <w:szCs w:val="18"/>
              </w:rPr>
            </w:pPr>
            <w:r w:rsidRPr="006C0CF2">
              <w:rPr>
                <w:sz w:val="18"/>
                <w:szCs w:val="18"/>
              </w:rPr>
              <w:lastRenderedPageBreak/>
              <w:t>98</w:t>
            </w:r>
          </w:p>
        </w:tc>
        <w:tc>
          <w:tcPr>
            <w:tcW w:w="1317" w:type="dxa"/>
            <w:tcBorders>
              <w:top w:val="single" w:sz="4" w:space="0" w:color="000000"/>
              <w:left w:val="single" w:sz="4" w:space="0" w:color="000000"/>
              <w:bottom w:val="single" w:sz="4" w:space="0" w:color="000000"/>
              <w:right w:val="single" w:sz="4" w:space="0" w:color="000000"/>
            </w:tcBorders>
            <w:vAlign w:val="center"/>
          </w:tcPr>
          <w:p w14:paraId="1F2B940C" w14:textId="4566A7EF" w:rsidR="001672F4" w:rsidRPr="00604CFC" w:rsidRDefault="007C7113" w:rsidP="001672F4">
            <w:pPr>
              <w:pStyle w:val="In0"/>
              <w:spacing w:after="0"/>
              <w:rPr>
                <w:sz w:val="18"/>
                <w:szCs w:val="18"/>
              </w:rPr>
            </w:pPr>
            <w:proofErr w:type="spellStart"/>
            <w:r>
              <w:rPr>
                <w:sz w:val="18"/>
                <w:szCs w:val="18"/>
              </w:rPr>
              <w:t>Konvektomat</w:t>
            </w:r>
            <w:proofErr w:type="spellEnd"/>
            <w:r>
              <w:rPr>
                <w:sz w:val="18"/>
                <w:szCs w:val="18"/>
              </w:rPr>
              <w:t xml:space="preserve"> elektrický s príslušenstvom</w:t>
            </w:r>
          </w:p>
        </w:tc>
        <w:tc>
          <w:tcPr>
            <w:tcW w:w="10660" w:type="dxa"/>
            <w:tcBorders>
              <w:top w:val="single" w:sz="4" w:space="0" w:color="000000"/>
              <w:left w:val="single" w:sz="4" w:space="0" w:color="000000"/>
              <w:bottom w:val="single" w:sz="4" w:space="0" w:color="000000"/>
              <w:right w:val="single" w:sz="4" w:space="0" w:color="000000"/>
            </w:tcBorders>
            <w:vAlign w:val="bottom"/>
          </w:tcPr>
          <w:p w14:paraId="65DB4E53" w14:textId="77777777" w:rsidR="001672F4" w:rsidRPr="00604CFC" w:rsidRDefault="001672F4" w:rsidP="009F79B1">
            <w:pPr>
              <w:pStyle w:val="Odsekzoznamu"/>
              <w:numPr>
                <w:ilvl w:val="0"/>
                <w:numId w:val="19"/>
              </w:numPr>
              <w:jc w:val="both"/>
              <w:rPr>
                <w:rFonts w:ascii="Times New Roman" w:hAnsi="Times New Roman" w:cs="Times New Roman"/>
                <w:sz w:val="18"/>
                <w:szCs w:val="18"/>
              </w:rPr>
            </w:pPr>
            <w:r w:rsidRPr="00604CFC">
              <w:rPr>
                <w:rFonts w:ascii="Times New Roman" w:hAnsi="Times New Roman" w:cs="Times New Roman"/>
                <w:sz w:val="18"/>
                <w:szCs w:val="18"/>
              </w:rPr>
              <w:t>elektrický</w:t>
            </w:r>
          </w:p>
          <w:p w14:paraId="2958A84F" w14:textId="77777777" w:rsidR="001672F4" w:rsidRPr="00604CFC" w:rsidRDefault="001672F4" w:rsidP="009F79B1">
            <w:pPr>
              <w:pStyle w:val="Odsekzoznamu"/>
              <w:numPr>
                <w:ilvl w:val="0"/>
                <w:numId w:val="19"/>
              </w:numPr>
              <w:jc w:val="both"/>
              <w:rPr>
                <w:rFonts w:ascii="Times New Roman" w:hAnsi="Times New Roman" w:cs="Times New Roman"/>
                <w:sz w:val="18"/>
                <w:szCs w:val="18"/>
              </w:rPr>
            </w:pPr>
            <w:r w:rsidRPr="00604CFC">
              <w:rPr>
                <w:rFonts w:ascii="Times New Roman" w:hAnsi="Times New Roman" w:cs="Times New Roman"/>
                <w:sz w:val="18"/>
                <w:szCs w:val="18"/>
              </w:rPr>
              <w:t>bojlerový, generátor pary, tvorba/vývin pary v bojleri</w:t>
            </w:r>
          </w:p>
          <w:p w14:paraId="493DB697" w14:textId="77777777" w:rsidR="001672F4" w:rsidRPr="00604CFC" w:rsidRDefault="001672F4" w:rsidP="009F79B1">
            <w:pPr>
              <w:pStyle w:val="Odsekzoznamu"/>
              <w:numPr>
                <w:ilvl w:val="0"/>
                <w:numId w:val="19"/>
              </w:numPr>
              <w:jc w:val="both"/>
              <w:rPr>
                <w:rFonts w:ascii="Times New Roman" w:hAnsi="Times New Roman" w:cs="Times New Roman"/>
                <w:sz w:val="18"/>
                <w:szCs w:val="18"/>
              </w:rPr>
            </w:pPr>
            <w:r w:rsidRPr="00604CFC">
              <w:rPr>
                <w:rFonts w:ascii="Times New Roman" w:hAnsi="Times New Roman" w:cs="Times New Roman"/>
                <w:sz w:val="18"/>
                <w:szCs w:val="18"/>
              </w:rPr>
              <w:t>kapacita: min.</w:t>
            </w:r>
            <w:r w:rsidRPr="00604CFC">
              <w:rPr>
                <w:rFonts w:ascii="Times New Roman" w:hAnsi="Times New Roman" w:cs="Times New Roman"/>
                <w:b/>
                <w:bCs/>
                <w:sz w:val="18"/>
                <w:szCs w:val="18"/>
              </w:rPr>
              <w:t xml:space="preserve"> </w:t>
            </w:r>
            <w:r w:rsidRPr="00604CFC">
              <w:rPr>
                <w:rFonts w:ascii="Times New Roman" w:hAnsi="Times New Roman" w:cs="Times New Roman"/>
                <w:sz w:val="18"/>
                <w:szCs w:val="18"/>
              </w:rPr>
              <w:t>10 x GN 2/1, 20 x GN 1/1, 40 x GN ½</w:t>
            </w:r>
          </w:p>
          <w:p w14:paraId="5F929B2A" w14:textId="77777777" w:rsidR="001672F4" w:rsidRPr="00604CFC" w:rsidRDefault="001672F4" w:rsidP="009F79B1">
            <w:pPr>
              <w:pStyle w:val="Odsekzoznamu"/>
              <w:numPr>
                <w:ilvl w:val="0"/>
                <w:numId w:val="19"/>
              </w:numPr>
              <w:jc w:val="both"/>
              <w:rPr>
                <w:rFonts w:ascii="Times New Roman" w:hAnsi="Times New Roman" w:cs="Times New Roman"/>
                <w:sz w:val="18"/>
                <w:szCs w:val="18"/>
              </w:rPr>
            </w:pPr>
            <w:r w:rsidRPr="00604CFC">
              <w:rPr>
                <w:rFonts w:ascii="Times New Roman" w:hAnsi="Times New Roman" w:cs="Times New Roman"/>
                <w:sz w:val="18"/>
                <w:szCs w:val="18"/>
              </w:rPr>
              <w:t xml:space="preserve">dotykový displej max. 10“ </w:t>
            </w:r>
          </w:p>
          <w:p w14:paraId="16579212" w14:textId="77777777" w:rsidR="001672F4" w:rsidRPr="00604CFC" w:rsidRDefault="001672F4" w:rsidP="009F79B1">
            <w:pPr>
              <w:pStyle w:val="Odsekzoznamu"/>
              <w:numPr>
                <w:ilvl w:val="0"/>
                <w:numId w:val="19"/>
              </w:numPr>
              <w:jc w:val="both"/>
              <w:rPr>
                <w:rFonts w:ascii="Times New Roman" w:hAnsi="Times New Roman" w:cs="Times New Roman"/>
                <w:sz w:val="18"/>
                <w:szCs w:val="18"/>
              </w:rPr>
            </w:pPr>
            <w:r w:rsidRPr="00604CFC">
              <w:rPr>
                <w:rFonts w:ascii="Times New Roman" w:hAnsi="Times New Roman" w:cs="Times New Roman"/>
                <w:sz w:val="18"/>
                <w:szCs w:val="18"/>
              </w:rPr>
              <w:t xml:space="preserve">generátor pary produkujúci viac saturovanú paru, ako </w:t>
            </w:r>
            <w:proofErr w:type="spellStart"/>
            <w:r w:rsidRPr="00604CFC">
              <w:rPr>
                <w:rFonts w:ascii="Times New Roman" w:hAnsi="Times New Roman" w:cs="Times New Roman"/>
                <w:sz w:val="18"/>
                <w:szCs w:val="18"/>
              </w:rPr>
              <w:t>nástrekový</w:t>
            </w:r>
            <w:proofErr w:type="spellEnd"/>
          </w:p>
          <w:p w14:paraId="388B8106" w14:textId="77777777" w:rsidR="001672F4" w:rsidRPr="00604CFC" w:rsidRDefault="001672F4" w:rsidP="009F79B1">
            <w:pPr>
              <w:pStyle w:val="Odsekzoznamu"/>
              <w:numPr>
                <w:ilvl w:val="0"/>
                <w:numId w:val="19"/>
              </w:numPr>
              <w:jc w:val="both"/>
              <w:rPr>
                <w:rFonts w:ascii="Times New Roman" w:hAnsi="Times New Roman" w:cs="Times New Roman"/>
                <w:sz w:val="18"/>
                <w:szCs w:val="18"/>
              </w:rPr>
            </w:pPr>
            <w:r w:rsidRPr="00604CFC">
              <w:rPr>
                <w:rFonts w:ascii="Times New Roman" w:hAnsi="Times New Roman" w:cs="Times New Roman"/>
                <w:sz w:val="18"/>
                <w:szCs w:val="18"/>
              </w:rPr>
              <w:t>generátor pary s detekciou vodného kameňa a programom odvápňovania</w:t>
            </w:r>
          </w:p>
          <w:p w14:paraId="5AE19DC4" w14:textId="77777777" w:rsidR="001672F4" w:rsidRPr="00604CFC" w:rsidRDefault="001672F4" w:rsidP="009F79B1">
            <w:pPr>
              <w:pStyle w:val="Odsekzoznamu"/>
              <w:numPr>
                <w:ilvl w:val="0"/>
                <w:numId w:val="19"/>
              </w:numPr>
              <w:jc w:val="both"/>
              <w:rPr>
                <w:rFonts w:ascii="Times New Roman" w:hAnsi="Times New Roman" w:cs="Times New Roman"/>
                <w:sz w:val="18"/>
                <w:szCs w:val="18"/>
              </w:rPr>
            </w:pPr>
            <w:r w:rsidRPr="00604CFC">
              <w:rPr>
                <w:rFonts w:ascii="Times New Roman" w:hAnsi="Times New Roman" w:cs="Times New Roman"/>
                <w:sz w:val="18"/>
                <w:szCs w:val="18"/>
              </w:rPr>
              <w:t>automatické plnenie generátora s nastaviteľnou početnosťou pravidelného vypúšťania</w:t>
            </w:r>
          </w:p>
          <w:p w14:paraId="1C6E5933" w14:textId="77777777" w:rsidR="001672F4" w:rsidRPr="00604CFC" w:rsidRDefault="001672F4" w:rsidP="009F79B1">
            <w:pPr>
              <w:pStyle w:val="Odsekzoznamu"/>
              <w:numPr>
                <w:ilvl w:val="0"/>
                <w:numId w:val="19"/>
              </w:numPr>
              <w:jc w:val="both"/>
              <w:rPr>
                <w:rFonts w:ascii="Times New Roman" w:hAnsi="Times New Roman" w:cs="Times New Roman"/>
                <w:sz w:val="18"/>
                <w:szCs w:val="18"/>
              </w:rPr>
            </w:pPr>
            <w:r w:rsidRPr="00604CFC">
              <w:rPr>
                <w:rFonts w:ascii="Times New Roman" w:hAnsi="Times New Roman" w:cs="Times New Roman"/>
                <w:sz w:val="18"/>
                <w:szCs w:val="18"/>
              </w:rPr>
              <w:t xml:space="preserve">režimy varenia: para pri nízkej teplote 30 -98 °C, para pri 99 °C, super para 100-130 °C, kombinácia 30-300 °C   </w:t>
            </w:r>
          </w:p>
          <w:p w14:paraId="5060A9B5" w14:textId="77777777" w:rsidR="001672F4" w:rsidRPr="00604CFC" w:rsidRDefault="001672F4" w:rsidP="009F79B1">
            <w:pPr>
              <w:pStyle w:val="Odsekzoznamu"/>
              <w:numPr>
                <w:ilvl w:val="0"/>
                <w:numId w:val="19"/>
              </w:numPr>
              <w:jc w:val="both"/>
              <w:rPr>
                <w:rFonts w:ascii="Times New Roman" w:hAnsi="Times New Roman" w:cs="Times New Roman"/>
                <w:sz w:val="18"/>
                <w:szCs w:val="18"/>
              </w:rPr>
            </w:pPr>
            <w:r w:rsidRPr="00604CFC">
              <w:rPr>
                <w:rFonts w:ascii="Times New Roman" w:hAnsi="Times New Roman" w:cs="Times New Roman"/>
                <w:sz w:val="18"/>
                <w:szCs w:val="18"/>
              </w:rPr>
              <w:t>a konvencia 30-300 °C</w:t>
            </w:r>
          </w:p>
          <w:p w14:paraId="275B56BA" w14:textId="77777777" w:rsidR="001672F4" w:rsidRPr="00604CFC" w:rsidRDefault="001672F4" w:rsidP="009F79B1">
            <w:pPr>
              <w:pStyle w:val="Odsekzoznamu"/>
              <w:numPr>
                <w:ilvl w:val="0"/>
                <w:numId w:val="19"/>
              </w:numPr>
              <w:jc w:val="both"/>
              <w:rPr>
                <w:rFonts w:ascii="Times New Roman" w:hAnsi="Times New Roman" w:cs="Times New Roman"/>
                <w:sz w:val="18"/>
                <w:szCs w:val="18"/>
              </w:rPr>
            </w:pPr>
            <w:r w:rsidRPr="00604CFC">
              <w:rPr>
                <w:rFonts w:ascii="Times New Roman" w:hAnsi="Times New Roman" w:cs="Times New Roman"/>
                <w:sz w:val="18"/>
                <w:szCs w:val="18"/>
              </w:rPr>
              <w:t>špeciálne režimy: regenerácia, vákuové varenie, nočné varenie, fermentácia, pasterizácia, údenie, dehydratácia</w:t>
            </w:r>
          </w:p>
          <w:p w14:paraId="761AEC78" w14:textId="77777777" w:rsidR="001672F4" w:rsidRPr="00604CFC" w:rsidRDefault="001672F4" w:rsidP="009F79B1">
            <w:pPr>
              <w:pStyle w:val="Odsekzoznamu"/>
              <w:numPr>
                <w:ilvl w:val="0"/>
                <w:numId w:val="19"/>
              </w:numPr>
              <w:jc w:val="both"/>
              <w:rPr>
                <w:rFonts w:ascii="Times New Roman" w:hAnsi="Times New Roman" w:cs="Times New Roman"/>
                <w:sz w:val="18"/>
                <w:szCs w:val="18"/>
              </w:rPr>
            </w:pPr>
            <w:r w:rsidRPr="00604CFC">
              <w:rPr>
                <w:rFonts w:ascii="Times New Roman" w:hAnsi="Times New Roman" w:cs="Times New Roman"/>
                <w:sz w:val="18"/>
                <w:szCs w:val="18"/>
              </w:rPr>
              <w:t>proces varenia podľa receptov s možnosťou manuálnych zásahov</w:t>
            </w:r>
          </w:p>
          <w:p w14:paraId="01EE9BB4" w14:textId="77777777" w:rsidR="001672F4" w:rsidRPr="00604CFC" w:rsidRDefault="001672F4" w:rsidP="009F79B1">
            <w:pPr>
              <w:pStyle w:val="Odsekzoznamu"/>
              <w:numPr>
                <w:ilvl w:val="0"/>
                <w:numId w:val="19"/>
              </w:numPr>
              <w:jc w:val="both"/>
              <w:rPr>
                <w:rFonts w:ascii="Times New Roman" w:hAnsi="Times New Roman" w:cs="Times New Roman"/>
                <w:sz w:val="18"/>
                <w:szCs w:val="18"/>
              </w:rPr>
            </w:pPr>
            <w:r w:rsidRPr="00604CFC">
              <w:rPr>
                <w:rFonts w:ascii="Times New Roman" w:hAnsi="Times New Roman" w:cs="Times New Roman"/>
                <w:sz w:val="18"/>
                <w:szCs w:val="18"/>
              </w:rPr>
              <w:t>riadenie vlhkosti v komore v percentách s presnosťou na 1%</w:t>
            </w:r>
          </w:p>
          <w:p w14:paraId="39D7EF47" w14:textId="77777777" w:rsidR="001672F4" w:rsidRPr="00604CFC" w:rsidRDefault="001672F4" w:rsidP="009F79B1">
            <w:pPr>
              <w:pStyle w:val="Odsekzoznamu"/>
              <w:numPr>
                <w:ilvl w:val="0"/>
                <w:numId w:val="19"/>
              </w:numPr>
              <w:jc w:val="both"/>
              <w:rPr>
                <w:rFonts w:ascii="Times New Roman" w:hAnsi="Times New Roman" w:cs="Times New Roman"/>
                <w:sz w:val="18"/>
                <w:szCs w:val="18"/>
              </w:rPr>
            </w:pPr>
            <w:r w:rsidRPr="00604CFC">
              <w:rPr>
                <w:rFonts w:ascii="Times New Roman" w:hAnsi="Times New Roman" w:cs="Times New Roman"/>
                <w:sz w:val="18"/>
                <w:szCs w:val="18"/>
              </w:rPr>
              <w:t xml:space="preserve">správa neobmedzeného množstva receptov s možnosťou až 9 krokov, min. 200 kulinársky overených receptov už z výroby </w:t>
            </w:r>
          </w:p>
          <w:p w14:paraId="2C035B0D" w14:textId="77777777" w:rsidR="001672F4" w:rsidRPr="00604CFC" w:rsidRDefault="001672F4" w:rsidP="009F79B1">
            <w:pPr>
              <w:pStyle w:val="Odsekzoznamu"/>
              <w:numPr>
                <w:ilvl w:val="0"/>
                <w:numId w:val="19"/>
              </w:numPr>
              <w:jc w:val="both"/>
              <w:rPr>
                <w:rFonts w:ascii="Times New Roman" w:hAnsi="Times New Roman" w:cs="Times New Roman"/>
                <w:sz w:val="18"/>
                <w:szCs w:val="18"/>
              </w:rPr>
            </w:pPr>
            <w:r w:rsidRPr="00604CFC">
              <w:rPr>
                <w:rFonts w:ascii="Times New Roman" w:hAnsi="Times New Roman" w:cs="Times New Roman"/>
                <w:sz w:val="18"/>
                <w:szCs w:val="18"/>
              </w:rPr>
              <w:t>rýchle ochladzovanie komory  vzduchom a vodou</w:t>
            </w:r>
          </w:p>
          <w:p w14:paraId="17C8CD8E" w14:textId="77777777" w:rsidR="001672F4" w:rsidRPr="00604CFC" w:rsidRDefault="001672F4" w:rsidP="009F79B1">
            <w:pPr>
              <w:pStyle w:val="Odsekzoznamu"/>
              <w:numPr>
                <w:ilvl w:val="0"/>
                <w:numId w:val="19"/>
              </w:numPr>
              <w:jc w:val="both"/>
              <w:rPr>
                <w:rFonts w:ascii="Times New Roman" w:hAnsi="Times New Roman" w:cs="Times New Roman"/>
                <w:sz w:val="18"/>
                <w:szCs w:val="18"/>
              </w:rPr>
            </w:pPr>
            <w:r w:rsidRPr="00604CFC">
              <w:rPr>
                <w:rFonts w:ascii="Times New Roman" w:hAnsi="Times New Roman" w:cs="Times New Roman"/>
                <w:sz w:val="18"/>
                <w:szCs w:val="18"/>
              </w:rPr>
              <w:t xml:space="preserve">systém kontroly tepelných úprav pokrmov podľa jednotlivých </w:t>
            </w:r>
            <w:proofErr w:type="spellStart"/>
            <w:r w:rsidRPr="00604CFC">
              <w:rPr>
                <w:rFonts w:ascii="Times New Roman" w:hAnsi="Times New Roman" w:cs="Times New Roman"/>
                <w:sz w:val="18"/>
                <w:szCs w:val="18"/>
              </w:rPr>
              <w:t>zásuvov</w:t>
            </w:r>
            <w:proofErr w:type="spellEnd"/>
          </w:p>
          <w:p w14:paraId="0D826D2C" w14:textId="77777777" w:rsidR="001672F4" w:rsidRPr="00604CFC" w:rsidRDefault="001672F4" w:rsidP="009F79B1">
            <w:pPr>
              <w:pStyle w:val="Odsekzoznamu"/>
              <w:numPr>
                <w:ilvl w:val="0"/>
                <w:numId w:val="19"/>
              </w:numPr>
              <w:jc w:val="both"/>
              <w:rPr>
                <w:rFonts w:ascii="Times New Roman" w:hAnsi="Times New Roman" w:cs="Times New Roman"/>
                <w:sz w:val="18"/>
                <w:szCs w:val="18"/>
              </w:rPr>
            </w:pPr>
            <w:r w:rsidRPr="00604CFC">
              <w:rPr>
                <w:rFonts w:ascii="Times New Roman" w:hAnsi="Times New Roman" w:cs="Times New Roman"/>
                <w:sz w:val="18"/>
                <w:szCs w:val="18"/>
              </w:rPr>
              <w:t>max. 6 programov umývania</w:t>
            </w:r>
          </w:p>
          <w:p w14:paraId="5FA2E761" w14:textId="77777777" w:rsidR="001672F4" w:rsidRPr="00604CFC" w:rsidRDefault="001672F4" w:rsidP="009F79B1">
            <w:pPr>
              <w:pStyle w:val="Odsekzoznamu"/>
              <w:numPr>
                <w:ilvl w:val="0"/>
                <w:numId w:val="19"/>
              </w:numPr>
              <w:jc w:val="both"/>
              <w:rPr>
                <w:rFonts w:ascii="Times New Roman" w:hAnsi="Times New Roman" w:cs="Times New Roman"/>
                <w:sz w:val="18"/>
                <w:szCs w:val="18"/>
              </w:rPr>
            </w:pPr>
            <w:r w:rsidRPr="00604CFC">
              <w:rPr>
                <w:rFonts w:ascii="Times New Roman" w:hAnsi="Times New Roman" w:cs="Times New Roman"/>
                <w:sz w:val="18"/>
                <w:szCs w:val="18"/>
              </w:rPr>
              <w:t>možnosť aktivácie/deaktivácie procesu naparovania komory pred spustením umývacieho programu</w:t>
            </w:r>
          </w:p>
          <w:p w14:paraId="07936F80" w14:textId="77777777" w:rsidR="001672F4" w:rsidRPr="00604CFC" w:rsidRDefault="001672F4" w:rsidP="009F79B1">
            <w:pPr>
              <w:pStyle w:val="Odsekzoznamu"/>
              <w:numPr>
                <w:ilvl w:val="0"/>
                <w:numId w:val="19"/>
              </w:numPr>
              <w:jc w:val="both"/>
              <w:rPr>
                <w:rFonts w:ascii="Times New Roman" w:hAnsi="Times New Roman" w:cs="Times New Roman"/>
                <w:sz w:val="18"/>
                <w:szCs w:val="18"/>
              </w:rPr>
            </w:pPr>
            <w:r w:rsidRPr="00604CFC">
              <w:rPr>
                <w:rFonts w:ascii="Times New Roman" w:hAnsi="Times New Roman" w:cs="Times New Roman"/>
                <w:sz w:val="18"/>
                <w:szCs w:val="18"/>
              </w:rPr>
              <w:t>možnosť aktivácie/deaktivácie procesu sušenia na konci umývacieho programu</w:t>
            </w:r>
          </w:p>
          <w:p w14:paraId="3E292D42" w14:textId="77777777" w:rsidR="001672F4" w:rsidRPr="00604CFC" w:rsidRDefault="001672F4" w:rsidP="009F79B1">
            <w:pPr>
              <w:pStyle w:val="Odsekzoznamu"/>
              <w:numPr>
                <w:ilvl w:val="0"/>
                <w:numId w:val="19"/>
              </w:numPr>
              <w:jc w:val="both"/>
              <w:rPr>
                <w:rFonts w:ascii="Times New Roman" w:hAnsi="Times New Roman" w:cs="Times New Roman"/>
                <w:sz w:val="18"/>
                <w:szCs w:val="18"/>
              </w:rPr>
            </w:pPr>
            <w:r w:rsidRPr="00604CFC">
              <w:rPr>
                <w:rFonts w:ascii="Times New Roman" w:hAnsi="Times New Roman" w:cs="Times New Roman"/>
                <w:sz w:val="18"/>
                <w:szCs w:val="18"/>
              </w:rPr>
              <w:t>indikácia stavu a zostávajúceho času umývacieho programu</w:t>
            </w:r>
          </w:p>
          <w:p w14:paraId="4CBA19D0" w14:textId="77777777" w:rsidR="001672F4" w:rsidRPr="00604CFC" w:rsidRDefault="001672F4" w:rsidP="009F79B1">
            <w:pPr>
              <w:pStyle w:val="Odsekzoznamu"/>
              <w:numPr>
                <w:ilvl w:val="0"/>
                <w:numId w:val="19"/>
              </w:numPr>
              <w:jc w:val="both"/>
              <w:rPr>
                <w:rFonts w:ascii="Times New Roman" w:hAnsi="Times New Roman" w:cs="Times New Roman"/>
                <w:sz w:val="18"/>
                <w:szCs w:val="18"/>
              </w:rPr>
            </w:pPr>
            <w:r w:rsidRPr="00604CFC">
              <w:rPr>
                <w:rFonts w:ascii="Times New Roman" w:hAnsi="Times New Roman" w:cs="Times New Roman"/>
                <w:sz w:val="18"/>
                <w:szCs w:val="18"/>
              </w:rPr>
              <w:t xml:space="preserve">ovládanie a sledovanie umývacieho procesu cez vzdialené pripojenie </w:t>
            </w:r>
          </w:p>
          <w:p w14:paraId="1A7D1C6D" w14:textId="77777777" w:rsidR="001672F4" w:rsidRPr="00604CFC" w:rsidRDefault="001672F4" w:rsidP="009F79B1">
            <w:pPr>
              <w:pStyle w:val="Odsekzoznamu"/>
              <w:numPr>
                <w:ilvl w:val="0"/>
                <w:numId w:val="19"/>
              </w:numPr>
              <w:jc w:val="both"/>
              <w:rPr>
                <w:rFonts w:ascii="Times New Roman" w:hAnsi="Times New Roman" w:cs="Times New Roman"/>
                <w:sz w:val="18"/>
                <w:szCs w:val="18"/>
              </w:rPr>
            </w:pPr>
            <w:r w:rsidRPr="00604CFC">
              <w:rPr>
                <w:rFonts w:ascii="Times New Roman" w:hAnsi="Times New Roman" w:cs="Times New Roman"/>
                <w:sz w:val="18"/>
                <w:szCs w:val="18"/>
              </w:rPr>
              <w:t xml:space="preserve">min. štvorbodová </w:t>
            </w:r>
            <w:proofErr w:type="spellStart"/>
            <w:r w:rsidRPr="00604CFC">
              <w:rPr>
                <w:rFonts w:ascii="Times New Roman" w:hAnsi="Times New Roman" w:cs="Times New Roman"/>
                <w:sz w:val="18"/>
                <w:szCs w:val="18"/>
              </w:rPr>
              <w:t>vpichovacia</w:t>
            </w:r>
            <w:proofErr w:type="spellEnd"/>
            <w:r w:rsidRPr="00604CFC">
              <w:rPr>
                <w:rFonts w:ascii="Times New Roman" w:hAnsi="Times New Roman" w:cs="Times New Roman"/>
                <w:sz w:val="18"/>
                <w:szCs w:val="18"/>
              </w:rPr>
              <w:t xml:space="preserve"> ihla s polohovacím držiakom</w:t>
            </w:r>
          </w:p>
          <w:p w14:paraId="4CB84F99" w14:textId="77777777" w:rsidR="001672F4" w:rsidRPr="00604CFC" w:rsidRDefault="001672F4" w:rsidP="009F79B1">
            <w:pPr>
              <w:pStyle w:val="Odsekzoznamu"/>
              <w:numPr>
                <w:ilvl w:val="0"/>
                <w:numId w:val="19"/>
              </w:numPr>
              <w:jc w:val="both"/>
              <w:rPr>
                <w:rFonts w:ascii="Times New Roman" w:hAnsi="Times New Roman" w:cs="Times New Roman"/>
                <w:sz w:val="18"/>
                <w:szCs w:val="18"/>
              </w:rPr>
            </w:pPr>
            <w:r w:rsidRPr="00604CFC">
              <w:rPr>
                <w:rFonts w:ascii="Times New Roman" w:hAnsi="Times New Roman" w:cs="Times New Roman"/>
                <w:sz w:val="18"/>
                <w:szCs w:val="18"/>
              </w:rPr>
              <w:t>samonavíjacia sprcha</w:t>
            </w:r>
          </w:p>
          <w:p w14:paraId="55D27DCB" w14:textId="77777777" w:rsidR="001672F4" w:rsidRPr="00604CFC" w:rsidRDefault="001672F4" w:rsidP="009F79B1">
            <w:pPr>
              <w:pStyle w:val="Odsekzoznamu"/>
              <w:numPr>
                <w:ilvl w:val="0"/>
                <w:numId w:val="19"/>
              </w:numPr>
              <w:jc w:val="both"/>
              <w:rPr>
                <w:rFonts w:ascii="Times New Roman" w:hAnsi="Times New Roman" w:cs="Times New Roman"/>
                <w:sz w:val="18"/>
                <w:szCs w:val="18"/>
              </w:rPr>
            </w:pPr>
            <w:r w:rsidRPr="00604CFC">
              <w:rPr>
                <w:rFonts w:ascii="Times New Roman" w:hAnsi="Times New Roman" w:cs="Times New Roman"/>
                <w:sz w:val="18"/>
                <w:szCs w:val="18"/>
              </w:rPr>
              <w:t>dvere varnej komory s trojitým a ventilovaným presklením</w:t>
            </w:r>
          </w:p>
          <w:p w14:paraId="0730AD17" w14:textId="77777777" w:rsidR="001672F4" w:rsidRPr="00604CFC" w:rsidRDefault="001672F4" w:rsidP="009F79B1">
            <w:pPr>
              <w:pStyle w:val="Odsekzoznamu"/>
              <w:numPr>
                <w:ilvl w:val="0"/>
                <w:numId w:val="19"/>
              </w:numPr>
              <w:jc w:val="both"/>
              <w:rPr>
                <w:rFonts w:ascii="Times New Roman" w:hAnsi="Times New Roman" w:cs="Times New Roman"/>
                <w:sz w:val="18"/>
                <w:szCs w:val="18"/>
              </w:rPr>
            </w:pPr>
            <w:r w:rsidRPr="00604CFC">
              <w:rPr>
                <w:rFonts w:ascii="Times New Roman" w:hAnsi="Times New Roman" w:cs="Times New Roman"/>
                <w:sz w:val="18"/>
                <w:szCs w:val="18"/>
              </w:rPr>
              <w:t xml:space="preserve">ručné aj automatické zvlhčovanie komory </w:t>
            </w:r>
          </w:p>
          <w:p w14:paraId="716D04BF" w14:textId="77777777" w:rsidR="001672F4" w:rsidRPr="00604CFC" w:rsidRDefault="001672F4" w:rsidP="009F79B1">
            <w:pPr>
              <w:pStyle w:val="Odsekzoznamu"/>
              <w:numPr>
                <w:ilvl w:val="0"/>
                <w:numId w:val="19"/>
              </w:numPr>
              <w:jc w:val="both"/>
              <w:rPr>
                <w:rFonts w:ascii="Times New Roman" w:hAnsi="Times New Roman" w:cs="Times New Roman"/>
                <w:sz w:val="18"/>
                <w:szCs w:val="18"/>
              </w:rPr>
            </w:pPr>
            <w:r w:rsidRPr="00604CFC">
              <w:rPr>
                <w:rFonts w:ascii="Times New Roman" w:hAnsi="Times New Roman" w:cs="Times New Roman"/>
                <w:sz w:val="18"/>
                <w:szCs w:val="18"/>
              </w:rPr>
              <w:t xml:space="preserve">automatický </w:t>
            </w:r>
            <w:proofErr w:type="spellStart"/>
            <w:r w:rsidRPr="00604CFC">
              <w:rPr>
                <w:rFonts w:ascii="Times New Roman" w:hAnsi="Times New Roman" w:cs="Times New Roman"/>
                <w:sz w:val="18"/>
                <w:szCs w:val="18"/>
              </w:rPr>
              <w:t>odvlhčovací</w:t>
            </w:r>
            <w:proofErr w:type="spellEnd"/>
            <w:r w:rsidRPr="00604CFC">
              <w:rPr>
                <w:rFonts w:ascii="Times New Roman" w:hAnsi="Times New Roman" w:cs="Times New Roman"/>
                <w:sz w:val="18"/>
                <w:szCs w:val="18"/>
              </w:rPr>
              <w:t xml:space="preserve"> systém</w:t>
            </w:r>
          </w:p>
          <w:p w14:paraId="7E5C18D5" w14:textId="77777777" w:rsidR="001672F4" w:rsidRPr="00604CFC" w:rsidRDefault="001672F4" w:rsidP="009F79B1">
            <w:pPr>
              <w:pStyle w:val="Odsekzoznamu"/>
              <w:numPr>
                <w:ilvl w:val="0"/>
                <w:numId w:val="19"/>
              </w:numPr>
              <w:jc w:val="both"/>
              <w:rPr>
                <w:rFonts w:ascii="Times New Roman" w:hAnsi="Times New Roman" w:cs="Times New Roman"/>
                <w:sz w:val="18"/>
                <w:szCs w:val="18"/>
              </w:rPr>
            </w:pPr>
            <w:r w:rsidRPr="00604CFC">
              <w:rPr>
                <w:rFonts w:ascii="Times New Roman" w:hAnsi="Times New Roman" w:cs="Times New Roman"/>
                <w:sz w:val="18"/>
                <w:szCs w:val="18"/>
              </w:rPr>
              <w:t xml:space="preserve">6 programovateľných rýchlostí turbíny v komore </w:t>
            </w:r>
          </w:p>
          <w:p w14:paraId="2E31908D" w14:textId="77777777" w:rsidR="001672F4" w:rsidRPr="00604CFC" w:rsidRDefault="001672F4" w:rsidP="009F79B1">
            <w:pPr>
              <w:pStyle w:val="Odsekzoznamu"/>
              <w:numPr>
                <w:ilvl w:val="0"/>
                <w:numId w:val="19"/>
              </w:numPr>
              <w:jc w:val="both"/>
              <w:rPr>
                <w:rFonts w:ascii="Times New Roman" w:hAnsi="Times New Roman" w:cs="Times New Roman"/>
                <w:sz w:val="18"/>
                <w:szCs w:val="18"/>
              </w:rPr>
            </w:pPr>
            <w:r w:rsidRPr="00604CFC">
              <w:rPr>
                <w:rFonts w:ascii="Times New Roman" w:hAnsi="Times New Roman" w:cs="Times New Roman"/>
                <w:sz w:val="18"/>
                <w:szCs w:val="18"/>
              </w:rPr>
              <w:t>odložený štart programu</w:t>
            </w:r>
          </w:p>
          <w:p w14:paraId="3E833DBA" w14:textId="77777777" w:rsidR="001672F4" w:rsidRPr="00604CFC" w:rsidRDefault="001672F4" w:rsidP="009F79B1">
            <w:pPr>
              <w:pStyle w:val="Odsekzoznamu"/>
              <w:numPr>
                <w:ilvl w:val="0"/>
                <w:numId w:val="19"/>
              </w:numPr>
              <w:jc w:val="both"/>
              <w:rPr>
                <w:rFonts w:ascii="Times New Roman" w:hAnsi="Times New Roman" w:cs="Times New Roman"/>
                <w:sz w:val="18"/>
                <w:szCs w:val="18"/>
              </w:rPr>
            </w:pPr>
            <w:r w:rsidRPr="00604CFC">
              <w:rPr>
                <w:rFonts w:ascii="Times New Roman" w:hAnsi="Times New Roman" w:cs="Times New Roman"/>
                <w:sz w:val="18"/>
                <w:szCs w:val="18"/>
              </w:rPr>
              <w:t>možnosť voľby polovičného elektrického príkonu stroja</w:t>
            </w:r>
          </w:p>
          <w:p w14:paraId="4BE3CD81" w14:textId="77777777" w:rsidR="001672F4" w:rsidRPr="00604CFC" w:rsidRDefault="001672F4" w:rsidP="009F79B1">
            <w:pPr>
              <w:pStyle w:val="Odsekzoznamu"/>
              <w:numPr>
                <w:ilvl w:val="0"/>
                <w:numId w:val="19"/>
              </w:numPr>
              <w:jc w:val="both"/>
              <w:rPr>
                <w:rFonts w:ascii="Times New Roman" w:hAnsi="Times New Roman" w:cs="Times New Roman"/>
                <w:sz w:val="18"/>
                <w:szCs w:val="18"/>
              </w:rPr>
            </w:pPr>
            <w:r w:rsidRPr="00604CFC">
              <w:rPr>
                <w:rFonts w:ascii="Times New Roman" w:hAnsi="Times New Roman" w:cs="Times New Roman"/>
                <w:sz w:val="18"/>
                <w:szCs w:val="18"/>
              </w:rPr>
              <w:t>vnútorné LED osvetlenie komory</w:t>
            </w:r>
          </w:p>
          <w:p w14:paraId="7D4FABE5" w14:textId="77777777" w:rsidR="001672F4" w:rsidRPr="00604CFC" w:rsidRDefault="001672F4" w:rsidP="009F79B1">
            <w:pPr>
              <w:pStyle w:val="Odsekzoznamu"/>
              <w:numPr>
                <w:ilvl w:val="0"/>
                <w:numId w:val="19"/>
              </w:numPr>
              <w:jc w:val="both"/>
              <w:rPr>
                <w:rFonts w:ascii="Times New Roman" w:hAnsi="Times New Roman" w:cs="Times New Roman"/>
                <w:sz w:val="18"/>
                <w:szCs w:val="18"/>
              </w:rPr>
            </w:pPr>
            <w:r w:rsidRPr="00604CFC">
              <w:rPr>
                <w:rFonts w:ascii="Times New Roman" w:hAnsi="Times New Roman" w:cs="Times New Roman"/>
                <w:sz w:val="18"/>
                <w:szCs w:val="18"/>
              </w:rPr>
              <w:t>zobrazenie aktuálnych / navolených hodnôt na displeji</w:t>
            </w:r>
          </w:p>
          <w:p w14:paraId="74826ED1" w14:textId="77777777" w:rsidR="001672F4" w:rsidRPr="00604CFC" w:rsidRDefault="001672F4" w:rsidP="009F79B1">
            <w:pPr>
              <w:pStyle w:val="Odsekzoznamu"/>
              <w:numPr>
                <w:ilvl w:val="0"/>
                <w:numId w:val="19"/>
              </w:numPr>
              <w:jc w:val="both"/>
              <w:rPr>
                <w:rFonts w:ascii="Times New Roman" w:hAnsi="Times New Roman" w:cs="Times New Roman"/>
                <w:sz w:val="18"/>
                <w:szCs w:val="18"/>
              </w:rPr>
            </w:pPr>
            <w:r w:rsidRPr="00604CFC">
              <w:rPr>
                <w:rFonts w:ascii="Times New Roman" w:hAnsi="Times New Roman" w:cs="Times New Roman"/>
                <w:sz w:val="18"/>
                <w:szCs w:val="18"/>
              </w:rPr>
              <w:t>počet jazykov: 36</w:t>
            </w:r>
          </w:p>
          <w:p w14:paraId="4AE2473B" w14:textId="77777777" w:rsidR="001672F4" w:rsidRPr="00604CFC" w:rsidRDefault="001672F4" w:rsidP="009F79B1">
            <w:pPr>
              <w:pStyle w:val="Odsekzoznamu"/>
              <w:numPr>
                <w:ilvl w:val="0"/>
                <w:numId w:val="19"/>
              </w:numPr>
              <w:jc w:val="both"/>
              <w:rPr>
                <w:rFonts w:ascii="Times New Roman" w:hAnsi="Times New Roman" w:cs="Times New Roman"/>
                <w:sz w:val="18"/>
                <w:szCs w:val="18"/>
              </w:rPr>
            </w:pPr>
            <w:r w:rsidRPr="00604CFC">
              <w:rPr>
                <w:rFonts w:ascii="Times New Roman" w:hAnsi="Times New Roman" w:cs="Times New Roman"/>
                <w:sz w:val="18"/>
                <w:szCs w:val="18"/>
              </w:rPr>
              <w:t xml:space="preserve">funkcia </w:t>
            </w:r>
            <w:proofErr w:type="spellStart"/>
            <w:r w:rsidRPr="00604CFC">
              <w:rPr>
                <w:rFonts w:ascii="Times New Roman" w:hAnsi="Times New Roman" w:cs="Times New Roman"/>
                <w:sz w:val="18"/>
                <w:szCs w:val="18"/>
              </w:rPr>
              <w:t>nápovedy</w:t>
            </w:r>
            <w:proofErr w:type="spellEnd"/>
            <w:r w:rsidRPr="00604CFC">
              <w:rPr>
                <w:rFonts w:ascii="Times New Roman" w:hAnsi="Times New Roman" w:cs="Times New Roman"/>
                <w:sz w:val="18"/>
                <w:szCs w:val="18"/>
              </w:rPr>
              <w:t xml:space="preserve"> s užívateľským manuálom</w:t>
            </w:r>
          </w:p>
          <w:p w14:paraId="65D36D49" w14:textId="77777777" w:rsidR="001672F4" w:rsidRPr="00604CFC" w:rsidRDefault="001672F4" w:rsidP="009F79B1">
            <w:pPr>
              <w:pStyle w:val="Odsekzoznamu"/>
              <w:numPr>
                <w:ilvl w:val="0"/>
                <w:numId w:val="19"/>
              </w:numPr>
              <w:jc w:val="both"/>
              <w:rPr>
                <w:rFonts w:ascii="Times New Roman" w:hAnsi="Times New Roman" w:cs="Times New Roman"/>
                <w:sz w:val="18"/>
                <w:szCs w:val="18"/>
              </w:rPr>
            </w:pPr>
            <w:r w:rsidRPr="00604CFC">
              <w:rPr>
                <w:rFonts w:ascii="Times New Roman" w:hAnsi="Times New Roman" w:cs="Times New Roman"/>
                <w:sz w:val="18"/>
                <w:szCs w:val="18"/>
              </w:rPr>
              <w:t>režim SAT – servisné menu</w:t>
            </w:r>
          </w:p>
          <w:p w14:paraId="7B1474F7" w14:textId="77777777" w:rsidR="001672F4" w:rsidRPr="00604CFC" w:rsidRDefault="001672F4" w:rsidP="009F79B1">
            <w:pPr>
              <w:pStyle w:val="Odsekzoznamu"/>
              <w:numPr>
                <w:ilvl w:val="0"/>
                <w:numId w:val="19"/>
              </w:numPr>
              <w:jc w:val="both"/>
              <w:rPr>
                <w:rFonts w:ascii="Times New Roman" w:hAnsi="Times New Roman" w:cs="Times New Roman"/>
                <w:sz w:val="18"/>
                <w:szCs w:val="18"/>
              </w:rPr>
            </w:pPr>
            <w:r w:rsidRPr="00604CFC">
              <w:rPr>
                <w:rFonts w:ascii="Times New Roman" w:hAnsi="Times New Roman" w:cs="Times New Roman"/>
                <w:sz w:val="18"/>
                <w:szCs w:val="18"/>
              </w:rPr>
              <w:t>špeciálny režim na prezentáciu a výuku ovládania stroja</w:t>
            </w:r>
          </w:p>
          <w:p w14:paraId="5AD813B3" w14:textId="77777777" w:rsidR="001672F4" w:rsidRPr="00604CFC" w:rsidRDefault="001672F4" w:rsidP="009F79B1">
            <w:pPr>
              <w:pStyle w:val="Odsekzoznamu"/>
              <w:numPr>
                <w:ilvl w:val="0"/>
                <w:numId w:val="19"/>
              </w:numPr>
              <w:jc w:val="both"/>
              <w:rPr>
                <w:rFonts w:ascii="Times New Roman" w:hAnsi="Times New Roman" w:cs="Times New Roman"/>
                <w:sz w:val="18"/>
                <w:szCs w:val="18"/>
              </w:rPr>
            </w:pPr>
            <w:r w:rsidRPr="00604CFC">
              <w:rPr>
                <w:rFonts w:ascii="Times New Roman" w:hAnsi="Times New Roman" w:cs="Times New Roman"/>
                <w:sz w:val="18"/>
                <w:szCs w:val="18"/>
              </w:rPr>
              <w:t>USB port</w:t>
            </w:r>
          </w:p>
          <w:p w14:paraId="2E78B07E" w14:textId="77777777" w:rsidR="001672F4" w:rsidRPr="00604CFC" w:rsidRDefault="001672F4" w:rsidP="009F79B1">
            <w:pPr>
              <w:pStyle w:val="Odsekzoznamu"/>
              <w:numPr>
                <w:ilvl w:val="0"/>
                <w:numId w:val="19"/>
              </w:numPr>
              <w:jc w:val="both"/>
              <w:rPr>
                <w:rFonts w:ascii="Times New Roman" w:hAnsi="Times New Roman" w:cs="Times New Roman"/>
                <w:sz w:val="18"/>
                <w:szCs w:val="18"/>
              </w:rPr>
            </w:pPr>
            <w:r w:rsidRPr="00604CFC">
              <w:rPr>
                <w:rFonts w:ascii="Times New Roman" w:hAnsi="Times New Roman" w:cs="Times New Roman"/>
                <w:sz w:val="18"/>
                <w:szCs w:val="18"/>
              </w:rPr>
              <w:t>ovládanie a sledovanie varných a umývacích procesov cez vzdialené pripojenie</w:t>
            </w:r>
          </w:p>
          <w:p w14:paraId="67178BEA" w14:textId="77777777" w:rsidR="001672F4" w:rsidRPr="00604CFC" w:rsidRDefault="001672F4" w:rsidP="009F79B1">
            <w:pPr>
              <w:pStyle w:val="Odsekzoznamu"/>
              <w:numPr>
                <w:ilvl w:val="0"/>
                <w:numId w:val="19"/>
              </w:numPr>
              <w:jc w:val="both"/>
              <w:rPr>
                <w:rFonts w:ascii="Times New Roman" w:hAnsi="Times New Roman" w:cs="Times New Roman"/>
                <w:sz w:val="18"/>
                <w:szCs w:val="18"/>
              </w:rPr>
            </w:pPr>
            <w:r w:rsidRPr="00604CFC">
              <w:rPr>
                <w:rFonts w:ascii="Times New Roman" w:hAnsi="Times New Roman" w:cs="Times New Roman"/>
                <w:sz w:val="18"/>
                <w:szCs w:val="18"/>
              </w:rPr>
              <w:t>IPX5 – ochrana proti striekajúcej vode</w:t>
            </w:r>
          </w:p>
          <w:p w14:paraId="0D5F8E6A" w14:textId="77777777" w:rsidR="001672F4" w:rsidRPr="00604CFC" w:rsidRDefault="001672F4" w:rsidP="009F79B1">
            <w:pPr>
              <w:pStyle w:val="Odsekzoznamu"/>
              <w:numPr>
                <w:ilvl w:val="0"/>
                <w:numId w:val="19"/>
              </w:numPr>
              <w:jc w:val="both"/>
              <w:rPr>
                <w:rFonts w:ascii="Times New Roman" w:hAnsi="Times New Roman" w:cs="Times New Roman"/>
                <w:sz w:val="18"/>
                <w:szCs w:val="18"/>
              </w:rPr>
            </w:pPr>
            <w:proofErr w:type="spellStart"/>
            <w:r w:rsidRPr="00604CFC">
              <w:rPr>
                <w:rFonts w:ascii="Times New Roman" w:hAnsi="Times New Roman" w:cs="Times New Roman"/>
                <w:sz w:val="18"/>
                <w:szCs w:val="18"/>
              </w:rPr>
              <w:t>autodiagnostický</w:t>
            </w:r>
            <w:proofErr w:type="spellEnd"/>
            <w:r w:rsidRPr="00604CFC">
              <w:rPr>
                <w:rFonts w:ascii="Times New Roman" w:hAnsi="Times New Roman" w:cs="Times New Roman"/>
                <w:sz w:val="18"/>
                <w:szCs w:val="18"/>
              </w:rPr>
              <w:t xml:space="preserve"> systém s výstrahami a chybovými hláseniami</w:t>
            </w:r>
          </w:p>
          <w:p w14:paraId="25E73C65" w14:textId="77777777" w:rsidR="001672F4" w:rsidRPr="00604CFC" w:rsidRDefault="001672F4" w:rsidP="009F79B1">
            <w:pPr>
              <w:pStyle w:val="Odsekzoznamu"/>
              <w:numPr>
                <w:ilvl w:val="0"/>
                <w:numId w:val="19"/>
              </w:numPr>
              <w:jc w:val="both"/>
              <w:rPr>
                <w:rFonts w:ascii="Times New Roman" w:hAnsi="Times New Roman" w:cs="Times New Roman"/>
                <w:sz w:val="18"/>
                <w:szCs w:val="18"/>
              </w:rPr>
            </w:pPr>
            <w:r w:rsidRPr="00604CFC">
              <w:rPr>
                <w:rFonts w:ascii="Times New Roman" w:hAnsi="Times New Roman" w:cs="Times New Roman"/>
                <w:sz w:val="18"/>
                <w:szCs w:val="18"/>
              </w:rPr>
              <w:t>aplikácia histórie – ukladanie prevedených cyklov a porúch do pamäti stroja</w:t>
            </w:r>
          </w:p>
          <w:p w14:paraId="3304B7E6" w14:textId="77777777" w:rsidR="001672F4" w:rsidRPr="00604CFC" w:rsidRDefault="001672F4" w:rsidP="009F79B1">
            <w:pPr>
              <w:pStyle w:val="Odsekzoznamu"/>
              <w:numPr>
                <w:ilvl w:val="0"/>
                <w:numId w:val="19"/>
              </w:numPr>
              <w:jc w:val="both"/>
              <w:rPr>
                <w:rFonts w:ascii="Times New Roman" w:hAnsi="Times New Roman" w:cs="Times New Roman"/>
                <w:sz w:val="18"/>
                <w:szCs w:val="18"/>
              </w:rPr>
            </w:pPr>
            <w:r w:rsidRPr="00604CFC">
              <w:rPr>
                <w:rFonts w:ascii="Times New Roman" w:hAnsi="Times New Roman" w:cs="Times New Roman"/>
                <w:sz w:val="18"/>
                <w:szCs w:val="18"/>
              </w:rPr>
              <w:t>systém HACCP – ukladanie a sťahovanie dát</w:t>
            </w:r>
          </w:p>
          <w:p w14:paraId="570FB7CA" w14:textId="77777777" w:rsidR="001672F4" w:rsidRPr="00604CFC" w:rsidRDefault="001672F4" w:rsidP="009F79B1">
            <w:pPr>
              <w:pStyle w:val="Odsekzoznamu"/>
              <w:numPr>
                <w:ilvl w:val="0"/>
                <w:numId w:val="19"/>
              </w:numPr>
              <w:jc w:val="both"/>
              <w:rPr>
                <w:rFonts w:ascii="Times New Roman" w:hAnsi="Times New Roman" w:cs="Times New Roman"/>
                <w:sz w:val="18"/>
                <w:szCs w:val="18"/>
              </w:rPr>
            </w:pPr>
            <w:r w:rsidRPr="00604CFC">
              <w:rPr>
                <w:rFonts w:ascii="Times New Roman" w:hAnsi="Times New Roman" w:cs="Times New Roman"/>
                <w:sz w:val="18"/>
                <w:szCs w:val="18"/>
              </w:rPr>
              <w:lastRenderedPageBreak/>
              <w:t>automatické čistenie tuhými detergentami</w:t>
            </w:r>
          </w:p>
          <w:p w14:paraId="110A93EE" w14:textId="77777777" w:rsidR="001672F4" w:rsidRPr="00604CFC" w:rsidRDefault="001672F4" w:rsidP="009F79B1">
            <w:pPr>
              <w:pStyle w:val="Odsekzoznamu"/>
              <w:numPr>
                <w:ilvl w:val="0"/>
                <w:numId w:val="19"/>
              </w:numPr>
              <w:jc w:val="both"/>
              <w:rPr>
                <w:rFonts w:ascii="Times New Roman" w:hAnsi="Times New Roman" w:cs="Times New Roman"/>
                <w:sz w:val="18"/>
                <w:szCs w:val="18"/>
              </w:rPr>
            </w:pPr>
            <w:r w:rsidRPr="00604CFC">
              <w:rPr>
                <w:rFonts w:ascii="Times New Roman" w:hAnsi="Times New Roman" w:cs="Times New Roman"/>
                <w:sz w:val="18"/>
                <w:szCs w:val="18"/>
              </w:rPr>
              <w:t>príkon min. 33,6 kW</w:t>
            </w:r>
          </w:p>
          <w:p w14:paraId="5DD9D93E" w14:textId="77777777" w:rsidR="001672F4" w:rsidRPr="00604CFC" w:rsidRDefault="001672F4" w:rsidP="009F79B1">
            <w:pPr>
              <w:pStyle w:val="Odsekzoznamu"/>
              <w:numPr>
                <w:ilvl w:val="0"/>
                <w:numId w:val="19"/>
              </w:numPr>
              <w:jc w:val="both"/>
              <w:rPr>
                <w:rFonts w:ascii="Times New Roman" w:hAnsi="Times New Roman" w:cs="Times New Roman"/>
                <w:sz w:val="18"/>
                <w:szCs w:val="18"/>
              </w:rPr>
            </w:pPr>
            <w:r w:rsidRPr="00604CFC">
              <w:rPr>
                <w:rFonts w:ascii="Times New Roman" w:hAnsi="Times New Roman" w:cs="Times New Roman"/>
                <w:sz w:val="18"/>
                <w:szCs w:val="18"/>
              </w:rPr>
              <w:t>napájanie 400 V-3N</w:t>
            </w:r>
          </w:p>
          <w:p w14:paraId="096FF9D1" w14:textId="77777777" w:rsidR="001672F4" w:rsidRPr="00604CFC" w:rsidRDefault="001672F4" w:rsidP="009F79B1">
            <w:pPr>
              <w:pStyle w:val="Odsekzoznamu"/>
              <w:numPr>
                <w:ilvl w:val="0"/>
                <w:numId w:val="19"/>
              </w:numPr>
              <w:jc w:val="both"/>
              <w:rPr>
                <w:rFonts w:ascii="Times New Roman" w:hAnsi="Times New Roman" w:cs="Times New Roman"/>
                <w:sz w:val="18"/>
                <w:szCs w:val="18"/>
              </w:rPr>
            </w:pPr>
            <w:r w:rsidRPr="00604CFC">
              <w:rPr>
                <w:rFonts w:ascii="Times New Roman" w:hAnsi="Times New Roman" w:cs="Times New Roman"/>
                <w:sz w:val="18"/>
                <w:szCs w:val="18"/>
              </w:rPr>
              <w:t>rozmery max. v mm (š x h x v): 1130 x 1063 x 1117</w:t>
            </w:r>
          </w:p>
          <w:p w14:paraId="27CF75AF" w14:textId="77777777" w:rsidR="001672F4" w:rsidRPr="00604CFC" w:rsidRDefault="001672F4" w:rsidP="001672F4">
            <w:pPr>
              <w:ind w:left="9" w:hangingChars="5" w:hanging="9"/>
              <w:rPr>
                <w:rFonts w:ascii="Times New Roman" w:hAnsi="Times New Roman" w:cs="Times New Roman"/>
                <w:b/>
                <w:bCs/>
                <w:sz w:val="18"/>
                <w:szCs w:val="18"/>
                <w:u w:val="single"/>
              </w:rPr>
            </w:pPr>
            <w:r w:rsidRPr="00604CFC">
              <w:rPr>
                <w:rFonts w:ascii="Times New Roman" w:hAnsi="Times New Roman" w:cs="Times New Roman"/>
                <w:b/>
                <w:bCs/>
                <w:sz w:val="18"/>
                <w:szCs w:val="18"/>
              </w:rPr>
              <w:t xml:space="preserve">       </w:t>
            </w:r>
            <w:r w:rsidRPr="00604CFC">
              <w:rPr>
                <w:rFonts w:ascii="Times New Roman" w:hAnsi="Times New Roman" w:cs="Times New Roman"/>
                <w:b/>
                <w:bCs/>
                <w:sz w:val="18"/>
                <w:szCs w:val="18"/>
                <w:u w:val="single"/>
              </w:rPr>
              <w:t>POŽADOVANÉ PRÍSLUŠENSTVO:</w:t>
            </w:r>
          </w:p>
          <w:p w14:paraId="5CE27B3C" w14:textId="77777777" w:rsidR="001672F4" w:rsidRPr="00604CFC" w:rsidRDefault="001672F4" w:rsidP="009F79B1">
            <w:pPr>
              <w:pStyle w:val="Odsekzoznamu"/>
              <w:numPr>
                <w:ilvl w:val="0"/>
                <w:numId w:val="23"/>
              </w:numPr>
              <w:jc w:val="both"/>
              <w:rPr>
                <w:rFonts w:ascii="Times New Roman" w:hAnsi="Times New Roman" w:cs="Times New Roman"/>
                <w:sz w:val="18"/>
                <w:szCs w:val="18"/>
              </w:rPr>
            </w:pPr>
            <w:r w:rsidRPr="00604CFC">
              <w:rPr>
                <w:rFonts w:ascii="Times New Roman" w:hAnsi="Times New Roman" w:cs="Times New Roman"/>
                <w:b/>
                <w:bCs/>
                <w:sz w:val="18"/>
                <w:szCs w:val="18"/>
              </w:rPr>
              <w:t xml:space="preserve">2 x podstavec pod </w:t>
            </w:r>
            <w:proofErr w:type="spellStart"/>
            <w:r w:rsidRPr="00604CFC">
              <w:rPr>
                <w:rFonts w:ascii="Times New Roman" w:hAnsi="Times New Roman" w:cs="Times New Roman"/>
                <w:b/>
                <w:bCs/>
                <w:sz w:val="18"/>
                <w:szCs w:val="18"/>
              </w:rPr>
              <w:t>konvektomat</w:t>
            </w:r>
            <w:proofErr w:type="spellEnd"/>
            <w:r w:rsidRPr="00604CFC">
              <w:rPr>
                <w:rFonts w:ascii="Times New Roman" w:hAnsi="Times New Roman" w:cs="Times New Roman"/>
                <w:b/>
                <w:bCs/>
                <w:sz w:val="18"/>
                <w:szCs w:val="18"/>
              </w:rPr>
              <w:t>:</w:t>
            </w:r>
            <w:r w:rsidRPr="00604CFC">
              <w:rPr>
                <w:rFonts w:ascii="Times New Roman" w:hAnsi="Times New Roman" w:cs="Times New Roman"/>
                <w:sz w:val="18"/>
                <w:szCs w:val="18"/>
              </w:rPr>
              <w:t xml:space="preserve">  nerezový, otvorený, vodiace lišty na vkladanie </w:t>
            </w:r>
            <w:proofErr w:type="spellStart"/>
            <w:r w:rsidRPr="00604CFC">
              <w:rPr>
                <w:rFonts w:ascii="Times New Roman" w:hAnsi="Times New Roman" w:cs="Times New Roman"/>
                <w:sz w:val="18"/>
                <w:szCs w:val="18"/>
              </w:rPr>
              <w:t>gastronádob</w:t>
            </w:r>
            <w:proofErr w:type="spellEnd"/>
            <w:r w:rsidRPr="00604CFC">
              <w:rPr>
                <w:rFonts w:ascii="Times New Roman" w:hAnsi="Times New Roman" w:cs="Times New Roman"/>
                <w:sz w:val="18"/>
                <w:szCs w:val="18"/>
              </w:rPr>
              <w:t xml:space="preserve">, kapacita: 1 x 6 GN 2/1 a 1 x 6 GN 1/1, rozteč medzi </w:t>
            </w:r>
            <w:proofErr w:type="spellStart"/>
            <w:r w:rsidRPr="00604CFC">
              <w:rPr>
                <w:rFonts w:ascii="Times New Roman" w:hAnsi="Times New Roman" w:cs="Times New Roman"/>
                <w:sz w:val="18"/>
                <w:szCs w:val="18"/>
              </w:rPr>
              <w:t>zásuvmi</w:t>
            </w:r>
            <w:proofErr w:type="spellEnd"/>
            <w:r w:rsidRPr="00604CFC">
              <w:rPr>
                <w:rFonts w:ascii="Times New Roman" w:hAnsi="Times New Roman" w:cs="Times New Roman"/>
                <w:sz w:val="18"/>
                <w:szCs w:val="18"/>
              </w:rPr>
              <w:t>: 68 mm, výška: 650 mm</w:t>
            </w:r>
          </w:p>
          <w:p w14:paraId="779EA3A1" w14:textId="77777777" w:rsidR="001672F4" w:rsidRPr="00604CFC" w:rsidRDefault="001672F4" w:rsidP="009F79B1">
            <w:pPr>
              <w:pStyle w:val="Odsekzoznamu"/>
              <w:numPr>
                <w:ilvl w:val="0"/>
                <w:numId w:val="23"/>
              </w:numPr>
              <w:jc w:val="both"/>
              <w:rPr>
                <w:rFonts w:ascii="Times New Roman" w:hAnsi="Times New Roman" w:cs="Times New Roman"/>
                <w:sz w:val="18"/>
                <w:szCs w:val="18"/>
              </w:rPr>
            </w:pPr>
            <w:r w:rsidRPr="00604CFC">
              <w:rPr>
                <w:rFonts w:ascii="Times New Roman" w:hAnsi="Times New Roman" w:cs="Times New Roman"/>
                <w:b/>
                <w:bCs/>
                <w:sz w:val="18"/>
                <w:szCs w:val="18"/>
              </w:rPr>
              <w:t xml:space="preserve">3 x </w:t>
            </w:r>
            <w:proofErr w:type="spellStart"/>
            <w:r w:rsidRPr="00604CFC">
              <w:rPr>
                <w:rFonts w:ascii="Times New Roman" w:hAnsi="Times New Roman" w:cs="Times New Roman"/>
                <w:b/>
                <w:bCs/>
                <w:sz w:val="18"/>
                <w:szCs w:val="18"/>
              </w:rPr>
              <w:t>zavážací</w:t>
            </w:r>
            <w:proofErr w:type="spellEnd"/>
            <w:r w:rsidRPr="00604CFC">
              <w:rPr>
                <w:rFonts w:ascii="Times New Roman" w:hAnsi="Times New Roman" w:cs="Times New Roman"/>
                <w:b/>
                <w:bCs/>
                <w:sz w:val="18"/>
                <w:szCs w:val="18"/>
              </w:rPr>
              <w:t xml:space="preserve"> vozík: </w:t>
            </w:r>
            <w:proofErr w:type="spellStart"/>
            <w:r w:rsidRPr="00604CFC">
              <w:rPr>
                <w:rFonts w:ascii="Times New Roman" w:hAnsi="Times New Roman" w:cs="Times New Roman"/>
                <w:sz w:val="18"/>
                <w:szCs w:val="18"/>
              </w:rPr>
              <w:t>zavážací</w:t>
            </w:r>
            <w:proofErr w:type="spellEnd"/>
            <w:r w:rsidRPr="00604CFC">
              <w:rPr>
                <w:rFonts w:ascii="Times New Roman" w:hAnsi="Times New Roman" w:cs="Times New Roman"/>
                <w:sz w:val="18"/>
                <w:szCs w:val="18"/>
              </w:rPr>
              <w:t xml:space="preserve"> vozík pre klietku, slúži na vloženie klietky do </w:t>
            </w:r>
            <w:proofErr w:type="spellStart"/>
            <w:r w:rsidRPr="00604CFC">
              <w:rPr>
                <w:rFonts w:ascii="Times New Roman" w:hAnsi="Times New Roman" w:cs="Times New Roman"/>
                <w:sz w:val="18"/>
                <w:szCs w:val="18"/>
              </w:rPr>
              <w:t>konvektomatu</w:t>
            </w:r>
            <w:proofErr w:type="spellEnd"/>
            <w:r w:rsidRPr="00604CFC">
              <w:rPr>
                <w:rFonts w:ascii="Times New Roman" w:hAnsi="Times New Roman" w:cs="Times New Roman"/>
                <w:sz w:val="18"/>
                <w:szCs w:val="18"/>
              </w:rPr>
              <w:t xml:space="preserve"> na podstavci, používa sa v kombinácii s </w:t>
            </w:r>
            <w:proofErr w:type="spellStart"/>
            <w:r w:rsidRPr="00604CFC">
              <w:rPr>
                <w:rFonts w:ascii="Times New Roman" w:hAnsi="Times New Roman" w:cs="Times New Roman"/>
                <w:sz w:val="18"/>
                <w:szCs w:val="18"/>
              </w:rPr>
              <w:t>vodítkom</w:t>
            </w:r>
            <w:proofErr w:type="spellEnd"/>
            <w:r w:rsidRPr="00604CFC">
              <w:rPr>
                <w:rFonts w:ascii="Times New Roman" w:hAnsi="Times New Roman" w:cs="Times New Roman"/>
                <w:sz w:val="18"/>
                <w:szCs w:val="18"/>
              </w:rPr>
              <w:t xml:space="preserve"> a klietkou</w:t>
            </w:r>
          </w:p>
          <w:p w14:paraId="1BF85AD7" w14:textId="77777777" w:rsidR="001672F4" w:rsidRPr="00604CFC" w:rsidRDefault="001672F4" w:rsidP="009F79B1">
            <w:pPr>
              <w:pStyle w:val="Odsekzoznamu"/>
              <w:numPr>
                <w:ilvl w:val="0"/>
                <w:numId w:val="23"/>
              </w:numPr>
              <w:jc w:val="both"/>
              <w:rPr>
                <w:rFonts w:ascii="Times New Roman" w:hAnsi="Times New Roman" w:cs="Times New Roman"/>
                <w:sz w:val="18"/>
                <w:szCs w:val="18"/>
              </w:rPr>
            </w:pPr>
            <w:r w:rsidRPr="00604CFC">
              <w:rPr>
                <w:rFonts w:ascii="Times New Roman" w:hAnsi="Times New Roman" w:cs="Times New Roman"/>
                <w:b/>
                <w:bCs/>
                <w:sz w:val="18"/>
                <w:szCs w:val="18"/>
              </w:rPr>
              <w:t xml:space="preserve">3 x </w:t>
            </w:r>
            <w:proofErr w:type="spellStart"/>
            <w:r w:rsidRPr="00604CFC">
              <w:rPr>
                <w:rFonts w:ascii="Times New Roman" w:hAnsi="Times New Roman" w:cs="Times New Roman"/>
                <w:b/>
                <w:bCs/>
                <w:sz w:val="18"/>
                <w:szCs w:val="18"/>
              </w:rPr>
              <w:t>vodítko</w:t>
            </w:r>
            <w:proofErr w:type="spellEnd"/>
            <w:r w:rsidRPr="00604CFC">
              <w:rPr>
                <w:rFonts w:ascii="Times New Roman" w:hAnsi="Times New Roman" w:cs="Times New Roman"/>
                <w:b/>
                <w:bCs/>
                <w:sz w:val="18"/>
                <w:szCs w:val="18"/>
              </w:rPr>
              <w:t xml:space="preserve">: </w:t>
            </w:r>
            <w:proofErr w:type="spellStart"/>
            <w:r w:rsidRPr="00604CFC">
              <w:rPr>
                <w:rFonts w:ascii="Times New Roman" w:hAnsi="Times New Roman" w:cs="Times New Roman"/>
                <w:sz w:val="18"/>
                <w:szCs w:val="18"/>
              </w:rPr>
              <w:t>vodítko</w:t>
            </w:r>
            <w:proofErr w:type="spellEnd"/>
            <w:r w:rsidRPr="00604CFC">
              <w:rPr>
                <w:rFonts w:ascii="Times New Roman" w:hAnsi="Times New Roman" w:cs="Times New Roman"/>
                <w:sz w:val="18"/>
                <w:szCs w:val="18"/>
              </w:rPr>
              <w:t xml:space="preserve"> pre </w:t>
            </w:r>
            <w:proofErr w:type="spellStart"/>
            <w:r w:rsidRPr="00604CFC">
              <w:rPr>
                <w:rFonts w:ascii="Times New Roman" w:hAnsi="Times New Roman" w:cs="Times New Roman"/>
                <w:sz w:val="18"/>
                <w:szCs w:val="18"/>
              </w:rPr>
              <w:t>zavážaciu</w:t>
            </w:r>
            <w:proofErr w:type="spellEnd"/>
            <w:r w:rsidRPr="00604CFC">
              <w:rPr>
                <w:rFonts w:ascii="Times New Roman" w:hAnsi="Times New Roman" w:cs="Times New Roman"/>
                <w:sz w:val="18"/>
                <w:szCs w:val="18"/>
              </w:rPr>
              <w:t xml:space="preserve"> klietku, umiestňuje sa na dno varnej komory, používa sa v kombinácii so         </w:t>
            </w:r>
            <w:proofErr w:type="spellStart"/>
            <w:r w:rsidRPr="00604CFC">
              <w:rPr>
                <w:rFonts w:ascii="Times New Roman" w:hAnsi="Times New Roman" w:cs="Times New Roman"/>
                <w:sz w:val="18"/>
                <w:szCs w:val="18"/>
              </w:rPr>
              <w:t>zavážacím</w:t>
            </w:r>
            <w:proofErr w:type="spellEnd"/>
            <w:r w:rsidRPr="00604CFC">
              <w:rPr>
                <w:rFonts w:ascii="Times New Roman" w:hAnsi="Times New Roman" w:cs="Times New Roman"/>
                <w:sz w:val="18"/>
                <w:szCs w:val="18"/>
              </w:rPr>
              <w:t xml:space="preserve"> vozíkom a klietkou</w:t>
            </w:r>
          </w:p>
          <w:p w14:paraId="21C1AD9E" w14:textId="77777777" w:rsidR="001672F4" w:rsidRPr="00604CFC" w:rsidRDefault="001672F4" w:rsidP="009F79B1">
            <w:pPr>
              <w:pStyle w:val="Odsekzoznamu"/>
              <w:numPr>
                <w:ilvl w:val="0"/>
                <w:numId w:val="23"/>
              </w:numPr>
              <w:jc w:val="both"/>
              <w:rPr>
                <w:rFonts w:ascii="Times New Roman" w:hAnsi="Times New Roman" w:cs="Times New Roman"/>
                <w:sz w:val="18"/>
                <w:szCs w:val="18"/>
              </w:rPr>
            </w:pPr>
            <w:r w:rsidRPr="00604CFC">
              <w:rPr>
                <w:rFonts w:ascii="Times New Roman" w:hAnsi="Times New Roman" w:cs="Times New Roman"/>
                <w:b/>
                <w:bCs/>
                <w:sz w:val="18"/>
                <w:szCs w:val="18"/>
              </w:rPr>
              <w:t xml:space="preserve">3 x klietka: </w:t>
            </w:r>
            <w:proofErr w:type="spellStart"/>
            <w:r w:rsidRPr="00604CFC">
              <w:rPr>
                <w:rFonts w:ascii="Times New Roman" w:hAnsi="Times New Roman" w:cs="Times New Roman"/>
                <w:sz w:val="18"/>
                <w:szCs w:val="18"/>
              </w:rPr>
              <w:t>zavážacia</w:t>
            </w:r>
            <w:proofErr w:type="spellEnd"/>
            <w:r w:rsidRPr="00604CFC">
              <w:rPr>
                <w:rFonts w:ascii="Times New Roman" w:hAnsi="Times New Roman" w:cs="Times New Roman"/>
                <w:sz w:val="18"/>
                <w:szCs w:val="18"/>
              </w:rPr>
              <w:t xml:space="preserve"> klietka pre GN, kapacita: 10 x GN 2/1 alebo 20 x GN 1/1, nutné inštalovať s </w:t>
            </w:r>
            <w:proofErr w:type="spellStart"/>
            <w:r w:rsidRPr="00604CFC">
              <w:rPr>
                <w:rFonts w:ascii="Times New Roman" w:hAnsi="Times New Roman" w:cs="Times New Roman"/>
                <w:sz w:val="18"/>
                <w:szCs w:val="18"/>
              </w:rPr>
              <w:t>vodítkom</w:t>
            </w:r>
            <w:proofErr w:type="spellEnd"/>
            <w:r w:rsidRPr="00604CFC">
              <w:rPr>
                <w:rFonts w:ascii="Times New Roman" w:hAnsi="Times New Roman" w:cs="Times New Roman"/>
                <w:sz w:val="18"/>
                <w:szCs w:val="18"/>
              </w:rPr>
              <w:t xml:space="preserve"> , rozteč medzi </w:t>
            </w:r>
            <w:proofErr w:type="spellStart"/>
            <w:r w:rsidRPr="00604CFC">
              <w:rPr>
                <w:rFonts w:ascii="Times New Roman" w:hAnsi="Times New Roman" w:cs="Times New Roman"/>
                <w:sz w:val="18"/>
                <w:szCs w:val="18"/>
              </w:rPr>
              <w:t>zásuvmi</w:t>
            </w:r>
            <w:proofErr w:type="spellEnd"/>
            <w:r w:rsidRPr="00604CFC">
              <w:rPr>
                <w:rFonts w:ascii="Times New Roman" w:hAnsi="Times New Roman" w:cs="Times New Roman"/>
                <w:sz w:val="18"/>
                <w:szCs w:val="18"/>
              </w:rPr>
              <w:t>: 62 mm</w:t>
            </w:r>
          </w:p>
          <w:p w14:paraId="1E2E5321" w14:textId="77777777" w:rsidR="001672F4" w:rsidRPr="00604CFC" w:rsidRDefault="001672F4" w:rsidP="009F79B1">
            <w:pPr>
              <w:pStyle w:val="Odsekzoznamu"/>
              <w:numPr>
                <w:ilvl w:val="0"/>
                <w:numId w:val="23"/>
              </w:numPr>
              <w:jc w:val="both"/>
              <w:rPr>
                <w:rFonts w:ascii="Times New Roman" w:hAnsi="Times New Roman" w:cs="Times New Roman"/>
                <w:sz w:val="18"/>
                <w:szCs w:val="18"/>
              </w:rPr>
            </w:pPr>
            <w:r w:rsidRPr="00604CFC">
              <w:rPr>
                <w:rFonts w:ascii="Times New Roman" w:hAnsi="Times New Roman" w:cs="Times New Roman"/>
                <w:b/>
                <w:bCs/>
                <w:sz w:val="18"/>
                <w:szCs w:val="18"/>
              </w:rPr>
              <w:t xml:space="preserve">15 x </w:t>
            </w:r>
            <w:proofErr w:type="spellStart"/>
            <w:r w:rsidRPr="00604CFC">
              <w:rPr>
                <w:rFonts w:ascii="Times New Roman" w:hAnsi="Times New Roman" w:cs="Times New Roman"/>
                <w:b/>
                <w:bCs/>
                <w:sz w:val="18"/>
                <w:szCs w:val="18"/>
              </w:rPr>
              <w:t>gastronádoba</w:t>
            </w:r>
            <w:proofErr w:type="spellEnd"/>
            <w:r w:rsidRPr="00604CFC">
              <w:rPr>
                <w:rFonts w:ascii="Times New Roman" w:hAnsi="Times New Roman" w:cs="Times New Roman"/>
                <w:sz w:val="18"/>
                <w:szCs w:val="18"/>
              </w:rPr>
              <w:t>: 2/1-20, nerezová, dierovaná, rozmery v mm (š x h): 650 x 530 mm</w:t>
            </w:r>
          </w:p>
          <w:p w14:paraId="7237CC76" w14:textId="77777777" w:rsidR="001672F4" w:rsidRPr="00604CFC" w:rsidRDefault="001672F4" w:rsidP="009F79B1">
            <w:pPr>
              <w:pStyle w:val="Odsekzoznamu"/>
              <w:numPr>
                <w:ilvl w:val="0"/>
                <w:numId w:val="23"/>
              </w:numPr>
              <w:jc w:val="both"/>
              <w:rPr>
                <w:rFonts w:ascii="Times New Roman" w:hAnsi="Times New Roman" w:cs="Times New Roman"/>
                <w:sz w:val="18"/>
                <w:szCs w:val="18"/>
              </w:rPr>
            </w:pPr>
            <w:r w:rsidRPr="00604CFC">
              <w:rPr>
                <w:rFonts w:ascii="Times New Roman" w:hAnsi="Times New Roman" w:cs="Times New Roman"/>
                <w:b/>
                <w:bCs/>
                <w:sz w:val="18"/>
                <w:szCs w:val="18"/>
              </w:rPr>
              <w:t xml:space="preserve">20 x </w:t>
            </w:r>
            <w:proofErr w:type="spellStart"/>
            <w:r w:rsidRPr="00604CFC">
              <w:rPr>
                <w:rFonts w:ascii="Times New Roman" w:hAnsi="Times New Roman" w:cs="Times New Roman"/>
                <w:b/>
                <w:bCs/>
                <w:sz w:val="18"/>
                <w:szCs w:val="18"/>
              </w:rPr>
              <w:t>gastronádoba</w:t>
            </w:r>
            <w:proofErr w:type="spellEnd"/>
            <w:r w:rsidRPr="00604CFC">
              <w:rPr>
                <w:rFonts w:ascii="Times New Roman" w:hAnsi="Times New Roman" w:cs="Times New Roman"/>
                <w:sz w:val="18"/>
                <w:szCs w:val="18"/>
              </w:rPr>
              <w:t>: 1/1-20, nerezová, dierovaná, rozmery v mm (š x h): 530 x 325 mm</w:t>
            </w:r>
          </w:p>
          <w:p w14:paraId="61ABC2E7" w14:textId="77777777" w:rsidR="001672F4" w:rsidRPr="00604CFC" w:rsidRDefault="001672F4" w:rsidP="009F79B1">
            <w:pPr>
              <w:pStyle w:val="Odsekzoznamu"/>
              <w:numPr>
                <w:ilvl w:val="0"/>
                <w:numId w:val="23"/>
              </w:numPr>
              <w:jc w:val="both"/>
              <w:rPr>
                <w:rFonts w:ascii="Times New Roman" w:hAnsi="Times New Roman" w:cs="Times New Roman"/>
                <w:sz w:val="18"/>
                <w:szCs w:val="18"/>
              </w:rPr>
            </w:pPr>
            <w:r w:rsidRPr="00604CFC">
              <w:rPr>
                <w:rFonts w:ascii="Times New Roman" w:hAnsi="Times New Roman" w:cs="Times New Roman"/>
                <w:b/>
                <w:bCs/>
                <w:sz w:val="18"/>
                <w:szCs w:val="18"/>
              </w:rPr>
              <w:t xml:space="preserve">15 x </w:t>
            </w:r>
            <w:proofErr w:type="spellStart"/>
            <w:r w:rsidRPr="00604CFC">
              <w:rPr>
                <w:rFonts w:ascii="Times New Roman" w:hAnsi="Times New Roman" w:cs="Times New Roman"/>
                <w:b/>
                <w:bCs/>
                <w:sz w:val="18"/>
                <w:szCs w:val="18"/>
              </w:rPr>
              <w:t>gastronádoba</w:t>
            </w:r>
            <w:proofErr w:type="spellEnd"/>
            <w:r w:rsidRPr="00604CFC">
              <w:rPr>
                <w:rFonts w:ascii="Times New Roman" w:hAnsi="Times New Roman" w:cs="Times New Roman"/>
                <w:b/>
                <w:bCs/>
                <w:sz w:val="18"/>
                <w:szCs w:val="18"/>
              </w:rPr>
              <w:t xml:space="preserve">: </w:t>
            </w:r>
            <w:r w:rsidRPr="00604CFC">
              <w:rPr>
                <w:rFonts w:ascii="Times New Roman" w:hAnsi="Times New Roman" w:cs="Times New Roman"/>
                <w:sz w:val="18"/>
                <w:szCs w:val="18"/>
              </w:rPr>
              <w:t>2/1-40, nerezová, plná, objem l: 10, rozmery v mm (š x h): 650 x 530 mm</w:t>
            </w:r>
          </w:p>
          <w:p w14:paraId="1560F176" w14:textId="77777777" w:rsidR="001672F4" w:rsidRPr="00604CFC" w:rsidRDefault="001672F4" w:rsidP="009F79B1">
            <w:pPr>
              <w:pStyle w:val="Odsekzoznamu"/>
              <w:numPr>
                <w:ilvl w:val="0"/>
                <w:numId w:val="23"/>
              </w:numPr>
              <w:jc w:val="both"/>
              <w:rPr>
                <w:rFonts w:ascii="Times New Roman" w:hAnsi="Times New Roman" w:cs="Times New Roman"/>
                <w:sz w:val="18"/>
                <w:szCs w:val="18"/>
              </w:rPr>
            </w:pPr>
            <w:r w:rsidRPr="00604CFC">
              <w:rPr>
                <w:rFonts w:ascii="Times New Roman" w:hAnsi="Times New Roman" w:cs="Times New Roman"/>
                <w:b/>
                <w:bCs/>
                <w:sz w:val="18"/>
                <w:szCs w:val="18"/>
              </w:rPr>
              <w:t xml:space="preserve">20 x </w:t>
            </w:r>
            <w:proofErr w:type="spellStart"/>
            <w:r w:rsidRPr="00604CFC">
              <w:rPr>
                <w:rFonts w:ascii="Times New Roman" w:hAnsi="Times New Roman" w:cs="Times New Roman"/>
                <w:b/>
                <w:bCs/>
                <w:sz w:val="18"/>
                <w:szCs w:val="18"/>
              </w:rPr>
              <w:t>gastronádoba</w:t>
            </w:r>
            <w:proofErr w:type="spellEnd"/>
            <w:r w:rsidRPr="00604CFC">
              <w:rPr>
                <w:rFonts w:ascii="Times New Roman" w:hAnsi="Times New Roman" w:cs="Times New Roman"/>
                <w:b/>
                <w:bCs/>
                <w:sz w:val="18"/>
                <w:szCs w:val="18"/>
              </w:rPr>
              <w:t xml:space="preserve">: </w:t>
            </w:r>
            <w:r w:rsidRPr="00604CFC">
              <w:rPr>
                <w:rFonts w:ascii="Times New Roman" w:hAnsi="Times New Roman" w:cs="Times New Roman"/>
                <w:sz w:val="18"/>
                <w:szCs w:val="18"/>
              </w:rPr>
              <w:t>1/1-40, nerezová, plná, objem l: 5, rozmery v mm (š x h): 530 x 325 mm</w:t>
            </w:r>
          </w:p>
          <w:p w14:paraId="431BF1AA" w14:textId="77777777" w:rsidR="001672F4" w:rsidRPr="00604CFC" w:rsidRDefault="001672F4" w:rsidP="009F79B1">
            <w:pPr>
              <w:pStyle w:val="Odsekzoznamu"/>
              <w:numPr>
                <w:ilvl w:val="0"/>
                <w:numId w:val="23"/>
              </w:numPr>
              <w:jc w:val="both"/>
              <w:rPr>
                <w:rFonts w:ascii="Times New Roman" w:hAnsi="Times New Roman" w:cs="Times New Roman"/>
                <w:sz w:val="18"/>
                <w:szCs w:val="18"/>
              </w:rPr>
            </w:pPr>
            <w:r w:rsidRPr="00604CFC">
              <w:rPr>
                <w:rFonts w:ascii="Times New Roman" w:hAnsi="Times New Roman" w:cs="Times New Roman"/>
                <w:b/>
                <w:bCs/>
                <w:sz w:val="18"/>
                <w:szCs w:val="18"/>
              </w:rPr>
              <w:t xml:space="preserve">15 x </w:t>
            </w:r>
            <w:proofErr w:type="spellStart"/>
            <w:r w:rsidRPr="00604CFC">
              <w:rPr>
                <w:rFonts w:ascii="Times New Roman" w:hAnsi="Times New Roman" w:cs="Times New Roman"/>
                <w:b/>
                <w:bCs/>
                <w:sz w:val="18"/>
                <w:szCs w:val="18"/>
              </w:rPr>
              <w:t>gastronádoba</w:t>
            </w:r>
            <w:proofErr w:type="spellEnd"/>
            <w:r w:rsidRPr="00604CFC">
              <w:rPr>
                <w:rFonts w:ascii="Times New Roman" w:hAnsi="Times New Roman" w:cs="Times New Roman"/>
                <w:b/>
                <w:bCs/>
                <w:sz w:val="18"/>
                <w:szCs w:val="18"/>
              </w:rPr>
              <w:t xml:space="preserve">: </w:t>
            </w:r>
            <w:r w:rsidRPr="00604CFC">
              <w:rPr>
                <w:rFonts w:ascii="Times New Roman" w:hAnsi="Times New Roman" w:cs="Times New Roman"/>
                <w:sz w:val="18"/>
                <w:szCs w:val="18"/>
              </w:rPr>
              <w:t>2/1-100, nerezová, plná, objem l: 28,5, rozmery v mm (š x h): 650 x 530 mm</w:t>
            </w:r>
          </w:p>
          <w:p w14:paraId="2212F0A2" w14:textId="77777777" w:rsidR="001672F4" w:rsidRPr="00604CFC" w:rsidRDefault="001672F4" w:rsidP="009F79B1">
            <w:pPr>
              <w:pStyle w:val="Odsekzoznamu"/>
              <w:numPr>
                <w:ilvl w:val="0"/>
                <w:numId w:val="23"/>
              </w:numPr>
              <w:jc w:val="both"/>
              <w:rPr>
                <w:rFonts w:ascii="Times New Roman" w:hAnsi="Times New Roman" w:cs="Times New Roman"/>
                <w:sz w:val="18"/>
                <w:szCs w:val="18"/>
              </w:rPr>
            </w:pPr>
            <w:r w:rsidRPr="00604CFC">
              <w:rPr>
                <w:rFonts w:ascii="Times New Roman" w:hAnsi="Times New Roman" w:cs="Times New Roman"/>
                <w:b/>
                <w:bCs/>
                <w:sz w:val="18"/>
                <w:szCs w:val="18"/>
              </w:rPr>
              <w:t xml:space="preserve">20 x </w:t>
            </w:r>
            <w:proofErr w:type="spellStart"/>
            <w:r w:rsidRPr="00604CFC">
              <w:rPr>
                <w:rFonts w:ascii="Times New Roman" w:hAnsi="Times New Roman" w:cs="Times New Roman"/>
                <w:b/>
                <w:bCs/>
                <w:sz w:val="18"/>
                <w:szCs w:val="18"/>
              </w:rPr>
              <w:t>gastronádoba</w:t>
            </w:r>
            <w:proofErr w:type="spellEnd"/>
            <w:r w:rsidRPr="00604CFC">
              <w:rPr>
                <w:rFonts w:ascii="Times New Roman" w:hAnsi="Times New Roman" w:cs="Times New Roman"/>
                <w:b/>
                <w:bCs/>
                <w:sz w:val="18"/>
                <w:szCs w:val="18"/>
              </w:rPr>
              <w:t xml:space="preserve">: </w:t>
            </w:r>
            <w:r w:rsidRPr="00604CFC">
              <w:rPr>
                <w:rFonts w:ascii="Times New Roman" w:hAnsi="Times New Roman" w:cs="Times New Roman"/>
                <w:sz w:val="18"/>
                <w:szCs w:val="18"/>
              </w:rPr>
              <w:t>1/1-100, nerezová, plná, objem l: 14, rozmery v mm (š x h): 530 x 325 mm</w:t>
            </w:r>
          </w:p>
          <w:p w14:paraId="4BA64394" w14:textId="77777777" w:rsidR="001672F4" w:rsidRPr="00604CFC" w:rsidRDefault="001672F4" w:rsidP="009F79B1">
            <w:pPr>
              <w:pStyle w:val="In0"/>
              <w:numPr>
                <w:ilvl w:val="0"/>
                <w:numId w:val="23"/>
              </w:numPr>
              <w:spacing w:after="0"/>
              <w:rPr>
                <w:sz w:val="18"/>
                <w:szCs w:val="18"/>
              </w:rPr>
            </w:pPr>
            <w:r w:rsidRPr="00604CFC">
              <w:rPr>
                <w:b/>
                <w:bCs/>
                <w:sz w:val="18"/>
                <w:szCs w:val="18"/>
              </w:rPr>
              <w:t xml:space="preserve">15 x veko: </w:t>
            </w:r>
            <w:r w:rsidRPr="00604CFC">
              <w:rPr>
                <w:sz w:val="18"/>
                <w:szCs w:val="18"/>
              </w:rPr>
              <w:t>1/1, nerezové, plné</w:t>
            </w:r>
          </w:p>
        </w:tc>
        <w:tc>
          <w:tcPr>
            <w:tcW w:w="1275" w:type="dxa"/>
            <w:tcBorders>
              <w:top w:val="single" w:sz="4" w:space="0" w:color="000000"/>
              <w:left w:val="single" w:sz="4" w:space="0" w:color="000000"/>
              <w:bottom w:val="single" w:sz="4" w:space="0" w:color="000000"/>
              <w:right w:val="single" w:sz="4" w:space="0" w:color="000000"/>
            </w:tcBorders>
            <w:vAlign w:val="center"/>
          </w:tcPr>
          <w:p w14:paraId="6E771EC0" w14:textId="15507E97" w:rsidR="001672F4" w:rsidRPr="00604CFC" w:rsidRDefault="001672F4" w:rsidP="00F75F89">
            <w:pPr>
              <w:pStyle w:val="Odsekzoznamu"/>
              <w:ind w:left="0"/>
              <w:jc w:val="center"/>
              <w:rPr>
                <w:rFonts w:ascii="Times New Roman" w:hAnsi="Times New Roman" w:cs="Times New Roman"/>
                <w:sz w:val="18"/>
                <w:szCs w:val="18"/>
              </w:rPr>
            </w:pPr>
            <w:r w:rsidRPr="00604CFC">
              <w:rPr>
                <w:rFonts w:ascii="Times New Roman" w:hAnsi="Times New Roman" w:cs="Times New Roman"/>
                <w:sz w:val="18"/>
                <w:szCs w:val="18"/>
              </w:rPr>
              <w:lastRenderedPageBreak/>
              <w:t>2</w:t>
            </w:r>
          </w:p>
        </w:tc>
      </w:tr>
      <w:tr w:rsidR="001672F4" w:rsidRPr="00604CFC" w14:paraId="42A61DDE" w14:textId="6AE38CA1" w:rsidTr="00F75F89">
        <w:trPr>
          <w:trHeight w:val="533"/>
        </w:trPr>
        <w:tc>
          <w:tcPr>
            <w:tcW w:w="423" w:type="dxa"/>
            <w:tcBorders>
              <w:top w:val="single" w:sz="4" w:space="0" w:color="000000"/>
              <w:left w:val="single" w:sz="8" w:space="0" w:color="000000"/>
              <w:bottom w:val="single" w:sz="4" w:space="0" w:color="000000"/>
              <w:right w:val="single" w:sz="4" w:space="0" w:color="000000"/>
            </w:tcBorders>
            <w:vAlign w:val="center"/>
          </w:tcPr>
          <w:p w14:paraId="4BE931FB" w14:textId="77777777" w:rsidR="001672F4" w:rsidRPr="006C0CF2" w:rsidRDefault="001672F4" w:rsidP="001672F4">
            <w:pPr>
              <w:pStyle w:val="In0"/>
              <w:spacing w:after="0"/>
              <w:jc w:val="center"/>
              <w:rPr>
                <w:sz w:val="18"/>
                <w:szCs w:val="18"/>
              </w:rPr>
            </w:pPr>
            <w:r w:rsidRPr="006C0CF2">
              <w:rPr>
                <w:sz w:val="18"/>
                <w:szCs w:val="18"/>
              </w:rPr>
              <w:t>99</w:t>
            </w:r>
          </w:p>
        </w:tc>
        <w:tc>
          <w:tcPr>
            <w:tcW w:w="1317" w:type="dxa"/>
            <w:tcBorders>
              <w:top w:val="single" w:sz="4" w:space="0" w:color="000000"/>
              <w:left w:val="single" w:sz="4" w:space="0" w:color="000000"/>
              <w:bottom w:val="single" w:sz="4" w:space="0" w:color="000000"/>
              <w:right w:val="single" w:sz="4" w:space="0" w:color="000000"/>
            </w:tcBorders>
            <w:vAlign w:val="center"/>
          </w:tcPr>
          <w:p w14:paraId="4C2F4393" w14:textId="77777777" w:rsidR="001672F4" w:rsidRPr="00604CFC" w:rsidRDefault="001672F4" w:rsidP="001672F4">
            <w:pPr>
              <w:pStyle w:val="In0"/>
              <w:spacing w:after="0"/>
              <w:rPr>
                <w:sz w:val="18"/>
                <w:szCs w:val="18"/>
              </w:rPr>
            </w:pPr>
            <w:r w:rsidRPr="00604CFC">
              <w:rPr>
                <w:sz w:val="18"/>
                <w:szCs w:val="18"/>
              </w:rPr>
              <w:t>Zariadenie na zmäkčovanie vody</w:t>
            </w:r>
          </w:p>
        </w:tc>
        <w:tc>
          <w:tcPr>
            <w:tcW w:w="10660" w:type="dxa"/>
            <w:tcBorders>
              <w:top w:val="single" w:sz="4" w:space="0" w:color="000000"/>
              <w:left w:val="single" w:sz="4" w:space="0" w:color="000000"/>
              <w:bottom w:val="single" w:sz="4" w:space="0" w:color="000000"/>
              <w:right w:val="single" w:sz="4" w:space="0" w:color="000000"/>
            </w:tcBorders>
            <w:vAlign w:val="center"/>
          </w:tcPr>
          <w:p w14:paraId="4C402CA1" w14:textId="77777777" w:rsidR="001672F4" w:rsidRPr="00604CFC" w:rsidRDefault="001672F4" w:rsidP="009F79B1">
            <w:pPr>
              <w:pStyle w:val="Odsekzoznamu"/>
              <w:numPr>
                <w:ilvl w:val="0"/>
                <w:numId w:val="24"/>
              </w:numPr>
              <w:jc w:val="both"/>
              <w:rPr>
                <w:rFonts w:ascii="Times New Roman" w:hAnsi="Times New Roman" w:cs="Times New Roman"/>
                <w:sz w:val="18"/>
                <w:szCs w:val="18"/>
              </w:rPr>
            </w:pPr>
            <w:proofErr w:type="spellStart"/>
            <w:r w:rsidRPr="00604CFC">
              <w:rPr>
                <w:rFonts w:ascii="Times New Roman" w:hAnsi="Times New Roman" w:cs="Times New Roman"/>
                <w:sz w:val="18"/>
                <w:szCs w:val="18"/>
              </w:rPr>
              <w:t>zmäkčovač</w:t>
            </w:r>
            <w:proofErr w:type="spellEnd"/>
            <w:r w:rsidRPr="00604CFC">
              <w:rPr>
                <w:rFonts w:ascii="Times New Roman" w:hAnsi="Times New Roman" w:cs="Times New Roman"/>
                <w:sz w:val="18"/>
                <w:szCs w:val="18"/>
              </w:rPr>
              <w:t xml:space="preserve"> vody</w:t>
            </w:r>
          </w:p>
          <w:p w14:paraId="54FCE83D" w14:textId="77777777" w:rsidR="001672F4" w:rsidRPr="00604CFC" w:rsidRDefault="001672F4" w:rsidP="009F79B1">
            <w:pPr>
              <w:pStyle w:val="Odsekzoznamu"/>
              <w:numPr>
                <w:ilvl w:val="0"/>
                <w:numId w:val="24"/>
              </w:numPr>
              <w:jc w:val="both"/>
              <w:rPr>
                <w:rFonts w:ascii="Times New Roman" w:hAnsi="Times New Roman" w:cs="Times New Roman"/>
                <w:sz w:val="18"/>
                <w:szCs w:val="18"/>
              </w:rPr>
            </w:pPr>
            <w:r w:rsidRPr="00604CFC">
              <w:rPr>
                <w:rFonts w:ascii="Times New Roman" w:hAnsi="Times New Roman" w:cs="Times New Roman"/>
                <w:sz w:val="18"/>
                <w:szCs w:val="18"/>
              </w:rPr>
              <w:t>kabinetový zmäkčovací filter</w:t>
            </w:r>
          </w:p>
          <w:p w14:paraId="05665E81" w14:textId="77777777" w:rsidR="001672F4" w:rsidRPr="00604CFC" w:rsidRDefault="001672F4" w:rsidP="009F79B1">
            <w:pPr>
              <w:pStyle w:val="Odsekzoznamu"/>
              <w:numPr>
                <w:ilvl w:val="0"/>
                <w:numId w:val="24"/>
              </w:numPr>
              <w:jc w:val="both"/>
              <w:rPr>
                <w:rFonts w:ascii="Times New Roman" w:hAnsi="Times New Roman" w:cs="Times New Roman"/>
                <w:sz w:val="18"/>
                <w:szCs w:val="18"/>
              </w:rPr>
            </w:pPr>
            <w:r w:rsidRPr="00604CFC">
              <w:rPr>
                <w:rFonts w:ascii="Times New Roman" w:hAnsi="Times New Roman" w:cs="Times New Roman"/>
                <w:sz w:val="18"/>
                <w:szCs w:val="18"/>
              </w:rPr>
              <w:t>plne automatický</w:t>
            </w:r>
          </w:p>
          <w:p w14:paraId="43443562" w14:textId="77777777" w:rsidR="001672F4" w:rsidRPr="00604CFC" w:rsidRDefault="001672F4" w:rsidP="009F79B1">
            <w:pPr>
              <w:pStyle w:val="Odsekzoznamu"/>
              <w:numPr>
                <w:ilvl w:val="0"/>
                <w:numId w:val="24"/>
              </w:numPr>
              <w:jc w:val="both"/>
              <w:rPr>
                <w:rFonts w:ascii="Times New Roman" w:hAnsi="Times New Roman" w:cs="Times New Roman"/>
                <w:sz w:val="18"/>
                <w:szCs w:val="18"/>
              </w:rPr>
            </w:pPr>
            <w:r w:rsidRPr="00604CFC">
              <w:rPr>
                <w:rFonts w:ascii="Times New Roman" w:hAnsi="Times New Roman" w:cs="Times New Roman"/>
                <w:sz w:val="18"/>
                <w:szCs w:val="18"/>
              </w:rPr>
              <w:t>prevedenie riadiacej jednotky elektronické</w:t>
            </w:r>
          </w:p>
          <w:p w14:paraId="2AC0C51F" w14:textId="77777777" w:rsidR="001672F4" w:rsidRPr="00604CFC" w:rsidRDefault="001672F4" w:rsidP="009F79B1">
            <w:pPr>
              <w:pStyle w:val="Odsekzoznamu"/>
              <w:numPr>
                <w:ilvl w:val="0"/>
                <w:numId w:val="24"/>
              </w:numPr>
              <w:jc w:val="both"/>
              <w:rPr>
                <w:rFonts w:ascii="Times New Roman" w:hAnsi="Times New Roman" w:cs="Times New Roman"/>
                <w:sz w:val="18"/>
                <w:szCs w:val="18"/>
              </w:rPr>
            </w:pPr>
            <w:r w:rsidRPr="00604CFC">
              <w:rPr>
                <w:rFonts w:ascii="Times New Roman" w:hAnsi="Times New Roman" w:cs="Times New Roman"/>
                <w:sz w:val="18"/>
                <w:szCs w:val="18"/>
              </w:rPr>
              <w:t xml:space="preserve">kapacita m³ x 0 </w:t>
            </w:r>
            <w:proofErr w:type="spellStart"/>
            <w:r w:rsidRPr="00604CFC">
              <w:rPr>
                <w:rFonts w:ascii="Times New Roman" w:hAnsi="Times New Roman" w:cs="Times New Roman"/>
                <w:sz w:val="18"/>
                <w:szCs w:val="18"/>
              </w:rPr>
              <w:t>dH</w:t>
            </w:r>
            <w:proofErr w:type="spellEnd"/>
          </w:p>
          <w:p w14:paraId="40570BE8" w14:textId="77777777" w:rsidR="001672F4" w:rsidRPr="00604CFC" w:rsidRDefault="001672F4" w:rsidP="009F79B1">
            <w:pPr>
              <w:pStyle w:val="Odsekzoznamu"/>
              <w:numPr>
                <w:ilvl w:val="0"/>
                <w:numId w:val="24"/>
              </w:numPr>
              <w:jc w:val="both"/>
              <w:rPr>
                <w:rFonts w:ascii="Times New Roman" w:hAnsi="Times New Roman" w:cs="Times New Roman"/>
                <w:sz w:val="18"/>
                <w:szCs w:val="18"/>
              </w:rPr>
            </w:pPr>
            <w:r w:rsidRPr="00604CFC">
              <w:rPr>
                <w:rFonts w:ascii="Times New Roman" w:hAnsi="Times New Roman" w:cs="Times New Roman"/>
                <w:sz w:val="18"/>
                <w:szCs w:val="18"/>
              </w:rPr>
              <w:t>spôsob riadenia regenerácie objemové</w:t>
            </w:r>
          </w:p>
          <w:p w14:paraId="66708E5B" w14:textId="77777777" w:rsidR="001672F4" w:rsidRPr="00604CFC" w:rsidRDefault="001672F4" w:rsidP="009F79B1">
            <w:pPr>
              <w:pStyle w:val="Odsekzoznamu"/>
              <w:numPr>
                <w:ilvl w:val="2"/>
                <w:numId w:val="24"/>
              </w:numPr>
              <w:jc w:val="both"/>
              <w:rPr>
                <w:rFonts w:ascii="Times New Roman" w:hAnsi="Times New Roman" w:cs="Times New Roman"/>
                <w:sz w:val="18"/>
                <w:szCs w:val="18"/>
              </w:rPr>
            </w:pPr>
            <w:r w:rsidRPr="00604CFC">
              <w:rPr>
                <w:rFonts w:ascii="Times New Roman" w:hAnsi="Times New Roman" w:cs="Times New Roman"/>
                <w:sz w:val="18"/>
                <w:szCs w:val="18"/>
              </w:rPr>
              <w:t>typ riadiaceho ventilu BNT 1650F alebo ekvivalent</w:t>
            </w:r>
          </w:p>
          <w:p w14:paraId="0712396A" w14:textId="77777777" w:rsidR="001672F4" w:rsidRPr="00604CFC" w:rsidRDefault="001672F4" w:rsidP="009F79B1">
            <w:pPr>
              <w:pStyle w:val="Odsekzoznamu"/>
              <w:numPr>
                <w:ilvl w:val="0"/>
                <w:numId w:val="24"/>
              </w:numPr>
              <w:jc w:val="both"/>
              <w:rPr>
                <w:rFonts w:ascii="Times New Roman" w:hAnsi="Times New Roman" w:cs="Times New Roman"/>
                <w:sz w:val="18"/>
                <w:szCs w:val="18"/>
              </w:rPr>
            </w:pPr>
            <w:r w:rsidRPr="00604CFC">
              <w:rPr>
                <w:rFonts w:ascii="Times New Roman" w:hAnsi="Times New Roman" w:cs="Times New Roman"/>
                <w:sz w:val="18"/>
                <w:szCs w:val="18"/>
              </w:rPr>
              <w:t>rozsah nastavenia: 0 – 99 m³</w:t>
            </w:r>
          </w:p>
          <w:p w14:paraId="613150C0" w14:textId="77777777" w:rsidR="001672F4" w:rsidRPr="00604CFC" w:rsidRDefault="001672F4" w:rsidP="009F79B1">
            <w:pPr>
              <w:pStyle w:val="Odsekzoznamu"/>
              <w:numPr>
                <w:ilvl w:val="2"/>
                <w:numId w:val="24"/>
              </w:numPr>
              <w:jc w:val="both"/>
              <w:rPr>
                <w:rFonts w:ascii="Times New Roman" w:hAnsi="Times New Roman" w:cs="Times New Roman"/>
                <w:sz w:val="18"/>
                <w:szCs w:val="18"/>
              </w:rPr>
            </w:pPr>
            <w:r w:rsidRPr="00604CFC">
              <w:rPr>
                <w:rFonts w:ascii="Times New Roman" w:hAnsi="Times New Roman" w:cs="Times New Roman"/>
                <w:sz w:val="18"/>
                <w:szCs w:val="18"/>
              </w:rPr>
              <w:t>objem živice minimálne 10.0 l</w:t>
            </w:r>
          </w:p>
          <w:p w14:paraId="3BF3CD43" w14:textId="77777777" w:rsidR="001672F4" w:rsidRPr="00604CFC" w:rsidRDefault="001672F4" w:rsidP="009F79B1">
            <w:pPr>
              <w:pStyle w:val="Odsekzoznamu"/>
              <w:numPr>
                <w:ilvl w:val="0"/>
                <w:numId w:val="24"/>
              </w:numPr>
              <w:jc w:val="both"/>
              <w:rPr>
                <w:rFonts w:ascii="Times New Roman" w:hAnsi="Times New Roman" w:cs="Times New Roman"/>
                <w:sz w:val="18"/>
                <w:szCs w:val="18"/>
              </w:rPr>
            </w:pPr>
            <w:r w:rsidRPr="00604CFC">
              <w:rPr>
                <w:rFonts w:ascii="Times New Roman" w:hAnsi="Times New Roman" w:cs="Times New Roman"/>
                <w:sz w:val="18"/>
                <w:szCs w:val="18"/>
              </w:rPr>
              <w:t>prietok max., m³ / hod.: 1,0</w:t>
            </w:r>
          </w:p>
          <w:p w14:paraId="13165251" w14:textId="77777777" w:rsidR="001672F4" w:rsidRPr="00604CFC" w:rsidRDefault="001672F4" w:rsidP="009F79B1">
            <w:pPr>
              <w:pStyle w:val="Odsekzoznamu"/>
              <w:numPr>
                <w:ilvl w:val="0"/>
                <w:numId w:val="24"/>
              </w:numPr>
              <w:jc w:val="both"/>
              <w:rPr>
                <w:rFonts w:ascii="Times New Roman" w:hAnsi="Times New Roman" w:cs="Times New Roman"/>
                <w:sz w:val="18"/>
                <w:szCs w:val="18"/>
              </w:rPr>
            </w:pPr>
            <w:r w:rsidRPr="00604CFC">
              <w:rPr>
                <w:rFonts w:ascii="Times New Roman" w:hAnsi="Times New Roman" w:cs="Times New Roman"/>
                <w:sz w:val="18"/>
                <w:szCs w:val="18"/>
              </w:rPr>
              <w:t>bez plavákového ventilu</w:t>
            </w:r>
          </w:p>
          <w:p w14:paraId="5A60B222" w14:textId="77777777" w:rsidR="001672F4" w:rsidRPr="00604CFC" w:rsidRDefault="001672F4" w:rsidP="009F79B1">
            <w:pPr>
              <w:pStyle w:val="Odsekzoznamu"/>
              <w:numPr>
                <w:ilvl w:val="0"/>
                <w:numId w:val="24"/>
              </w:numPr>
              <w:jc w:val="both"/>
              <w:rPr>
                <w:rFonts w:ascii="Times New Roman" w:hAnsi="Times New Roman" w:cs="Times New Roman"/>
                <w:sz w:val="18"/>
                <w:szCs w:val="18"/>
              </w:rPr>
            </w:pPr>
            <w:r w:rsidRPr="00604CFC">
              <w:rPr>
                <w:rFonts w:ascii="Times New Roman" w:hAnsi="Times New Roman" w:cs="Times New Roman"/>
                <w:sz w:val="18"/>
                <w:szCs w:val="18"/>
              </w:rPr>
              <w:t>výška napojenia vody / odpadu: 470/500 mm</w:t>
            </w:r>
          </w:p>
          <w:p w14:paraId="4A9EB1D8" w14:textId="77777777" w:rsidR="001672F4" w:rsidRPr="00604CFC" w:rsidRDefault="001672F4" w:rsidP="009F79B1">
            <w:pPr>
              <w:pStyle w:val="Odsekzoznamu"/>
              <w:numPr>
                <w:ilvl w:val="0"/>
                <w:numId w:val="24"/>
              </w:numPr>
              <w:jc w:val="both"/>
              <w:rPr>
                <w:rFonts w:ascii="Times New Roman" w:hAnsi="Times New Roman" w:cs="Times New Roman"/>
                <w:sz w:val="18"/>
                <w:szCs w:val="18"/>
              </w:rPr>
            </w:pPr>
            <w:r w:rsidRPr="00604CFC">
              <w:rPr>
                <w:rFonts w:ascii="Times New Roman" w:hAnsi="Times New Roman" w:cs="Times New Roman"/>
                <w:sz w:val="18"/>
                <w:szCs w:val="18"/>
              </w:rPr>
              <w:t>napojenie vody / odpadu: 1“ / PE hadica ½“</w:t>
            </w:r>
          </w:p>
          <w:p w14:paraId="45199019" w14:textId="77777777" w:rsidR="001672F4" w:rsidRPr="00604CFC" w:rsidRDefault="001672F4" w:rsidP="009F79B1">
            <w:pPr>
              <w:pStyle w:val="Odsekzoznamu"/>
              <w:numPr>
                <w:ilvl w:val="0"/>
                <w:numId w:val="24"/>
              </w:numPr>
              <w:jc w:val="both"/>
              <w:rPr>
                <w:rFonts w:ascii="Times New Roman" w:hAnsi="Times New Roman" w:cs="Times New Roman"/>
                <w:sz w:val="18"/>
                <w:szCs w:val="18"/>
              </w:rPr>
            </w:pPr>
            <w:r w:rsidRPr="00604CFC">
              <w:rPr>
                <w:rFonts w:ascii="Times New Roman" w:hAnsi="Times New Roman" w:cs="Times New Roman"/>
                <w:sz w:val="18"/>
                <w:szCs w:val="18"/>
              </w:rPr>
              <w:t>el. napájanie / odber: 230 V, 50 Hz / 5 W</w:t>
            </w:r>
          </w:p>
          <w:p w14:paraId="00B9E6C1" w14:textId="77777777" w:rsidR="001672F4" w:rsidRPr="00604CFC" w:rsidRDefault="001672F4" w:rsidP="009F79B1">
            <w:pPr>
              <w:pStyle w:val="Odsekzoznamu"/>
              <w:numPr>
                <w:ilvl w:val="0"/>
                <w:numId w:val="24"/>
              </w:numPr>
              <w:jc w:val="both"/>
              <w:rPr>
                <w:rFonts w:ascii="Times New Roman" w:hAnsi="Times New Roman" w:cs="Times New Roman"/>
                <w:sz w:val="18"/>
                <w:szCs w:val="18"/>
              </w:rPr>
            </w:pPr>
            <w:r w:rsidRPr="00604CFC">
              <w:rPr>
                <w:rFonts w:ascii="Times New Roman" w:hAnsi="Times New Roman" w:cs="Times New Roman"/>
                <w:sz w:val="18"/>
                <w:szCs w:val="18"/>
              </w:rPr>
              <w:t>prevádzkový tlak vody: 0.2 – 0.8 MPa</w:t>
            </w:r>
          </w:p>
          <w:p w14:paraId="76D61B27" w14:textId="77777777" w:rsidR="001672F4" w:rsidRPr="00604CFC" w:rsidRDefault="001672F4" w:rsidP="009F79B1">
            <w:pPr>
              <w:pStyle w:val="Odsekzoznamu"/>
              <w:numPr>
                <w:ilvl w:val="0"/>
                <w:numId w:val="24"/>
              </w:numPr>
              <w:jc w:val="both"/>
              <w:rPr>
                <w:rFonts w:ascii="Times New Roman" w:hAnsi="Times New Roman" w:cs="Times New Roman"/>
                <w:sz w:val="18"/>
                <w:szCs w:val="18"/>
              </w:rPr>
            </w:pPr>
            <w:r w:rsidRPr="00604CFC">
              <w:rPr>
                <w:rFonts w:ascii="Times New Roman" w:hAnsi="Times New Roman" w:cs="Times New Roman"/>
                <w:sz w:val="18"/>
                <w:szCs w:val="18"/>
              </w:rPr>
              <w:t>maximálna vonkajšia teplota: 43 °C</w:t>
            </w:r>
          </w:p>
          <w:p w14:paraId="0EDCAB59" w14:textId="77777777" w:rsidR="001672F4" w:rsidRPr="00604CFC" w:rsidRDefault="001672F4" w:rsidP="009F79B1">
            <w:pPr>
              <w:pStyle w:val="Odsekzoznamu"/>
              <w:numPr>
                <w:ilvl w:val="0"/>
                <w:numId w:val="24"/>
              </w:numPr>
              <w:rPr>
                <w:rFonts w:ascii="Times New Roman" w:hAnsi="Times New Roman" w:cs="Times New Roman"/>
                <w:sz w:val="18"/>
                <w:szCs w:val="18"/>
              </w:rPr>
            </w:pPr>
            <w:r w:rsidRPr="00604CFC">
              <w:rPr>
                <w:rFonts w:ascii="Times New Roman" w:hAnsi="Times New Roman" w:cs="Times New Roman"/>
                <w:sz w:val="18"/>
                <w:szCs w:val="18"/>
              </w:rPr>
              <w:t>rozmery v mm (v x š x h): 635 x 320 x 662</w:t>
            </w:r>
          </w:p>
        </w:tc>
        <w:tc>
          <w:tcPr>
            <w:tcW w:w="1275" w:type="dxa"/>
            <w:tcBorders>
              <w:top w:val="single" w:sz="4" w:space="0" w:color="000000"/>
              <w:left w:val="single" w:sz="4" w:space="0" w:color="000000"/>
              <w:bottom w:val="single" w:sz="4" w:space="0" w:color="000000"/>
              <w:right w:val="single" w:sz="4" w:space="0" w:color="000000"/>
            </w:tcBorders>
            <w:vAlign w:val="center"/>
          </w:tcPr>
          <w:p w14:paraId="3696F772" w14:textId="4C1510E4" w:rsidR="001672F4" w:rsidRPr="00604CFC" w:rsidRDefault="001672F4" w:rsidP="00F75F89">
            <w:pPr>
              <w:pStyle w:val="Odsekzoznamu"/>
              <w:ind w:left="0"/>
              <w:jc w:val="center"/>
              <w:rPr>
                <w:rFonts w:ascii="Times New Roman" w:hAnsi="Times New Roman" w:cs="Times New Roman"/>
                <w:sz w:val="18"/>
                <w:szCs w:val="18"/>
              </w:rPr>
            </w:pPr>
            <w:r w:rsidRPr="00604CFC">
              <w:rPr>
                <w:rFonts w:ascii="Times New Roman" w:hAnsi="Times New Roman" w:cs="Times New Roman"/>
                <w:sz w:val="18"/>
                <w:szCs w:val="18"/>
              </w:rPr>
              <w:t>1</w:t>
            </w:r>
          </w:p>
        </w:tc>
      </w:tr>
      <w:tr w:rsidR="001672F4" w:rsidRPr="00604CFC" w14:paraId="06D0E211" w14:textId="589FAD19" w:rsidTr="00F75F89">
        <w:trPr>
          <w:trHeight w:val="533"/>
        </w:trPr>
        <w:tc>
          <w:tcPr>
            <w:tcW w:w="423" w:type="dxa"/>
            <w:tcBorders>
              <w:top w:val="single" w:sz="4" w:space="0" w:color="000000"/>
              <w:left w:val="single" w:sz="8" w:space="0" w:color="000000"/>
              <w:bottom w:val="single" w:sz="4" w:space="0" w:color="000000"/>
              <w:right w:val="single" w:sz="4" w:space="0" w:color="000000"/>
            </w:tcBorders>
            <w:vAlign w:val="center"/>
          </w:tcPr>
          <w:p w14:paraId="79D4B1C0" w14:textId="77777777" w:rsidR="001672F4" w:rsidRPr="00604CFC" w:rsidRDefault="001672F4" w:rsidP="001672F4">
            <w:pPr>
              <w:pStyle w:val="In0"/>
              <w:spacing w:after="0"/>
              <w:jc w:val="center"/>
              <w:rPr>
                <w:sz w:val="18"/>
                <w:szCs w:val="18"/>
              </w:rPr>
            </w:pPr>
          </w:p>
        </w:tc>
        <w:tc>
          <w:tcPr>
            <w:tcW w:w="1317" w:type="dxa"/>
            <w:tcBorders>
              <w:top w:val="single" w:sz="4" w:space="0" w:color="000000"/>
              <w:left w:val="single" w:sz="4" w:space="0" w:color="000000"/>
              <w:bottom w:val="single" w:sz="4" w:space="0" w:color="000000"/>
              <w:right w:val="single" w:sz="4" w:space="0" w:color="000000"/>
            </w:tcBorders>
            <w:vAlign w:val="center"/>
          </w:tcPr>
          <w:p w14:paraId="6FB4065D" w14:textId="77777777" w:rsidR="001672F4" w:rsidRPr="00604CFC" w:rsidRDefault="001672F4" w:rsidP="001672F4">
            <w:pPr>
              <w:pStyle w:val="In0"/>
              <w:spacing w:after="0"/>
              <w:rPr>
                <w:sz w:val="18"/>
                <w:szCs w:val="18"/>
              </w:rPr>
            </w:pPr>
            <w:r w:rsidRPr="00604CFC">
              <w:rPr>
                <w:sz w:val="18"/>
                <w:szCs w:val="18"/>
              </w:rPr>
              <w:t>Montáž zariadení</w:t>
            </w:r>
          </w:p>
        </w:tc>
        <w:tc>
          <w:tcPr>
            <w:tcW w:w="10660" w:type="dxa"/>
            <w:tcBorders>
              <w:top w:val="single" w:sz="4" w:space="0" w:color="000000"/>
              <w:left w:val="single" w:sz="4" w:space="0" w:color="000000"/>
              <w:bottom w:val="single" w:sz="4" w:space="0" w:color="000000"/>
              <w:right w:val="single" w:sz="4" w:space="0" w:color="000000"/>
            </w:tcBorders>
            <w:vAlign w:val="bottom"/>
          </w:tcPr>
          <w:p w14:paraId="6865021D" w14:textId="77777777" w:rsidR="001672F4" w:rsidRPr="00604CFC" w:rsidRDefault="001672F4" w:rsidP="009F79B1">
            <w:pPr>
              <w:pStyle w:val="Odsekzoznamu"/>
              <w:numPr>
                <w:ilvl w:val="0"/>
                <w:numId w:val="25"/>
              </w:numPr>
              <w:rPr>
                <w:rFonts w:ascii="Times New Roman" w:hAnsi="Times New Roman" w:cs="Times New Roman"/>
                <w:sz w:val="18"/>
                <w:szCs w:val="18"/>
              </w:rPr>
            </w:pPr>
            <w:r w:rsidRPr="00604CFC">
              <w:rPr>
                <w:rFonts w:ascii="Times New Roman" w:hAnsi="Times New Roman" w:cs="Times New Roman"/>
                <w:sz w:val="18"/>
                <w:szCs w:val="18"/>
              </w:rPr>
              <w:t>práca a servisný výjazd</w:t>
            </w:r>
          </w:p>
          <w:p w14:paraId="060EF4C5" w14:textId="77777777" w:rsidR="001672F4" w:rsidRPr="00604CFC" w:rsidRDefault="001672F4" w:rsidP="009F79B1">
            <w:pPr>
              <w:pStyle w:val="Odsekzoznamu"/>
              <w:numPr>
                <w:ilvl w:val="0"/>
                <w:numId w:val="25"/>
              </w:numPr>
              <w:rPr>
                <w:rFonts w:ascii="Times New Roman" w:hAnsi="Times New Roman" w:cs="Times New Roman"/>
                <w:sz w:val="18"/>
                <w:szCs w:val="18"/>
              </w:rPr>
            </w:pPr>
            <w:r w:rsidRPr="00604CFC">
              <w:rPr>
                <w:rFonts w:ascii="Times New Roman" w:hAnsi="Times New Roman" w:cs="Times New Roman"/>
                <w:sz w:val="18"/>
                <w:szCs w:val="18"/>
              </w:rPr>
              <w:t>požitý servisný materiál</w:t>
            </w:r>
          </w:p>
        </w:tc>
        <w:tc>
          <w:tcPr>
            <w:tcW w:w="1275" w:type="dxa"/>
            <w:tcBorders>
              <w:top w:val="single" w:sz="4" w:space="0" w:color="000000"/>
              <w:left w:val="single" w:sz="4" w:space="0" w:color="000000"/>
              <w:bottom w:val="single" w:sz="4" w:space="0" w:color="000000"/>
              <w:right w:val="single" w:sz="4" w:space="0" w:color="000000"/>
            </w:tcBorders>
            <w:vAlign w:val="center"/>
          </w:tcPr>
          <w:p w14:paraId="00C08C60" w14:textId="77777777" w:rsidR="001672F4" w:rsidRPr="00604CFC" w:rsidRDefault="001672F4" w:rsidP="001672F4">
            <w:pPr>
              <w:pStyle w:val="Odsekzoznamu"/>
              <w:rPr>
                <w:rFonts w:ascii="Times New Roman" w:hAnsi="Times New Roman" w:cs="Times New Roman"/>
                <w:sz w:val="18"/>
                <w:szCs w:val="18"/>
              </w:rPr>
            </w:pPr>
          </w:p>
        </w:tc>
      </w:tr>
      <w:tr w:rsidR="001672F4" w:rsidRPr="00604CFC" w14:paraId="24C08F67" w14:textId="75D5EEC0" w:rsidTr="00F75F89">
        <w:trPr>
          <w:trHeight w:val="533"/>
        </w:trPr>
        <w:tc>
          <w:tcPr>
            <w:tcW w:w="423" w:type="dxa"/>
            <w:tcBorders>
              <w:top w:val="single" w:sz="4" w:space="0" w:color="000000"/>
              <w:left w:val="single" w:sz="8" w:space="0" w:color="000000"/>
              <w:bottom w:val="single" w:sz="4" w:space="0" w:color="000000"/>
              <w:right w:val="single" w:sz="4" w:space="0" w:color="000000"/>
            </w:tcBorders>
            <w:vAlign w:val="center"/>
          </w:tcPr>
          <w:p w14:paraId="167D5802" w14:textId="77777777" w:rsidR="001672F4" w:rsidRPr="00604CFC" w:rsidRDefault="001672F4" w:rsidP="001672F4">
            <w:pPr>
              <w:pStyle w:val="In0"/>
              <w:spacing w:after="0"/>
              <w:jc w:val="center"/>
              <w:rPr>
                <w:sz w:val="18"/>
                <w:szCs w:val="18"/>
              </w:rPr>
            </w:pPr>
          </w:p>
        </w:tc>
        <w:tc>
          <w:tcPr>
            <w:tcW w:w="1317" w:type="dxa"/>
            <w:tcBorders>
              <w:top w:val="single" w:sz="4" w:space="0" w:color="000000"/>
              <w:left w:val="single" w:sz="4" w:space="0" w:color="000000"/>
              <w:bottom w:val="single" w:sz="4" w:space="0" w:color="000000"/>
              <w:right w:val="single" w:sz="4" w:space="0" w:color="000000"/>
            </w:tcBorders>
            <w:vAlign w:val="center"/>
          </w:tcPr>
          <w:p w14:paraId="61A5F02F" w14:textId="77777777" w:rsidR="001672F4" w:rsidRPr="00604CFC" w:rsidRDefault="001672F4" w:rsidP="001672F4">
            <w:pPr>
              <w:pStyle w:val="In0"/>
              <w:spacing w:after="0"/>
              <w:rPr>
                <w:sz w:val="18"/>
                <w:szCs w:val="18"/>
              </w:rPr>
            </w:pPr>
            <w:r w:rsidRPr="00604CFC">
              <w:rPr>
                <w:sz w:val="18"/>
                <w:szCs w:val="18"/>
              </w:rPr>
              <w:t>Doprava</w:t>
            </w:r>
          </w:p>
        </w:tc>
        <w:tc>
          <w:tcPr>
            <w:tcW w:w="10660" w:type="dxa"/>
            <w:tcBorders>
              <w:top w:val="single" w:sz="4" w:space="0" w:color="000000"/>
              <w:left w:val="single" w:sz="4" w:space="0" w:color="000000"/>
              <w:bottom w:val="single" w:sz="4" w:space="0" w:color="000000"/>
              <w:right w:val="single" w:sz="4" w:space="0" w:color="000000"/>
            </w:tcBorders>
            <w:vAlign w:val="bottom"/>
          </w:tcPr>
          <w:p w14:paraId="35FC2267" w14:textId="77777777" w:rsidR="001672F4" w:rsidRPr="00604CFC" w:rsidRDefault="001672F4" w:rsidP="009F79B1">
            <w:pPr>
              <w:pStyle w:val="Odsekzoznamu"/>
              <w:numPr>
                <w:ilvl w:val="0"/>
                <w:numId w:val="26"/>
              </w:numPr>
              <w:rPr>
                <w:rFonts w:ascii="Times New Roman" w:hAnsi="Times New Roman" w:cs="Times New Roman"/>
                <w:sz w:val="18"/>
                <w:szCs w:val="18"/>
              </w:rPr>
            </w:pPr>
            <w:r w:rsidRPr="00604CFC">
              <w:rPr>
                <w:rFonts w:ascii="Times New Roman" w:hAnsi="Times New Roman" w:cs="Times New Roman"/>
                <w:sz w:val="18"/>
                <w:szCs w:val="18"/>
              </w:rPr>
              <w:t>zariadení a materiálu</w:t>
            </w:r>
          </w:p>
        </w:tc>
        <w:tc>
          <w:tcPr>
            <w:tcW w:w="1275" w:type="dxa"/>
            <w:tcBorders>
              <w:top w:val="single" w:sz="4" w:space="0" w:color="000000"/>
              <w:left w:val="single" w:sz="4" w:space="0" w:color="000000"/>
              <w:bottom w:val="single" w:sz="4" w:space="0" w:color="000000"/>
              <w:right w:val="single" w:sz="4" w:space="0" w:color="000000"/>
            </w:tcBorders>
            <w:vAlign w:val="center"/>
          </w:tcPr>
          <w:p w14:paraId="2B353E94" w14:textId="5F35D0D8" w:rsidR="001672F4" w:rsidRPr="00604CFC" w:rsidRDefault="001672F4" w:rsidP="001672F4">
            <w:pPr>
              <w:jc w:val="center"/>
              <w:rPr>
                <w:rFonts w:ascii="Times New Roman" w:hAnsi="Times New Roman" w:cs="Times New Roman"/>
                <w:sz w:val="18"/>
                <w:szCs w:val="18"/>
              </w:rPr>
            </w:pPr>
            <w:r w:rsidRPr="00604CFC">
              <w:rPr>
                <w:rFonts w:ascii="Times New Roman" w:hAnsi="Times New Roman" w:cs="Times New Roman"/>
                <w:sz w:val="18"/>
                <w:szCs w:val="18"/>
              </w:rPr>
              <w:t>súbor</w:t>
            </w:r>
          </w:p>
        </w:tc>
      </w:tr>
      <w:tr w:rsidR="001672F4" w:rsidRPr="00604CFC" w14:paraId="000A34CD" w14:textId="34AE7853" w:rsidTr="00F75F89">
        <w:trPr>
          <w:trHeight w:val="533"/>
        </w:trPr>
        <w:tc>
          <w:tcPr>
            <w:tcW w:w="423" w:type="dxa"/>
            <w:tcBorders>
              <w:top w:val="single" w:sz="4" w:space="0" w:color="000000"/>
              <w:left w:val="single" w:sz="8" w:space="0" w:color="000000"/>
              <w:bottom w:val="single" w:sz="4" w:space="0" w:color="000000"/>
              <w:right w:val="single" w:sz="4" w:space="0" w:color="000000"/>
            </w:tcBorders>
            <w:vAlign w:val="center"/>
          </w:tcPr>
          <w:p w14:paraId="0A4A2EEC" w14:textId="77777777" w:rsidR="001672F4" w:rsidRPr="00604CFC" w:rsidRDefault="001672F4" w:rsidP="001672F4">
            <w:pPr>
              <w:pStyle w:val="In0"/>
              <w:spacing w:after="0"/>
              <w:jc w:val="center"/>
              <w:rPr>
                <w:sz w:val="18"/>
                <w:szCs w:val="18"/>
              </w:rPr>
            </w:pPr>
          </w:p>
        </w:tc>
        <w:tc>
          <w:tcPr>
            <w:tcW w:w="1317" w:type="dxa"/>
            <w:tcBorders>
              <w:top w:val="single" w:sz="4" w:space="0" w:color="000000"/>
              <w:left w:val="single" w:sz="4" w:space="0" w:color="000000"/>
              <w:bottom w:val="single" w:sz="4" w:space="0" w:color="000000"/>
              <w:right w:val="single" w:sz="4" w:space="0" w:color="000000"/>
            </w:tcBorders>
            <w:vAlign w:val="center"/>
          </w:tcPr>
          <w:p w14:paraId="5AF6D8AB" w14:textId="77777777" w:rsidR="001672F4" w:rsidRPr="00604CFC" w:rsidRDefault="001672F4" w:rsidP="001672F4">
            <w:pPr>
              <w:pStyle w:val="In0"/>
              <w:spacing w:after="0"/>
              <w:rPr>
                <w:sz w:val="18"/>
                <w:szCs w:val="18"/>
              </w:rPr>
            </w:pPr>
            <w:r w:rsidRPr="00604CFC">
              <w:rPr>
                <w:sz w:val="18"/>
                <w:szCs w:val="18"/>
              </w:rPr>
              <w:t>Zaškolenie obslužného personálu</w:t>
            </w:r>
          </w:p>
        </w:tc>
        <w:tc>
          <w:tcPr>
            <w:tcW w:w="10660" w:type="dxa"/>
            <w:tcBorders>
              <w:top w:val="single" w:sz="4" w:space="0" w:color="000000"/>
              <w:left w:val="single" w:sz="4" w:space="0" w:color="000000"/>
              <w:bottom w:val="single" w:sz="4" w:space="0" w:color="000000"/>
              <w:right w:val="single" w:sz="4" w:space="0" w:color="000000"/>
            </w:tcBorders>
            <w:vAlign w:val="bottom"/>
          </w:tcPr>
          <w:p w14:paraId="4AE2F628" w14:textId="77777777" w:rsidR="001672F4" w:rsidRPr="00604CFC" w:rsidRDefault="001672F4" w:rsidP="009F79B1">
            <w:pPr>
              <w:pStyle w:val="Odsekzoznamu"/>
              <w:numPr>
                <w:ilvl w:val="0"/>
                <w:numId w:val="26"/>
              </w:numPr>
              <w:rPr>
                <w:rFonts w:ascii="Times New Roman" w:hAnsi="Times New Roman" w:cs="Times New Roman"/>
                <w:sz w:val="18"/>
                <w:szCs w:val="18"/>
              </w:rPr>
            </w:pPr>
            <w:r w:rsidRPr="00604CFC">
              <w:rPr>
                <w:rFonts w:ascii="Times New Roman" w:hAnsi="Times New Roman" w:cs="Times New Roman"/>
                <w:sz w:val="18"/>
                <w:szCs w:val="18"/>
              </w:rPr>
              <w:t>obsluha technológie</w:t>
            </w:r>
          </w:p>
        </w:tc>
        <w:tc>
          <w:tcPr>
            <w:tcW w:w="1275" w:type="dxa"/>
            <w:tcBorders>
              <w:top w:val="single" w:sz="4" w:space="0" w:color="000000"/>
              <w:left w:val="single" w:sz="4" w:space="0" w:color="000000"/>
              <w:bottom w:val="single" w:sz="4" w:space="0" w:color="000000"/>
              <w:right w:val="single" w:sz="4" w:space="0" w:color="000000"/>
            </w:tcBorders>
            <w:vAlign w:val="center"/>
          </w:tcPr>
          <w:p w14:paraId="244AE9B6" w14:textId="2E99DC64" w:rsidR="001672F4" w:rsidRPr="00604CFC" w:rsidRDefault="001672F4" w:rsidP="001672F4">
            <w:pPr>
              <w:pStyle w:val="Odsekzoznamu"/>
              <w:ind w:left="0"/>
              <w:jc w:val="center"/>
              <w:rPr>
                <w:rFonts w:ascii="Times New Roman" w:hAnsi="Times New Roman" w:cs="Times New Roman"/>
                <w:sz w:val="18"/>
                <w:szCs w:val="18"/>
              </w:rPr>
            </w:pPr>
            <w:r w:rsidRPr="00604CFC">
              <w:rPr>
                <w:rFonts w:ascii="Times New Roman" w:hAnsi="Times New Roman" w:cs="Times New Roman"/>
                <w:sz w:val="18"/>
                <w:szCs w:val="18"/>
              </w:rPr>
              <w:t>súbor</w:t>
            </w:r>
          </w:p>
        </w:tc>
      </w:tr>
      <w:tr w:rsidR="001672F4" w:rsidRPr="00604CFC" w14:paraId="1EC468F9" w14:textId="68F4B19F" w:rsidTr="00F75F89">
        <w:trPr>
          <w:trHeight w:val="533"/>
        </w:trPr>
        <w:tc>
          <w:tcPr>
            <w:tcW w:w="423" w:type="dxa"/>
            <w:tcBorders>
              <w:top w:val="single" w:sz="4" w:space="0" w:color="000000"/>
              <w:left w:val="single" w:sz="8" w:space="0" w:color="000000"/>
              <w:bottom w:val="single" w:sz="4" w:space="0" w:color="000000"/>
              <w:right w:val="single" w:sz="4" w:space="0" w:color="000000"/>
            </w:tcBorders>
            <w:vAlign w:val="center"/>
          </w:tcPr>
          <w:p w14:paraId="22984EE7" w14:textId="77777777" w:rsidR="001672F4" w:rsidRPr="00604CFC" w:rsidRDefault="001672F4" w:rsidP="001672F4">
            <w:pPr>
              <w:pStyle w:val="In0"/>
              <w:spacing w:after="0"/>
              <w:jc w:val="center"/>
              <w:rPr>
                <w:sz w:val="18"/>
                <w:szCs w:val="18"/>
              </w:rPr>
            </w:pPr>
          </w:p>
        </w:tc>
        <w:tc>
          <w:tcPr>
            <w:tcW w:w="1317" w:type="dxa"/>
            <w:tcBorders>
              <w:top w:val="single" w:sz="4" w:space="0" w:color="000000"/>
              <w:left w:val="single" w:sz="4" w:space="0" w:color="000000"/>
              <w:bottom w:val="single" w:sz="4" w:space="0" w:color="000000"/>
              <w:right w:val="single" w:sz="4" w:space="0" w:color="000000"/>
            </w:tcBorders>
            <w:vAlign w:val="center"/>
          </w:tcPr>
          <w:p w14:paraId="4817B0C3" w14:textId="77777777" w:rsidR="001672F4" w:rsidRPr="00604CFC" w:rsidRDefault="001672F4" w:rsidP="001672F4">
            <w:pPr>
              <w:pStyle w:val="In0"/>
              <w:spacing w:after="0"/>
              <w:rPr>
                <w:sz w:val="18"/>
                <w:szCs w:val="18"/>
              </w:rPr>
            </w:pPr>
            <w:r w:rsidRPr="00604CFC">
              <w:rPr>
                <w:sz w:val="18"/>
                <w:szCs w:val="18"/>
              </w:rPr>
              <w:t>Zaškolenie obslužného personálu</w:t>
            </w:r>
          </w:p>
        </w:tc>
        <w:tc>
          <w:tcPr>
            <w:tcW w:w="10660" w:type="dxa"/>
            <w:tcBorders>
              <w:top w:val="single" w:sz="4" w:space="0" w:color="000000"/>
              <w:left w:val="single" w:sz="4" w:space="0" w:color="000000"/>
              <w:bottom w:val="single" w:sz="4" w:space="0" w:color="000000"/>
              <w:right w:val="single" w:sz="4" w:space="0" w:color="000000"/>
            </w:tcBorders>
            <w:vAlign w:val="bottom"/>
          </w:tcPr>
          <w:p w14:paraId="4FE4FCD5" w14:textId="77777777" w:rsidR="001672F4" w:rsidRPr="00604CFC" w:rsidRDefault="001672F4" w:rsidP="009F79B1">
            <w:pPr>
              <w:pStyle w:val="Odsekzoznamu"/>
              <w:numPr>
                <w:ilvl w:val="0"/>
                <w:numId w:val="26"/>
              </w:numPr>
              <w:rPr>
                <w:rFonts w:ascii="Times New Roman" w:hAnsi="Times New Roman" w:cs="Times New Roman"/>
                <w:sz w:val="18"/>
                <w:szCs w:val="18"/>
              </w:rPr>
            </w:pPr>
            <w:r w:rsidRPr="00604CFC">
              <w:rPr>
                <w:rFonts w:ascii="Times New Roman" w:hAnsi="Times New Roman" w:cs="Times New Roman"/>
                <w:sz w:val="18"/>
                <w:szCs w:val="18"/>
              </w:rPr>
              <w:t>živé varenie v prevádzke</w:t>
            </w:r>
          </w:p>
        </w:tc>
        <w:tc>
          <w:tcPr>
            <w:tcW w:w="1275" w:type="dxa"/>
            <w:tcBorders>
              <w:top w:val="single" w:sz="4" w:space="0" w:color="000000"/>
              <w:left w:val="single" w:sz="4" w:space="0" w:color="000000"/>
              <w:bottom w:val="single" w:sz="4" w:space="0" w:color="000000"/>
              <w:right w:val="single" w:sz="4" w:space="0" w:color="000000"/>
            </w:tcBorders>
            <w:vAlign w:val="center"/>
          </w:tcPr>
          <w:p w14:paraId="0E4F1E0C" w14:textId="5FA8ADB6" w:rsidR="001672F4" w:rsidRPr="00604CFC" w:rsidRDefault="001672F4" w:rsidP="001672F4">
            <w:pPr>
              <w:jc w:val="center"/>
              <w:rPr>
                <w:rFonts w:ascii="Times New Roman" w:hAnsi="Times New Roman" w:cs="Times New Roman"/>
                <w:sz w:val="18"/>
                <w:szCs w:val="18"/>
              </w:rPr>
            </w:pPr>
            <w:r w:rsidRPr="00604CFC">
              <w:rPr>
                <w:rFonts w:ascii="Times New Roman" w:hAnsi="Times New Roman" w:cs="Times New Roman"/>
                <w:sz w:val="18"/>
                <w:szCs w:val="18"/>
              </w:rPr>
              <w:t>súbor</w:t>
            </w:r>
          </w:p>
        </w:tc>
      </w:tr>
      <w:tr w:rsidR="001672F4" w:rsidRPr="00604CFC" w14:paraId="73789520" w14:textId="0C405A73" w:rsidTr="00F75F89">
        <w:trPr>
          <w:trHeight w:val="533"/>
        </w:trPr>
        <w:tc>
          <w:tcPr>
            <w:tcW w:w="423" w:type="dxa"/>
            <w:tcBorders>
              <w:top w:val="single" w:sz="4" w:space="0" w:color="000000"/>
              <w:left w:val="single" w:sz="8" w:space="0" w:color="000000"/>
              <w:bottom w:val="single" w:sz="4" w:space="0" w:color="000000"/>
              <w:right w:val="single" w:sz="4" w:space="0" w:color="000000"/>
            </w:tcBorders>
            <w:vAlign w:val="center"/>
          </w:tcPr>
          <w:p w14:paraId="6FFBDA04" w14:textId="77777777" w:rsidR="001672F4" w:rsidRPr="00604CFC" w:rsidRDefault="001672F4" w:rsidP="001672F4">
            <w:pPr>
              <w:pStyle w:val="In0"/>
              <w:spacing w:after="0"/>
              <w:jc w:val="center"/>
              <w:rPr>
                <w:sz w:val="18"/>
                <w:szCs w:val="18"/>
              </w:rPr>
            </w:pPr>
          </w:p>
        </w:tc>
        <w:tc>
          <w:tcPr>
            <w:tcW w:w="1317" w:type="dxa"/>
            <w:tcBorders>
              <w:top w:val="single" w:sz="4" w:space="0" w:color="000000"/>
              <w:left w:val="single" w:sz="4" w:space="0" w:color="000000"/>
              <w:bottom w:val="single" w:sz="4" w:space="0" w:color="000000"/>
              <w:right w:val="single" w:sz="4" w:space="0" w:color="000000"/>
            </w:tcBorders>
            <w:vAlign w:val="center"/>
          </w:tcPr>
          <w:p w14:paraId="2BE7C92F" w14:textId="77777777" w:rsidR="001672F4" w:rsidRPr="00604CFC" w:rsidRDefault="001672F4" w:rsidP="001672F4">
            <w:pPr>
              <w:pStyle w:val="In0"/>
              <w:spacing w:after="0"/>
              <w:rPr>
                <w:sz w:val="18"/>
                <w:szCs w:val="18"/>
              </w:rPr>
            </w:pPr>
            <w:r w:rsidRPr="00604CFC">
              <w:rPr>
                <w:sz w:val="18"/>
                <w:szCs w:val="18"/>
              </w:rPr>
              <w:t>Kuchárska kniha</w:t>
            </w:r>
          </w:p>
        </w:tc>
        <w:tc>
          <w:tcPr>
            <w:tcW w:w="10660" w:type="dxa"/>
            <w:tcBorders>
              <w:top w:val="single" w:sz="4" w:space="0" w:color="000000"/>
              <w:left w:val="single" w:sz="4" w:space="0" w:color="000000"/>
              <w:bottom w:val="single" w:sz="4" w:space="0" w:color="000000"/>
              <w:right w:val="single" w:sz="4" w:space="0" w:color="000000"/>
            </w:tcBorders>
            <w:vAlign w:val="bottom"/>
          </w:tcPr>
          <w:p w14:paraId="761DE21E" w14:textId="77777777" w:rsidR="001672F4" w:rsidRPr="00604CFC" w:rsidRDefault="001672F4" w:rsidP="009F79B1">
            <w:pPr>
              <w:pStyle w:val="Odsekzoznamu"/>
              <w:numPr>
                <w:ilvl w:val="0"/>
                <w:numId w:val="26"/>
              </w:numPr>
              <w:rPr>
                <w:rFonts w:ascii="Times New Roman" w:hAnsi="Times New Roman" w:cs="Times New Roman"/>
                <w:sz w:val="18"/>
                <w:szCs w:val="18"/>
              </w:rPr>
            </w:pPr>
            <w:r w:rsidRPr="00604CFC">
              <w:rPr>
                <w:rFonts w:ascii="Times New Roman" w:hAnsi="Times New Roman" w:cs="Times New Roman"/>
                <w:sz w:val="18"/>
                <w:szCs w:val="18"/>
              </w:rPr>
              <w:t>s rozpracovanými receptúrami a presnými technologickými postupmi</w:t>
            </w:r>
          </w:p>
        </w:tc>
        <w:tc>
          <w:tcPr>
            <w:tcW w:w="1275" w:type="dxa"/>
            <w:tcBorders>
              <w:top w:val="single" w:sz="4" w:space="0" w:color="000000"/>
              <w:left w:val="single" w:sz="4" w:space="0" w:color="000000"/>
              <w:bottom w:val="single" w:sz="4" w:space="0" w:color="000000"/>
              <w:right w:val="single" w:sz="4" w:space="0" w:color="000000"/>
            </w:tcBorders>
            <w:vAlign w:val="center"/>
          </w:tcPr>
          <w:p w14:paraId="1BDAA813" w14:textId="651D0099" w:rsidR="001672F4" w:rsidRPr="00604CFC" w:rsidRDefault="001672F4" w:rsidP="001672F4">
            <w:pPr>
              <w:jc w:val="center"/>
              <w:rPr>
                <w:rFonts w:ascii="Times New Roman" w:hAnsi="Times New Roman" w:cs="Times New Roman"/>
                <w:sz w:val="18"/>
                <w:szCs w:val="18"/>
              </w:rPr>
            </w:pPr>
            <w:r w:rsidRPr="00604CFC">
              <w:rPr>
                <w:rFonts w:ascii="Times New Roman" w:hAnsi="Times New Roman" w:cs="Times New Roman"/>
                <w:sz w:val="18"/>
                <w:szCs w:val="18"/>
              </w:rPr>
              <w:t>1</w:t>
            </w:r>
          </w:p>
        </w:tc>
      </w:tr>
    </w:tbl>
    <w:p w14:paraId="722D5600" w14:textId="77777777" w:rsidR="008B70F3" w:rsidRDefault="008B70F3" w:rsidP="00C273BE">
      <w:pPr>
        <w:sectPr w:rsidR="008B70F3" w:rsidSect="008B70F3">
          <w:pgSz w:w="16838" w:h="11906" w:orient="landscape"/>
          <w:pgMar w:top="1418" w:right="1418" w:bottom="1418" w:left="1418" w:header="709" w:footer="709" w:gutter="0"/>
          <w:cols w:space="708"/>
          <w:docGrid w:linePitch="360"/>
        </w:sectPr>
      </w:pPr>
    </w:p>
    <w:p w14:paraId="3692EA14" w14:textId="77777777" w:rsidR="00C273BE" w:rsidRDefault="00C273BE" w:rsidP="00C273BE">
      <w:pPr>
        <w:spacing w:after="0" w:line="240" w:lineRule="auto"/>
        <w:ind w:left="7788"/>
        <w:rPr>
          <w:rFonts w:ascii="Times New Roman" w:hAnsi="Times New Roman" w:cs="Times New Roman"/>
          <w:sz w:val="24"/>
          <w:szCs w:val="24"/>
        </w:rPr>
      </w:pPr>
      <w:r>
        <w:rPr>
          <w:rFonts w:ascii="Times New Roman" w:hAnsi="Times New Roman" w:cs="Times New Roman"/>
          <w:sz w:val="24"/>
          <w:szCs w:val="24"/>
        </w:rPr>
        <w:lastRenderedPageBreak/>
        <w:t xml:space="preserve">Príloha č. 2 </w:t>
      </w:r>
    </w:p>
    <w:p w14:paraId="3D2AC6BA" w14:textId="463B8146" w:rsidR="00C273BE" w:rsidRDefault="00C273BE" w:rsidP="00C273BE">
      <w:pPr>
        <w:spacing w:after="0" w:line="240" w:lineRule="auto"/>
        <w:ind w:left="3540"/>
        <w:rPr>
          <w:rFonts w:ascii="Times New Roman" w:hAnsi="Times New Roman" w:cs="Times New Roman"/>
          <w:sz w:val="24"/>
          <w:szCs w:val="24"/>
        </w:rPr>
      </w:pPr>
      <w:r>
        <w:rPr>
          <w:rFonts w:ascii="Times New Roman" w:hAnsi="Times New Roman" w:cs="Times New Roman"/>
          <w:sz w:val="24"/>
          <w:szCs w:val="24"/>
        </w:rPr>
        <w:t>Súhrn jednotlivých položiek projektu s celkovou sumou</w:t>
      </w:r>
    </w:p>
    <w:p w14:paraId="73DB2B59" w14:textId="77777777" w:rsidR="008B70F3" w:rsidRDefault="008B70F3" w:rsidP="00C273BE">
      <w:pPr>
        <w:spacing w:after="0" w:line="240" w:lineRule="auto"/>
        <w:ind w:left="3540"/>
        <w:rPr>
          <w:rFonts w:ascii="Times New Roman" w:hAnsi="Times New Roman" w:cs="Times New Roman"/>
          <w:sz w:val="24"/>
          <w:szCs w:val="24"/>
        </w:rPr>
      </w:pPr>
    </w:p>
    <w:tbl>
      <w:tblPr>
        <w:tblW w:w="9952" w:type="dxa"/>
        <w:tblInd w:w="-176" w:type="dxa"/>
        <w:tblLayout w:type="fixed"/>
        <w:tblCellMar>
          <w:left w:w="10" w:type="dxa"/>
          <w:right w:w="10" w:type="dxa"/>
        </w:tblCellMar>
        <w:tblLook w:val="04A0" w:firstRow="1" w:lastRow="0" w:firstColumn="1" w:lastColumn="0" w:noHBand="0" w:noVBand="1"/>
      </w:tblPr>
      <w:tblGrid>
        <w:gridCol w:w="993"/>
        <w:gridCol w:w="4140"/>
        <w:gridCol w:w="708"/>
        <w:gridCol w:w="1276"/>
        <w:gridCol w:w="1276"/>
        <w:gridCol w:w="1559"/>
      </w:tblGrid>
      <w:tr w:rsidR="00BC0369" w:rsidRPr="00D631FC" w14:paraId="2B6A8C1A" w14:textId="77777777" w:rsidTr="00D22477">
        <w:trPr>
          <w:trHeight w:val="719"/>
        </w:trPr>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29D253A8" w14:textId="77777777" w:rsidR="00BC0369" w:rsidRPr="00D631FC" w:rsidRDefault="00BC0369" w:rsidP="00604CFC">
            <w:pPr>
              <w:autoSpaceDN w:val="0"/>
              <w:spacing w:after="0"/>
              <w:jc w:val="center"/>
              <w:textAlignment w:val="baseline"/>
              <w:rPr>
                <w:rFonts w:ascii="Times New Roman" w:hAnsi="Times New Roman" w:cs="Times New Roman"/>
                <w:b/>
                <w:kern w:val="3"/>
                <w:lang w:val="en-US" w:eastAsia="cs-CZ"/>
              </w:rPr>
            </w:pPr>
            <w:proofErr w:type="spellStart"/>
            <w:r w:rsidRPr="00D631FC">
              <w:rPr>
                <w:rFonts w:ascii="Times New Roman" w:hAnsi="Times New Roman" w:cs="Times New Roman"/>
                <w:b/>
                <w:kern w:val="3"/>
                <w:lang w:val="en-US" w:eastAsia="cs-CZ"/>
              </w:rPr>
              <w:t>Položka</w:t>
            </w:r>
            <w:proofErr w:type="spellEnd"/>
          </w:p>
        </w:tc>
        <w:tc>
          <w:tcPr>
            <w:tcW w:w="41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04E01AFE" w14:textId="77777777" w:rsidR="00BC0369" w:rsidRPr="00D631FC" w:rsidRDefault="00BC0369" w:rsidP="00604CFC">
            <w:pPr>
              <w:autoSpaceDN w:val="0"/>
              <w:spacing w:after="0"/>
              <w:textAlignment w:val="baseline"/>
              <w:rPr>
                <w:rFonts w:ascii="Times New Roman" w:hAnsi="Times New Roman" w:cs="Times New Roman"/>
                <w:b/>
                <w:kern w:val="3"/>
                <w:lang w:val="en-US" w:eastAsia="cs-CZ"/>
              </w:rPr>
            </w:pPr>
            <w:proofErr w:type="spellStart"/>
            <w:r w:rsidRPr="00D631FC">
              <w:rPr>
                <w:rFonts w:ascii="Times New Roman" w:hAnsi="Times New Roman" w:cs="Times New Roman"/>
                <w:b/>
                <w:kern w:val="3"/>
                <w:lang w:val="en-US" w:eastAsia="cs-CZ"/>
              </w:rPr>
              <w:t>Názov</w:t>
            </w:r>
            <w:proofErr w:type="spellEnd"/>
            <w:r w:rsidRPr="00D631FC">
              <w:rPr>
                <w:rFonts w:ascii="Times New Roman" w:hAnsi="Times New Roman" w:cs="Times New Roman"/>
                <w:b/>
                <w:kern w:val="3"/>
                <w:lang w:val="en-US" w:eastAsia="cs-CZ"/>
              </w:rPr>
              <w:t xml:space="preserve"> </w:t>
            </w:r>
            <w:proofErr w:type="spellStart"/>
            <w:r w:rsidRPr="00D631FC">
              <w:rPr>
                <w:rFonts w:ascii="Times New Roman" w:hAnsi="Times New Roman" w:cs="Times New Roman"/>
                <w:b/>
                <w:kern w:val="3"/>
                <w:lang w:val="en-US" w:eastAsia="cs-CZ"/>
              </w:rPr>
              <w:t>obstarávaného</w:t>
            </w:r>
            <w:proofErr w:type="spellEnd"/>
            <w:r w:rsidRPr="00D631FC">
              <w:rPr>
                <w:rFonts w:ascii="Times New Roman" w:hAnsi="Times New Roman" w:cs="Times New Roman"/>
                <w:b/>
                <w:kern w:val="3"/>
                <w:lang w:val="en-US" w:eastAsia="cs-CZ"/>
              </w:rPr>
              <w:t xml:space="preserve"> </w:t>
            </w:r>
            <w:proofErr w:type="spellStart"/>
            <w:r w:rsidRPr="00D631FC">
              <w:rPr>
                <w:rFonts w:ascii="Times New Roman" w:hAnsi="Times New Roman" w:cs="Times New Roman"/>
                <w:b/>
                <w:kern w:val="3"/>
                <w:lang w:val="en-US" w:eastAsia="cs-CZ"/>
              </w:rPr>
              <w:t>tovaru</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FFE2B8" w14:textId="21FFD6D9" w:rsidR="00BC0369" w:rsidRPr="00D631FC" w:rsidRDefault="00BC0369" w:rsidP="00604CFC">
            <w:pPr>
              <w:autoSpaceDN w:val="0"/>
              <w:spacing w:after="0"/>
              <w:jc w:val="center"/>
              <w:textAlignment w:val="baseline"/>
              <w:rPr>
                <w:rFonts w:ascii="Times New Roman" w:hAnsi="Times New Roman" w:cs="Times New Roman"/>
                <w:b/>
                <w:color w:val="FFFF00"/>
                <w:kern w:val="3"/>
                <w:lang w:val="en-US" w:eastAsia="cs-CZ"/>
              </w:rPr>
            </w:pPr>
            <w:proofErr w:type="spellStart"/>
            <w:r w:rsidRPr="00D631FC">
              <w:rPr>
                <w:rFonts w:ascii="Times New Roman" w:hAnsi="Times New Roman" w:cs="Times New Roman"/>
                <w:b/>
                <w:kern w:val="3"/>
                <w:lang w:val="en-US" w:eastAsia="cs-CZ"/>
              </w:rPr>
              <w:t>ks</w:t>
            </w:r>
            <w:proofErr w:type="spellEnd"/>
            <w:r w:rsidRPr="00D631FC">
              <w:rPr>
                <w:rFonts w:ascii="Times New Roman" w:hAnsi="Times New Roman" w:cs="Times New Roman"/>
                <w:b/>
                <w:color w:val="FFFF00"/>
                <w:kern w:val="3"/>
                <w:lang w:val="en-US" w:eastAsia="cs-CZ"/>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24783647" w14:textId="67B1470E" w:rsidR="00BC0369" w:rsidRPr="00D631FC" w:rsidRDefault="00BC0369" w:rsidP="00604CFC">
            <w:pPr>
              <w:autoSpaceDN w:val="0"/>
              <w:spacing w:after="0"/>
              <w:jc w:val="center"/>
              <w:textAlignment w:val="baseline"/>
              <w:rPr>
                <w:rFonts w:ascii="Times New Roman" w:hAnsi="Times New Roman" w:cs="Times New Roman"/>
                <w:b/>
                <w:kern w:val="3"/>
                <w:lang w:val="en-US" w:eastAsia="cs-CZ"/>
              </w:rPr>
            </w:pPr>
            <w:r w:rsidRPr="00D631FC">
              <w:rPr>
                <w:rFonts w:ascii="Times New Roman" w:hAnsi="Times New Roman" w:cs="Times New Roman"/>
                <w:b/>
                <w:kern w:val="3"/>
                <w:lang w:val="en-US" w:eastAsia="cs-CZ"/>
              </w:rPr>
              <w:t xml:space="preserve">Cena bez DPH / </w:t>
            </w:r>
            <w:proofErr w:type="spellStart"/>
            <w:r w:rsidRPr="00D631FC">
              <w:rPr>
                <w:rFonts w:ascii="Times New Roman" w:hAnsi="Times New Roman" w:cs="Times New Roman"/>
                <w:b/>
                <w:kern w:val="3"/>
                <w:lang w:val="en-US" w:eastAsia="cs-CZ"/>
              </w:rPr>
              <w:t>eur</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32C6F785" w14:textId="77777777" w:rsidR="00BC0369" w:rsidRPr="00D631FC" w:rsidRDefault="00BC0369" w:rsidP="00604CFC">
            <w:pPr>
              <w:autoSpaceDN w:val="0"/>
              <w:spacing w:after="0"/>
              <w:jc w:val="center"/>
              <w:textAlignment w:val="baseline"/>
              <w:rPr>
                <w:rFonts w:ascii="Times New Roman" w:hAnsi="Times New Roman" w:cs="Times New Roman"/>
                <w:b/>
                <w:kern w:val="3"/>
                <w:lang w:val="en-US" w:eastAsia="cs-CZ"/>
              </w:rPr>
            </w:pPr>
            <w:r w:rsidRPr="00D631FC">
              <w:rPr>
                <w:rFonts w:ascii="Times New Roman" w:hAnsi="Times New Roman" w:cs="Times New Roman"/>
                <w:b/>
                <w:kern w:val="3"/>
                <w:lang w:val="en-US" w:eastAsia="cs-CZ"/>
              </w:rPr>
              <w:t>DPH /</w:t>
            </w:r>
          </w:p>
          <w:p w14:paraId="161265DD" w14:textId="77777777" w:rsidR="00BC0369" w:rsidRPr="00D631FC" w:rsidRDefault="00BC0369" w:rsidP="00604CFC">
            <w:pPr>
              <w:autoSpaceDN w:val="0"/>
              <w:spacing w:after="0"/>
              <w:jc w:val="center"/>
              <w:textAlignment w:val="baseline"/>
              <w:rPr>
                <w:rFonts w:ascii="Times New Roman" w:hAnsi="Times New Roman" w:cs="Times New Roman"/>
                <w:b/>
                <w:kern w:val="3"/>
                <w:lang w:val="en-US" w:eastAsia="cs-CZ"/>
              </w:rPr>
            </w:pPr>
            <w:proofErr w:type="spellStart"/>
            <w:r w:rsidRPr="00D631FC">
              <w:rPr>
                <w:rFonts w:ascii="Times New Roman" w:hAnsi="Times New Roman" w:cs="Times New Roman"/>
                <w:b/>
                <w:kern w:val="3"/>
                <w:lang w:val="en-US" w:eastAsia="cs-CZ"/>
              </w:rPr>
              <w:t>eur</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5ADA79C5" w14:textId="77777777" w:rsidR="00BC0369" w:rsidRPr="00D631FC" w:rsidRDefault="00BC0369" w:rsidP="00604CFC">
            <w:pPr>
              <w:autoSpaceDN w:val="0"/>
              <w:spacing w:after="0"/>
              <w:jc w:val="center"/>
              <w:textAlignment w:val="baseline"/>
              <w:rPr>
                <w:rFonts w:ascii="Times New Roman" w:hAnsi="Times New Roman" w:cs="Times New Roman"/>
                <w:b/>
                <w:kern w:val="3"/>
                <w:lang w:val="en-US" w:eastAsia="cs-CZ"/>
              </w:rPr>
            </w:pPr>
            <w:r w:rsidRPr="00D631FC">
              <w:rPr>
                <w:rFonts w:ascii="Times New Roman" w:hAnsi="Times New Roman" w:cs="Times New Roman"/>
                <w:b/>
                <w:kern w:val="3"/>
                <w:lang w:val="en-US" w:eastAsia="cs-CZ"/>
              </w:rPr>
              <w:t xml:space="preserve">CENA </w:t>
            </w:r>
            <w:proofErr w:type="spellStart"/>
            <w:r w:rsidRPr="00D631FC">
              <w:rPr>
                <w:rFonts w:ascii="Times New Roman" w:hAnsi="Times New Roman" w:cs="Times New Roman"/>
                <w:b/>
                <w:kern w:val="3"/>
                <w:lang w:val="en-US" w:eastAsia="cs-CZ"/>
              </w:rPr>
              <w:t>vr</w:t>
            </w:r>
            <w:proofErr w:type="spellEnd"/>
            <w:r w:rsidRPr="00D631FC">
              <w:rPr>
                <w:rFonts w:ascii="Times New Roman" w:hAnsi="Times New Roman" w:cs="Times New Roman"/>
                <w:b/>
                <w:kern w:val="3"/>
                <w:lang w:val="en-US" w:eastAsia="cs-CZ"/>
              </w:rPr>
              <w:t>. DPH/</w:t>
            </w:r>
          </w:p>
          <w:p w14:paraId="0A7E5409" w14:textId="77777777" w:rsidR="00BC0369" w:rsidRPr="00D631FC" w:rsidRDefault="00BC0369" w:rsidP="00604CFC">
            <w:pPr>
              <w:autoSpaceDN w:val="0"/>
              <w:spacing w:after="0"/>
              <w:jc w:val="center"/>
              <w:textAlignment w:val="baseline"/>
              <w:rPr>
                <w:rFonts w:ascii="Times New Roman" w:hAnsi="Times New Roman" w:cs="Times New Roman"/>
                <w:b/>
                <w:kern w:val="3"/>
                <w:lang w:val="en-US" w:eastAsia="cs-CZ"/>
              </w:rPr>
            </w:pPr>
            <w:proofErr w:type="spellStart"/>
            <w:r w:rsidRPr="00D631FC">
              <w:rPr>
                <w:rFonts w:ascii="Times New Roman" w:hAnsi="Times New Roman" w:cs="Times New Roman"/>
                <w:b/>
                <w:kern w:val="3"/>
                <w:lang w:val="en-US" w:eastAsia="cs-CZ"/>
              </w:rPr>
              <w:t>eur</w:t>
            </w:r>
            <w:proofErr w:type="spellEnd"/>
          </w:p>
        </w:tc>
      </w:tr>
      <w:tr w:rsidR="000749B1" w:rsidRPr="00D631FC" w14:paraId="170AD153" w14:textId="77777777" w:rsidTr="00DD4A6E">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8D8914" w14:textId="4D273859" w:rsidR="000749B1" w:rsidRPr="008E02F0" w:rsidRDefault="00821A80" w:rsidP="000749B1">
            <w:pPr>
              <w:autoSpaceDN w:val="0"/>
              <w:jc w:val="center"/>
              <w:textAlignment w:val="baseline"/>
              <w:rPr>
                <w:rFonts w:ascii="Times New Roman" w:hAnsi="Times New Roman" w:cs="Times New Roman"/>
                <w:kern w:val="3"/>
                <w:lang w:val="en-US"/>
              </w:rPr>
            </w:pPr>
            <w:r w:rsidRPr="008E02F0">
              <w:rPr>
                <w:rFonts w:ascii="Times New Roman" w:hAnsi="Times New Roman" w:cs="Times New Roman"/>
                <w:kern w:val="3"/>
                <w:lang w:val="en-US"/>
              </w:rPr>
              <w:t>94</w:t>
            </w:r>
            <w:r w:rsidR="000749B1" w:rsidRPr="008E02F0">
              <w:rPr>
                <w:rFonts w:ascii="Times New Roman" w:hAnsi="Times New Roman" w:cs="Times New Roman"/>
                <w:kern w:val="3"/>
                <w:lang w:val="en-US"/>
              </w:rPr>
              <w:t>.</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D0909F" w14:textId="41F092C6" w:rsidR="000749B1" w:rsidRPr="00604CFC" w:rsidRDefault="00604CFC" w:rsidP="000749B1">
            <w:pPr>
              <w:autoSpaceDN w:val="0"/>
              <w:textAlignment w:val="baseline"/>
              <w:rPr>
                <w:rFonts w:ascii="Times New Roman" w:hAnsi="Times New Roman" w:cs="Times New Roman"/>
                <w:kern w:val="3"/>
                <w:sz w:val="24"/>
                <w:szCs w:val="24"/>
                <w:lang w:val="en-US"/>
              </w:rPr>
            </w:pPr>
            <w:r w:rsidRPr="00604CFC">
              <w:rPr>
                <w:rFonts w:ascii="Times New Roman" w:hAnsi="Times New Roman" w:cs="Times New Roman"/>
                <w:sz w:val="24"/>
                <w:szCs w:val="24"/>
              </w:rPr>
              <w:t>Škrabka na zemiaky</w:t>
            </w:r>
          </w:p>
        </w:tc>
        <w:tc>
          <w:tcPr>
            <w:tcW w:w="708" w:type="dxa"/>
            <w:tcBorders>
              <w:top w:val="single" w:sz="4" w:space="0" w:color="000000"/>
              <w:left w:val="single" w:sz="4" w:space="0" w:color="000000"/>
              <w:bottom w:val="single" w:sz="4" w:space="0" w:color="000000"/>
              <w:right w:val="single" w:sz="4" w:space="0" w:color="000000"/>
            </w:tcBorders>
            <w:vAlign w:val="center"/>
          </w:tcPr>
          <w:p w14:paraId="09B8BD46" w14:textId="5E7DE5C7" w:rsidR="000749B1" w:rsidRPr="00D631FC" w:rsidRDefault="004710B6" w:rsidP="00D631FC">
            <w:pPr>
              <w:autoSpaceDN w:val="0"/>
              <w:jc w:val="center"/>
              <w:textAlignment w:val="baseline"/>
              <w:rPr>
                <w:rFonts w:ascii="Times New Roman" w:hAnsi="Times New Roman" w:cs="Times New Roman"/>
                <w:kern w:val="3"/>
                <w:lang w:val="en-US"/>
              </w:rPr>
            </w:pPr>
            <w:r w:rsidRPr="00D631FC">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8DAC2" w14:textId="71A95F45" w:rsidR="000749B1" w:rsidRPr="00D631FC" w:rsidRDefault="000749B1" w:rsidP="000749B1">
            <w:pPr>
              <w:autoSpaceDN w:val="0"/>
              <w:textAlignment w:val="baseline"/>
              <w:rPr>
                <w:rFonts w:ascii="Times New Roman" w:hAnsi="Times New Roman" w:cs="Times New Roman"/>
                <w:kern w:val="3"/>
                <w:lang w:val="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D2AC1" w14:textId="77777777" w:rsidR="000749B1" w:rsidRPr="00D631FC" w:rsidRDefault="000749B1" w:rsidP="000749B1">
            <w:pPr>
              <w:autoSpaceDN w:val="0"/>
              <w:textAlignment w:val="baseline"/>
              <w:rPr>
                <w:rFonts w:ascii="Times New Roman" w:hAnsi="Times New Roman" w:cs="Times New Roman"/>
                <w:kern w:val="3"/>
                <w:lang w:val="en-U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5E05A2" w14:textId="77777777" w:rsidR="000749B1" w:rsidRPr="00D631FC" w:rsidRDefault="000749B1" w:rsidP="000749B1">
            <w:pPr>
              <w:autoSpaceDN w:val="0"/>
              <w:textAlignment w:val="baseline"/>
              <w:rPr>
                <w:rFonts w:ascii="Times New Roman" w:hAnsi="Times New Roman" w:cs="Times New Roman"/>
                <w:kern w:val="3"/>
                <w:lang w:val="en-US"/>
              </w:rPr>
            </w:pPr>
          </w:p>
        </w:tc>
      </w:tr>
      <w:tr w:rsidR="000749B1" w:rsidRPr="00D631FC" w14:paraId="3A352FCE" w14:textId="77777777" w:rsidTr="00DD4A6E">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0D1CD8" w14:textId="798D5C23" w:rsidR="000749B1" w:rsidRPr="008E02F0" w:rsidRDefault="00821A80" w:rsidP="000749B1">
            <w:pPr>
              <w:autoSpaceDN w:val="0"/>
              <w:jc w:val="center"/>
              <w:textAlignment w:val="baseline"/>
              <w:rPr>
                <w:rFonts w:ascii="Times New Roman" w:hAnsi="Times New Roman" w:cs="Times New Roman"/>
                <w:kern w:val="3"/>
                <w:lang w:val="en-US"/>
              </w:rPr>
            </w:pPr>
            <w:r w:rsidRPr="008E02F0">
              <w:rPr>
                <w:rFonts w:ascii="Times New Roman" w:hAnsi="Times New Roman" w:cs="Times New Roman"/>
                <w:kern w:val="3"/>
                <w:lang w:val="en-US"/>
              </w:rPr>
              <w:t>97</w:t>
            </w:r>
            <w:r w:rsidR="000749B1" w:rsidRPr="008E02F0">
              <w:rPr>
                <w:rFonts w:ascii="Times New Roman" w:hAnsi="Times New Roman" w:cs="Times New Roman"/>
                <w:kern w:val="3"/>
                <w:lang w:val="en-US"/>
              </w:rPr>
              <w:t>.</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184D15" w14:textId="67E99E91" w:rsidR="000749B1" w:rsidRPr="00D631FC" w:rsidRDefault="00604CFC" w:rsidP="000749B1">
            <w:pPr>
              <w:autoSpaceDN w:val="0"/>
              <w:textAlignment w:val="baseline"/>
              <w:rPr>
                <w:rFonts w:ascii="Times New Roman" w:hAnsi="Times New Roman" w:cs="Times New Roman"/>
                <w:kern w:val="3"/>
                <w:lang w:val="en-US"/>
              </w:rPr>
            </w:pPr>
            <w:r>
              <w:rPr>
                <w:rFonts w:ascii="Times New Roman" w:hAnsi="Times New Roman" w:cs="Times New Roman"/>
              </w:rPr>
              <w:t>Umývačka riadu</w:t>
            </w:r>
          </w:p>
        </w:tc>
        <w:tc>
          <w:tcPr>
            <w:tcW w:w="708" w:type="dxa"/>
            <w:tcBorders>
              <w:top w:val="single" w:sz="4" w:space="0" w:color="000000"/>
              <w:left w:val="single" w:sz="4" w:space="0" w:color="000000"/>
              <w:bottom w:val="single" w:sz="4" w:space="0" w:color="000000"/>
              <w:right w:val="single" w:sz="4" w:space="0" w:color="000000"/>
            </w:tcBorders>
            <w:vAlign w:val="center"/>
          </w:tcPr>
          <w:p w14:paraId="6F25CA5C" w14:textId="0CD3EDF3" w:rsidR="000749B1" w:rsidRPr="00D631FC" w:rsidRDefault="007B7F96" w:rsidP="000749B1">
            <w:pPr>
              <w:autoSpaceDN w:val="0"/>
              <w:jc w:val="center"/>
              <w:textAlignment w:val="baseline"/>
              <w:rPr>
                <w:rFonts w:ascii="Times New Roman" w:hAnsi="Times New Roman" w:cs="Times New Roman"/>
                <w:kern w:val="3"/>
                <w:lang w:val="en-US"/>
              </w:rPr>
            </w:pPr>
            <w:r>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51E476" w14:textId="0F41ECCA" w:rsidR="000749B1" w:rsidRPr="00D631FC" w:rsidRDefault="000749B1" w:rsidP="000749B1">
            <w:pPr>
              <w:autoSpaceDN w:val="0"/>
              <w:textAlignment w:val="baseline"/>
              <w:rPr>
                <w:rFonts w:ascii="Times New Roman" w:hAnsi="Times New Roman" w:cs="Times New Roman"/>
                <w:kern w:val="3"/>
                <w:lang w:val="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667CC" w14:textId="77777777" w:rsidR="000749B1" w:rsidRPr="00D631FC" w:rsidRDefault="000749B1" w:rsidP="000749B1">
            <w:pPr>
              <w:autoSpaceDN w:val="0"/>
              <w:textAlignment w:val="baseline"/>
              <w:rPr>
                <w:rFonts w:ascii="Times New Roman" w:hAnsi="Times New Roman" w:cs="Times New Roman"/>
                <w:kern w:val="3"/>
                <w:lang w:val="en-U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B8CA49" w14:textId="77777777" w:rsidR="000749B1" w:rsidRPr="00D631FC" w:rsidRDefault="000749B1" w:rsidP="000749B1">
            <w:pPr>
              <w:autoSpaceDN w:val="0"/>
              <w:textAlignment w:val="baseline"/>
              <w:rPr>
                <w:rFonts w:ascii="Times New Roman" w:hAnsi="Times New Roman" w:cs="Times New Roman"/>
                <w:kern w:val="3"/>
                <w:lang w:val="en-US"/>
              </w:rPr>
            </w:pPr>
          </w:p>
        </w:tc>
      </w:tr>
      <w:tr w:rsidR="007B7F96" w:rsidRPr="007B7F96" w14:paraId="1CAF6D4B" w14:textId="77777777" w:rsidTr="00DD4A6E">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3B4930" w14:textId="1438ECAD" w:rsidR="007B7F96" w:rsidRPr="008E02F0" w:rsidRDefault="00821A80" w:rsidP="000749B1">
            <w:pPr>
              <w:autoSpaceDN w:val="0"/>
              <w:jc w:val="center"/>
              <w:textAlignment w:val="baseline"/>
              <w:rPr>
                <w:rFonts w:ascii="Times New Roman" w:hAnsi="Times New Roman" w:cs="Times New Roman"/>
                <w:kern w:val="3"/>
                <w:lang w:val="en-US"/>
              </w:rPr>
            </w:pPr>
            <w:r w:rsidRPr="008E02F0">
              <w:rPr>
                <w:rFonts w:ascii="Times New Roman" w:hAnsi="Times New Roman" w:cs="Times New Roman"/>
                <w:kern w:val="3"/>
                <w:lang w:val="en-US"/>
              </w:rPr>
              <w:t>98</w:t>
            </w:r>
            <w:r w:rsidR="0000002B" w:rsidRPr="008E02F0">
              <w:rPr>
                <w:rFonts w:ascii="Times New Roman" w:hAnsi="Times New Roman" w:cs="Times New Roman"/>
                <w:kern w:val="3"/>
                <w:lang w:val="en-US"/>
              </w:rPr>
              <w:t>.</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739A3F" w14:textId="3C078E18" w:rsidR="007B7F96" w:rsidRPr="007C7113" w:rsidRDefault="007C7113" w:rsidP="000749B1">
            <w:pPr>
              <w:autoSpaceDN w:val="0"/>
              <w:textAlignment w:val="baseline"/>
              <w:rPr>
                <w:rFonts w:ascii="Times New Roman" w:hAnsi="Times New Roman" w:cs="Times New Roman"/>
              </w:rPr>
            </w:pPr>
            <w:proofErr w:type="spellStart"/>
            <w:r w:rsidRPr="007C7113">
              <w:rPr>
                <w:rFonts w:ascii="Times New Roman" w:hAnsi="Times New Roman" w:cs="Times New Roman"/>
              </w:rPr>
              <w:t>Konvektomat</w:t>
            </w:r>
            <w:proofErr w:type="spellEnd"/>
            <w:r w:rsidRPr="007C7113">
              <w:rPr>
                <w:rFonts w:ascii="Times New Roman" w:hAnsi="Times New Roman" w:cs="Times New Roman"/>
              </w:rPr>
              <w:t xml:space="preserve"> elektrický s príslušenstvom</w:t>
            </w:r>
          </w:p>
        </w:tc>
        <w:tc>
          <w:tcPr>
            <w:tcW w:w="708" w:type="dxa"/>
            <w:tcBorders>
              <w:top w:val="single" w:sz="4" w:space="0" w:color="000000"/>
              <w:left w:val="single" w:sz="4" w:space="0" w:color="000000"/>
              <w:bottom w:val="single" w:sz="4" w:space="0" w:color="000000"/>
              <w:right w:val="single" w:sz="4" w:space="0" w:color="000000"/>
            </w:tcBorders>
            <w:vAlign w:val="center"/>
          </w:tcPr>
          <w:p w14:paraId="0FF11445" w14:textId="1100A3CD" w:rsidR="007B7F96" w:rsidRPr="007B7F96" w:rsidRDefault="007B7F96" w:rsidP="000749B1">
            <w:pPr>
              <w:autoSpaceDN w:val="0"/>
              <w:jc w:val="center"/>
              <w:textAlignment w:val="baseline"/>
              <w:rPr>
                <w:rFonts w:ascii="Times New Roman" w:hAnsi="Times New Roman" w:cs="Times New Roman"/>
              </w:rPr>
            </w:pPr>
            <w:r w:rsidRPr="007B7F96">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34314" w14:textId="77777777" w:rsidR="007B7F96" w:rsidRPr="007B7F96" w:rsidRDefault="007B7F96" w:rsidP="000749B1">
            <w:pPr>
              <w:autoSpaceDN w:val="0"/>
              <w:textAlignment w:val="baseline"/>
              <w:rPr>
                <w:rFonts w:ascii="Times New Roman" w:hAnsi="Times New Roman" w:cs="Times New Roman"/>
                <w:kern w:val="3"/>
                <w:lang w:val="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512FF4" w14:textId="77777777" w:rsidR="007B7F96" w:rsidRPr="007B7F96" w:rsidRDefault="007B7F96" w:rsidP="000749B1">
            <w:pPr>
              <w:autoSpaceDN w:val="0"/>
              <w:textAlignment w:val="baseline"/>
              <w:rPr>
                <w:rFonts w:ascii="Times New Roman" w:hAnsi="Times New Roman" w:cs="Times New Roman"/>
                <w:kern w:val="3"/>
                <w:lang w:val="en-U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A98DBD" w14:textId="77777777" w:rsidR="007B7F96" w:rsidRPr="007B7F96" w:rsidRDefault="007B7F96" w:rsidP="000749B1">
            <w:pPr>
              <w:autoSpaceDN w:val="0"/>
              <w:textAlignment w:val="baseline"/>
              <w:rPr>
                <w:rFonts w:ascii="Times New Roman" w:hAnsi="Times New Roman" w:cs="Times New Roman"/>
                <w:kern w:val="3"/>
                <w:lang w:val="en-US"/>
              </w:rPr>
            </w:pPr>
          </w:p>
        </w:tc>
      </w:tr>
      <w:tr w:rsidR="0000002B" w:rsidRPr="007B7F96" w14:paraId="4AEC8EC5" w14:textId="77777777" w:rsidTr="00DD4A6E">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DA32E9" w14:textId="6AFF24C4" w:rsidR="0000002B" w:rsidRPr="008E02F0" w:rsidRDefault="00821A80" w:rsidP="0000002B">
            <w:pPr>
              <w:autoSpaceDN w:val="0"/>
              <w:jc w:val="center"/>
              <w:textAlignment w:val="baseline"/>
              <w:rPr>
                <w:rFonts w:ascii="Times New Roman" w:hAnsi="Times New Roman" w:cs="Times New Roman"/>
                <w:kern w:val="3"/>
                <w:lang w:val="en-US"/>
              </w:rPr>
            </w:pPr>
            <w:r w:rsidRPr="008E02F0">
              <w:rPr>
                <w:rFonts w:ascii="Times New Roman" w:hAnsi="Times New Roman" w:cs="Times New Roman"/>
                <w:kern w:val="3"/>
                <w:lang w:val="en-US"/>
              </w:rPr>
              <w:t>99</w:t>
            </w:r>
            <w:r w:rsidR="0000002B" w:rsidRPr="008E02F0">
              <w:rPr>
                <w:rFonts w:ascii="Times New Roman" w:hAnsi="Times New Roman" w:cs="Times New Roman"/>
                <w:kern w:val="3"/>
                <w:lang w:val="en-US"/>
              </w:rPr>
              <w:t>.</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DFF407" w14:textId="51C5532C" w:rsidR="0000002B" w:rsidRPr="0000002B" w:rsidRDefault="0000002B" w:rsidP="0000002B">
            <w:pPr>
              <w:autoSpaceDN w:val="0"/>
              <w:textAlignment w:val="baseline"/>
              <w:rPr>
                <w:rFonts w:ascii="Times New Roman" w:hAnsi="Times New Roman" w:cs="Times New Roman"/>
              </w:rPr>
            </w:pPr>
            <w:r w:rsidRPr="0000002B">
              <w:rPr>
                <w:rFonts w:ascii="Times New Roman" w:hAnsi="Times New Roman" w:cs="Times New Roman"/>
              </w:rPr>
              <w:t>Zariadenie na zmäkčovanie vody</w:t>
            </w:r>
          </w:p>
        </w:tc>
        <w:tc>
          <w:tcPr>
            <w:tcW w:w="708" w:type="dxa"/>
            <w:tcBorders>
              <w:top w:val="single" w:sz="4" w:space="0" w:color="000000"/>
              <w:left w:val="single" w:sz="4" w:space="0" w:color="000000"/>
              <w:bottom w:val="single" w:sz="4" w:space="0" w:color="000000"/>
              <w:right w:val="single" w:sz="4" w:space="0" w:color="000000"/>
            </w:tcBorders>
            <w:vAlign w:val="center"/>
          </w:tcPr>
          <w:p w14:paraId="75A19325" w14:textId="1A14A377" w:rsidR="0000002B" w:rsidRPr="007B7F96" w:rsidRDefault="0000002B" w:rsidP="0000002B">
            <w:pPr>
              <w:autoSpaceDN w:val="0"/>
              <w:jc w:val="center"/>
              <w:textAlignment w:val="baseline"/>
              <w:rPr>
                <w:rFonts w:ascii="Times New Roman" w:hAnsi="Times New Roman" w:cs="Times New Roman"/>
              </w:rPr>
            </w:pPr>
            <w:r>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96F424" w14:textId="77777777" w:rsidR="0000002B" w:rsidRPr="007B7F96" w:rsidRDefault="0000002B" w:rsidP="0000002B">
            <w:pPr>
              <w:autoSpaceDN w:val="0"/>
              <w:textAlignment w:val="baseline"/>
              <w:rPr>
                <w:rFonts w:ascii="Times New Roman" w:hAnsi="Times New Roman" w:cs="Times New Roman"/>
                <w:kern w:val="3"/>
                <w:lang w:val="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20F31B" w14:textId="77777777" w:rsidR="0000002B" w:rsidRPr="007B7F96" w:rsidRDefault="0000002B" w:rsidP="0000002B">
            <w:pPr>
              <w:autoSpaceDN w:val="0"/>
              <w:textAlignment w:val="baseline"/>
              <w:rPr>
                <w:rFonts w:ascii="Times New Roman" w:hAnsi="Times New Roman" w:cs="Times New Roman"/>
                <w:kern w:val="3"/>
                <w:lang w:val="en-U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B071B" w14:textId="77777777" w:rsidR="0000002B" w:rsidRPr="007B7F96" w:rsidRDefault="0000002B" w:rsidP="0000002B">
            <w:pPr>
              <w:autoSpaceDN w:val="0"/>
              <w:textAlignment w:val="baseline"/>
              <w:rPr>
                <w:rFonts w:ascii="Times New Roman" w:hAnsi="Times New Roman" w:cs="Times New Roman"/>
                <w:kern w:val="3"/>
                <w:lang w:val="en-US"/>
              </w:rPr>
            </w:pPr>
          </w:p>
        </w:tc>
      </w:tr>
      <w:tr w:rsidR="0000002B" w:rsidRPr="00D631FC" w14:paraId="3122AEA7" w14:textId="77777777" w:rsidTr="00D22477">
        <w:trPr>
          <w:trHeight w:val="270"/>
        </w:trPr>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04140F" w14:textId="77777777" w:rsidR="0000002B" w:rsidRPr="00D631FC" w:rsidRDefault="0000002B" w:rsidP="0000002B">
            <w:pPr>
              <w:autoSpaceDN w:val="0"/>
              <w:jc w:val="center"/>
              <w:textAlignment w:val="baseline"/>
              <w:rPr>
                <w:rFonts w:ascii="Times New Roman" w:hAnsi="Times New Roman" w:cs="Times New Roman"/>
                <w:kern w:val="3"/>
                <w:lang w:val="en-US"/>
              </w:rPr>
            </w:pPr>
          </w:p>
        </w:tc>
        <w:tc>
          <w:tcPr>
            <w:tcW w:w="41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64823CEB" w14:textId="77777777" w:rsidR="0000002B" w:rsidRPr="00D631FC" w:rsidRDefault="0000002B" w:rsidP="0000002B">
            <w:pPr>
              <w:autoSpaceDN w:val="0"/>
              <w:textAlignment w:val="baseline"/>
              <w:rPr>
                <w:rFonts w:ascii="Times New Roman" w:hAnsi="Times New Roman" w:cs="Times New Roman"/>
                <w:b/>
                <w:kern w:val="3"/>
                <w:lang w:val="en-US"/>
              </w:rPr>
            </w:pPr>
            <w:r w:rsidRPr="00D631FC">
              <w:rPr>
                <w:rFonts w:ascii="Times New Roman" w:hAnsi="Times New Roman" w:cs="Times New Roman"/>
                <w:b/>
                <w:kern w:val="3"/>
                <w:lang w:val="en-US"/>
              </w:rPr>
              <w:t xml:space="preserve">SUMA </w:t>
            </w:r>
            <w:proofErr w:type="spellStart"/>
            <w:r w:rsidRPr="00D631FC">
              <w:rPr>
                <w:rFonts w:ascii="Times New Roman" w:hAnsi="Times New Roman" w:cs="Times New Roman"/>
                <w:b/>
                <w:kern w:val="3"/>
                <w:lang w:val="en-US"/>
              </w:rPr>
              <w:t>celkom</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CD8ACA" w14:textId="77777777" w:rsidR="0000002B" w:rsidRPr="00D631FC" w:rsidRDefault="0000002B" w:rsidP="0000002B">
            <w:pPr>
              <w:autoSpaceDN w:val="0"/>
              <w:jc w:val="center"/>
              <w:textAlignment w:val="baseline"/>
              <w:rPr>
                <w:rFonts w:ascii="Times New Roman" w:hAnsi="Times New Roman" w:cs="Times New Roman"/>
                <w:kern w:val="3"/>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7367E96C" w14:textId="605AD5EB" w:rsidR="0000002B" w:rsidRPr="00D631FC" w:rsidRDefault="0000002B" w:rsidP="0000002B">
            <w:pPr>
              <w:autoSpaceDN w:val="0"/>
              <w:jc w:val="center"/>
              <w:textAlignment w:val="baseline"/>
              <w:rPr>
                <w:rFonts w:ascii="Times New Roman" w:hAnsi="Times New Roman" w:cs="Times New Roman"/>
                <w:kern w:val="3"/>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7472BD35" w14:textId="77777777" w:rsidR="0000002B" w:rsidRPr="00D631FC" w:rsidRDefault="0000002B" w:rsidP="0000002B">
            <w:pPr>
              <w:autoSpaceDN w:val="0"/>
              <w:jc w:val="center"/>
              <w:textAlignment w:val="baseline"/>
              <w:rPr>
                <w:rFonts w:ascii="Times New Roman" w:hAnsi="Times New Roman" w:cs="Times New Roman"/>
                <w:kern w:val="3"/>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70D18686" w14:textId="77777777" w:rsidR="0000002B" w:rsidRPr="00D631FC" w:rsidRDefault="0000002B" w:rsidP="0000002B">
            <w:pPr>
              <w:autoSpaceDN w:val="0"/>
              <w:jc w:val="center"/>
              <w:textAlignment w:val="baseline"/>
              <w:rPr>
                <w:rFonts w:ascii="Times New Roman" w:hAnsi="Times New Roman" w:cs="Times New Roman"/>
                <w:kern w:val="3"/>
                <w:lang w:val="en-US"/>
              </w:rPr>
            </w:pPr>
          </w:p>
        </w:tc>
      </w:tr>
    </w:tbl>
    <w:p w14:paraId="2005B383" w14:textId="23178BFA" w:rsidR="008B70F3" w:rsidRDefault="008B70F3"/>
    <w:p w14:paraId="2D037C32" w14:textId="77777777" w:rsidR="008B70F3" w:rsidRDefault="008B70F3" w:rsidP="00C273BE">
      <w:pPr>
        <w:sectPr w:rsidR="008B70F3" w:rsidSect="008B70F3">
          <w:pgSz w:w="11906" w:h="16838"/>
          <w:pgMar w:top="1418" w:right="1418" w:bottom="1418" w:left="1418" w:header="709" w:footer="709" w:gutter="0"/>
          <w:cols w:space="708"/>
          <w:docGrid w:linePitch="360"/>
        </w:sectPr>
      </w:pPr>
    </w:p>
    <w:p w14:paraId="134045CF" w14:textId="77777777" w:rsidR="00C86A40" w:rsidRDefault="00C86A40" w:rsidP="008B70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Príloha č. 3 </w:t>
      </w:r>
    </w:p>
    <w:p w14:paraId="7892A54E" w14:textId="2427504C" w:rsidR="00C86A40" w:rsidRPr="0046121A" w:rsidRDefault="00C86A40" w:rsidP="008B70F3">
      <w:pPr>
        <w:spacing w:after="0" w:line="240" w:lineRule="auto"/>
        <w:jc w:val="right"/>
        <w:rPr>
          <w:rFonts w:ascii="Times New Roman" w:hAnsi="Times New Roman" w:cs="Times New Roman"/>
          <w:sz w:val="24"/>
          <w:szCs w:val="24"/>
        </w:rPr>
      </w:pPr>
      <w:r w:rsidRPr="0046121A">
        <w:rPr>
          <w:rFonts w:ascii="Times New Roman" w:hAnsi="Times New Roman" w:cs="Times New Roman"/>
          <w:sz w:val="24"/>
          <w:szCs w:val="24"/>
        </w:rPr>
        <w:t>Zoznam subdodávateľov, „iných osôb“</w:t>
      </w:r>
    </w:p>
    <w:tbl>
      <w:tblPr>
        <w:tblpPr w:leftFromText="141" w:rightFromText="141" w:vertAnchor="text" w:horzAnchor="margin" w:tblpXSpec="center" w:tblpY="433"/>
        <w:tblW w:w="15260" w:type="dxa"/>
        <w:tblLayout w:type="fixed"/>
        <w:tblCellMar>
          <w:left w:w="0" w:type="dxa"/>
          <w:right w:w="0" w:type="dxa"/>
        </w:tblCellMar>
        <w:tblLook w:val="04A0" w:firstRow="1" w:lastRow="0" w:firstColumn="1" w:lastColumn="0" w:noHBand="0" w:noVBand="1"/>
      </w:tblPr>
      <w:tblGrid>
        <w:gridCol w:w="403"/>
        <w:gridCol w:w="1887"/>
        <w:gridCol w:w="213"/>
        <w:gridCol w:w="1984"/>
        <w:gridCol w:w="2567"/>
        <w:gridCol w:w="2090"/>
        <w:gridCol w:w="1406"/>
        <w:gridCol w:w="2419"/>
        <w:gridCol w:w="2291"/>
      </w:tblGrid>
      <w:tr w:rsidR="00C86A40" w:rsidRPr="00EC0F0C" w14:paraId="239A3D32" w14:textId="77777777" w:rsidTr="00D22477">
        <w:trPr>
          <w:trHeight w:val="1089"/>
        </w:trPr>
        <w:tc>
          <w:tcPr>
            <w:tcW w:w="403" w:type="dxa"/>
            <w:tcBorders>
              <w:top w:val="single" w:sz="18" w:space="0" w:color="auto"/>
              <w:left w:val="single" w:sz="1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21FD657" w14:textId="77777777" w:rsidR="00C86A40" w:rsidRPr="00EC0F0C" w:rsidRDefault="00C86A40" w:rsidP="00353A4C">
            <w:pPr>
              <w:autoSpaceDE w:val="0"/>
              <w:autoSpaceDN w:val="0"/>
              <w:spacing w:after="0"/>
              <w:ind w:left="-534" w:hanging="391"/>
              <w:jc w:val="right"/>
              <w:rPr>
                <w:rStyle w:val="norm00e1lnychar"/>
                <w:rFonts w:ascii="Arial" w:eastAsiaTheme="majorEastAsia" w:hAnsi="Arial" w:cs="Arial"/>
                <w:b/>
                <w:bCs/>
                <w:sz w:val="20"/>
                <w:szCs w:val="20"/>
              </w:rPr>
            </w:pPr>
            <w:r w:rsidRPr="00EC0F0C">
              <w:rPr>
                <w:rStyle w:val="norm00e1lnychar"/>
                <w:rFonts w:ascii="Arial" w:eastAsiaTheme="majorEastAsia" w:hAnsi="Arial" w:cs="Arial"/>
                <w:b/>
                <w:bCs/>
                <w:sz w:val="20"/>
                <w:szCs w:val="20"/>
              </w:rPr>
              <w:t>P.</w:t>
            </w:r>
          </w:p>
          <w:p w14:paraId="2A6EA0D9" w14:textId="77777777" w:rsidR="00C86A40" w:rsidRPr="00EC0F0C" w:rsidRDefault="00C86A40" w:rsidP="00353A4C">
            <w:pPr>
              <w:autoSpaceDE w:val="0"/>
              <w:autoSpaceDN w:val="0"/>
              <w:spacing w:after="0"/>
              <w:ind w:left="-534" w:hanging="391"/>
              <w:jc w:val="right"/>
              <w:rPr>
                <w:rStyle w:val="norm00e1lnychar"/>
                <w:rFonts w:ascii="Arial" w:hAnsi="Arial" w:cs="Arial"/>
                <w:b/>
                <w:bCs/>
                <w:sz w:val="20"/>
                <w:szCs w:val="20"/>
              </w:rPr>
            </w:pPr>
            <w:r w:rsidRPr="00EC0F0C">
              <w:rPr>
                <w:rStyle w:val="norm00e1lnychar"/>
                <w:rFonts w:ascii="Arial" w:eastAsiaTheme="majorEastAsia" w:hAnsi="Arial" w:cs="Arial"/>
                <w:b/>
                <w:bCs/>
                <w:sz w:val="20"/>
                <w:szCs w:val="20"/>
              </w:rPr>
              <w:t>č.</w:t>
            </w:r>
          </w:p>
        </w:tc>
        <w:tc>
          <w:tcPr>
            <w:tcW w:w="1887" w:type="dxa"/>
            <w:tcBorders>
              <w:top w:val="single" w:sz="1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11D651E" w14:textId="77777777" w:rsidR="00C86A40" w:rsidRPr="00EC0F0C" w:rsidRDefault="00C86A40" w:rsidP="00353A4C">
            <w:pPr>
              <w:spacing w:after="0"/>
              <w:jc w:val="center"/>
              <w:rPr>
                <w:rFonts w:ascii="Arial" w:hAnsi="Arial" w:cs="Arial"/>
                <w:b/>
                <w:bCs/>
                <w:sz w:val="20"/>
                <w:szCs w:val="20"/>
              </w:rPr>
            </w:pPr>
            <w:r w:rsidRPr="00EC0F0C">
              <w:rPr>
                <w:rFonts w:ascii="Arial" w:hAnsi="Arial" w:cs="Arial"/>
                <w:b/>
                <w:bCs/>
                <w:sz w:val="20"/>
                <w:szCs w:val="20"/>
              </w:rPr>
              <w:t>Meno a priezvisko /</w:t>
            </w:r>
          </w:p>
          <w:p w14:paraId="0FBD2A42" w14:textId="77777777" w:rsidR="00C86A40" w:rsidRPr="00EC0F0C" w:rsidRDefault="00C86A40" w:rsidP="00353A4C">
            <w:pPr>
              <w:spacing w:after="0"/>
              <w:jc w:val="center"/>
              <w:rPr>
                <w:rFonts w:ascii="Arial" w:hAnsi="Arial" w:cs="Arial"/>
                <w:b/>
                <w:bCs/>
                <w:sz w:val="20"/>
                <w:szCs w:val="20"/>
                <w:lang w:eastAsia="it-IT"/>
              </w:rPr>
            </w:pPr>
            <w:r w:rsidRPr="00EC0F0C">
              <w:rPr>
                <w:rFonts w:ascii="Arial" w:hAnsi="Arial" w:cs="Arial"/>
                <w:b/>
                <w:bCs/>
                <w:sz w:val="20"/>
                <w:szCs w:val="20"/>
                <w:lang w:eastAsia="it-IT"/>
              </w:rPr>
              <w:t>Obchodné meno</w:t>
            </w:r>
          </w:p>
          <w:p w14:paraId="670AF147" w14:textId="77777777" w:rsidR="00C86A40" w:rsidRPr="00EC0F0C" w:rsidRDefault="00C86A40" w:rsidP="00353A4C">
            <w:pPr>
              <w:autoSpaceDE w:val="0"/>
              <w:autoSpaceDN w:val="0"/>
              <w:spacing w:after="0"/>
              <w:jc w:val="center"/>
              <w:rPr>
                <w:rStyle w:val="norm00e1lnychar"/>
                <w:rFonts w:ascii="Arial" w:hAnsi="Arial" w:cs="Arial"/>
                <w:sz w:val="20"/>
                <w:szCs w:val="20"/>
              </w:rPr>
            </w:pPr>
            <w:r w:rsidRPr="00EC0F0C">
              <w:rPr>
                <w:rFonts w:ascii="Arial" w:hAnsi="Arial" w:cs="Arial"/>
                <w:b/>
                <w:bCs/>
                <w:sz w:val="20"/>
                <w:szCs w:val="20"/>
                <w:lang w:eastAsia="it-IT"/>
              </w:rPr>
              <w:t>alebo názov</w:t>
            </w:r>
          </w:p>
        </w:tc>
        <w:tc>
          <w:tcPr>
            <w:tcW w:w="213" w:type="dxa"/>
            <w:tcBorders>
              <w:top w:val="single" w:sz="18" w:space="0" w:color="auto"/>
              <w:left w:val="nil"/>
              <w:bottom w:val="single" w:sz="8" w:space="0" w:color="auto"/>
              <w:right w:val="nil"/>
            </w:tcBorders>
            <w:shd w:val="clear" w:color="auto" w:fill="D9D9D9" w:themeFill="background1" w:themeFillShade="D9"/>
          </w:tcPr>
          <w:p w14:paraId="29D71FB0" w14:textId="77777777" w:rsidR="00C86A40" w:rsidRPr="00EC0F0C" w:rsidRDefault="00C86A40" w:rsidP="00353A4C">
            <w:pPr>
              <w:autoSpaceDE w:val="0"/>
              <w:autoSpaceDN w:val="0"/>
              <w:spacing w:after="0"/>
              <w:ind w:left="68"/>
              <w:jc w:val="center"/>
              <w:rPr>
                <w:rFonts w:ascii="Arial" w:hAnsi="Arial" w:cs="Arial"/>
                <w:b/>
                <w:bCs/>
                <w:sz w:val="20"/>
                <w:szCs w:val="20"/>
                <w:lang w:eastAsia="it-IT"/>
              </w:rPr>
            </w:pPr>
          </w:p>
        </w:tc>
        <w:tc>
          <w:tcPr>
            <w:tcW w:w="1984" w:type="dxa"/>
            <w:tcBorders>
              <w:top w:val="single" w:sz="1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CE7762F" w14:textId="77777777" w:rsidR="00C86A40" w:rsidRPr="00EC0F0C" w:rsidRDefault="00C86A40" w:rsidP="00353A4C">
            <w:pPr>
              <w:autoSpaceDE w:val="0"/>
              <w:autoSpaceDN w:val="0"/>
              <w:spacing w:after="0"/>
              <w:ind w:left="68"/>
              <w:jc w:val="center"/>
              <w:rPr>
                <w:rStyle w:val="norm00e1lnychar"/>
                <w:rFonts w:ascii="Arial" w:hAnsi="Arial" w:cs="Arial"/>
                <w:b/>
                <w:bCs/>
                <w:sz w:val="20"/>
                <w:szCs w:val="20"/>
              </w:rPr>
            </w:pPr>
            <w:r w:rsidRPr="00EC0F0C">
              <w:rPr>
                <w:rFonts w:ascii="Arial" w:hAnsi="Arial" w:cs="Arial"/>
                <w:b/>
                <w:bCs/>
                <w:sz w:val="20"/>
                <w:szCs w:val="20"/>
                <w:lang w:eastAsia="it-IT"/>
              </w:rPr>
              <w:t>Adresa pobytu alebo sídlo</w:t>
            </w:r>
          </w:p>
        </w:tc>
        <w:tc>
          <w:tcPr>
            <w:tcW w:w="2567" w:type="dxa"/>
            <w:tcBorders>
              <w:top w:val="single" w:sz="1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6ADBB59" w14:textId="77777777" w:rsidR="00C86A40" w:rsidRPr="00EC0F0C" w:rsidRDefault="00C86A40" w:rsidP="00353A4C">
            <w:pPr>
              <w:spacing w:after="0"/>
              <w:ind w:left="68"/>
              <w:jc w:val="center"/>
              <w:rPr>
                <w:rFonts w:ascii="Arial" w:hAnsi="Arial" w:cs="Arial"/>
                <w:b/>
                <w:bCs/>
                <w:sz w:val="20"/>
                <w:szCs w:val="20"/>
                <w:lang w:eastAsia="it-IT"/>
              </w:rPr>
            </w:pPr>
            <w:r w:rsidRPr="00EC0F0C">
              <w:rPr>
                <w:rFonts w:ascii="Arial" w:hAnsi="Arial" w:cs="Arial"/>
                <w:b/>
                <w:bCs/>
                <w:sz w:val="20"/>
                <w:szCs w:val="20"/>
                <w:lang w:eastAsia="it-IT"/>
              </w:rPr>
              <w:t>Identifikačné číslo</w:t>
            </w:r>
          </w:p>
          <w:p w14:paraId="21F909BE" w14:textId="77777777" w:rsidR="00C86A40" w:rsidRPr="00EC0F0C" w:rsidRDefault="00C86A40" w:rsidP="00353A4C">
            <w:pPr>
              <w:spacing w:after="0"/>
              <w:ind w:left="68"/>
              <w:jc w:val="center"/>
              <w:rPr>
                <w:rFonts w:ascii="Arial" w:hAnsi="Arial" w:cs="Arial"/>
                <w:b/>
                <w:bCs/>
                <w:sz w:val="20"/>
                <w:szCs w:val="20"/>
                <w:lang w:eastAsia="it-IT"/>
              </w:rPr>
            </w:pPr>
            <w:r w:rsidRPr="00EC0F0C">
              <w:rPr>
                <w:rFonts w:ascii="Arial" w:hAnsi="Arial" w:cs="Arial"/>
                <w:b/>
                <w:bCs/>
                <w:sz w:val="20"/>
                <w:szCs w:val="20"/>
                <w:lang w:eastAsia="it-IT"/>
              </w:rPr>
              <w:t xml:space="preserve">alebo dátum narodenia </w:t>
            </w:r>
          </w:p>
          <w:p w14:paraId="69F791A4" w14:textId="77777777" w:rsidR="00C86A40" w:rsidRPr="00EC0F0C" w:rsidRDefault="00C86A40" w:rsidP="00353A4C">
            <w:pPr>
              <w:autoSpaceDE w:val="0"/>
              <w:autoSpaceDN w:val="0"/>
              <w:spacing w:after="0"/>
              <w:ind w:left="68"/>
              <w:jc w:val="center"/>
              <w:rPr>
                <w:rStyle w:val="norm00e1lnychar"/>
                <w:rFonts w:ascii="Arial" w:hAnsi="Arial" w:cs="Arial"/>
                <w:sz w:val="20"/>
                <w:szCs w:val="20"/>
              </w:rPr>
            </w:pPr>
            <w:r w:rsidRPr="00EC0F0C">
              <w:rPr>
                <w:rFonts w:ascii="Arial" w:hAnsi="Arial" w:cs="Arial"/>
                <w:sz w:val="20"/>
                <w:szCs w:val="20"/>
                <w:lang w:eastAsia="it-IT"/>
              </w:rPr>
              <w:t>(ak nebolo pridelené identifikačné číslo)</w:t>
            </w:r>
          </w:p>
        </w:tc>
        <w:tc>
          <w:tcPr>
            <w:tcW w:w="2090" w:type="dxa"/>
            <w:tcBorders>
              <w:top w:val="single" w:sz="1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99B35B1" w14:textId="77777777" w:rsidR="00C86A40" w:rsidRPr="00EC0F0C" w:rsidRDefault="00C86A40" w:rsidP="00353A4C">
            <w:pPr>
              <w:autoSpaceDE w:val="0"/>
              <w:autoSpaceDN w:val="0"/>
              <w:spacing w:after="0"/>
              <w:ind w:left="64"/>
              <w:jc w:val="center"/>
              <w:rPr>
                <w:rStyle w:val="norm00e1lnychar"/>
                <w:rFonts w:ascii="Arial" w:hAnsi="Arial" w:cs="Arial"/>
                <w:b/>
                <w:bCs/>
                <w:sz w:val="20"/>
                <w:szCs w:val="20"/>
              </w:rPr>
            </w:pPr>
            <w:r w:rsidRPr="00EC0F0C">
              <w:rPr>
                <w:rFonts w:ascii="Arial" w:hAnsi="Arial" w:cs="Arial"/>
                <w:b/>
                <w:bCs/>
                <w:sz w:val="20"/>
                <w:szCs w:val="20"/>
              </w:rPr>
              <w:t>Predmet subdodávky</w:t>
            </w:r>
          </w:p>
        </w:tc>
        <w:tc>
          <w:tcPr>
            <w:tcW w:w="1406" w:type="dxa"/>
            <w:tcBorders>
              <w:top w:val="single" w:sz="18" w:space="0" w:color="auto"/>
              <w:left w:val="nil"/>
              <w:bottom w:val="single" w:sz="8" w:space="0" w:color="auto"/>
              <w:right w:val="nil"/>
            </w:tcBorders>
            <w:shd w:val="clear" w:color="auto" w:fill="D9D9D9" w:themeFill="background1" w:themeFillShade="D9"/>
            <w:tcMar>
              <w:top w:w="0" w:type="dxa"/>
              <w:left w:w="108" w:type="dxa"/>
              <w:bottom w:w="0" w:type="dxa"/>
              <w:right w:w="108" w:type="dxa"/>
            </w:tcMar>
            <w:hideMark/>
          </w:tcPr>
          <w:p w14:paraId="32679D78" w14:textId="77777777" w:rsidR="00C86A40" w:rsidRPr="00EC0F0C" w:rsidRDefault="00C86A40" w:rsidP="00353A4C">
            <w:pPr>
              <w:spacing w:after="0"/>
              <w:ind w:left="28" w:hanging="1"/>
              <w:jc w:val="center"/>
              <w:rPr>
                <w:rFonts w:ascii="Arial" w:hAnsi="Arial" w:cs="Arial"/>
                <w:b/>
                <w:bCs/>
                <w:sz w:val="20"/>
                <w:szCs w:val="20"/>
              </w:rPr>
            </w:pPr>
            <w:r w:rsidRPr="00EC0F0C">
              <w:rPr>
                <w:rFonts w:ascii="Arial" w:hAnsi="Arial" w:cs="Arial"/>
                <w:b/>
                <w:bCs/>
                <w:sz w:val="20"/>
                <w:szCs w:val="20"/>
              </w:rPr>
              <w:t>Podiel plnenia</w:t>
            </w:r>
          </w:p>
          <w:p w14:paraId="4C10DA16" w14:textId="77777777" w:rsidR="00C86A40" w:rsidRPr="00EC0F0C" w:rsidRDefault="00C86A40" w:rsidP="00353A4C">
            <w:pPr>
              <w:autoSpaceDE w:val="0"/>
              <w:autoSpaceDN w:val="0"/>
              <w:spacing w:after="0"/>
              <w:ind w:left="68"/>
              <w:jc w:val="center"/>
              <w:rPr>
                <w:rStyle w:val="norm00e1lnychar"/>
                <w:rFonts w:ascii="Arial" w:hAnsi="Arial" w:cs="Arial"/>
                <w:sz w:val="20"/>
                <w:szCs w:val="20"/>
              </w:rPr>
            </w:pPr>
            <w:r w:rsidRPr="00EC0F0C">
              <w:rPr>
                <w:rFonts w:ascii="Arial" w:hAnsi="Arial" w:cs="Arial"/>
                <w:b/>
                <w:bCs/>
                <w:sz w:val="20"/>
                <w:szCs w:val="20"/>
              </w:rPr>
              <w:t>(v %)</w:t>
            </w:r>
          </w:p>
        </w:tc>
        <w:tc>
          <w:tcPr>
            <w:tcW w:w="2419" w:type="dxa"/>
            <w:tcBorders>
              <w:top w:val="single" w:sz="18" w:space="0" w:color="auto"/>
              <w:left w:val="single" w:sz="8" w:space="0" w:color="auto"/>
              <w:bottom w:val="single" w:sz="8" w:space="0" w:color="auto"/>
              <w:right w:val="single" w:sz="8" w:space="0" w:color="auto"/>
            </w:tcBorders>
            <w:shd w:val="clear" w:color="auto" w:fill="D9D9D9" w:themeFill="background1" w:themeFillShade="D9"/>
            <w:hideMark/>
          </w:tcPr>
          <w:p w14:paraId="3D8B617F" w14:textId="77777777" w:rsidR="00C86A40" w:rsidRPr="00EC0F0C" w:rsidRDefault="00C86A40" w:rsidP="00353A4C">
            <w:pPr>
              <w:spacing w:after="0"/>
              <w:ind w:left="28" w:hanging="1"/>
              <w:jc w:val="center"/>
              <w:rPr>
                <w:rFonts w:ascii="Arial" w:hAnsi="Arial" w:cs="Arial"/>
                <w:b/>
                <w:bCs/>
                <w:sz w:val="20"/>
                <w:szCs w:val="20"/>
              </w:rPr>
            </w:pPr>
            <w:r w:rsidRPr="00EC0F0C">
              <w:rPr>
                <w:rFonts w:ascii="Arial" w:hAnsi="Arial" w:cs="Arial"/>
                <w:b/>
                <w:bCs/>
                <w:sz w:val="20"/>
                <w:szCs w:val="20"/>
              </w:rPr>
              <w:t>Zápis v Zozname hospodárskych subjektov</w:t>
            </w:r>
          </w:p>
          <w:p w14:paraId="2728275F" w14:textId="77777777" w:rsidR="00C86A40" w:rsidRPr="00EC0F0C" w:rsidRDefault="00C86A40" w:rsidP="00353A4C">
            <w:pPr>
              <w:autoSpaceDE w:val="0"/>
              <w:autoSpaceDN w:val="0"/>
              <w:spacing w:after="0"/>
              <w:ind w:left="28" w:hanging="1"/>
              <w:jc w:val="center"/>
              <w:rPr>
                <w:rFonts w:ascii="Arial" w:hAnsi="Arial" w:cs="Arial"/>
                <w:b/>
                <w:bCs/>
                <w:sz w:val="20"/>
                <w:szCs w:val="20"/>
              </w:rPr>
            </w:pPr>
            <w:r w:rsidRPr="00EC0F0C">
              <w:rPr>
                <w:rFonts w:ascii="Arial" w:hAnsi="Arial" w:cs="Arial"/>
                <w:b/>
                <w:bCs/>
                <w:sz w:val="20"/>
                <w:szCs w:val="20"/>
              </w:rPr>
              <w:t>(ÁNO/NIE)</w:t>
            </w:r>
          </w:p>
        </w:tc>
        <w:tc>
          <w:tcPr>
            <w:tcW w:w="2291" w:type="dxa"/>
            <w:tcBorders>
              <w:top w:val="single" w:sz="18" w:space="0" w:color="auto"/>
              <w:left w:val="nil"/>
              <w:bottom w:val="single" w:sz="8" w:space="0" w:color="auto"/>
              <w:right w:val="single" w:sz="18" w:space="0" w:color="auto"/>
            </w:tcBorders>
            <w:shd w:val="clear" w:color="auto" w:fill="D9D9D9" w:themeFill="background1" w:themeFillShade="D9"/>
            <w:tcMar>
              <w:top w:w="0" w:type="dxa"/>
              <w:left w:w="108" w:type="dxa"/>
              <w:bottom w:w="0" w:type="dxa"/>
              <w:right w:w="108" w:type="dxa"/>
            </w:tcMar>
            <w:hideMark/>
          </w:tcPr>
          <w:p w14:paraId="4A7B2002" w14:textId="77777777" w:rsidR="00C86A40" w:rsidRPr="00EC0F0C" w:rsidRDefault="00C86A40" w:rsidP="00353A4C">
            <w:pPr>
              <w:spacing w:after="0"/>
              <w:ind w:left="28" w:hanging="1"/>
              <w:jc w:val="center"/>
              <w:rPr>
                <w:rFonts w:ascii="Arial" w:hAnsi="Arial" w:cs="Arial"/>
                <w:b/>
                <w:bCs/>
                <w:sz w:val="20"/>
                <w:szCs w:val="20"/>
              </w:rPr>
            </w:pPr>
            <w:r w:rsidRPr="00EC0F0C">
              <w:rPr>
                <w:rFonts w:ascii="Arial" w:hAnsi="Arial" w:cs="Arial"/>
                <w:b/>
                <w:bCs/>
                <w:sz w:val="20"/>
                <w:szCs w:val="20"/>
              </w:rPr>
              <w:t>Oprávnená osoba</w:t>
            </w:r>
          </w:p>
          <w:p w14:paraId="7087C4EA" w14:textId="77777777" w:rsidR="00C86A40" w:rsidRPr="00EC0F0C" w:rsidRDefault="00C86A40" w:rsidP="00353A4C">
            <w:pPr>
              <w:autoSpaceDE w:val="0"/>
              <w:autoSpaceDN w:val="0"/>
              <w:spacing w:after="0"/>
              <w:ind w:left="28" w:hanging="1"/>
              <w:jc w:val="center"/>
              <w:rPr>
                <w:rFonts w:ascii="Arial" w:hAnsi="Arial" w:cs="Arial"/>
                <w:b/>
                <w:bCs/>
                <w:sz w:val="20"/>
                <w:szCs w:val="20"/>
              </w:rPr>
            </w:pPr>
            <w:r w:rsidRPr="00EC0F0C">
              <w:rPr>
                <w:rFonts w:ascii="Arial" w:hAnsi="Arial" w:cs="Arial"/>
                <w:sz w:val="20"/>
                <w:szCs w:val="20"/>
              </w:rPr>
              <w:t>(</w:t>
            </w:r>
            <w:r w:rsidRPr="00EC0F0C">
              <w:rPr>
                <w:rFonts w:ascii="Arial" w:hAnsi="Arial" w:cs="Arial"/>
                <w:b/>
                <w:bCs/>
                <w:sz w:val="20"/>
                <w:szCs w:val="20"/>
              </w:rPr>
              <w:t>meno a priezvisko, adresa pobytu, dátum narodenia)</w:t>
            </w:r>
          </w:p>
        </w:tc>
      </w:tr>
      <w:tr w:rsidR="00C86A40" w:rsidRPr="00EC0F0C" w14:paraId="4C551640" w14:textId="77777777" w:rsidTr="00D22477">
        <w:trPr>
          <w:trHeight w:val="455"/>
        </w:trPr>
        <w:tc>
          <w:tcPr>
            <w:tcW w:w="403" w:type="dxa"/>
            <w:tcBorders>
              <w:top w:val="nil"/>
              <w:left w:val="single" w:sz="18" w:space="0" w:color="auto"/>
              <w:bottom w:val="single" w:sz="8" w:space="0" w:color="auto"/>
              <w:right w:val="single" w:sz="8" w:space="0" w:color="auto"/>
            </w:tcBorders>
            <w:tcMar>
              <w:top w:w="0" w:type="dxa"/>
              <w:left w:w="108" w:type="dxa"/>
              <w:bottom w:w="0" w:type="dxa"/>
              <w:right w:w="108" w:type="dxa"/>
            </w:tcMar>
          </w:tcPr>
          <w:p w14:paraId="6F2A6820" w14:textId="77777777" w:rsidR="00C86A40" w:rsidRPr="00EC0F0C" w:rsidRDefault="00C86A40" w:rsidP="00C86A40">
            <w:pPr>
              <w:autoSpaceDE w:val="0"/>
              <w:autoSpaceDN w:val="0"/>
              <w:ind w:hanging="697"/>
              <w:jc w:val="center"/>
              <w:rPr>
                <w:rStyle w:val="norm00e1lnychar"/>
                <w:rFonts w:ascii="Arial" w:hAnsi="Arial" w:cs="Arial"/>
                <w:b/>
                <w:bCs/>
                <w:sz w:val="20"/>
                <w:szCs w:val="20"/>
              </w:rPr>
            </w:pPr>
          </w:p>
        </w:tc>
        <w:tc>
          <w:tcPr>
            <w:tcW w:w="1887" w:type="dxa"/>
            <w:tcBorders>
              <w:top w:val="nil"/>
              <w:left w:val="nil"/>
              <w:bottom w:val="single" w:sz="8" w:space="0" w:color="auto"/>
              <w:right w:val="single" w:sz="8" w:space="0" w:color="auto"/>
            </w:tcBorders>
            <w:tcMar>
              <w:top w:w="0" w:type="dxa"/>
              <w:left w:w="108" w:type="dxa"/>
              <w:bottom w:w="0" w:type="dxa"/>
              <w:right w:w="108" w:type="dxa"/>
            </w:tcMar>
          </w:tcPr>
          <w:p w14:paraId="48E97FF9" w14:textId="77777777" w:rsidR="00C86A40" w:rsidRPr="00EC0F0C" w:rsidRDefault="00C86A40" w:rsidP="00C86A40">
            <w:pPr>
              <w:autoSpaceDE w:val="0"/>
              <w:autoSpaceDN w:val="0"/>
              <w:ind w:hanging="697"/>
              <w:jc w:val="center"/>
              <w:rPr>
                <w:rStyle w:val="norm00e1lnychar"/>
                <w:rFonts w:ascii="Arial" w:hAnsi="Arial" w:cs="Arial"/>
                <w:b/>
                <w:bCs/>
                <w:sz w:val="20"/>
                <w:szCs w:val="20"/>
              </w:rPr>
            </w:pPr>
          </w:p>
        </w:tc>
        <w:tc>
          <w:tcPr>
            <w:tcW w:w="213" w:type="dxa"/>
            <w:tcBorders>
              <w:top w:val="nil"/>
              <w:left w:val="nil"/>
              <w:bottom w:val="single" w:sz="8" w:space="0" w:color="auto"/>
              <w:right w:val="nil"/>
            </w:tcBorders>
          </w:tcPr>
          <w:p w14:paraId="40DF401C" w14:textId="77777777" w:rsidR="00C86A40" w:rsidRPr="00EC0F0C" w:rsidRDefault="00C86A40" w:rsidP="00C86A40">
            <w:pPr>
              <w:autoSpaceDE w:val="0"/>
              <w:autoSpaceDN w:val="0"/>
              <w:ind w:hanging="697"/>
              <w:jc w:val="center"/>
              <w:rPr>
                <w:rStyle w:val="norm00e1lnychar"/>
                <w:rFonts w:ascii="Arial" w:hAnsi="Arial" w:cs="Arial"/>
                <w:b/>
                <w:bCs/>
                <w:sz w:val="20"/>
                <w:szCs w:val="20"/>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FAB450B" w14:textId="77777777" w:rsidR="00C86A40" w:rsidRPr="00EC0F0C" w:rsidRDefault="00C86A40" w:rsidP="00C86A40">
            <w:pPr>
              <w:autoSpaceDE w:val="0"/>
              <w:autoSpaceDN w:val="0"/>
              <w:ind w:hanging="697"/>
              <w:jc w:val="center"/>
              <w:rPr>
                <w:rStyle w:val="norm00e1lnychar"/>
                <w:rFonts w:ascii="Arial" w:hAnsi="Arial" w:cs="Arial"/>
                <w:b/>
                <w:bCs/>
                <w:sz w:val="20"/>
                <w:szCs w:val="20"/>
              </w:rPr>
            </w:pPr>
          </w:p>
        </w:tc>
        <w:tc>
          <w:tcPr>
            <w:tcW w:w="2567" w:type="dxa"/>
            <w:tcBorders>
              <w:top w:val="nil"/>
              <w:left w:val="nil"/>
              <w:bottom w:val="single" w:sz="8" w:space="0" w:color="auto"/>
              <w:right w:val="single" w:sz="8" w:space="0" w:color="auto"/>
            </w:tcBorders>
            <w:tcMar>
              <w:top w:w="0" w:type="dxa"/>
              <w:left w:w="108" w:type="dxa"/>
              <w:bottom w:w="0" w:type="dxa"/>
              <w:right w:w="108" w:type="dxa"/>
            </w:tcMar>
          </w:tcPr>
          <w:p w14:paraId="78848CC9" w14:textId="77777777" w:rsidR="00C86A40" w:rsidRPr="00EC0F0C" w:rsidRDefault="00C86A40" w:rsidP="00C86A40">
            <w:pPr>
              <w:autoSpaceDE w:val="0"/>
              <w:autoSpaceDN w:val="0"/>
              <w:ind w:hanging="697"/>
              <w:jc w:val="center"/>
              <w:rPr>
                <w:rStyle w:val="norm00e1lnychar"/>
                <w:rFonts w:ascii="Arial" w:hAnsi="Arial" w:cs="Arial"/>
                <w:b/>
                <w:bCs/>
                <w:sz w:val="20"/>
                <w:szCs w:val="20"/>
              </w:rPr>
            </w:pP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14:paraId="1019FA67" w14:textId="77777777" w:rsidR="00C86A40" w:rsidRPr="00EC0F0C" w:rsidRDefault="00C86A40" w:rsidP="00C86A40">
            <w:pPr>
              <w:autoSpaceDE w:val="0"/>
              <w:autoSpaceDN w:val="0"/>
              <w:ind w:hanging="697"/>
              <w:jc w:val="center"/>
              <w:rPr>
                <w:rStyle w:val="norm00e1lnychar"/>
                <w:rFonts w:ascii="Arial" w:hAnsi="Arial" w:cs="Arial"/>
                <w:b/>
                <w:bCs/>
                <w:sz w:val="20"/>
                <w:szCs w:val="20"/>
              </w:rPr>
            </w:pPr>
          </w:p>
        </w:tc>
        <w:tc>
          <w:tcPr>
            <w:tcW w:w="1406" w:type="dxa"/>
            <w:tcBorders>
              <w:top w:val="nil"/>
              <w:left w:val="nil"/>
              <w:bottom w:val="single" w:sz="8" w:space="0" w:color="auto"/>
              <w:right w:val="nil"/>
            </w:tcBorders>
            <w:tcMar>
              <w:top w:w="0" w:type="dxa"/>
              <w:left w:w="108" w:type="dxa"/>
              <w:bottom w:w="0" w:type="dxa"/>
              <w:right w:w="108" w:type="dxa"/>
            </w:tcMar>
          </w:tcPr>
          <w:p w14:paraId="4FA7ECCD" w14:textId="77777777" w:rsidR="00C86A40" w:rsidRPr="00EC0F0C" w:rsidRDefault="00C86A40" w:rsidP="00C86A40">
            <w:pPr>
              <w:autoSpaceDE w:val="0"/>
              <w:autoSpaceDN w:val="0"/>
              <w:ind w:hanging="697"/>
              <w:jc w:val="center"/>
              <w:rPr>
                <w:rStyle w:val="norm00e1lnychar"/>
                <w:rFonts w:ascii="Arial" w:hAnsi="Arial" w:cs="Arial"/>
                <w:b/>
                <w:bCs/>
                <w:sz w:val="20"/>
                <w:szCs w:val="20"/>
              </w:rPr>
            </w:pPr>
          </w:p>
        </w:tc>
        <w:tc>
          <w:tcPr>
            <w:tcW w:w="2419" w:type="dxa"/>
            <w:tcBorders>
              <w:top w:val="nil"/>
              <w:left w:val="single" w:sz="8" w:space="0" w:color="auto"/>
              <w:bottom w:val="single" w:sz="8" w:space="0" w:color="auto"/>
              <w:right w:val="single" w:sz="8" w:space="0" w:color="auto"/>
            </w:tcBorders>
          </w:tcPr>
          <w:p w14:paraId="783454D4" w14:textId="77777777" w:rsidR="00C86A40" w:rsidRPr="00EC0F0C" w:rsidRDefault="00C86A40" w:rsidP="00C86A40">
            <w:pPr>
              <w:autoSpaceDE w:val="0"/>
              <w:autoSpaceDN w:val="0"/>
              <w:ind w:hanging="697"/>
              <w:jc w:val="center"/>
              <w:rPr>
                <w:rStyle w:val="norm00e1lnychar"/>
                <w:rFonts w:ascii="Arial" w:hAnsi="Arial" w:cs="Arial"/>
                <w:b/>
                <w:bCs/>
                <w:sz w:val="20"/>
                <w:szCs w:val="20"/>
              </w:rPr>
            </w:pPr>
          </w:p>
        </w:tc>
        <w:tc>
          <w:tcPr>
            <w:tcW w:w="2291" w:type="dxa"/>
            <w:tcBorders>
              <w:top w:val="nil"/>
              <w:left w:val="nil"/>
              <w:bottom w:val="single" w:sz="8" w:space="0" w:color="auto"/>
              <w:right w:val="single" w:sz="18" w:space="0" w:color="auto"/>
            </w:tcBorders>
            <w:tcMar>
              <w:top w:w="0" w:type="dxa"/>
              <w:left w:w="108" w:type="dxa"/>
              <w:bottom w:w="0" w:type="dxa"/>
              <w:right w:w="108" w:type="dxa"/>
            </w:tcMar>
          </w:tcPr>
          <w:p w14:paraId="0AA7397D" w14:textId="77777777" w:rsidR="00C86A40" w:rsidRPr="00EC0F0C" w:rsidRDefault="00C86A40" w:rsidP="00C86A40">
            <w:pPr>
              <w:autoSpaceDE w:val="0"/>
              <w:autoSpaceDN w:val="0"/>
              <w:ind w:hanging="697"/>
              <w:jc w:val="center"/>
              <w:rPr>
                <w:rStyle w:val="norm00e1lnychar"/>
                <w:rFonts w:ascii="Arial" w:hAnsi="Arial" w:cs="Arial"/>
                <w:b/>
                <w:bCs/>
                <w:sz w:val="20"/>
                <w:szCs w:val="20"/>
              </w:rPr>
            </w:pPr>
          </w:p>
        </w:tc>
      </w:tr>
      <w:tr w:rsidR="00C86A40" w:rsidRPr="00EC0F0C" w14:paraId="780AA1E6" w14:textId="77777777" w:rsidTr="00D22477">
        <w:trPr>
          <w:trHeight w:val="469"/>
        </w:trPr>
        <w:tc>
          <w:tcPr>
            <w:tcW w:w="403" w:type="dxa"/>
            <w:tcBorders>
              <w:top w:val="nil"/>
              <w:left w:val="single" w:sz="18" w:space="0" w:color="auto"/>
              <w:bottom w:val="single" w:sz="8" w:space="0" w:color="auto"/>
              <w:right w:val="single" w:sz="8" w:space="0" w:color="auto"/>
            </w:tcBorders>
            <w:tcMar>
              <w:top w:w="0" w:type="dxa"/>
              <w:left w:w="108" w:type="dxa"/>
              <w:bottom w:w="0" w:type="dxa"/>
              <w:right w:w="108" w:type="dxa"/>
            </w:tcMar>
          </w:tcPr>
          <w:p w14:paraId="774364AC" w14:textId="77777777" w:rsidR="00C86A40" w:rsidRPr="00EC0F0C" w:rsidRDefault="00C86A40" w:rsidP="00C86A40">
            <w:pPr>
              <w:autoSpaceDE w:val="0"/>
              <w:autoSpaceDN w:val="0"/>
              <w:rPr>
                <w:rStyle w:val="norm00e1lnychar"/>
                <w:rFonts w:ascii="Arial" w:hAnsi="Arial" w:cs="Arial"/>
                <w:b/>
                <w:bCs/>
                <w:sz w:val="20"/>
                <w:szCs w:val="20"/>
              </w:rPr>
            </w:pPr>
          </w:p>
        </w:tc>
        <w:tc>
          <w:tcPr>
            <w:tcW w:w="1887" w:type="dxa"/>
            <w:tcBorders>
              <w:top w:val="nil"/>
              <w:left w:val="nil"/>
              <w:bottom w:val="single" w:sz="8" w:space="0" w:color="auto"/>
              <w:right w:val="single" w:sz="8" w:space="0" w:color="auto"/>
            </w:tcBorders>
            <w:tcMar>
              <w:top w:w="0" w:type="dxa"/>
              <w:left w:w="108" w:type="dxa"/>
              <w:bottom w:w="0" w:type="dxa"/>
              <w:right w:w="108" w:type="dxa"/>
            </w:tcMar>
          </w:tcPr>
          <w:p w14:paraId="6F7A0900" w14:textId="77777777" w:rsidR="00C86A40" w:rsidRPr="00EC0F0C" w:rsidRDefault="00C86A40" w:rsidP="00C86A40">
            <w:pPr>
              <w:autoSpaceDE w:val="0"/>
              <w:autoSpaceDN w:val="0"/>
              <w:rPr>
                <w:rStyle w:val="norm00e1lnychar"/>
                <w:rFonts w:ascii="Arial" w:hAnsi="Arial" w:cs="Arial"/>
                <w:b/>
                <w:bCs/>
                <w:sz w:val="20"/>
                <w:szCs w:val="20"/>
              </w:rPr>
            </w:pPr>
          </w:p>
        </w:tc>
        <w:tc>
          <w:tcPr>
            <w:tcW w:w="213" w:type="dxa"/>
            <w:tcBorders>
              <w:top w:val="nil"/>
              <w:left w:val="nil"/>
              <w:bottom w:val="single" w:sz="8" w:space="0" w:color="auto"/>
              <w:right w:val="nil"/>
            </w:tcBorders>
          </w:tcPr>
          <w:p w14:paraId="37B84235" w14:textId="77777777" w:rsidR="00C86A40" w:rsidRPr="00EC0F0C" w:rsidRDefault="00C86A40" w:rsidP="00C86A40">
            <w:pPr>
              <w:autoSpaceDE w:val="0"/>
              <w:autoSpaceDN w:val="0"/>
              <w:rPr>
                <w:rStyle w:val="norm00e1lnychar"/>
                <w:rFonts w:ascii="Arial" w:hAnsi="Arial" w:cs="Arial"/>
                <w:b/>
                <w:bCs/>
                <w:sz w:val="20"/>
                <w:szCs w:val="20"/>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32D0B2D0" w14:textId="77777777" w:rsidR="00C86A40" w:rsidRPr="00EC0F0C" w:rsidRDefault="00C86A40" w:rsidP="00C86A40">
            <w:pPr>
              <w:autoSpaceDE w:val="0"/>
              <w:autoSpaceDN w:val="0"/>
              <w:rPr>
                <w:rStyle w:val="norm00e1lnychar"/>
                <w:rFonts w:ascii="Arial" w:hAnsi="Arial" w:cs="Arial"/>
                <w:b/>
                <w:bCs/>
                <w:sz w:val="20"/>
                <w:szCs w:val="20"/>
              </w:rPr>
            </w:pPr>
          </w:p>
        </w:tc>
        <w:tc>
          <w:tcPr>
            <w:tcW w:w="2567" w:type="dxa"/>
            <w:tcBorders>
              <w:top w:val="nil"/>
              <w:left w:val="nil"/>
              <w:bottom w:val="single" w:sz="8" w:space="0" w:color="auto"/>
              <w:right w:val="single" w:sz="8" w:space="0" w:color="auto"/>
            </w:tcBorders>
            <w:tcMar>
              <w:top w:w="0" w:type="dxa"/>
              <w:left w:w="108" w:type="dxa"/>
              <w:bottom w:w="0" w:type="dxa"/>
              <w:right w:w="108" w:type="dxa"/>
            </w:tcMar>
          </w:tcPr>
          <w:p w14:paraId="0B689AF3" w14:textId="77777777" w:rsidR="00C86A40" w:rsidRPr="00EC0F0C" w:rsidRDefault="00C86A40" w:rsidP="00C86A40">
            <w:pPr>
              <w:autoSpaceDE w:val="0"/>
              <w:autoSpaceDN w:val="0"/>
              <w:rPr>
                <w:rStyle w:val="norm00e1lnychar"/>
                <w:rFonts w:ascii="Arial" w:hAnsi="Arial" w:cs="Arial"/>
                <w:b/>
                <w:bCs/>
                <w:sz w:val="20"/>
                <w:szCs w:val="20"/>
              </w:rPr>
            </w:pP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14:paraId="470D1765" w14:textId="77777777" w:rsidR="00C86A40" w:rsidRPr="00EC0F0C" w:rsidRDefault="00C86A40" w:rsidP="00C86A40">
            <w:pPr>
              <w:autoSpaceDE w:val="0"/>
              <w:autoSpaceDN w:val="0"/>
              <w:rPr>
                <w:rStyle w:val="norm00e1lnychar"/>
                <w:rFonts w:ascii="Arial" w:hAnsi="Arial" w:cs="Arial"/>
                <w:b/>
                <w:bCs/>
                <w:sz w:val="20"/>
                <w:szCs w:val="20"/>
              </w:rPr>
            </w:pPr>
          </w:p>
        </w:tc>
        <w:tc>
          <w:tcPr>
            <w:tcW w:w="1406" w:type="dxa"/>
            <w:tcBorders>
              <w:top w:val="nil"/>
              <w:left w:val="nil"/>
              <w:bottom w:val="single" w:sz="8" w:space="0" w:color="auto"/>
              <w:right w:val="nil"/>
            </w:tcBorders>
            <w:tcMar>
              <w:top w:w="0" w:type="dxa"/>
              <w:left w:w="108" w:type="dxa"/>
              <w:bottom w:w="0" w:type="dxa"/>
              <w:right w:w="108" w:type="dxa"/>
            </w:tcMar>
          </w:tcPr>
          <w:p w14:paraId="5C476398" w14:textId="77777777" w:rsidR="00C86A40" w:rsidRPr="00EC0F0C" w:rsidRDefault="00C86A40" w:rsidP="00C86A40">
            <w:pPr>
              <w:autoSpaceDE w:val="0"/>
              <w:autoSpaceDN w:val="0"/>
              <w:rPr>
                <w:rStyle w:val="norm00e1lnychar"/>
                <w:rFonts w:ascii="Arial" w:hAnsi="Arial" w:cs="Arial"/>
                <w:b/>
                <w:bCs/>
                <w:sz w:val="20"/>
                <w:szCs w:val="20"/>
              </w:rPr>
            </w:pPr>
          </w:p>
        </w:tc>
        <w:tc>
          <w:tcPr>
            <w:tcW w:w="2419" w:type="dxa"/>
            <w:tcBorders>
              <w:top w:val="nil"/>
              <w:left w:val="single" w:sz="8" w:space="0" w:color="auto"/>
              <w:bottom w:val="single" w:sz="8" w:space="0" w:color="auto"/>
              <w:right w:val="single" w:sz="8" w:space="0" w:color="auto"/>
            </w:tcBorders>
          </w:tcPr>
          <w:p w14:paraId="39C49942" w14:textId="77777777" w:rsidR="00C86A40" w:rsidRPr="00EC0F0C" w:rsidRDefault="00C86A40" w:rsidP="00C86A40">
            <w:pPr>
              <w:autoSpaceDE w:val="0"/>
              <w:autoSpaceDN w:val="0"/>
              <w:rPr>
                <w:rStyle w:val="norm00e1lnychar"/>
                <w:rFonts w:ascii="Arial" w:hAnsi="Arial" w:cs="Arial"/>
                <w:b/>
                <w:bCs/>
                <w:sz w:val="20"/>
                <w:szCs w:val="20"/>
              </w:rPr>
            </w:pPr>
          </w:p>
        </w:tc>
        <w:tc>
          <w:tcPr>
            <w:tcW w:w="2291" w:type="dxa"/>
            <w:tcBorders>
              <w:top w:val="nil"/>
              <w:left w:val="nil"/>
              <w:bottom w:val="single" w:sz="8" w:space="0" w:color="auto"/>
              <w:right w:val="single" w:sz="18" w:space="0" w:color="auto"/>
            </w:tcBorders>
            <w:tcMar>
              <w:top w:w="0" w:type="dxa"/>
              <w:left w:w="108" w:type="dxa"/>
              <w:bottom w:w="0" w:type="dxa"/>
              <w:right w:w="108" w:type="dxa"/>
            </w:tcMar>
          </w:tcPr>
          <w:p w14:paraId="4638470D" w14:textId="77777777" w:rsidR="00C86A40" w:rsidRPr="00EC0F0C" w:rsidRDefault="00C86A40" w:rsidP="00C86A40">
            <w:pPr>
              <w:autoSpaceDE w:val="0"/>
              <w:autoSpaceDN w:val="0"/>
              <w:rPr>
                <w:rStyle w:val="norm00e1lnychar"/>
                <w:rFonts w:ascii="Arial" w:hAnsi="Arial" w:cs="Arial"/>
                <w:b/>
                <w:bCs/>
                <w:sz w:val="20"/>
                <w:szCs w:val="20"/>
              </w:rPr>
            </w:pPr>
          </w:p>
        </w:tc>
      </w:tr>
      <w:tr w:rsidR="00C86A40" w:rsidRPr="00EC0F0C" w14:paraId="36071FBF" w14:textId="77777777" w:rsidTr="00D22477">
        <w:trPr>
          <w:trHeight w:val="469"/>
        </w:trPr>
        <w:tc>
          <w:tcPr>
            <w:tcW w:w="403" w:type="dxa"/>
            <w:tcBorders>
              <w:top w:val="nil"/>
              <w:left w:val="single" w:sz="18" w:space="0" w:color="auto"/>
              <w:bottom w:val="single" w:sz="18" w:space="0" w:color="auto"/>
              <w:right w:val="single" w:sz="8" w:space="0" w:color="auto"/>
            </w:tcBorders>
            <w:tcMar>
              <w:top w:w="0" w:type="dxa"/>
              <w:left w:w="108" w:type="dxa"/>
              <w:bottom w:w="0" w:type="dxa"/>
              <w:right w:w="108" w:type="dxa"/>
            </w:tcMar>
          </w:tcPr>
          <w:p w14:paraId="4AF1EF23" w14:textId="77777777" w:rsidR="00C86A40" w:rsidRPr="00EC0F0C" w:rsidRDefault="00C86A40" w:rsidP="00C86A40">
            <w:pPr>
              <w:autoSpaceDE w:val="0"/>
              <w:autoSpaceDN w:val="0"/>
              <w:rPr>
                <w:rStyle w:val="norm00e1lnychar"/>
                <w:rFonts w:ascii="Arial" w:hAnsi="Arial" w:cs="Arial"/>
                <w:b/>
                <w:bCs/>
                <w:sz w:val="20"/>
                <w:szCs w:val="20"/>
              </w:rPr>
            </w:pPr>
          </w:p>
        </w:tc>
        <w:tc>
          <w:tcPr>
            <w:tcW w:w="1887" w:type="dxa"/>
            <w:tcBorders>
              <w:top w:val="nil"/>
              <w:left w:val="nil"/>
              <w:bottom w:val="single" w:sz="18" w:space="0" w:color="auto"/>
              <w:right w:val="single" w:sz="8" w:space="0" w:color="auto"/>
            </w:tcBorders>
            <w:tcMar>
              <w:top w:w="0" w:type="dxa"/>
              <w:left w:w="108" w:type="dxa"/>
              <w:bottom w:w="0" w:type="dxa"/>
              <w:right w:w="108" w:type="dxa"/>
            </w:tcMar>
          </w:tcPr>
          <w:p w14:paraId="3E6FF1D9" w14:textId="77777777" w:rsidR="00C86A40" w:rsidRPr="00EC0F0C" w:rsidRDefault="00C86A40" w:rsidP="00C86A40">
            <w:pPr>
              <w:autoSpaceDE w:val="0"/>
              <w:autoSpaceDN w:val="0"/>
              <w:rPr>
                <w:rStyle w:val="norm00e1lnychar"/>
                <w:rFonts w:ascii="Arial" w:hAnsi="Arial" w:cs="Arial"/>
                <w:b/>
                <w:bCs/>
                <w:sz w:val="20"/>
                <w:szCs w:val="20"/>
              </w:rPr>
            </w:pPr>
          </w:p>
        </w:tc>
        <w:tc>
          <w:tcPr>
            <w:tcW w:w="213" w:type="dxa"/>
            <w:tcBorders>
              <w:top w:val="nil"/>
              <w:left w:val="nil"/>
              <w:bottom w:val="single" w:sz="18" w:space="0" w:color="auto"/>
              <w:right w:val="nil"/>
            </w:tcBorders>
          </w:tcPr>
          <w:p w14:paraId="679DED64" w14:textId="77777777" w:rsidR="00C86A40" w:rsidRPr="00EC0F0C" w:rsidRDefault="00C86A40" w:rsidP="00C86A40">
            <w:pPr>
              <w:autoSpaceDE w:val="0"/>
              <w:autoSpaceDN w:val="0"/>
              <w:rPr>
                <w:rStyle w:val="norm00e1lnychar"/>
                <w:rFonts w:ascii="Arial" w:hAnsi="Arial" w:cs="Arial"/>
                <w:b/>
                <w:bCs/>
                <w:sz w:val="20"/>
                <w:szCs w:val="20"/>
              </w:rPr>
            </w:pPr>
          </w:p>
        </w:tc>
        <w:tc>
          <w:tcPr>
            <w:tcW w:w="1984" w:type="dxa"/>
            <w:tcBorders>
              <w:top w:val="nil"/>
              <w:left w:val="nil"/>
              <w:bottom w:val="single" w:sz="18" w:space="0" w:color="auto"/>
              <w:right w:val="single" w:sz="8" w:space="0" w:color="auto"/>
            </w:tcBorders>
            <w:tcMar>
              <w:top w:w="0" w:type="dxa"/>
              <w:left w:w="108" w:type="dxa"/>
              <w:bottom w:w="0" w:type="dxa"/>
              <w:right w:w="108" w:type="dxa"/>
            </w:tcMar>
          </w:tcPr>
          <w:p w14:paraId="30A9142F" w14:textId="77777777" w:rsidR="00C86A40" w:rsidRPr="00EC0F0C" w:rsidRDefault="00C86A40" w:rsidP="00C86A40">
            <w:pPr>
              <w:autoSpaceDE w:val="0"/>
              <w:autoSpaceDN w:val="0"/>
              <w:rPr>
                <w:rStyle w:val="norm00e1lnychar"/>
                <w:rFonts w:ascii="Arial" w:hAnsi="Arial" w:cs="Arial"/>
                <w:b/>
                <w:bCs/>
                <w:sz w:val="20"/>
                <w:szCs w:val="20"/>
              </w:rPr>
            </w:pPr>
          </w:p>
        </w:tc>
        <w:tc>
          <w:tcPr>
            <w:tcW w:w="2567" w:type="dxa"/>
            <w:tcBorders>
              <w:top w:val="nil"/>
              <w:left w:val="nil"/>
              <w:bottom w:val="single" w:sz="18" w:space="0" w:color="auto"/>
              <w:right w:val="single" w:sz="8" w:space="0" w:color="auto"/>
            </w:tcBorders>
            <w:tcMar>
              <w:top w:w="0" w:type="dxa"/>
              <w:left w:w="108" w:type="dxa"/>
              <w:bottom w:w="0" w:type="dxa"/>
              <w:right w:w="108" w:type="dxa"/>
            </w:tcMar>
          </w:tcPr>
          <w:p w14:paraId="61781667" w14:textId="77777777" w:rsidR="00C86A40" w:rsidRPr="00EC0F0C" w:rsidRDefault="00C86A40" w:rsidP="00C86A40">
            <w:pPr>
              <w:autoSpaceDE w:val="0"/>
              <w:autoSpaceDN w:val="0"/>
              <w:rPr>
                <w:rStyle w:val="norm00e1lnychar"/>
                <w:rFonts w:ascii="Arial" w:hAnsi="Arial" w:cs="Arial"/>
                <w:b/>
                <w:bCs/>
                <w:sz w:val="20"/>
                <w:szCs w:val="20"/>
              </w:rPr>
            </w:pPr>
          </w:p>
        </w:tc>
        <w:tc>
          <w:tcPr>
            <w:tcW w:w="2090" w:type="dxa"/>
            <w:tcBorders>
              <w:top w:val="nil"/>
              <w:left w:val="nil"/>
              <w:bottom w:val="single" w:sz="18" w:space="0" w:color="auto"/>
              <w:right w:val="single" w:sz="8" w:space="0" w:color="auto"/>
            </w:tcBorders>
            <w:tcMar>
              <w:top w:w="0" w:type="dxa"/>
              <w:left w:w="108" w:type="dxa"/>
              <w:bottom w:w="0" w:type="dxa"/>
              <w:right w:w="108" w:type="dxa"/>
            </w:tcMar>
          </w:tcPr>
          <w:p w14:paraId="57006A9F" w14:textId="77777777" w:rsidR="00C86A40" w:rsidRPr="00EC0F0C" w:rsidRDefault="00C86A40" w:rsidP="00C86A40">
            <w:pPr>
              <w:autoSpaceDE w:val="0"/>
              <w:autoSpaceDN w:val="0"/>
              <w:rPr>
                <w:rStyle w:val="norm00e1lnychar"/>
                <w:rFonts w:ascii="Arial" w:hAnsi="Arial" w:cs="Arial"/>
                <w:b/>
                <w:bCs/>
                <w:sz w:val="20"/>
                <w:szCs w:val="20"/>
              </w:rPr>
            </w:pPr>
          </w:p>
        </w:tc>
        <w:tc>
          <w:tcPr>
            <w:tcW w:w="1406" w:type="dxa"/>
            <w:tcBorders>
              <w:top w:val="nil"/>
              <w:left w:val="nil"/>
              <w:bottom w:val="single" w:sz="18" w:space="0" w:color="auto"/>
              <w:right w:val="nil"/>
            </w:tcBorders>
            <w:tcMar>
              <w:top w:w="0" w:type="dxa"/>
              <w:left w:w="108" w:type="dxa"/>
              <w:bottom w:w="0" w:type="dxa"/>
              <w:right w:w="108" w:type="dxa"/>
            </w:tcMar>
          </w:tcPr>
          <w:p w14:paraId="4607439B" w14:textId="77777777" w:rsidR="00C86A40" w:rsidRPr="00EC0F0C" w:rsidRDefault="00C86A40" w:rsidP="00C86A40">
            <w:pPr>
              <w:autoSpaceDE w:val="0"/>
              <w:autoSpaceDN w:val="0"/>
              <w:rPr>
                <w:rStyle w:val="norm00e1lnychar"/>
                <w:rFonts w:ascii="Arial" w:hAnsi="Arial" w:cs="Arial"/>
                <w:b/>
                <w:bCs/>
                <w:sz w:val="20"/>
                <w:szCs w:val="20"/>
              </w:rPr>
            </w:pPr>
          </w:p>
        </w:tc>
        <w:tc>
          <w:tcPr>
            <w:tcW w:w="2419" w:type="dxa"/>
            <w:tcBorders>
              <w:top w:val="nil"/>
              <w:left w:val="single" w:sz="8" w:space="0" w:color="auto"/>
              <w:bottom w:val="single" w:sz="18" w:space="0" w:color="auto"/>
              <w:right w:val="single" w:sz="8" w:space="0" w:color="auto"/>
            </w:tcBorders>
          </w:tcPr>
          <w:p w14:paraId="1FB97617" w14:textId="77777777" w:rsidR="00C86A40" w:rsidRPr="00EC0F0C" w:rsidRDefault="00C86A40" w:rsidP="00C86A40">
            <w:pPr>
              <w:autoSpaceDE w:val="0"/>
              <w:autoSpaceDN w:val="0"/>
              <w:rPr>
                <w:rStyle w:val="norm00e1lnychar"/>
                <w:rFonts w:ascii="Arial" w:hAnsi="Arial" w:cs="Arial"/>
                <w:b/>
                <w:bCs/>
                <w:sz w:val="20"/>
                <w:szCs w:val="20"/>
              </w:rPr>
            </w:pPr>
          </w:p>
        </w:tc>
        <w:tc>
          <w:tcPr>
            <w:tcW w:w="2291" w:type="dxa"/>
            <w:tcBorders>
              <w:top w:val="nil"/>
              <w:left w:val="nil"/>
              <w:bottom w:val="single" w:sz="18" w:space="0" w:color="auto"/>
              <w:right w:val="single" w:sz="18" w:space="0" w:color="auto"/>
            </w:tcBorders>
            <w:tcMar>
              <w:top w:w="0" w:type="dxa"/>
              <w:left w:w="108" w:type="dxa"/>
              <w:bottom w:w="0" w:type="dxa"/>
              <w:right w:w="108" w:type="dxa"/>
            </w:tcMar>
          </w:tcPr>
          <w:p w14:paraId="28F40F99" w14:textId="77777777" w:rsidR="00C86A40" w:rsidRPr="00EC0F0C" w:rsidRDefault="00C86A40" w:rsidP="00C86A40">
            <w:pPr>
              <w:autoSpaceDE w:val="0"/>
              <w:autoSpaceDN w:val="0"/>
              <w:rPr>
                <w:rStyle w:val="norm00e1lnychar"/>
                <w:rFonts w:ascii="Arial" w:hAnsi="Arial" w:cs="Arial"/>
                <w:b/>
                <w:bCs/>
                <w:sz w:val="20"/>
                <w:szCs w:val="20"/>
              </w:rPr>
            </w:pPr>
          </w:p>
        </w:tc>
      </w:tr>
    </w:tbl>
    <w:p w14:paraId="2CDCA609" w14:textId="77777777" w:rsidR="00C86A40" w:rsidRDefault="00C86A40" w:rsidP="008B70F3"/>
    <w:sectPr w:rsidR="00C86A40" w:rsidSect="008B70F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ED9EC" w14:textId="77777777" w:rsidR="00E5169A" w:rsidRDefault="00E5169A" w:rsidP="007C3B10">
      <w:pPr>
        <w:spacing w:after="0" w:line="240" w:lineRule="auto"/>
      </w:pPr>
      <w:r>
        <w:separator/>
      </w:r>
    </w:p>
  </w:endnote>
  <w:endnote w:type="continuationSeparator" w:id="0">
    <w:p w14:paraId="42AE0B77" w14:textId="77777777" w:rsidR="00E5169A" w:rsidRDefault="00E5169A" w:rsidP="007C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9596916"/>
      <w:docPartObj>
        <w:docPartGallery w:val="Page Numbers (Bottom of Page)"/>
        <w:docPartUnique/>
      </w:docPartObj>
    </w:sdtPr>
    <w:sdtEndPr/>
    <w:sdtContent>
      <w:p w14:paraId="3FCE81E3" w14:textId="77777777" w:rsidR="00750E00" w:rsidRDefault="00750E00">
        <w:pPr>
          <w:pStyle w:val="Pta"/>
          <w:jc w:val="center"/>
        </w:pPr>
        <w:r>
          <w:fldChar w:fldCharType="begin"/>
        </w:r>
        <w:r>
          <w:instrText>PAGE   \* MERGEFORMAT</w:instrText>
        </w:r>
        <w:r>
          <w:fldChar w:fldCharType="separate"/>
        </w:r>
        <w:r>
          <w:rPr>
            <w:noProof/>
          </w:rPr>
          <w:t>2</w:t>
        </w:r>
        <w:r>
          <w:fldChar w:fldCharType="end"/>
        </w:r>
      </w:p>
    </w:sdtContent>
  </w:sdt>
  <w:p w14:paraId="7059BBD3" w14:textId="77777777" w:rsidR="00750E00" w:rsidRDefault="00750E0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C90A2" w14:textId="77777777" w:rsidR="00E5169A" w:rsidRDefault="00E5169A" w:rsidP="007C3B10">
      <w:pPr>
        <w:spacing w:after="0" w:line="240" w:lineRule="auto"/>
      </w:pPr>
      <w:r>
        <w:separator/>
      </w:r>
    </w:p>
  </w:footnote>
  <w:footnote w:type="continuationSeparator" w:id="0">
    <w:p w14:paraId="026C5BF3" w14:textId="77777777" w:rsidR="00E5169A" w:rsidRDefault="00E5169A" w:rsidP="007C3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60"/>
      <w:numFmt w:val="bullet"/>
      <w:lvlText w:val="-"/>
      <w:lvlJc w:val="left"/>
      <w:pPr>
        <w:tabs>
          <w:tab w:val="num" w:pos="0"/>
        </w:tabs>
        <w:ind w:left="360" w:hanging="360"/>
      </w:pPr>
      <w:rPr>
        <w:rFonts w:ascii="Times New Roman" w:hAnsi="Times New Roman" w:cs="Times New Roman" w:hint="default"/>
      </w:rPr>
    </w:lvl>
  </w:abstractNum>
  <w:abstractNum w:abstractNumId="1" w15:restartNumberingAfterBreak="0">
    <w:nsid w:val="08537865"/>
    <w:multiLevelType w:val="hybridMultilevel"/>
    <w:tmpl w:val="0C883CE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EE21F81"/>
    <w:multiLevelType w:val="hybridMultilevel"/>
    <w:tmpl w:val="8984264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746B9A"/>
    <w:multiLevelType w:val="hybridMultilevel"/>
    <w:tmpl w:val="5FB2898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E70778"/>
    <w:multiLevelType w:val="hybridMultilevel"/>
    <w:tmpl w:val="D5B8AD7A"/>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5B5647E"/>
    <w:multiLevelType w:val="hybridMultilevel"/>
    <w:tmpl w:val="F968D2A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BDC0D18"/>
    <w:multiLevelType w:val="hybridMultilevel"/>
    <w:tmpl w:val="254671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F652027"/>
    <w:multiLevelType w:val="hybridMultilevel"/>
    <w:tmpl w:val="F0D025EA"/>
    <w:lvl w:ilvl="0" w:tplc="FDBA632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5A015AC"/>
    <w:multiLevelType w:val="hybridMultilevel"/>
    <w:tmpl w:val="2648FB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AA215F2"/>
    <w:multiLevelType w:val="hybridMultilevel"/>
    <w:tmpl w:val="22AEBE4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3B920232"/>
    <w:multiLevelType w:val="hybridMultilevel"/>
    <w:tmpl w:val="B8A636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CC45E91"/>
    <w:multiLevelType w:val="hybridMultilevel"/>
    <w:tmpl w:val="0E4E37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DB80442"/>
    <w:multiLevelType w:val="hybridMultilevel"/>
    <w:tmpl w:val="C35076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F240268"/>
    <w:multiLevelType w:val="hybridMultilevel"/>
    <w:tmpl w:val="4E3E1320"/>
    <w:lvl w:ilvl="0" w:tplc="041B000B">
      <w:start w:val="1"/>
      <w:numFmt w:val="bullet"/>
      <w:lvlText w:val=""/>
      <w:lvlJc w:val="left"/>
      <w:pPr>
        <w:ind w:left="789" w:hanging="360"/>
      </w:pPr>
      <w:rPr>
        <w:rFonts w:ascii="Wingdings" w:hAnsi="Wingdings" w:hint="default"/>
      </w:rPr>
    </w:lvl>
    <w:lvl w:ilvl="1" w:tplc="041B0003" w:tentative="1">
      <w:start w:val="1"/>
      <w:numFmt w:val="bullet"/>
      <w:lvlText w:val="o"/>
      <w:lvlJc w:val="left"/>
      <w:pPr>
        <w:ind w:left="1509" w:hanging="360"/>
      </w:pPr>
      <w:rPr>
        <w:rFonts w:ascii="Courier New" w:hAnsi="Courier New" w:cs="Courier New" w:hint="default"/>
      </w:rPr>
    </w:lvl>
    <w:lvl w:ilvl="2" w:tplc="041B0005" w:tentative="1">
      <w:start w:val="1"/>
      <w:numFmt w:val="bullet"/>
      <w:lvlText w:val=""/>
      <w:lvlJc w:val="left"/>
      <w:pPr>
        <w:ind w:left="2229" w:hanging="360"/>
      </w:pPr>
      <w:rPr>
        <w:rFonts w:ascii="Wingdings" w:hAnsi="Wingdings" w:hint="default"/>
      </w:rPr>
    </w:lvl>
    <w:lvl w:ilvl="3" w:tplc="041B0001" w:tentative="1">
      <w:start w:val="1"/>
      <w:numFmt w:val="bullet"/>
      <w:lvlText w:val=""/>
      <w:lvlJc w:val="left"/>
      <w:pPr>
        <w:ind w:left="2949" w:hanging="360"/>
      </w:pPr>
      <w:rPr>
        <w:rFonts w:ascii="Symbol" w:hAnsi="Symbol" w:hint="default"/>
      </w:rPr>
    </w:lvl>
    <w:lvl w:ilvl="4" w:tplc="041B0003" w:tentative="1">
      <w:start w:val="1"/>
      <w:numFmt w:val="bullet"/>
      <w:lvlText w:val="o"/>
      <w:lvlJc w:val="left"/>
      <w:pPr>
        <w:ind w:left="3669" w:hanging="360"/>
      </w:pPr>
      <w:rPr>
        <w:rFonts w:ascii="Courier New" w:hAnsi="Courier New" w:cs="Courier New" w:hint="default"/>
      </w:rPr>
    </w:lvl>
    <w:lvl w:ilvl="5" w:tplc="041B0005" w:tentative="1">
      <w:start w:val="1"/>
      <w:numFmt w:val="bullet"/>
      <w:lvlText w:val=""/>
      <w:lvlJc w:val="left"/>
      <w:pPr>
        <w:ind w:left="4389" w:hanging="360"/>
      </w:pPr>
      <w:rPr>
        <w:rFonts w:ascii="Wingdings" w:hAnsi="Wingdings" w:hint="default"/>
      </w:rPr>
    </w:lvl>
    <w:lvl w:ilvl="6" w:tplc="041B0001" w:tentative="1">
      <w:start w:val="1"/>
      <w:numFmt w:val="bullet"/>
      <w:lvlText w:val=""/>
      <w:lvlJc w:val="left"/>
      <w:pPr>
        <w:ind w:left="5109" w:hanging="360"/>
      </w:pPr>
      <w:rPr>
        <w:rFonts w:ascii="Symbol" w:hAnsi="Symbol" w:hint="default"/>
      </w:rPr>
    </w:lvl>
    <w:lvl w:ilvl="7" w:tplc="041B0003" w:tentative="1">
      <w:start w:val="1"/>
      <w:numFmt w:val="bullet"/>
      <w:lvlText w:val="o"/>
      <w:lvlJc w:val="left"/>
      <w:pPr>
        <w:ind w:left="5829" w:hanging="360"/>
      </w:pPr>
      <w:rPr>
        <w:rFonts w:ascii="Courier New" w:hAnsi="Courier New" w:cs="Courier New" w:hint="default"/>
      </w:rPr>
    </w:lvl>
    <w:lvl w:ilvl="8" w:tplc="041B0005" w:tentative="1">
      <w:start w:val="1"/>
      <w:numFmt w:val="bullet"/>
      <w:lvlText w:val=""/>
      <w:lvlJc w:val="left"/>
      <w:pPr>
        <w:ind w:left="6549" w:hanging="360"/>
      </w:pPr>
      <w:rPr>
        <w:rFonts w:ascii="Wingdings" w:hAnsi="Wingdings" w:hint="default"/>
      </w:rPr>
    </w:lvl>
  </w:abstractNum>
  <w:abstractNum w:abstractNumId="14" w15:restartNumberingAfterBreak="0">
    <w:nsid w:val="3F671DF1"/>
    <w:multiLevelType w:val="hybridMultilevel"/>
    <w:tmpl w:val="20DA989C"/>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2C01502"/>
    <w:multiLevelType w:val="hybridMultilevel"/>
    <w:tmpl w:val="25103C4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31961AA"/>
    <w:multiLevelType w:val="hybridMultilevel"/>
    <w:tmpl w:val="E4203738"/>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52D07BA"/>
    <w:multiLevelType w:val="hybridMultilevel"/>
    <w:tmpl w:val="A5902F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719534B"/>
    <w:multiLevelType w:val="hybridMultilevel"/>
    <w:tmpl w:val="5F12AD4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CBA5185"/>
    <w:multiLevelType w:val="hybridMultilevel"/>
    <w:tmpl w:val="15FE1EF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2AB27BF"/>
    <w:multiLevelType w:val="hybridMultilevel"/>
    <w:tmpl w:val="50820AC2"/>
    <w:lvl w:ilvl="0" w:tplc="041B0003">
      <w:start w:val="1"/>
      <w:numFmt w:val="bullet"/>
      <w:lvlText w:val="o"/>
      <w:lvlJc w:val="left"/>
      <w:pPr>
        <w:ind w:left="1776" w:hanging="360"/>
      </w:pPr>
      <w:rPr>
        <w:rFonts w:ascii="Courier New" w:hAnsi="Courier New" w:cs="Courier New" w:hint="default"/>
      </w:rPr>
    </w:lvl>
    <w:lvl w:ilvl="1" w:tplc="041B0003">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21" w15:restartNumberingAfterBreak="0">
    <w:nsid w:val="56067A42"/>
    <w:multiLevelType w:val="hybridMultilevel"/>
    <w:tmpl w:val="CB3659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CBF67A9"/>
    <w:multiLevelType w:val="hybridMultilevel"/>
    <w:tmpl w:val="06D8FE70"/>
    <w:lvl w:ilvl="0" w:tplc="041B0003">
      <w:start w:val="1"/>
      <w:numFmt w:val="bullet"/>
      <w:lvlText w:val="o"/>
      <w:lvlJc w:val="left"/>
      <w:pPr>
        <w:ind w:left="1068" w:hanging="360"/>
      </w:pPr>
      <w:rPr>
        <w:rFonts w:ascii="Courier New" w:hAnsi="Courier New" w:cs="Courier New"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3" w15:restartNumberingAfterBreak="0">
    <w:nsid w:val="5DD1782C"/>
    <w:multiLevelType w:val="hybridMultilevel"/>
    <w:tmpl w:val="860038C0"/>
    <w:lvl w:ilvl="0" w:tplc="041B0003">
      <w:start w:val="1"/>
      <w:numFmt w:val="bullet"/>
      <w:lvlText w:val="o"/>
      <w:lvlJc w:val="left"/>
      <w:pPr>
        <w:ind w:left="1439" w:hanging="360"/>
      </w:pPr>
      <w:rPr>
        <w:rFonts w:ascii="Courier New" w:hAnsi="Courier New" w:cs="Courier New" w:hint="default"/>
      </w:rPr>
    </w:lvl>
    <w:lvl w:ilvl="1" w:tplc="041B0003" w:tentative="1">
      <w:start w:val="1"/>
      <w:numFmt w:val="bullet"/>
      <w:lvlText w:val="o"/>
      <w:lvlJc w:val="left"/>
      <w:pPr>
        <w:ind w:left="2159" w:hanging="360"/>
      </w:pPr>
      <w:rPr>
        <w:rFonts w:ascii="Courier New" w:hAnsi="Courier New" w:cs="Courier New" w:hint="default"/>
      </w:rPr>
    </w:lvl>
    <w:lvl w:ilvl="2" w:tplc="041B0005" w:tentative="1">
      <w:start w:val="1"/>
      <w:numFmt w:val="bullet"/>
      <w:lvlText w:val=""/>
      <w:lvlJc w:val="left"/>
      <w:pPr>
        <w:ind w:left="2879" w:hanging="360"/>
      </w:pPr>
      <w:rPr>
        <w:rFonts w:ascii="Wingdings" w:hAnsi="Wingdings" w:hint="default"/>
      </w:rPr>
    </w:lvl>
    <w:lvl w:ilvl="3" w:tplc="041B0001" w:tentative="1">
      <w:start w:val="1"/>
      <w:numFmt w:val="bullet"/>
      <w:lvlText w:val=""/>
      <w:lvlJc w:val="left"/>
      <w:pPr>
        <w:ind w:left="3599" w:hanging="360"/>
      </w:pPr>
      <w:rPr>
        <w:rFonts w:ascii="Symbol" w:hAnsi="Symbol" w:hint="default"/>
      </w:rPr>
    </w:lvl>
    <w:lvl w:ilvl="4" w:tplc="041B0003" w:tentative="1">
      <w:start w:val="1"/>
      <w:numFmt w:val="bullet"/>
      <w:lvlText w:val="o"/>
      <w:lvlJc w:val="left"/>
      <w:pPr>
        <w:ind w:left="4319" w:hanging="360"/>
      </w:pPr>
      <w:rPr>
        <w:rFonts w:ascii="Courier New" w:hAnsi="Courier New" w:cs="Courier New" w:hint="default"/>
      </w:rPr>
    </w:lvl>
    <w:lvl w:ilvl="5" w:tplc="041B0005" w:tentative="1">
      <w:start w:val="1"/>
      <w:numFmt w:val="bullet"/>
      <w:lvlText w:val=""/>
      <w:lvlJc w:val="left"/>
      <w:pPr>
        <w:ind w:left="5039" w:hanging="360"/>
      </w:pPr>
      <w:rPr>
        <w:rFonts w:ascii="Wingdings" w:hAnsi="Wingdings" w:hint="default"/>
      </w:rPr>
    </w:lvl>
    <w:lvl w:ilvl="6" w:tplc="041B0001" w:tentative="1">
      <w:start w:val="1"/>
      <w:numFmt w:val="bullet"/>
      <w:lvlText w:val=""/>
      <w:lvlJc w:val="left"/>
      <w:pPr>
        <w:ind w:left="5759" w:hanging="360"/>
      </w:pPr>
      <w:rPr>
        <w:rFonts w:ascii="Symbol" w:hAnsi="Symbol" w:hint="default"/>
      </w:rPr>
    </w:lvl>
    <w:lvl w:ilvl="7" w:tplc="041B0003" w:tentative="1">
      <w:start w:val="1"/>
      <w:numFmt w:val="bullet"/>
      <w:lvlText w:val="o"/>
      <w:lvlJc w:val="left"/>
      <w:pPr>
        <w:ind w:left="6479" w:hanging="360"/>
      </w:pPr>
      <w:rPr>
        <w:rFonts w:ascii="Courier New" w:hAnsi="Courier New" w:cs="Courier New" w:hint="default"/>
      </w:rPr>
    </w:lvl>
    <w:lvl w:ilvl="8" w:tplc="041B0005" w:tentative="1">
      <w:start w:val="1"/>
      <w:numFmt w:val="bullet"/>
      <w:lvlText w:val=""/>
      <w:lvlJc w:val="left"/>
      <w:pPr>
        <w:ind w:left="7199" w:hanging="360"/>
      </w:pPr>
      <w:rPr>
        <w:rFonts w:ascii="Wingdings" w:hAnsi="Wingdings" w:hint="default"/>
      </w:rPr>
    </w:lvl>
  </w:abstractNum>
  <w:abstractNum w:abstractNumId="24" w15:restartNumberingAfterBreak="0">
    <w:nsid w:val="67D058EC"/>
    <w:multiLevelType w:val="hybridMultilevel"/>
    <w:tmpl w:val="545843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8F96D04"/>
    <w:multiLevelType w:val="hybridMultilevel"/>
    <w:tmpl w:val="F84407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A056F71"/>
    <w:multiLevelType w:val="hybridMultilevel"/>
    <w:tmpl w:val="7548E70C"/>
    <w:lvl w:ilvl="0" w:tplc="041B0003">
      <w:start w:val="1"/>
      <w:numFmt w:val="bullet"/>
      <w:lvlText w:val="o"/>
      <w:lvlJc w:val="left"/>
      <w:pPr>
        <w:ind w:left="1439" w:hanging="360"/>
      </w:pPr>
      <w:rPr>
        <w:rFonts w:ascii="Courier New" w:hAnsi="Courier New" w:cs="Courier New" w:hint="default"/>
      </w:rPr>
    </w:lvl>
    <w:lvl w:ilvl="1" w:tplc="041B0003" w:tentative="1">
      <w:start w:val="1"/>
      <w:numFmt w:val="bullet"/>
      <w:lvlText w:val="o"/>
      <w:lvlJc w:val="left"/>
      <w:pPr>
        <w:ind w:left="2159" w:hanging="360"/>
      </w:pPr>
      <w:rPr>
        <w:rFonts w:ascii="Courier New" w:hAnsi="Courier New" w:cs="Courier New" w:hint="default"/>
      </w:rPr>
    </w:lvl>
    <w:lvl w:ilvl="2" w:tplc="041B0005" w:tentative="1">
      <w:start w:val="1"/>
      <w:numFmt w:val="bullet"/>
      <w:lvlText w:val=""/>
      <w:lvlJc w:val="left"/>
      <w:pPr>
        <w:ind w:left="2879" w:hanging="360"/>
      </w:pPr>
      <w:rPr>
        <w:rFonts w:ascii="Wingdings" w:hAnsi="Wingdings" w:hint="default"/>
      </w:rPr>
    </w:lvl>
    <w:lvl w:ilvl="3" w:tplc="041B0001" w:tentative="1">
      <w:start w:val="1"/>
      <w:numFmt w:val="bullet"/>
      <w:lvlText w:val=""/>
      <w:lvlJc w:val="left"/>
      <w:pPr>
        <w:ind w:left="3599" w:hanging="360"/>
      </w:pPr>
      <w:rPr>
        <w:rFonts w:ascii="Symbol" w:hAnsi="Symbol" w:hint="default"/>
      </w:rPr>
    </w:lvl>
    <w:lvl w:ilvl="4" w:tplc="041B0003" w:tentative="1">
      <w:start w:val="1"/>
      <w:numFmt w:val="bullet"/>
      <w:lvlText w:val="o"/>
      <w:lvlJc w:val="left"/>
      <w:pPr>
        <w:ind w:left="4319" w:hanging="360"/>
      </w:pPr>
      <w:rPr>
        <w:rFonts w:ascii="Courier New" w:hAnsi="Courier New" w:cs="Courier New" w:hint="default"/>
      </w:rPr>
    </w:lvl>
    <w:lvl w:ilvl="5" w:tplc="041B0005" w:tentative="1">
      <w:start w:val="1"/>
      <w:numFmt w:val="bullet"/>
      <w:lvlText w:val=""/>
      <w:lvlJc w:val="left"/>
      <w:pPr>
        <w:ind w:left="5039" w:hanging="360"/>
      </w:pPr>
      <w:rPr>
        <w:rFonts w:ascii="Wingdings" w:hAnsi="Wingdings" w:hint="default"/>
      </w:rPr>
    </w:lvl>
    <w:lvl w:ilvl="6" w:tplc="041B0001" w:tentative="1">
      <w:start w:val="1"/>
      <w:numFmt w:val="bullet"/>
      <w:lvlText w:val=""/>
      <w:lvlJc w:val="left"/>
      <w:pPr>
        <w:ind w:left="5759" w:hanging="360"/>
      </w:pPr>
      <w:rPr>
        <w:rFonts w:ascii="Symbol" w:hAnsi="Symbol" w:hint="default"/>
      </w:rPr>
    </w:lvl>
    <w:lvl w:ilvl="7" w:tplc="041B0003" w:tentative="1">
      <w:start w:val="1"/>
      <w:numFmt w:val="bullet"/>
      <w:lvlText w:val="o"/>
      <w:lvlJc w:val="left"/>
      <w:pPr>
        <w:ind w:left="6479" w:hanging="360"/>
      </w:pPr>
      <w:rPr>
        <w:rFonts w:ascii="Courier New" w:hAnsi="Courier New" w:cs="Courier New" w:hint="default"/>
      </w:rPr>
    </w:lvl>
    <w:lvl w:ilvl="8" w:tplc="041B0005" w:tentative="1">
      <w:start w:val="1"/>
      <w:numFmt w:val="bullet"/>
      <w:lvlText w:val=""/>
      <w:lvlJc w:val="left"/>
      <w:pPr>
        <w:ind w:left="7199" w:hanging="360"/>
      </w:pPr>
      <w:rPr>
        <w:rFonts w:ascii="Wingdings" w:hAnsi="Wingdings" w:hint="default"/>
      </w:rPr>
    </w:lvl>
  </w:abstractNum>
  <w:abstractNum w:abstractNumId="27" w15:restartNumberingAfterBreak="0">
    <w:nsid w:val="7B8F602E"/>
    <w:multiLevelType w:val="hybridMultilevel"/>
    <w:tmpl w:val="FA566DE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16"/>
  </w:num>
  <w:num w:numId="3">
    <w:abstractNumId w:val="2"/>
  </w:num>
  <w:num w:numId="4">
    <w:abstractNumId w:val="25"/>
  </w:num>
  <w:num w:numId="5">
    <w:abstractNumId w:val="8"/>
  </w:num>
  <w:num w:numId="6">
    <w:abstractNumId w:val="24"/>
  </w:num>
  <w:num w:numId="7">
    <w:abstractNumId w:val="21"/>
  </w:num>
  <w:num w:numId="8">
    <w:abstractNumId w:val="17"/>
  </w:num>
  <w:num w:numId="9">
    <w:abstractNumId w:val="27"/>
  </w:num>
  <w:num w:numId="10">
    <w:abstractNumId w:val="7"/>
  </w:num>
  <w:num w:numId="11">
    <w:abstractNumId w:val="12"/>
  </w:num>
  <w:num w:numId="12">
    <w:abstractNumId w:val="11"/>
  </w:num>
  <w:num w:numId="13">
    <w:abstractNumId w:val="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6"/>
  </w:num>
  <w:num w:numId="17">
    <w:abstractNumId w:val="23"/>
  </w:num>
  <w:num w:numId="18">
    <w:abstractNumId w:val="22"/>
  </w:num>
  <w:num w:numId="19">
    <w:abstractNumId w:val="15"/>
  </w:num>
  <w:num w:numId="20">
    <w:abstractNumId w:val="5"/>
  </w:num>
  <w:num w:numId="21">
    <w:abstractNumId w:val="3"/>
  </w:num>
  <w:num w:numId="22">
    <w:abstractNumId w:val="18"/>
  </w:num>
  <w:num w:numId="23">
    <w:abstractNumId w:val="20"/>
  </w:num>
  <w:num w:numId="24">
    <w:abstractNumId w:val="19"/>
  </w:num>
  <w:num w:numId="25">
    <w:abstractNumId w:val="4"/>
  </w:num>
  <w:num w:numId="26">
    <w:abstractNumId w:val="13"/>
  </w:num>
  <w:num w:numId="27">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26B"/>
    <w:rsid w:val="0000002B"/>
    <w:rsid w:val="0002014A"/>
    <w:rsid w:val="00047301"/>
    <w:rsid w:val="00051669"/>
    <w:rsid w:val="0006769F"/>
    <w:rsid w:val="000749B1"/>
    <w:rsid w:val="00076EC7"/>
    <w:rsid w:val="0009013E"/>
    <w:rsid w:val="000B4496"/>
    <w:rsid w:val="000B6176"/>
    <w:rsid w:val="000F0BFE"/>
    <w:rsid w:val="000F412D"/>
    <w:rsid w:val="00102EB1"/>
    <w:rsid w:val="00123A9E"/>
    <w:rsid w:val="001649E7"/>
    <w:rsid w:val="001672F4"/>
    <w:rsid w:val="001971B7"/>
    <w:rsid w:val="001E4359"/>
    <w:rsid w:val="001F2D60"/>
    <w:rsid w:val="0020272D"/>
    <w:rsid w:val="00203DB1"/>
    <w:rsid w:val="00210D97"/>
    <w:rsid w:val="00224747"/>
    <w:rsid w:val="00251E37"/>
    <w:rsid w:val="002522FD"/>
    <w:rsid w:val="00261853"/>
    <w:rsid w:val="00263160"/>
    <w:rsid w:val="002808BA"/>
    <w:rsid w:val="00292612"/>
    <w:rsid w:val="002E6F93"/>
    <w:rsid w:val="00301799"/>
    <w:rsid w:val="00310D9F"/>
    <w:rsid w:val="0031744E"/>
    <w:rsid w:val="00324B19"/>
    <w:rsid w:val="00331E75"/>
    <w:rsid w:val="00353A4C"/>
    <w:rsid w:val="00356FD0"/>
    <w:rsid w:val="0037098E"/>
    <w:rsid w:val="00371E9A"/>
    <w:rsid w:val="00381F8E"/>
    <w:rsid w:val="003B695E"/>
    <w:rsid w:val="003C0BEF"/>
    <w:rsid w:val="003C3586"/>
    <w:rsid w:val="003C4FC2"/>
    <w:rsid w:val="003C5419"/>
    <w:rsid w:val="003C5A30"/>
    <w:rsid w:val="003E6694"/>
    <w:rsid w:val="003F2C81"/>
    <w:rsid w:val="003F37B8"/>
    <w:rsid w:val="003F4F49"/>
    <w:rsid w:val="003F7428"/>
    <w:rsid w:val="00400748"/>
    <w:rsid w:val="004037B7"/>
    <w:rsid w:val="00417A80"/>
    <w:rsid w:val="0044182E"/>
    <w:rsid w:val="00452F45"/>
    <w:rsid w:val="00470386"/>
    <w:rsid w:val="004710B6"/>
    <w:rsid w:val="0047349D"/>
    <w:rsid w:val="00475005"/>
    <w:rsid w:val="004C2E4E"/>
    <w:rsid w:val="004E65EE"/>
    <w:rsid w:val="004F4D2A"/>
    <w:rsid w:val="00517A2F"/>
    <w:rsid w:val="00557884"/>
    <w:rsid w:val="00573E32"/>
    <w:rsid w:val="005A7F39"/>
    <w:rsid w:val="005B429E"/>
    <w:rsid w:val="005B472C"/>
    <w:rsid w:val="005B694E"/>
    <w:rsid w:val="005D2ACB"/>
    <w:rsid w:val="005D340B"/>
    <w:rsid w:val="005E68E4"/>
    <w:rsid w:val="00604CFC"/>
    <w:rsid w:val="00610C61"/>
    <w:rsid w:val="00620CC5"/>
    <w:rsid w:val="006310C9"/>
    <w:rsid w:val="0063328E"/>
    <w:rsid w:val="00644634"/>
    <w:rsid w:val="00646DF8"/>
    <w:rsid w:val="0065172B"/>
    <w:rsid w:val="006538C8"/>
    <w:rsid w:val="0066357B"/>
    <w:rsid w:val="0068087D"/>
    <w:rsid w:val="0068520A"/>
    <w:rsid w:val="006A6244"/>
    <w:rsid w:val="006A6508"/>
    <w:rsid w:val="006C0CF2"/>
    <w:rsid w:val="00701B3E"/>
    <w:rsid w:val="00702E2D"/>
    <w:rsid w:val="00713AD8"/>
    <w:rsid w:val="007459AF"/>
    <w:rsid w:val="00750E00"/>
    <w:rsid w:val="00765B55"/>
    <w:rsid w:val="0077692A"/>
    <w:rsid w:val="00781E0C"/>
    <w:rsid w:val="0078274F"/>
    <w:rsid w:val="00783D25"/>
    <w:rsid w:val="00791AC3"/>
    <w:rsid w:val="00797BBB"/>
    <w:rsid w:val="007A2E97"/>
    <w:rsid w:val="007B7F96"/>
    <w:rsid w:val="007C1BE9"/>
    <w:rsid w:val="007C3B10"/>
    <w:rsid w:val="007C5055"/>
    <w:rsid w:val="007C7113"/>
    <w:rsid w:val="007D209C"/>
    <w:rsid w:val="007D7A43"/>
    <w:rsid w:val="007F3D2B"/>
    <w:rsid w:val="00821A80"/>
    <w:rsid w:val="00826C19"/>
    <w:rsid w:val="00830199"/>
    <w:rsid w:val="00853067"/>
    <w:rsid w:val="00886E83"/>
    <w:rsid w:val="00894BC3"/>
    <w:rsid w:val="00896B3B"/>
    <w:rsid w:val="008A2670"/>
    <w:rsid w:val="008B19CD"/>
    <w:rsid w:val="008B2CE4"/>
    <w:rsid w:val="008B4016"/>
    <w:rsid w:val="008B70F3"/>
    <w:rsid w:val="008C3226"/>
    <w:rsid w:val="008D7892"/>
    <w:rsid w:val="008E02F0"/>
    <w:rsid w:val="008E49AC"/>
    <w:rsid w:val="008E4CFD"/>
    <w:rsid w:val="009060FA"/>
    <w:rsid w:val="00911DBC"/>
    <w:rsid w:val="00915EA8"/>
    <w:rsid w:val="00920FE9"/>
    <w:rsid w:val="00925D30"/>
    <w:rsid w:val="009439AA"/>
    <w:rsid w:val="00944E61"/>
    <w:rsid w:val="009A726B"/>
    <w:rsid w:val="009D0DB0"/>
    <w:rsid w:val="009E05D2"/>
    <w:rsid w:val="009E62B6"/>
    <w:rsid w:val="009F79B1"/>
    <w:rsid w:val="00A04C4F"/>
    <w:rsid w:val="00A2077B"/>
    <w:rsid w:val="00A3715A"/>
    <w:rsid w:val="00A41CEE"/>
    <w:rsid w:val="00A95DAD"/>
    <w:rsid w:val="00AA4698"/>
    <w:rsid w:val="00AB1755"/>
    <w:rsid w:val="00AC0DC6"/>
    <w:rsid w:val="00AC594E"/>
    <w:rsid w:val="00AC72C3"/>
    <w:rsid w:val="00AC7573"/>
    <w:rsid w:val="00AD0293"/>
    <w:rsid w:val="00AD15A9"/>
    <w:rsid w:val="00AE25E3"/>
    <w:rsid w:val="00AE523C"/>
    <w:rsid w:val="00B0775B"/>
    <w:rsid w:val="00B1375E"/>
    <w:rsid w:val="00B155A5"/>
    <w:rsid w:val="00B31E5D"/>
    <w:rsid w:val="00B90DA7"/>
    <w:rsid w:val="00BA423F"/>
    <w:rsid w:val="00BA4C93"/>
    <w:rsid w:val="00BA6875"/>
    <w:rsid w:val="00BC0369"/>
    <w:rsid w:val="00BC22D0"/>
    <w:rsid w:val="00C072AE"/>
    <w:rsid w:val="00C10D13"/>
    <w:rsid w:val="00C273BE"/>
    <w:rsid w:val="00C335E0"/>
    <w:rsid w:val="00C667F4"/>
    <w:rsid w:val="00C86526"/>
    <w:rsid w:val="00C86A40"/>
    <w:rsid w:val="00C96B77"/>
    <w:rsid w:val="00CA2E82"/>
    <w:rsid w:val="00CF6753"/>
    <w:rsid w:val="00D01D66"/>
    <w:rsid w:val="00D01FB7"/>
    <w:rsid w:val="00D1205C"/>
    <w:rsid w:val="00D1625C"/>
    <w:rsid w:val="00D22477"/>
    <w:rsid w:val="00D31F62"/>
    <w:rsid w:val="00D41581"/>
    <w:rsid w:val="00D530EA"/>
    <w:rsid w:val="00D62E3B"/>
    <w:rsid w:val="00D631FC"/>
    <w:rsid w:val="00D71BDF"/>
    <w:rsid w:val="00D75708"/>
    <w:rsid w:val="00D80569"/>
    <w:rsid w:val="00DA37C5"/>
    <w:rsid w:val="00DD0C6B"/>
    <w:rsid w:val="00DD21F4"/>
    <w:rsid w:val="00DD4A6E"/>
    <w:rsid w:val="00DE0001"/>
    <w:rsid w:val="00E01E73"/>
    <w:rsid w:val="00E05036"/>
    <w:rsid w:val="00E120B3"/>
    <w:rsid w:val="00E15D69"/>
    <w:rsid w:val="00E25961"/>
    <w:rsid w:val="00E4752B"/>
    <w:rsid w:val="00E5169A"/>
    <w:rsid w:val="00E63837"/>
    <w:rsid w:val="00E741D1"/>
    <w:rsid w:val="00E8448D"/>
    <w:rsid w:val="00E91EA8"/>
    <w:rsid w:val="00E91EC8"/>
    <w:rsid w:val="00EA0263"/>
    <w:rsid w:val="00EB4F4B"/>
    <w:rsid w:val="00EB72F9"/>
    <w:rsid w:val="00EC1005"/>
    <w:rsid w:val="00ED1D65"/>
    <w:rsid w:val="00ED3081"/>
    <w:rsid w:val="00EF437D"/>
    <w:rsid w:val="00F11BCB"/>
    <w:rsid w:val="00F1430F"/>
    <w:rsid w:val="00F17662"/>
    <w:rsid w:val="00F25F31"/>
    <w:rsid w:val="00F51C70"/>
    <w:rsid w:val="00F64939"/>
    <w:rsid w:val="00F7521C"/>
    <w:rsid w:val="00F75F89"/>
    <w:rsid w:val="00F8254F"/>
    <w:rsid w:val="00F87A1F"/>
    <w:rsid w:val="00FA1762"/>
    <w:rsid w:val="00FA2659"/>
    <w:rsid w:val="00FA6EA1"/>
    <w:rsid w:val="00FC09D1"/>
    <w:rsid w:val="00FE0A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EE8D9"/>
  <w15:chartTrackingRefBased/>
  <w15:docId w15:val="{0461EEDB-69F0-4348-8119-CED4DD7A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9A726B"/>
  </w:style>
  <w:style w:type="paragraph" w:styleId="Nadpis1">
    <w:name w:val="heading 1"/>
    <w:basedOn w:val="Normlny"/>
    <w:next w:val="Normlny"/>
    <w:link w:val="Nadpis1Char"/>
    <w:qFormat/>
    <w:rsid w:val="00E91EC8"/>
    <w:pPr>
      <w:keepNext/>
      <w:keepLines/>
      <w:widowControl w:val="0"/>
      <w:suppressAutoHyphens/>
      <w:spacing w:before="240" w:after="0" w:line="240" w:lineRule="auto"/>
      <w:outlineLvl w:val="0"/>
    </w:pPr>
    <w:rPr>
      <w:rFonts w:asciiTheme="majorHAnsi" w:eastAsiaTheme="majorEastAsia" w:hAnsiTheme="majorHAnsi" w:cs="Mangal"/>
      <w:color w:val="365F91" w:themeColor="accent1" w:themeShade="BF"/>
      <w:kern w:val="2"/>
      <w:sz w:val="32"/>
      <w:szCs w:val="29"/>
      <w:lang w:val="de-AT" w:eastAsia="zh-CN" w:bidi="hi-IN"/>
    </w:rPr>
  </w:style>
  <w:style w:type="paragraph" w:styleId="Nadpis2">
    <w:name w:val="heading 2"/>
    <w:basedOn w:val="Normlny"/>
    <w:next w:val="Normlny"/>
    <w:link w:val="Nadpis2Char"/>
    <w:semiHidden/>
    <w:unhideWhenUsed/>
    <w:qFormat/>
    <w:rsid w:val="00E91EC8"/>
    <w:pPr>
      <w:keepNext/>
      <w:keepLines/>
      <w:widowControl w:val="0"/>
      <w:suppressAutoHyphens/>
      <w:spacing w:before="40" w:after="0" w:line="240" w:lineRule="auto"/>
      <w:outlineLvl w:val="1"/>
    </w:pPr>
    <w:rPr>
      <w:rFonts w:asciiTheme="majorHAnsi" w:eastAsiaTheme="majorEastAsia" w:hAnsiTheme="majorHAnsi" w:cs="Mangal"/>
      <w:color w:val="365F91" w:themeColor="accent1" w:themeShade="BF"/>
      <w:kern w:val="2"/>
      <w:sz w:val="26"/>
      <w:szCs w:val="23"/>
      <w:lang w:val="de-AT" w:eastAsia="zh-CN" w:bidi="hi-IN"/>
    </w:rPr>
  </w:style>
  <w:style w:type="paragraph" w:styleId="Nadpis3">
    <w:name w:val="heading 3"/>
    <w:basedOn w:val="Normlny"/>
    <w:next w:val="Normlny"/>
    <w:link w:val="Nadpis3Char"/>
    <w:semiHidden/>
    <w:unhideWhenUsed/>
    <w:qFormat/>
    <w:rsid w:val="00E91EC8"/>
    <w:pPr>
      <w:keepNext/>
      <w:keepLines/>
      <w:widowControl w:val="0"/>
      <w:suppressAutoHyphens/>
      <w:spacing w:before="40" w:after="0" w:line="240" w:lineRule="auto"/>
      <w:outlineLvl w:val="2"/>
    </w:pPr>
    <w:rPr>
      <w:rFonts w:asciiTheme="majorHAnsi" w:eastAsiaTheme="majorEastAsia" w:hAnsiTheme="majorHAnsi" w:cs="Mangal"/>
      <w:color w:val="243F60" w:themeColor="accent1" w:themeShade="7F"/>
      <w:kern w:val="2"/>
      <w:sz w:val="24"/>
      <w:szCs w:val="21"/>
      <w:lang w:val="de-AT"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91EC8"/>
    <w:rPr>
      <w:rFonts w:asciiTheme="majorHAnsi" w:eastAsiaTheme="majorEastAsia" w:hAnsiTheme="majorHAnsi" w:cs="Mangal"/>
      <w:color w:val="365F91" w:themeColor="accent1" w:themeShade="BF"/>
      <w:kern w:val="2"/>
      <w:sz w:val="32"/>
      <w:szCs w:val="29"/>
      <w:lang w:val="de-AT" w:eastAsia="zh-CN" w:bidi="hi-IN"/>
    </w:rPr>
  </w:style>
  <w:style w:type="character" w:customStyle="1" w:styleId="Nadpis2Char">
    <w:name w:val="Nadpis 2 Char"/>
    <w:basedOn w:val="Predvolenpsmoodseku"/>
    <w:link w:val="Nadpis2"/>
    <w:semiHidden/>
    <w:rsid w:val="00E91EC8"/>
    <w:rPr>
      <w:rFonts w:asciiTheme="majorHAnsi" w:eastAsiaTheme="majorEastAsia" w:hAnsiTheme="majorHAnsi" w:cs="Mangal"/>
      <w:color w:val="365F91" w:themeColor="accent1" w:themeShade="BF"/>
      <w:kern w:val="2"/>
      <w:sz w:val="26"/>
      <w:szCs w:val="23"/>
      <w:lang w:val="de-AT" w:eastAsia="zh-CN" w:bidi="hi-IN"/>
    </w:rPr>
  </w:style>
  <w:style w:type="paragraph" w:styleId="Odsekzoznamu">
    <w:name w:val="List Paragraph"/>
    <w:aliases w:val="body,Odsek zoznamu2"/>
    <w:basedOn w:val="Normlny"/>
    <w:link w:val="OdsekzoznamuChar"/>
    <w:uiPriority w:val="34"/>
    <w:qFormat/>
    <w:rsid w:val="009A726B"/>
    <w:pPr>
      <w:ind w:left="720"/>
      <w:contextualSpacing/>
    </w:pPr>
  </w:style>
  <w:style w:type="character" w:styleId="Hypertextovprepojenie">
    <w:name w:val="Hyperlink"/>
    <w:basedOn w:val="Predvolenpsmoodseku"/>
    <w:uiPriority w:val="99"/>
    <w:unhideWhenUsed/>
    <w:rsid w:val="009A726B"/>
    <w:rPr>
      <w:color w:val="0000FF" w:themeColor="hyperlink"/>
      <w:u w:val="single"/>
    </w:rPr>
  </w:style>
  <w:style w:type="table" w:customStyle="1" w:styleId="TableGrid">
    <w:name w:val="TableGrid"/>
    <w:rsid w:val="005B694E"/>
    <w:pPr>
      <w:spacing w:after="0" w:line="240" w:lineRule="auto"/>
    </w:pPr>
    <w:rPr>
      <w:rFonts w:eastAsia="Times New Roman"/>
      <w:lang w:eastAsia="sk-SK"/>
    </w:rPr>
    <w:tblPr>
      <w:tblCellMar>
        <w:top w:w="0" w:type="dxa"/>
        <w:left w:w="0" w:type="dxa"/>
        <w:bottom w:w="0" w:type="dxa"/>
        <w:right w:w="0" w:type="dxa"/>
      </w:tblCellMar>
    </w:tblPr>
  </w:style>
  <w:style w:type="table" w:customStyle="1" w:styleId="TableGrid1">
    <w:name w:val="TableGrid1"/>
    <w:rsid w:val="00324B19"/>
    <w:pPr>
      <w:spacing w:after="0" w:line="240" w:lineRule="auto"/>
    </w:pPr>
    <w:rPr>
      <w:rFonts w:eastAsia="Times New Roman"/>
      <w:lang w:eastAsia="sk-SK"/>
    </w:rPr>
    <w:tblPr>
      <w:tblCellMar>
        <w:top w:w="0" w:type="dxa"/>
        <w:left w:w="0" w:type="dxa"/>
        <w:bottom w:w="0" w:type="dxa"/>
        <w:right w:w="0" w:type="dxa"/>
      </w:tblCellMar>
    </w:tblPr>
  </w:style>
  <w:style w:type="table" w:customStyle="1" w:styleId="TableGrid2">
    <w:name w:val="TableGrid2"/>
    <w:rsid w:val="00BA423F"/>
    <w:pPr>
      <w:spacing w:after="0" w:line="240" w:lineRule="auto"/>
    </w:pPr>
    <w:rPr>
      <w:rFonts w:eastAsia="Times New Roman"/>
      <w:lang w:eastAsia="sk-SK"/>
    </w:rPr>
    <w:tblPr>
      <w:tblCellMar>
        <w:top w:w="0" w:type="dxa"/>
        <w:left w:w="0" w:type="dxa"/>
        <w:bottom w:w="0" w:type="dxa"/>
        <w:right w:w="0" w:type="dxa"/>
      </w:tblCellMar>
    </w:tblPr>
  </w:style>
  <w:style w:type="paragraph" w:styleId="Hlavika">
    <w:name w:val="header"/>
    <w:basedOn w:val="Normlny"/>
    <w:link w:val="HlavikaChar"/>
    <w:uiPriority w:val="99"/>
    <w:unhideWhenUsed/>
    <w:qFormat/>
    <w:rsid w:val="007C3B1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C3B10"/>
  </w:style>
  <w:style w:type="paragraph" w:styleId="Pta">
    <w:name w:val="footer"/>
    <w:basedOn w:val="Normlny"/>
    <w:link w:val="PtaChar"/>
    <w:uiPriority w:val="99"/>
    <w:unhideWhenUsed/>
    <w:qFormat/>
    <w:rsid w:val="007C3B10"/>
    <w:pPr>
      <w:tabs>
        <w:tab w:val="center" w:pos="4536"/>
        <w:tab w:val="right" w:pos="9072"/>
      </w:tabs>
      <w:spacing w:after="0" w:line="240" w:lineRule="auto"/>
    </w:pPr>
  </w:style>
  <w:style w:type="character" w:customStyle="1" w:styleId="PtaChar">
    <w:name w:val="Päta Char"/>
    <w:basedOn w:val="Predvolenpsmoodseku"/>
    <w:link w:val="Pta"/>
    <w:uiPriority w:val="99"/>
    <w:rsid w:val="007C3B10"/>
  </w:style>
  <w:style w:type="character" w:customStyle="1" w:styleId="rphighlightallclass">
    <w:name w:val="rphighlightallclass"/>
    <w:basedOn w:val="Predvolenpsmoodseku"/>
    <w:rsid w:val="009E05D2"/>
  </w:style>
  <w:style w:type="character" w:customStyle="1" w:styleId="st">
    <w:name w:val="st"/>
    <w:basedOn w:val="Predvolenpsmoodseku"/>
    <w:rsid w:val="009E05D2"/>
  </w:style>
  <w:style w:type="character" w:styleId="Zvraznenie">
    <w:name w:val="Emphasis"/>
    <w:basedOn w:val="Predvolenpsmoodseku"/>
    <w:uiPriority w:val="20"/>
    <w:qFormat/>
    <w:rsid w:val="009E05D2"/>
    <w:rPr>
      <w:i/>
      <w:iCs/>
    </w:rPr>
  </w:style>
  <w:style w:type="paragraph" w:styleId="Textbubliny">
    <w:name w:val="Balloon Text"/>
    <w:basedOn w:val="Normlny"/>
    <w:link w:val="TextbublinyChar"/>
    <w:uiPriority w:val="99"/>
    <w:semiHidden/>
    <w:unhideWhenUsed/>
    <w:rsid w:val="00896B3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96B3B"/>
    <w:rPr>
      <w:rFonts w:ascii="Segoe UI" w:hAnsi="Segoe UI" w:cs="Segoe UI"/>
      <w:sz w:val="18"/>
      <w:szCs w:val="18"/>
    </w:rPr>
  </w:style>
  <w:style w:type="character" w:customStyle="1" w:styleId="Nadpis3Char">
    <w:name w:val="Nadpis 3 Char"/>
    <w:basedOn w:val="Predvolenpsmoodseku"/>
    <w:link w:val="Nadpis3"/>
    <w:semiHidden/>
    <w:rsid w:val="00E91EC8"/>
    <w:rPr>
      <w:rFonts w:asciiTheme="majorHAnsi" w:eastAsiaTheme="majorEastAsia" w:hAnsiTheme="majorHAnsi" w:cs="Mangal"/>
      <w:color w:val="243F60" w:themeColor="accent1" w:themeShade="7F"/>
      <w:kern w:val="2"/>
      <w:sz w:val="24"/>
      <w:szCs w:val="21"/>
      <w:lang w:val="de-AT" w:eastAsia="zh-CN" w:bidi="hi-IN"/>
    </w:rPr>
  </w:style>
  <w:style w:type="paragraph" w:styleId="Zkladntext">
    <w:name w:val="Body Text"/>
    <w:basedOn w:val="Normlny"/>
    <w:link w:val="ZkladntextChar"/>
    <w:semiHidden/>
    <w:unhideWhenUsed/>
    <w:qFormat/>
    <w:rsid w:val="00E91EC8"/>
    <w:pPr>
      <w:widowControl w:val="0"/>
      <w:suppressAutoHyphens/>
      <w:spacing w:after="140" w:line="288" w:lineRule="auto"/>
    </w:pPr>
    <w:rPr>
      <w:rFonts w:ascii="Liberation Serif" w:eastAsia="SimSun" w:hAnsi="Liberation Serif" w:cs="Mangal"/>
      <w:kern w:val="2"/>
      <w:sz w:val="24"/>
      <w:szCs w:val="24"/>
      <w:lang w:val="de-AT" w:eastAsia="zh-CN" w:bidi="hi-IN"/>
    </w:rPr>
  </w:style>
  <w:style w:type="character" w:customStyle="1" w:styleId="ZkladntextChar">
    <w:name w:val="Základný text Char"/>
    <w:basedOn w:val="Predvolenpsmoodseku"/>
    <w:link w:val="Zkladntext"/>
    <w:semiHidden/>
    <w:rsid w:val="00E91EC8"/>
    <w:rPr>
      <w:rFonts w:ascii="Liberation Serif" w:eastAsia="SimSun" w:hAnsi="Liberation Serif" w:cs="Mangal"/>
      <w:kern w:val="2"/>
      <w:sz w:val="24"/>
      <w:szCs w:val="24"/>
      <w:lang w:val="de-AT" w:eastAsia="zh-CN" w:bidi="hi-IN"/>
    </w:rPr>
  </w:style>
  <w:style w:type="paragraph" w:customStyle="1" w:styleId="msonormal0">
    <w:name w:val="msonormal"/>
    <w:basedOn w:val="Normlny"/>
    <w:qFormat/>
    <w:rsid w:val="00E91EC8"/>
    <w:pPr>
      <w:widowControl w:val="0"/>
      <w:suppressAutoHyphens/>
      <w:spacing w:before="280" w:after="280" w:line="240" w:lineRule="auto"/>
      <w:ind w:firstLine="335"/>
      <w:jc w:val="both"/>
    </w:pPr>
    <w:rPr>
      <w:rFonts w:ascii="Arial" w:eastAsia="Times New Roman" w:hAnsi="Arial" w:cs="Arial"/>
      <w:kern w:val="2"/>
      <w:sz w:val="20"/>
      <w:szCs w:val="20"/>
      <w:lang w:val="de-AT" w:eastAsia="zh-CN" w:bidi="hi-IN"/>
    </w:rPr>
  </w:style>
  <w:style w:type="paragraph" w:styleId="Normlnywebov">
    <w:name w:val="Normal (Web)"/>
    <w:basedOn w:val="Normlny"/>
    <w:uiPriority w:val="99"/>
    <w:unhideWhenUsed/>
    <w:qFormat/>
    <w:rsid w:val="00E91EC8"/>
    <w:pPr>
      <w:widowControl w:val="0"/>
      <w:suppressAutoHyphens/>
      <w:spacing w:before="280" w:after="280" w:line="240" w:lineRule="auto"/>
      <w:ind w:firstLine="335"/>
      <w:jc w:val="both"/>
    </w:pPr>
    <w:rPr>
      <w:rFonts w:ascii="Arial" w:eastAsia="Times New Roman" w:hAnsi="Arial" w:cs="Arial"/>
      <w:kern w:val="2"/>
      <w:sz w:val="20"/>
      <w:szCs w:val="20"/>
      <w:lang w:val="de-AT" w:eastAsia="zh-CN" w:bidi="hi-IN"/>
    </w:rPr>
  </w:style>
  <w:style w:type="paragraph" w:styleId="Zoznam">
    <w:name w:val="List"/>
    <w:basedOn w:val="Zkladntext"/>
    <w:semiHidden/>
    <w:unhideWhenUsed/>
    <w:qFormat/>
    <w:rsid w:val="00E91EC8"/>
  </w:style>
  <w:style w:type="paragraph" w:styleId="Zkladntext2">
    <w:name w:val="Body Text 2"/>
    <w:basedOn w:val="Normlny"/>
    <w:link w:val="Zkladntext2Char"/>
    <w:uiPriority w:val="99"/>
    <w:semiHidden/>
    <w:unhideWhenUsed/>
    <w:qFormat/>
    <w:rsid w:val="00E91EC8"/>
    <w:pPr>
      <w:widowControl w:val="0"/>
      <w:suppressAutoHyphens/>
      <w:spacing w:after="120" w:line="480" w:lineRule="auto"/>
    </w:pPr>
    <w:rPr>
      <w:rFonts w:ascii="Liberation Serif" w:eastAsia="SimSun" w:hAnsi="Liberation Serif" w:cs="Mangal"/>
      <w:kern w:val="2"/>
      <w:sz w:val="24"/>
      <w:szCs w:val="21"/>
      <w:lang w:val="de-AT" w:eastAsia="zh-CN" w:bidi="hi-IN"/>
    </w:rPr>
  </w:style>
  <w:style w:type="character" w:customStyle="1" w:styleId="Zkladntext2Char">
    <w:name w:val="Základný text 2 Char"/>
    <w:basedOn w:val="Predvolenpsmoodseku"/>
    <w:link w:val="Zkladntext2"/>
    <w:uiPriority w:val="99"/>
    <w:semiHidden/>
    <w:rsid w:val="00E91EC8"/>
    <w:rPr>
      <w:rFonts w:ascii="Liberation Serif" w:eastAsia="SimSun" w:hAnsi="Liberation Serif" w:cs="Mangal"/>
      <w:kern w:val="2"/>
      <w:sz w:val="24"/>
      <w:szCs w:val="21"/>
      <w:lang w:val="de-AT" w:eastAsia="zh-CN" w:bidi="hi-IN"/>
    </w:rPr>
  </w:style>
  <w:style w:type="paragraph" w:customStyle="1" w:styleId="Nadpis">
    <w:name w:val="Nadpis"/>
    <w:basedOn w:val="Normlny"/>
    <w:next w:val="Zkladntext"/>
    <w:qFormat/>
    <w:rsid w:val="00E91EC8"/>
    <w:pPr>
      <w:keepNext/>
      <w:widowControl w:val="0"/>
      <w:suppressAutoHyphens/>
      <w:spacing w:before="240" w:after="120" w:line="240" w:lineRule="auto"/>
    </w:pPr>
    <w:rPr>
      <w:rFonts w:ascii="Liberation Sans" w:eastAsia="Microsoft YaHei" w:hAnsi="Liberation Sans" w:cs="Mangal"/>
      <w:kern w:val="2"/>
      <w:sz w:val="28"/>
      <w:szCs w:val="28"/>
      <w:lang w:val="de-AT" w:eastAsia="zh-CN" w:bidi="hi-IN"/>
    </w:rPr>
  </w:style>
  <w:style w:type="paragraph" w:customStyle="1" w:styleId="Rejstk">
    <w:name w:val="Rejstřík"/>
    <w:basedOn w:val="Normlny"/>
    <w:qFormat/>
    <w:rsid w:val="00E91EC8"/>
    <w:pPr>
      <w:widowControl w:val="0"/>
      <w:suppressLineNumbers/>
      <w:suppressAutoHyphens/>
      <w:spacing w:after="0" w:line="240" w:lineRule="auto"/>
    </w:pPr>
    <w:rPr>
      <w:rFonts w:ascii="Liberation Serif" w:eastAsia="SimSun" w:hAnsi="Liberation Serif" w:cs="Mangal"/>
      <w:kern w:val="2"/>
      <w:sz w:val="24"/>
      <w:szCs w:val="24"/>
      <w:lang w:val="de-AT" w:eastAsia="zh-CN" w:bidi="hi-IN"/>
    </w:rPr>
  </w:style>
  <w:style w:type="paragraph" w:customStyle="1" w:styleId="Titulek3">
    <w:name w:val="Titulek3"/>
    <w:basedOn w:val="Normlny"/>
    <w:qFormat/>
    <w:rsid w:val="00E91EC8"/>
    <w:pPr>
      <w:widowControl w:val="0"/>
      <w:suppressLineNumbers/>
      <w:suppressAutoHyphens/>
      <w:spacing w:before="120" w:after="120" w:line="240" w:lineRule="auto"/>
    </w:pPr>
    <w:rPr>
      <w:rFonts w:ascii="Liberation Serif" w:eastAsia="SimSun" w:hAnsi="Liberation Serif" w:cs="Mangal"/>
      <w:i/>
      <w:iCs/>
      <w:kern w:val="2"/>
      <w:sz w:val="24"/>
      <w:szCs w:val="24"/>
      <w:lang w:val="de-AT" w:eastAsia="zh-CN" w:bidi="hi-IN"/>
    </w:rPr>
  </w:style>
  <w:style w:type="paragraph" w:customStyle="1" w:styleId="Titulek2">
    <w:name w:val="Titulek2"/>
    <w:basedOn w:val="Normlny"/>
    <w:qFormat/>
    <w:rsid w:val="00E91EC8"/>
    <w:pPr>
      <w:widowControl w:val="0"/>
      <w:suppressLineNumbers/>
      <w:suppressAutoHyphens/>
      <w:spacing w:before="120" w:after="120" w:line="240" w:lineRule="auto"/>
    </w:pPr>
    <w:rPr>
      <w:rFonts w:ascii="Liberation Serif" w:eastAsia="SimSun" w:hAnsi="Liberation Serif" w:cs="Mangal"/>
      <w:i/>
      <w:iCs/>
      <w:kern w:val="2"/>
      <w:sz w:val="24"/>
      <w:szCs w:val="24"/>
      <w:lang w:val="de-AT" w:eastAsia="zh-CN" w:bidi="hi-IN"/>
    </w:rPr>
  </w:style>
  <w:style w:type="paragraph" w:customStyle="1" w:styleId="Titulek1">
    <w:name w:val="Titulek1"/>
    <w:basedOn w:val="Normlny"/>
    <w:qFormat/>
    <w:rsid w:val="00E91EC8"/>
    <w:pPr>
      <w:widowControl w:val="0"/>
      <w:suppressLineNumbers/>
      <w:suppressAutoHyphens/>
      <w:spacing w:before="120" w:after="120" w:line="240" w:lineRule="auto"/>
    </w:pPr>
    <w:rPr>
      <w:rFonts w:ascii="Liberation Serif" w:eastAsia="SimSun" w:hAnsi="Liberation Serif" w:cs="Mangal"/>
      <w:i/>
      <w:iCs/>
      <w:kern w:val="2"/>
      <w:sz w:val="24"/>
      <w:szCs w:val="24"/>
      <w:lang w:val="de-AT" w:eastAsia="zh-CN" w:bidi="hi-IN"/>
    </w:rPr>
  </w:style>
  <w:style w:type="paragraph" w:customStyle="1" w:styleId="Obsahtabulky">
    <w:name w:val="Obsah tabulky"/>
    <w:basedOn w:val="Normlny"/>
    <w:qFormat/>
    <w:rsid w:val="00E91EC8"/>
    <w:pPr>
      <w:widowControl w:val="0"/>
      <w:suppressLineNumbers/>
      <w:suppressAutoHyphens/>
      <w:spacing w:after="0" w:line="240" w:lineRule="auto"/>
    </w:pPr>
    <w:rPr>
      <w:rFonts w:ascii="Liberation Serif" w:eastAsia="SimSun" w:hAnsi="Liberation Serif" w:cs="Mangal"/>
      <w:kern w:val="2"/>
      <w:sz w:val="24"/>
      <w:szCs w:val="24"/>
      <w:lang w:val="de-AT" w:eastAsia="zh-CN" w:bidi="hi-IN"/>
    </w:rPr>
  </w:style>
  <w:style w:type="paragraph" w:customStyle="1" w:styleId="Nadpistabulky">
    <w:name w:val="Nadpis tabulky"/>
    <w:basedOn w:val="Obsahtabulky"/>
    <w:qFormat/>
    <w:rsid w:val="00E91EC8"/>
    <w:pPr>
      <w:jc w:val="center"/>
    </w:pPr>
    <w:rPr>
      <w:b/>
      <w:bCs/>
    </w:rPr>
  </w:style>
  <w:style w:type="paragraph" w:customStyle="1" w:styleId="DocumentMap">
    <w:name w:val="DocumentMap"/>
    <w:qFormat/>
    <w:rsid w:val="00E91EC8"/>
    <w:pPr>
      <w:suppressAutoHyphens/>
      <w:spacing w:after="0" w:line="240" w:lineRule="auto"/>
    </w:pPr>
    <w:rPr>
      <w:rFonts w:ascii="Times New Roman" w:eastAsia="Arial Unicode MS" w:hAnsi="Times New Roman" w:cs="Times New Roman"/>
      <w:sz w:val="20"/>
      <w:szCs w:val="20"/>
      <w:lang w:eastAsia="zh-CN"/>
    </w:rPr>
  </w:style>
  <w:style w:type="paragraph" w:customStyle="1" w:styleId="TableNormal">
    <w:name w:val="Table Normal"/>
    <w:qFormat/>
    <w:rsid w:val="00E91EC8"/>
    <w:pPr>
      <w:suppressAutoHyphens/>
      <w:spacing w:after="0" w:line="240" w:lineRule="auto"/>
    </w:pPr>
    <w:rPr>
      <w:rFonts w:ascii="Times New Roman" w:eastAsia="Arial Unicode MS" w:hAnsi="Times New Roman" w:cs="Times New Roman"/>
      <w:sz w:val="20"/>
      <w:szCs w:val="20"/>
      <w:lang w:eastAsia="zh-CN"/>
    </w:rPr>
  </w:style>
  <w:style w:type="paragraph" w:customStyle="1" w:styleId="Bodytext15">
    <w:name w:val="Body text (15)"/>
    <w:basedOn w:val="Normlny"/>
    <w:qFormat/>
    <w:rsid w:val="00E91EC8"/>
    <w:pPr>
      <w:widowControl w:val="0"/>
      <w:shd w:val="clear" w:color="auto" w:fill="FFFFFF"/>
      <w:autoSpaceDE w:val="0"/>
      <w:spacing w:after="0" w:line="240" w:lineRule="atLeast"/>
    </w:pPr>
    <w:rPr>
      <w:rFonts w:ascii="Arial" w:eastAsia="Times New Roman" w:hAnsi="Arial" w:cs="Arial"/>
      <w:kern w:val="2"/>
      <w:sz w:val="14"/>
      <w:szCs w:val="14"/>
      <w:lang w:val="x-none" w:eastAsia="zh-CN"/>
    </w:rPr>
  </w:style>
  <w:style w:type="paragraph" w:customStyle="1" w:styleId="Quotations">
    <w:name w:val="Quotations"/>
    <w:basedOn w:val="Normlny"/>
    <w:qFormat/>
    <w:rsid w:val="00E91EC8"/>
    <w:pPr>
      <w:widowControl w:val="0"/>
      <w:suppressAutoHyphens/>
      <w:spacing w:after="283" w:line="240" w:lineRule="auto"/>
      <w:ind w:left="567" w:right="567"/>
    </w:pPr>
    <w:rPr>
      <w:rFonts w:ascii="Liberation Serif" w:eastAsia="SimSun" w:hAnsi="Liberation Serif" w:cs="Mangal"/>
      <w:kern w:val="2"/>
      <w:sz w:val="24"/>
      <w:szCs w:val="24"/>
      <w:lang w:val="de-AT" w:eastAsia="zh-CN" w:bidi="hi-IN"/>
    </w:rPr>
  </w:style>
  <w:style w:type="paragraph" w:customStyle="1" w:styleId="Standard">
    <w:name w:val="Standard"/>
    <w:qFormat/>
    <w:rsid w:val="00E91EC8"/>
    <w:pPr>
      <w:suppressAutoHyphens/>
      <w:autoSpaceDN w:val="0"/>
      <w:spacing w:after="0" w:line="240" w:lineRule="auto"/>
    </w:pPr>
    <w:rPr>
      <w:rFonts w:ascii="Liberation Serif" w:eastAsia="SimSun" w:hAnsi="Liberation Serif" w:cs="Mangal"/>
      <w:kern w:val="3"/>
      <w:sz w:val="24"/>
      <w:szCs w:val="24"/>
      <w:lang w:val="de-AT" w:eastAsia="zh-CN" w:bidi="hi-IN"/>
    </w:rPr>
  </w:style>
  <w:style w:type="paragraph" w:customStyle="1" w:styleId="Normlny1">
    <w:name w:val="Normálny1"/>
    <w:qFormat/>
    <w:rsid w:val="00E91EC8"/>
    <w:pPr>
      <w:widowControl w:val="0"/>
      <w:suppressAutoHyphens/>
      <w:autoSpaceDN w:val="0"/>
      <w:spacing w:after="0"/>
    </w:pPr>
    <w:rPr>
      <w:rFonts w:ascii="Calibri" w:eastAsia="SimSun" w:hAnsi="Calibri" w:cs="Tahoma"/>
      <w:kern w:val="3"/>
      <w:sz w:val="20"/>
    </w:rPr>
  </w:style>
  <w:style w:type="character" w:customStyle="1" w:styleId="WW8Num1z0">
    <w:name w:val="WW8Num1z0"/>
    <w:rsid w:val="00E91EC8"/>
  </w:style>
  <w:style w:type="character" w:customStyle="1" w:styleId="WW8Num1z1">
    <w:name w:val="WW8Num1z1"/>
    <w:rsid w:val="00E91EC8"/>
  </w:style>
  <w:style w:type="character" w:customStyle="1" w:styleId="WW8Num1z2">
    <w:name w:val="WW8Num1z2"/>
    <w:rsid w:val="00E91EC8"/>
  </w:style>
  <w:style w:type="character" w:customStyle="1" w:styleId="WW8Num1z3">
    <w:name w:val="WW8Num1z3"/>
    <w:rsid w:val="00E91EC8"/>
  </w:style>
  <w:style w:type="character" w:customStyle="1" w:styleId="WW8Num1z4">
    <w:name w:val="WW8Num1z4"/>
    <w:rsid w:val="00E91EC8"/>
  </w:style>
  <w:style w:type="character" w:customStyle="1" w:styleId="WW8Num1z5">
    <w:name w:val="WW8Num1z5"/>
    <w:rsid w:val="00E91EC8"/>
  </w:style>
  <w:style w:type="character" w:customStyle="1" w:styleId="WW8Num1z6">
    <w:name w:val="WW8Num1z6"/>
    <w:rsid w:val="00E91EC8"/>
  </w:style>
  <w:style w:type="character" w:customStyle="1" w:styleId="WW8Num1z7">
    <w:name w:val="WW8Num1z7"/>
    <w:rsid w:val="00E91EC8"/>
  </w:style>
  <w:style w:type="character" w:customStyle="1" w:styleId="WW8Num1z8">
    <w:name w:val="WW8Num1z8"/>
    <w:rsid w:val="00E91EC8"/>
  </w:style>
  <w:style w:type="character" w:customStyle="1" w:styleId="WW8Num2z0">
    <w:name w:val="WW8Num2z0"/>
    <w:rsid w:val="00E91EC8"/>
    <w:rPr>
      <w:rFonts w:ascii="Calibri" w:hAnsi="Calibri" w:cs="Calibri" w:hint="default"/>
    </w:rPr>
  </w:style>
  <w:style w:type="character" w:customStyle="1" w:styleId="WW8Num3z0">
    <w:name w:val="WW8Num3z0"/>
    <w:rsid w:val="00E91EC8"/>
    <w:rPr>
      <w:rFonts w:ascii="Calibri" w:eastAsia="Times New Roman" w:hAnsi="Calibri" w:cs="Calibri" w:hint="default"/>
    </w:rPr>
  </w:style>
  <w:style w:type="character" w:customStyle="1" w:styleId="WW8Num3z1">
    <w:name w:val="WW8Num3z1"/>
    <w:rsid w:val="00E91EC8"/>
    <w:rPr>
      <w:rFonts w:ascii="Courier New" w:hAnsi="Courier New" w:cs="Courier New" w:hint="default"/>
    </w:rPr>
  </w:style>
  <w:style w:type="character" w:customStyle="1" w:styleId="WW8Num3z2">
    <w:name w:val="WW8Num3z2"/>
    <w:rsid w:val="00E91EC8"/>
    <w:rPr>
      <w:rFonts w:ascii="Wingdings" w:hAnsi="Wingdings" w:cs="Wingdings" w:hint="default"/>
    </w:rPr>
  </w:style>
  <w:style w:type="character" w:customStyle="1" w:styleId="WW8Num3z3">
    <w:name w:val="WW8Num3z3"/>
    <w:rsid w:val="00E91EC8"/>
    <w:rPr>
      <w:rFonts w:ascii="Symbol" w:hAnsi="Symbol" w:cs="Symbol" w:hint="default"/>
    </w:rPr>
  </w:style>
  <w:style w:type="character" w:customStyle="1" w:styleId="Standardnpsmoodstavce3">
    <w:name w:val="Standardní písmo odstavce3"/>
    <w:rsid w:val="00E91EC8"/>
  </w:style>
  <w:style w:type="character" w:customStyle="1" w:styleId="WW8Num2z1">
    <w:name w:val="WW8Num2z1"/>
    <w:rsid w:val="00E91EC8"/>
    <w:rPr>
      <w:rFonts w:ascii="Courier New" w:hAnsi="Courier New" w:cs="Courier New" w:hint="default"/>
    </w:rPr>
  </w:style>
  <w:style w:type="character" w:customStyle="1" w:styleId="WW8Num2z2">
    <w:name w:val="WW8Num2z2"/>
    <w:rsid w:val="00E91EC8"/>
    <w:rPr>
      <w:rFonts w:ascii="Wingdings" w:hAnsi="Wingdings" w:cs="Wingdings" w:hint="default"/>
    </w:rPr>
  </w:style>
  <w:style w:type="character" w:customStyle="1" w:styleId="WW8Num2z3">
    <w:name w:val="WW8Num2z3"/>
    <w:rsid w:val="00E91EC8"/>
    <w:rPr>
      <w:rFonts w:ascii="Symbol" w:hAnsi="Symbol" w:cs="Symbol" w:hint="default"/>
    </w:rPr>
  </w:style>
  <w:style w:type="character" w:customStyle="1" w:styleId="Standardnpsmoodstavce2">
    <w:name w:val="Standardní písmo odstavce2"/>
    <w:rsid w:val="00E91EC8"/>
  </w:style>
  <w:style w:type="character" w:customStyle="1" w:styleId="Standardnpsmoodstavce1">
    <w:name w:val="Standardní písmo odstavce1"/>
    <w:rsid w:val="00E91EC8"/>
  </w:style>
  <w:style w:type="character" w:customStyle="1" w:styleId="Predvolenpsmoodseku1">
    <w:name w:val="Predvolené písmo odseku1"/>
    <w:rsid w:val="00E91EC8"/>
  </w:style>
  <w:style w:type="character" w:customStyle="1" w:styleId="Ze1kladnfdtextChar">
    <w:name w:val="Záe1kladnýfd text Char"/>
    <w:rsid w:val="00E91EC8"/>
    <w:rPr>
      <w:rFonts w:ascii="Arial" w:hAnsi="Arial" w:cs="Arial" w:hint="default"/>
      <w:sz w:val="19"/>
      <w:szCs w:val="19"/>
      <w:lang w:val="en-US"/>
    </w:rPr>
  </w:style>
  <w:style w:type="character" w:customStyle="1" w:styleId="OdstavecseseznamemChar">
    <w:name w:val="Odstavec se seznamem Char"/>
    <w:rsid w:val="00E91EC8"/>
    <w:rPr>
      <w:rFonts w:ascii="Arial" w:hAnsi="Arial" w:cs="Arial" w:hint="default"/>
      <w:sz w:val="24"/>
      <w:szCs w:val="24"/>
    </w:rPr>
  </w:style>
  <w:style w:type="character" w:customStyle="1" w:styleId="Bodytext150">
    <w:name w:val="Body text (15)_"/>
    <w:qFormat/>
    <w:rsid w:val="00E91EC8"/>
    <w:rPr>
      <w:rFonts w:ascii="Arial" w:hAnsi="Arial" w:cs="Arial" w:hint="default"/>
      <w:kern w:val="2"/>
      <w:sz w:val="14"/>
      <w:szCs w:val="14"/>
      <w:shd w:val="clear" w:color="auto" w:fill="FFFFFF"/>
      <w:lang w:val="x-none" w:eastAsia="zh-CN"/>
    </w:rPr>
  </w:style>
  <w:style w:type="paragraph" w:styleId="Nzov">
    <w:name w:val="Title"/>
    <w:basedOn w:val="Nadpis"/>
    <w:next w:val="Zkladntext"/>
    <w:link w:val="NzovChar"/>
    <w:qFormat/>
    <w:rsid w:val="00E91EC8"/>
    <w:pPr>
      <w:jc w:val="center"/>
    </w:pPr>
    <w:rPr>
      <w:b/>
      <w:bCs/>
      <w:sz w:val="56"/>
      <w:szCs w:val="56"/>
    </w:rPr>
  </w:style>
  <w:style w:type="character" w:customStyle="1" w:styleId="NzovChar">
    <w:name w:val="Názov Char"/>
    <w:basedOn w:val="Predvolenpsmoodseku"/>
    <w:link w:val="Nzov"/>
    <w:rsid w:val="00E91EC8"/>
    <w:rPr>
      <w:rFonts w:ascii="Liberation Sans" w:eastAsia="Microsoft YaHei" w:hAnsi="Liberation Sans" w:cs="Mangal"/>
      <w:b/>
      <w:bCs/>
      <w:kern w:val="2"/>
      <w:sz w:val="56"/>
      <w:szCs w:val="56"/>
      <w:lang w:val="de-AT" w:eastAsia="zh-CN" w:bidi="hi-IN"/>
    </w:rPr>
  </w:style>
  <w:style w:type="paragraph" w:styleId="Podtitul">
    <w:name w:val="Subtitle"/>
    <w:basedOn w:val="Nadpis"/>
    <w:next w:val="Zkladntext"/>
    <w:link w:val="PodtitulChar"/>
    <w:qFormat/>
    <w:rsid w:val="00E91EC8"/>
    <w:pPr>
      <w:spacing w:before="60"/>
      <w:jc w:val="center"/>
    </w:pPr>
    <w:rPr>
      <w:sz w:val="36"/>
      <w:szCs w:val="36"/>
    </w:rPr>
  </w:style>
  <w:style w:type="character" w:customStyle="1" w:styleId="PodtitulChar">
    <w:name w:val="Podtitul Char"/>
    <w:basedOn w:val="Predvolenpsmoodseku"/>
    <w:link w:val="Podtitul"/>
    <w:rsid w:val="00E91EC8"/>
    <w:rPr>
      <w:rFonts w:ascii="Liberation Sans" w:eastAsia="Microsoft YaHei" w:hAnsi="Liberation Sans" w:cs="Mangal"/>
      <w:kern w:val="2"/>
      <w:sz w:val="36"/>
      <w:szCs w:val="36"/>
      <w:lang w:val="de-AT" w:eastAsia="zh-CN" w:bidi="hi-IN"/>
    </w:rPr>
  </w:style>
  <w:style w:type="character" w:customStyle="1" w:styleId="Predvolenpsmoodseku10">
    <w:name w:val="Predvolené písmo odseku1"/>
    <w:rsid w:val="00E91EC8"/>
  </w:style>
  <w:style w:type="character" w:customStyle="1" w:styleId="OdsekzoznamuChar">
    <w:name w:val="Odsek zoznamu Char"/>
    <w:aliases w:val="body Char,Odsek zoznamu2 Char"/>
    <w:link w:val="Odsekzoznamu"/>
    <w:uiPriority w:val="34"/>
    <w:qFormat/>
    <w:locked/>
    <w:rsid w:val="00C273BE"/>
  </w:style>
  <w:style w:type="character" w:customStyle="1" w:styleId="norm00e1lnychar">
    <w:name w:val="norm_00e1lny__char"/>
    <w:rsid w:val="00B155A5"/>
  </w:style>
  <w:style w:type="paragraph" w:styleId="Bezriadkovania">
    <w:name w:val="No Spacing"/>
    <w:uiPriority w:val="1"/>
    <w:qFormat/>
    <w:rsid w:val="008B70F3"/>
    <w:pPr>
      <w:spacing w:after="0" w:line="240" w:lineRule="auto"/>
    </w:pPr>
  </w:style>
  <w:style w:type="character" w:customStyle="1" w:styleId="In">
    <w:name w:val="Iné_"/>
    <w:basedOn w:val="Predvolenpsmoodseku"/>
    <w:link w:val="In0"/>
    <w:rsid w:val="005B472C"/>
    <w:rPr>
      <w:rFonts w:ascii="Times New Roman" w:eastAsia="Times New Roman" w:hAnsi="Times New Roman" w:cs="Times New Roman"/>
      <w:sz w:val="20"/>
      <w:szCs w:val="20"/>
    </w:rPr>
  </w:style>
  <w:style w:type="paragraph" w:customStyle="1" w:styleId="In0">
    <w:name w:val="Iné"/>
    <w:basedOn w:val="Normlny"/>
    <w:link w:val="In"/>
    <w:rsid w:val="005B472C"/>
    <w:pPr>
      <w:widowControl w:val="0"/>
      <w:spacing w:after="24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87434">
      <w:bodyDiv w:val="1"/>
      <w:marLeft w:val="0"/>
      <w:marRight w:val="0"/>
      <w:marTop w:val="0"/>
      <w:marBottom w:val="0"/>
      <w:divBdr>
        <w:top w:val="none" w:sz="0" w:space="0" w:color="auto"/>
        <w:left w:val="none" w:sz="0" w:space="0" w:color="auto"/>
        <w:bottom w:val="none" w:sz="0" w:space="0" w:color="auto"/>
        <w:right w:val="none" w:sz="0" w:space="0" w:color="auto"/>
      </w:divBdr>
    </w:div>
    <w:div w:id="457528241">
      <w:bodyDiv w:val="1"/>
      <w:marLeft w:val="0"/>
      <w:marRight w:val="0"/>
      <w:marTop w:val="0"/>
      <w:marBottom w:val="0"/>
      <w:divBdr>
        <w:top w:val="none" w:sz="0" w:space="0" w:color="auto"/>
        <w:left w:val="none" w:sz="0" w:space="0" w:color="auto"/>
        <w:bottom w:val="none" w:sz="0" w:space="0" w:color="auto"/>
        <w:right w:val="none" w:sz="0" w:space="0" w:color="auto"/>
      </w:divBdr>
    </w:div>
    <w:div w:id="544635203">
      <w:bodyDiv w:val="1"/>
      <w:marLeft w:val="0"/>
      <w:marRight w:val="0"/>
      <w:marTop w:val="0"/>
      <w:marBottom w:val="0"/>
      <w:divBdr>
        <w:top w:val="none" w:sz="0" w:space="0" w:color="auto"/>
        <w:left w:val="none" w:sz="0" w:space="0" w:color="auto"/>
        <w:bottom w:val="none" w:sz="0" w:space="0" w:color="auto"/>
        <w:right w:val="none" w:sz="0" w:space="0" w:color="auto"/>
      </w:divBdr>
    </w:div>
    <w:div w:id="576864084">
      <w:bodyDiv w:val="1"/>
      <w:marLeft w:val="0"/>
      <w:marRight w:val="0"/>
      <w:marTop w:val="0"/>
      <w:marBottom w:val="0"/>
      <w:divBdr>
        <w:top w:val="none" w:sz="0" w:space="0" w:color="auto"/>
        <w:left w:val="none" w:sz="0" w:space="0" w:color="auto"/>
        <w:bottom w:val="none" w:sz="0" w:space="0" w:color="auto"/>
        <w:right w:val="none" w:sz="0" w:space="0" w:color="auto"/>
      </w:divBdr>
    </w:div>
    <w:div w:id="699555393">
      <w:bodyDiv w:val="1"/>
      <w:marLeft w:val="0"/>
      <w:marRight w:val="0"/>
      <w:marTop w:val="0"/>
      <w:marBottom w:val="0"/>
      <w:divBdr>
        <w:top w:val="none" w:sz="0" w:space="0" w:color="auto"/>
        <w:left w:val="none" w:sz="0" w:space="0" w:color="auto"/>
        <w:bottom w:val="none" w:sz="0" w:space="0" w:color="auto"/>
        <w:right w:val="none" w:sz="0" w:space="0" w:color="auto"/>
      </w:divBdr>
    </w:div>
    <w:div w:id="883712663">
      <w:bodyDiv w:val="1"/>
      <w:marLeft w:val="0"/>
      <w:marRight w:val="0"/>
      <w:marTop w:val="0"/>
      <w:marBottom w:val="0"/>
      <w:divBdr>
        <w:top w:val="none" w:sz="0" w:space="0" w:color="auto"/>
        <w:left w:val="none" w:sz="0" w:space="0" w:color="auto"/>
        <w:bottom w:val="none" w:sz="0" w:space="0" w:color="auto"/>
        <w:right w:val="none" w:sz="0" w:space="0" w:color="auto"/>
      </w:divBdr>
    </w:div>
    <w:div w:id="1063872123">
      <w:bodyDiv w:val="1"/>
      <w:marLeft w:val="0"/>
      <w:marRight w:val="0"/>
      <w:marTop w:val="0"/>
      <w:marBottom w:val="0"/>
      <w:divBdr>
        <w:top w:val="none" w:sz="0" w:space="0" w:color="auto"/>
        <w:left w:val="none" w:sz="0" w:space="0" w:color="auto"/>
        <w:bottom w:val="none" w:sz="0" w:space="0" w:color="auto"/>
        <w:right w:val="none" w:sz="0" w:space="0" w:color="auto"/>
      </w:divBdr>
    </w:div>
    <w:div w:id="1380207322">
      <w:bodyDiv w:val="1"/>
      <w:marLeft w:val="0"/>
      <w:marRight w:val="0"/>
      <w:marTop w:val="0"/>
      <w:marBottom w:val="0"/>
      <w:divBdr>
        <w:top w:val="none" w:sz="0" w:space="0" w:color="auto"/>
        <w:left w:val="none" w:sz="0" w:space="0" w:color="auto"/>
        <w:bottom w:val="none" w:sz="0" w:space="0" w:color="auto"/>
        <w:right w:val="none" w:sz="0" w:space="0" w:color="auto"/>
      </w:divBdr>
    </w:div>
    <w:div w:id="1475029614">
      <w:bodyDiv w:val="1"/>
      <w:marLeft w:val="0"/>
      <w:marRight w:val="0"/>
      <w:marTop w:val="0"/>
      <w:marBottom w:val="0"/>
      <w:divBdr>
        <w:top w:val="none" w:sz="0" w:space="0" w:color="auto"/>
        <w:left w:val="none" w:sz="0" w:space="0" w:color="auto"/>
        <w:bottom w:val="none" w:sz="0" w:space="0" w:color="auto"/>
        <w:right w:val="none" w:sz="0" w:space="0" w:color="auto"/>
      </w:divBdr>
    </w:div>
    <w:div w:id="1481270618">
      <w:bodyDiv w:val="1"/>
      <w:marLeft w:val="0"/>
      <w:marRight w:val="0"/>
      <w:marTop w:val="0"/>
      <w:marBottom w:val="0"/>
      <w:divBdr>
        <w:top w:val="none" w:sz="0" w:space="0" w:color="auto"/>
        <w:left w:val="none" w:sz="0" w:space="0" w:color="auto"/>
        <w:bottom w:val="none" w:sz="0" w:space="0" w:color="auto"/>
        <w:right w:val="none" w:sz="0" w:space="0" w:color="auto"/>
      </w:divBdr>
    </w:div>
    <w:div w:id="1528443641">
      <w:bodyDiv w:val="1"/>
      <w:marLeft w:val="0"/>
      <w:marRight w:val="0"/>
      <w:marTop w:val="0"/>
      <w:marBottom w:val="0"/>
      <w:divBdr>
        <w:top w:val="none" w:sz="0" w:space="0" w:color="auto"/>
        <w:left w:val="none" w:sz="0" w:space="0" w:color="auto"/>
        <w:bottom w:val="none" w:sz="0" w:space="0" w:color="auto"/>
        <w:right w:val="none" w:sz="0" w:space="0" w:color="auto"/>
      </w:divBdr>
    </w:div>
    <w:div w:id="1537694960">
      <w:bodyDiv w:val="1"/>
      <w:marLeft w:val="0"/>
      <w:marRight w:val="0"/>
      <w:marTop w:val="0"/>
      <w:marBottom w:val="0"/>
      <w:divBdr>
        <w:top w:val="none" w:sz="0" w:space="0" w:color="auto"/>
        <w:left w:val="none" w:sz="0" w:space="0" w:color="auto"/>
        <w:bottom w:val="none" w:sz="0" w:space="0" w:color="auto"/>
        <w:right w:val="none" w:sz="0" w:space="0" w:color="auto"/>
      </w:divBdr>
    </w:div>
    <w:div w:id="1690912466">
      <w:bodyDiv w:val="1"/>
      <w:marLeft w:val="0"/>
      <w:marRight w:val="0"/>
      <w:marTop w:val="0"/>
      <w:marBottom w:val="0"/>
      <w:divBdr>
        <w:top w:val="none" w:sz="0" w:space="0" w:color="auto"/>
        <w:left w:val="none" w:sz="0" w:space="0" w:color="auto"/>
        <w:bottom w:val="none" w:sz="0" w:space="0" w:color="auto"/>
        <w:right w:val="none" w:sz="0" w:space="0" w:color="auto"/>
      </w:divBdr>
    </w:div>
    <w:div w:id="1695497599">
      <w:bodyDiv w:val="1"/>
      <w:marLeft w:val="0"/>
      <w:marRight w:val="0"/>
      <w:marTop w:val="0"/>
      <w:marBottom w:val="0"/>
      <w:divBdr>
        <w:top w:val="none" w:sz="0" w:space="0" w:color="auto"/>
        <w:left w:val="none" w:sz="0" w:space="0" w:color="auto"/>
        <w:bottom w:val="none" w:sz="0" w:space="0" w:color="auto"/>
        <w:right w:val="none" w:sz="0" w:space="0" w:color="auto"/>
      </w:divBdr>
    </w:div>
    <w:div w:id="1728844759">
      <w:bodyDiv w:val="1"/>
      <w:marLeft w:val="0"/>
      <w:marRight w:val="0"/>
      <w:marTop w:val="0"/>
      <w:marBottom w:val="0"/>
      <w:divBdr>
        <w:top w:val="none" w:sz="0" w:space="0" w:color="auto"/>
        <w:left w:val="none" w:sz="0" w:space="0" w:color="auto"/>
        <w:bottom w:val="none" w:sz="0" w:space="0" w:color="auto"/>
        <w:right w:val="none" w:sz="0" w:space="0" w:color="auto"/>
      </w:divBdr>
    </w:div>
    <w:div w:id="211301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maps/search/64,3+A?entry=gmail&amp;source=g"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3BDE0-6C55-479C-B44E-760092CBC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15</Pages>
  <Words>3715</Words>
  <Characters>21181</Characters>
  <Application>Microsoft Office Word</Application>
  <DocSecurity>0</DocSecurity>
  <Lines>176</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Hrachovická, Monika</dc:creator>
  <cp:keywords/>
  <dc:description/>
  <cp:lastModifiedBy>Antaličová, Monika</cp:lastModifiedBy>
  <cp:revision>28</cp:revision>
  <cp:lastPrinted>2022-05-30T05:46:00Z</cp:lastPrinted>
  <dcterms:created xsi:type="dcterms:W3CDTF">2022-11-07T12:32:00Z</dcterms:created>
  <dcterms:modified xsi:type="dcterms:W3CDTF">2022-12-01T09:52:00Z</dcterms:modified>
</cp:coreProperties>
</file>