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FD28" w14:textId="77777777" w:rsidR="00DF377A" w:rsidRDefault="00E040E8" w:rsidP="00DF377A">
      <w:pPr>
        <w:pBdr>
          <w:bottom w:val="single" w:sz="4" w:space="1" w:color="auto"/>
        </w:pBdr>
        <w:spacing w:after="0"/>
        <w:jc w:val="center"/>
      </w:pPr>
      <w:sdt>
        <w:sdtPr>
          <w:alias w:val="E[Company].CompanyTitle"/>
          <w:tag w:val="entity:Company|CompanyTitle"/>
          <w:id w:val="1233205308"/>
        </w:sdtPr>
        <w:sdtEndPr/>
        <w:sdtContent>
          <w:r w:rsidR="00DF377A">
            <w:t>Nitriansky samosprávny kraj</w:t>
          </w:r>
        </w:sdtContent>
      </w:sdt>
      <w:r w:rsidR="00DF377A">
        <w:t xml:space="preserve">, </w:t>
      </w:r>
      <w:sdt>
        <w:sdtPr>
          <w:alias w:val="E[Company].Address"/>
          <w:tag w:val="entity:Company|Address"/>
          <w:id w:val="-1669783887"/>
        </w:sdtPr>
        <w:sdtEndPr/>
        <w:sdtContent>
          <w:r w:rsidR="00DF377A">
            <w:t>Rázusova</w:t>
          </w:r>
        </w:sdtContent>
      </w:sdt>
      <w:r w:rsidR="00DF377A">
        <w:t xml:space="preserve"> </w:t>
      </w:r>
      <w:sdt>
        <w:sdtPr>
          <w:alias w:val="E[Company].AddressNumber"/>
          <w:tag w:val="entity:Company|AddressNumber"/>
          <w:id w:val="-1326132497"/>
        </w:sdtPr>
        <w:sdtEndPr/>
        <w:sdtContent>
          <w:r w:rsidR="00DF377A">
            <w:t>2A</w:t>
          </w:r>
        </w:sdtContent>
      </w:sdt>
      <w:r w:rsidR="00DF377A">
        <w:t xml:space="preserve">, </w:t>
      </w:r>
      <w:sdt>
        <w:sdtPr>
          <w:alias w:val="E[Company].ZIP"/>
          <w:tag w:val="entity:Company|ZIP"/>
          <w:id w:val="1920674288"/>
        </w:sdtPr>
        <w:sdtEndPr/>
        <w:sdtContent>
          <w:r w:rsidR="00DF377A">
            <w:t>949 01</w:t>
          </w:r>
        </w:sdtContent>
      </w:sdt>
      <w:r w:rsidR="00DF377A">
        <w:t xml:space="preserve"> </w:t>
      </w:r>
      <w:sdt>
        <w:sdtPr>
          <w:alias w:val="E[Company].City"/>
          <w:tag w:val="entity:Company|City"/>
          <w:id w:val="599228874"/>
        </w:sdtPr>
        <w:sdtEndPr/>
        <w:sdtContent>
          <w:r w:rsidR="00DF377A">
            <w:t>Nitra</w:t>
          </w:r>
        </w:sdtContent>
      </w:sdt>
      <w:r w:rsidR="00DF377A">
        <w:t xml:space="preserve">, IČO: </w:t>
      </w:r>
      <w:sdt>
        <w:sdtPr>
          <w:alias w:val="E[Company].IDNumber"/>
          <w:tag w:val="entity:Company|IDNumber"/>
          <w:id w:val="2129120495"/>
        </w:sdtPr>
        <w:sdtEndPr/>
        <w:sdtContent>
          <w:r w:rsidR="00DF377A">
            <w:t>37861298</w:t>
          </w:r>
        </w:sdtContent>
      </w:sdt>
    </w:p>
    <w:p w14:paraId="50A274E4" w14:textId="77777777" w:rsidR="00CF1374" w:rsidRDefault="00CF1374" w:rsidP="00CF1374"/>
    <w:p w14:paraId="7A624DA1" w14:textId="77777777" w:rsidR="00224F09" w:rsidRDefault="00224F09" w:rsidP="00CF1374"/>
    <w:p w14:paraId="2849259B" w14:textId="77777777" w:rsidR="00224F09" w:rsidRDefault="00224F09" w:rsidP="00CF1374"/>
    <w:p w14:paraId="19347890" w14:textId="77777777" w:rsidR="00224F09" w:rsidRPr="005F36BE" w:rsidRDefault="00224F09" w:rsidP="00CF1374"/>
    <w:p w14:paraId="036B400C" w14:textId="77777777" w:rsidR="00352D5A" w:rsidRPr="005F36BE" w:rsidRDefault="00997ADF" w:rsidP="00CF1374">
      <w:pPr>
        <w:jc w:val="center"/>
        <w:rPr>
          <w:b/>
          <w:sz w:val="28"/>
          <w:szCs w:val="28"/>
        </w:rPr>
      </w:pPr>
      <w:r w:rsidRPr="005F36BE">
        <w:rPr>
          <w:b/>
          <w:sz w:val="28"/>
          <w:szCs w:val="28"/>
        </w:rPr>
        <w:t>SÚŤAŽNÉ PODKLADY</w:t>
      </w:r>
    </w:p>
    <w:p w14:paraId="4484D171" w14:textId="77777777" w:rsidR="001209CB" w:rsidRPr="005F36BE" w:rsidRDefault="001209CB" w:rsidP="001209CB">
      <w:r w:rsidRPr="005F36BE">
        <w:tab/>
      </w:r>
    </w:p>
    <w:p w14:paraId="61DD2A62" w14:textId="77777777" w:rsidR="00572BB8" w:rsidRPr="00AC065F" w:rsidRDefault="00E040E8" w:rsidP="00572BB8">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EndPr/>
        <w:sdtContent>
          <w:r w:rsidR="00572BB8" w:rsidRPr="00AC065F">
            <w:t>Nadlimitná zákazka</w:t>
          </w:r>
        </w:sdtContent>
      </w:sdt>
    </w:p>
    <w:p w14:paraId="7CAFCB5D" w14:textId="77777777" w:rsidR="00572BB8" w:rsidRPr="00AC065F" w:rsidRDefault="00E040E8" w:rsidP="00572BB8">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EndPr/>
        <w:sdtContent>
          <w:r w:rsidR="00572BB8" w:rsidRPr="00AC065F">
            <w:t>Verejná súťaž</w:t>
          </w:r>
        </w:sdtContent>
      </w:sdt>
    </w:p>
    <w:p w14:paraId="7F199FD9" w14:textId="77777777" w:rsidR="00572BB8" w:rsidRPr="00AC065F" w:rsidRDefault="00572BB8" w:rsidP="00572BB8">
      <w:pPr>
        <w:autoSpaceDE w:val="0"/>
        <w:autoSpaceDN w:val="0"/>
        <w:adjustRightInd w:val="0"/>
        <w:spacing w:after="0" w:line="240" w:lineRule="auto"/>
        <w:rPr>
          <w:rFonts w:ascii="Calibri" w:hAnsi="Calibri" w:cs="Calibri"/>
          <w:sz w:val="24"/>
          <w:szCs w:val="24"/>
        </w:rPr>
      </w:pPr>
    </w:p>
    <w:p w14:paraId="15164BC9" w14:textId="028E2A92" w:rsidR="00572BB8" w:rsidRDefault="00572BB8" w:rsidP="00572BB8">
      <w:pPr>
        <w:jc w:val="center"/>
      </w:pPr>
      <w:r w:rsidRPr="00AC065F">
        <w:rPr>
          <w:rFonts w:ascii="Calibri" w:hAnsi="Calibri" w:cs="Calibri"/>
          <w:bCs/>
        </w:rPr>
        <w:t xml:space="preserve">Nadlimitná zákazka zadávaná postupom reverznej  verejnej súťaže podľa § 66 ods. 7  </w:t>
      </w:r>
      <w:r w:rsidRPr="00AC065F">
        <w:t>podľa zákona č. 343/2015 Z. z. o verejnom obstarávaní a o zmene a doplnení niektorých zákonov v znení neskorších predpisov (ďalej ako „zákon o verejnom obstarávaní“).</w:t>
      </w:r>
    </w:p>
    <w:p w14:paraId="2303DBD6" w14:textId="77777777" w:rsidR="00ED7EE8" w:rsidRPr="00AC065F" w:rsidRDefault="00ED7EE8" w:rsidP="00572BB8">
      <w:pPr>
        <w:jc w:val="center"/>
      </w:pPr>
    </w:p>
    <w:p w14:paraId="2C6A3C0B" w14:textId="77777777" w:rsidR="00ED7EE8" w:rsidRPr="00ED7EE8" w:rsidRDefault="00ED7EE8" w:rsidP="00572BB8">
      <w:pPr>
        <w:spacing w:after="0"/>
        <w:jc w:val="center"/>
        <w:rPr>
          <w:b/>
          <w:sz w:val="26"/>
          <w:szCs w:val="26"/>
        </w:rPr>
      </w:pPr>
      <w:r w:rsidRPr="00ED7EE8">
        <w:rPr>
          <w:b/>
          <w:sz w:val="26"/>
          <w:szCs w:val="26"/>
        </w:rPr>
        <w:t xml:space="preserve">Odborné vzdelávanie SOŠ drevárskej - úspech v praxi: časť 1 – Stroje a technológie </w:t>
      </w:r>
    </w:p>
    <w:p w14:paraId="13660C8E" w14:textId="63F7970A" w:rsidR="00572BB8" w:rsidRPr="00ED7EE8" w:rsidRDefault="00ED7EE8" w:rsidP="00572BB8">
      <w:pPr>
        <w:spacing w:after="0"/>
        <w:jc w:val="center"/>
        <w:rPr>
          <w:rStyle w:val="Vrazn"/>
          <w:rFonts w:cs="Arial"/>
          <w:sz w:val="26"/>
          <w:szCs w:val="26"/>
        </w:rPr>
      </w:pPr>
      <w:r w:rsidRPr="00ED7EE8">
        <w:rPr>
          <w:b/>
          <w:sz w:val="26"/>
          <w:szCs w:val="26"/>
        </w:rPr>
        <w:t>a časť 2 – Šijacie stroje a manipulácia</w:t>
      </w:r>
      <w:r w:rsidR="00572BB8" w:rsidRPr="00ED7EE8">
        <w:rPr>
          <w:b/>
          <w:sz w:val="26"/>
          <w:szCs w:val="26"/>
        </w:rPr>
        <w:t xml:space="preserve">  </w:t>
      </w:r>
    </w:p>
    <w:p w14:paraId="4CFC4F58" w14:textId="249584BE" w:rsidR="00572BB8" w:rsidRDefault="00572BB8" w:rsidP="00572BB8">
      <w:pPr>
        <w:autoSpaceDE w:val="0"/>
        <w:autoSpaceDN w:val="0"/>
        <w:adjustRightInd w:val="0"/>
        <w:spacing w:after="0" w:line="240" w:lineRule="auto"/>
        <w:jc w:val="center"/>
        <w:rPr>
          <w:rFonts w:ascii="Calibri" w:hAnsi="Calibri" w:cs="Times New Roman"/>
          <w:b/>
          <w:bCs/>
        </w:rPr>
      </w:pPr>
    </w:p>
    <w:p w14:paraId="12BE64EB" w14:textId="66156E71" w:rsidR="00E0476B" w:rsidRDefault="00E0476B" w:rsidP="00572BB8">
      <w:pPr>
        <w:autoSpaceDE w:val="0"/>
        <w:autoSpaceDN w:val="0"/>
        <w:adjustRightInd w:val="0"/>
        <w:spacing w:after="0" w:line="240" w:lineRule="auto"/>
        <w:jc w:val="center"/>
        <w:rPr>
          <w:rFonts w:ascii="Calibri" w:hAnsi="Calibri" w:cs="Times New Roman"/>
          <w:b/>
          <w:bCs/>
        </w:rPr>
      </w:pPr>
    </w:p>
    <w:p w14:paraId="5F3AE3C1" w14:textId="77777777" w:rsidR="00ED7EE8" w:rsidRPr="00572BB8" w:rsidRDefault="00ED7EE8" w:rsidP="00572BB8">
      <w:pPr>
        <w:autoSpaceDE w:val="0"/>
        <w:autoSpaceDN w:val="0"/>
        <w:adjustRightInd w:val="0"/>
        <w:spacing w:after="0" w:line="240" w:lineRule="auto"/>
        <w:jc w:val="center"/>
        <w:rPr>
          <w:rFonts w:ascii="Calibri" w:hAnsi="Calibri" w:cs="Times New Roman"/>
          <w:b/>
          <w:bCs/>
        </w:rPr>
      </w:pPr>
    </w:p>
    <w:p w14:paraId="40A82BD4" w14:textId="77777777" w:rsidR="00572BB8" w:rsidRPr="00C417BE" w:rsidRDefault="00572BB8" w:rsidP="00572BB8">
      <w:pPr>
        <w:tabs>
          <w:tab w:val="left" w:pos="9075"/>
        </w:tabs>
        <w:jc w:val="both"/>
      </w:pPr>
      <w:r w:rsidRPr="00C417BE">
        <w:t>S</w:t>
      </w:r>
      <w:r w:rsidRPr="00C417BE">
        <w:rPr>
          <w:rFonts w:hint="cs"/>
        </w:rPr>
        <w:t>ú</w:t>
      </w:r>
      <w:r w:rsidRPr="00C417BE">
        <w:t>lad s</w:t>
      </w:r>
      <w:r w:rsidRPr="00C417BE">
        <w:rPr>
          <w:rFonts w:hint="cs"/>
        </w:rPr>
        <w:t>úť</w:t>
      </w:r>
      <w:r w:rsidRPr="00C417BE">
        <w:t>a</w:t>
      </w:r>
      <w:r w:rsidRPr="00C417BE">
        <w:rPr>
          <w:rFonts w:hint="cs"/>
        </w:rPr>
        <w:t>ž</w:t>
      </w:r>
      <w:r w:rsidRPr="00C417BE">
        <w:t>n</w:t>
      </w:r>
      <w:r w:rsidRPr="00C417BE">
        <w:rPr>
          <w:rFonts w:hint="cs"/>
        </w:rPr>
        <w:t>ý</w:t>
      </w:r>
      <w:r w:rsidRPr="00C417BE">
        <w:t>ch podkladov so z</w:t>
      </w:r>
      <w:r w:rsidRPr="00C417BE">
        <w:rPr>
          <w:rFonts w:hint="cs"/>
        </w:rPr>
        <w:t>á</w:t>
      </w:r>
      <w:r w:rsidRPr="00C417BE">
        <w:t>konom o verejnom obstar</w:t>
      </w:r>
      <w:r w:rsidRPr="00C417BE">
        <w:rPr>
          <w:rFonts w:hint="cs"/>
        </w:rPr>
        <w:t>á</w:t>
      </w:r>
      <w:r w:rsidRPr="00C417BE">
        <w:t>van</w:t>
      </w:r>
      <w:r w:rsidRPr="00C417BE">
        <w:rPr>
          <w:rFonts w:hint="cs"/>
        </w:rPr>
        <w:t>í</w:t>
      </w:r>
      <w:r w:rsidRPr="00C417BE">
        <w:t xml:space="preserve"> potvrdzuje</w:t>
      </w:r>
      <w:r w:rsidRPr="00C417BE">
        <w:tab/>
      </w:r>
    </w:p>
    <w:p w14:paraId="0EA64354" w14:textId="4DE581A6" w:rsidR="00572BB8" w:rsidRDefault="00572BB8" w:rsidP="00572BB8">
      <w:pPr>
        <w:jc w:val="center"/>
      </w:pPr>
    </w:p>
    <w:p w14:paraId="78ABA00F" w14:textId="77777777" w:rsidR="007B243F" w:rsidRPr="00C417BE" w:rsidRDefault="007B243F" w:rsidP="00572BB8">
      <w:pPr>
        <w:jc w:val="center"/>
      </w:pPr>
    </w:p>
    <w:p w14:paraId="1B71A2CB" w14:textId="77777777" w:rsidR="00572BB8" w:rsidRPr="00C417BE" w:rsidRDefault="00572BB8" w:rsidP="00572BB8">
      <w:pPr>
        <w:ind w:left="4678"/>
        <w:jc w:val="center"/>
      </w:pPr>
      <w:r w:rsidRPr="00C417BE">
        <w:t>____________________________</w:t>
      </w:r>
    </w:p>
    <w:p w14:paraId="717EFED7" w14:textId="17232D98" w:rsidR="00572BB8" w:rsidRPr="00F1485B" w:rsidRDefault="00E040E8" w:rsidP="00572BB8">
      <w:pPr>
        <w:ind w:left="4956"/>
        <w:jc w:val="center"/>
        <w:rPr>
          <w:color w:val="FF0000"/>
        </w:rPr>
      </w:pPr>
      <w:sdt>
        <w:sdtPr>
          <w:alias w:val="E[Person].FullName"/>
          <w:tag w:val="entity:Person|FullName"/>
          <w:id w:val="5935051"/>
          <w:text/>
        </w:sdtPr>
        <w:sdtEndPr/>
        <w:sdtContent>
          <w:r w:rsidR="00572BB8" w:rsidRPr="00C417BE">
            <w:t xml:space="preserve">Mgr. </w:t>
          </w:r>
          <w:r w:rsidR="00ED7EE8">
            <w:t>Michal Masarik</w:t>
          </w:r>
        </w:sdtContent>
      </w:sdt>
      <w:r w:rsidR="00572BB8" w:rsidRPr="00C417BE">
        <w:br/>
        <w:t>odborný referent pre verejné obstarávanie</w:t>
      </w:r>
      <w:r w:rsidR="00572BB8" w:rsidRPr="00F1485B">
        <w:rPr>
          <w:color w:val="FF0000"/>
        </w:rPr>
        <w:t xml:space="preserve"> </w:t>
      </w:r>
    </w:p>
    <w:p w14:paraId="2A7AD69D" w14:textId="77777777" w:rsidR="00693B6A" w:rsidRPr="005F36BE" w:rsidRDefault="00693B6A" w:rsidP="00693B6A">
      <w:pPr>
        <w:jc w:val="center"/>
      </w:pPr>
    </w:p>
    <w:p w14:paraId="39F71E41" w14:textId="4E9A0D1F" w:rsidR="008B44DE" w:rsidRDefault="008B44DE" w:rsidP="00BF30B5">
      <w:pPr>
        <w:rPr>
          <w:color w:val="FF0000"/>
        </w:rPr>
      </w:pPr>
    </w:p>
    <w:p w14:paraId="06F640DF" w14:textId="017ABD6C" w:rsidR="00BF30B5" w:rsidRDefault="00BF30B5" w:rsidP="00BF30B5">
      <w:pPr>
        <w:rPr>
          <w:color w:val="FF0000"/>
        </w:rPr>
      </w:pPr>
    </w:p>
    <w:p w14:paraId="5CC18830" w14:textId="77777777" w:rsidR="00EB2B0A" w:rsidRPr="005F36BE" w:rsidRDefault="00EB2B0A" w:rsidP="00BF30B5">
      <w:pPr>
        <w:rPr>
          <w:color w:val="FF0000"/>
        </w:rPr>
      </w:pPr>
    </w:p>
    <w:p w14:paraId="1A6EE077" w14:textId="4053E280" w:rsidR="00693B6A" w:rsidRPr="00AD3B7B" w:rsidRDefault="00E040E8" w:rsidP="00FA51E9">
      <w:pPr>
        <w:tabs>
          <w:tab w:val="left" w:pos="2611"/>
        </w:tabs>
        <w:rPr>
          <w:color w:val="FF0000"/>
        </w:rPr>
      </w:pPr>
      <w:sdt>
        <w:sdtPr>
          <w:alias w:val="E[Company].City"/>
          <w:tag w:val="entity:Company|City"/>
          <w:id w:val="-1512833694"/>
        </w:sdtPr>
        <w:sdtEndPr/>
        <w:sdtContent>
          <w:r w:rsidR="00693B6A" w:rsidRPr="008B44DE">
            <w:t>Nitra</w:t>
          </w:r>
          <w:r w:rsidR="006877CD" w:rsidRPr="008B44DE">
            <w:t>,</w:t>
          </w:r>
        </w:sdtContent>
      </w:sdt>
      <w:r w:rsidR="00693B6A" w:rsidRPr="008B44DE">
        <w:t xml:space="preserve"> </w:t>
      </w:r>
      <w:r w:rsidR="00457445">
        <w:t>august</w:t>
      </w:r>
      <w:r w:rsidR="00F70968">
        <w:t xml:space="preserve"> </w:t>
      </w:r>
      <w:r w:rsidR="00EB2B0A">
        <w:t>2021</w:t>
      </w:r>
      <w:r w:rsidR="00C52F53" w:rsidRPr="00C51916">
        <w:rPr>
          <w:color w:val="FF0000"/>
        </w:rPr>
        <w:t xml:space="preserve"> </w:t>
      </w:r>
      <w:r w:rsidR="00693B6A" w:rsidRPr="00AD3B7B">
        <w:rPr>
          <w:color w:val="FF0000"/>
        </w:rPr>
        <w:br w:type="page"/>
      </w:r>
    </w:p>
    <w:p w14:paraId="3D66B0B0" w14:textId="77777777" w:rsidR="00CF1374" w:rsidRPr="00A762FD" w:rsidRDefault="00CF1374" w:rsidP="00CF1374">
      <w:pPr>
        <w:rPr>
          <w:b/>
          <w:sz w:val="24"/>
          <w:szCs w:val="24"/>
        </w:rPr>
      </w:pPr>
      <w:r w:rsidRPr="00A762FD">
        <w:rPr>
          <w:b/>
          <w:sz w:val="24"/>
          <w:szCs w:val="24"/>
        </w:rPr>
        <w:lastRenderedPageBreak/>
        <w:t>OBSAH  S</w:t>
      </w:r>
      <w:r w:rsidRPr="00A762FD">
        <w:rPr>
          <w:rFonts w:hint="cs"/>
          <w:b/>
          <w:sz w:val="24"/>
          <w:szCs w:val="24"/>
        </w:rPr>
        <w:t>ÚŤ</w:t>
      </w:r>
      <w:r w:rsidRPr="00A762FD">
        <w:rPr>
          <w:b/>
          <w:sz w:val="24"/>
          <w:szCs w:val="24"/>
        </w:rPr>
        <w:t>A</w:t>
      </w:r>
      <w:r w:rsidRPr="00A762FD">
        <w:rPr>
          <w:rFonts w:hint="cs"/>
          <w:b/>
          <w:sz w:val="24"/>
          <w:szCs w:val="24"/>
        </w:rPr>
        <w:t>Ž</w:t>
      </w:r>
      <w:r w:rsidRPr="00A762FD">
        <w:rPr>
          <w:b/>
          <w:sz w:val="24"/>
          <w:szCs w:val="24"/>
        </w:rPr>
        <w:t>N</w:t>
      </w:r>
      <w:r w:rsidRPr="00A762FD">
        <w:rPr>
          <w:rFonts w:hint="cs"/>
          <w:b/>
          <w:sz w:val="24"/>
          <w:szCs w:val="24"/>
        </w:rPr>
        <w:t>Ý</w:t>
      </w:r>
      <w:r w:rsidRPr="00A762FD">
        <w:rPr>
          <w:b/>
          <w:sz w:val="24"/>
          <w:szCs w:val="24"/>
        </w:rPr>
        <w:t>CH  PODKLADOV</w:t>
      </w:r>
    </w:p>
    <w:sdt>
      <w:sdtPr>
        <w:rPr>
          <w:color w:val="FF0000"/>
        </w:rPr>
        <w:id w:val="1758943728"/>
        <w:docPartObj>
          <w:docPartGallery w:val="Table of Contents"/>
          <w:docPartUnique/>
        </w:docPartObj>
      </w:sdtPr>
      <w:sdtEndPr>
        <w:rPr>
          <w:b/>
          <w:bCs/>
          <w:noProof/>
        </w:rPr>
      </w:sdtEndPr>
      <w:sdtContent>
        <w:p w14:paraId="18315C8F" w14:textId="7E6933CB" w:rsidR="00BC24CE" w:rsidRDefault="00CF1374">
          <w:pPr>
            <w:pStyle w:val="Obsah1"/>
            <w:tabs>
              <w:tab w:val="left" w:pos="660"/>
              <w:tab w:val="right" w:leader="dot" w:pos="10456"/>
            </w:tabs>
            <w:rPr>
              <w:rFonts w:eastAsiaTheme="minorEastAsia"/>
              <w:noProof/>
              <w:lang w:eastAsia="sk-SK"/>
            </w:rPr>
          </w:pPr>
          <w:r w:rsidRPr="005F36BE">
            <w:rPr>
              <w:color w:val="FF0000"/>
            </w:rPr>
            <w:fldChar w:fldCharType="begin"/>
          </w:r>
          <w:r w:rsidRPr="005F36BE">
            <w:rPr>
              <w:color w:val="FF0000"/>
            </w:rPr>
            <w:instrText xml:space="preserve"> TOC \o "1-3" \h \z \u </w:instrText>
          </w:r>
          <w:r w:rsidRPr="005F36BE">
            <w:rPr>
              <w:color w:val="FF0000"/>
            </w:rPr>
            <w:fldChar w:fldCharType="separate"/>
          </w:r>
          <w:hyperlink w:anchor="_Toc25304456" w:history="1">
            <w:r w:rsidR="00BC24CE" w:rsidRPr="005A143D">
              <w:rPr>
                <w:rStyle w:val="Hypertextovprepojenie"/>
                <w:noProof/>
              </w:rPr>
              <w:t>A.1</w:t>
            </w:r>
            <w:r w:rsidR="00BC24CE">
              <w:rPr>
                <w:rFonts w:eastAsiaTheme="minorEastAsia"/>
                <w:noProof/>
                <w:lang w:eastAsia="sk-SK"/>
              </w:rPr>
              <w:tab/>
            </w:r>
            <w:r w:rsidR="00BC24CE" w:rsidRPr="005A143D">
              <w:rPr>
                <w:rStyle w:val="Hypertextovprepojenie"/>
                <w:noProof/>
              </w:rPr>
              <w:t>POKYNY PRE UCHÁDZAČOV</w:t>
            </w:r>
            <w:r w:rsidR="00BC24CE">
              <w:rPr>
                <w:noProof/>
                <w:webHidden/>
              </w:rPr>
              <w:tab/>
            </w:r>
            <w:r w:rsidR="00BC24CE">
              <w:rPr>
                <w:noProof/>
                <w:webHidden/>
              </w:rPr>
              <w:fldChar w:fldCharType="begin"/>
            </w:r>
            <w:r w:rsidR="00BC24CE">
              <w:rPr>
                <w:noProof/>
                <w:webHidden/>
              </w:rPr>
              <w:instrText xml:space="preserve"> PAGEREF _Toc25304456 \h </w:instrText>
            </w:r>
            <w:r w:rsidR="00BC24CE">
              <w:rPr>
                <w:noProof/>
                <w:webHidden/>
              </w:rPr>
            </w:r>
            <w:r w:rsidR="00BC24CE">
              <w:rPr>
                <w:noProof/>
                <w:webHidden/>
              </w:rPr>
              <w:fldChar w:fldCharType="separate"/>
            </w:r>
            <w:r w:rsidR="004676E4">
              <w:rPr>
                <w:noProof/>
                <w:webHidden/>
              </w:rPr>
              <w:t>4</w:t>
            </w:r>
            <w:r w:rsidR="00BC24CE">
              <w:rPr>
                <w:noProof/>
                <w:webHidden/>
              </w:rPr>
              <w:fldChar w:fldCharType="end"/>
            </w:r>
          </w:hyperlink>
        </w:p>
        <w:p w14:paraId="38B8A69A" w14:textId="73D777A3" w:rsidR="00BC24CE" w:rsidRDefault="00E040E8">
          <w:pPr>
            <w:pStyle w:val="Obsah1"/>
            <w:tabs>
              <w:tab w:val="right" w:leader="dot" w:pos="10456"/>
            </w:tabs>
            <w:rPr>
              <w:rFonts w:eastAsiaTheme="minorEastAsia"/>
              <w:noProof/>
              <w:lang w:eastAsia="sk-SK"/>
            </w:rPr>
          </w:pPr>
          <w:hyperlink w:anchor="_Toc25304457" w:history="1">
            <w:r w:rsidR="00BC24CE" w:rsidRPr="005A143D">
              <w:rPr>
                <w:rStyle w:val="Hypertextovprepojenie"/>
                <w:noProof/>
              </w:rPr>
              <w:t>Časť I.  Všeobecné informácie</w:t>
            </w:r>
            <w:r w:rsidR="00BC24CE">
              <w:rPr>
                <w:noProof/>
                <w:webHidden/>
              </w:rPr>
              <w:tab/>
            </w:r>
            <w:r w:rsidR="00BC24CE">
              <w:rPr>
                <w:noProof/>
                <w:webHidden/>
              </w:rPr>
              <w:fldChar w:fldCharType="begin"/>
            </w:r>
            <w:r w:rsidR="00BC24CE">
              <w:rPr>
                <w:noProof/>
                <w:webHidden/>
              </w:rPr>
              <w:instrText xml:space="preserve"> PAGEREF _Toc25304457 \h </w:instrText>
            </w:r>
            <w:r w:rsidR="00BC24CE">
              <w:rPr>
                <w:noProof/>
                <w:webHidden/>
              </w:rPr>
            </w:r>
            <w:r w:rsidR="00BC24CE">
              <w:rPr>
                <w:noProof/>
                <w:webHidden/>
              </w:rPr>
              <w:fldChar w:fldCharType="separate"/>
            </w:r>
            <w:r w:rsidR="004676E4">
              <w:rPr>
                <w:noProof/>
                <w:webHidden/>
              </w:rPr>
              <w:t>4</w:t>
            </w:r>
            <w:r w:rsidR="00BC24CE">
              <w:rPr>
                <w:noProof/>
                <w:webHidden/>
              </w:rPr>
              <w:fldChar w:fldCharType="end"/>
            </w:r>
          </w:hyperlink>
        </w:p>
        <w:p w14:paraId="1EDC34D1" w14:textId="53448123" w:rsidR="00BC24CE" w:rsidRDefault="00E040E8">
          <w:pPr>
            <w:pStyle w:val="Obsah2"/>
            <w:tabs>
              <w:tab w:val="right" w:leader="dot" w:pos="10456"/>
            </w:tabs>
            <w:rPr>
              <w:rFonts w:eastAsiaTheme="minorEastAsia"/>
              <w:noProof/>
              <w:lang w:eastAsia="sk-SK"/>
            </w:rPr>
          </w:pPr>
          <w:hyperlink w:anchor="_Toc25304458" w:history="1">
            <w:r w:rsidR="00BC24CE" w:rsidRPr="005A143D">
              <w:rPr>
                <w:rStyle w:val="Hypertextovprepojenie"/>
                <w:noProof/>
              </w:rPr>
              <w:t>Identifikácia verejného obstarávateľa a prijímateľskej inštitúcie</w:t>
            </w:r>
            <w:r w:rsidR="00BC24CE">
              <w:rPr>
                <w:noProof/>
                <w:webHidden/>
              </w:rPr>
              <w:tab/>
            </w:r>
            <w:r w:rsidR="00BC24CE">
              <w:rPr>
                <w:noProof/>
                <w:webHidden/>
              </w:rPr>
              <w:fldChar w:fldCharType="begin"/>
            </w:r>
            <w:r w:rsidR="00BC24CE">
              <w:rPr>
                <w:noProof/>
                <w:webHidden/>
              </w:rPr>
              <w:instrText xml:space="preserve"> PAGEREF _Toc25304458 \h </w:instrText>
            </w:r>
            <w:r w:rsidR="00BC24CE">
              <w:rPr>
                <w:noProof/>
                <w:webHidden/>
              </w:rPr>
            </w:r>
            <w:r w:rsidR="00BC24CE">
              <w:rPr>
                <w:noProof/>
                <w:webHidden/>
              </w:rPr>
              <w:fldChar w:fldCharType="separate"/>
            </w:r>
            <w:r w:rsidR="004676E4">
              <w:rPr>
                <w:noProof/>
                <w:webHidden/>
              </w:rPr>
              <w:t>4</w:t>
            </w:r>
            <w:r w:rsidR="00BC24CE">
              <w:rPr>
                <w:noProof/>
                <w:webHidden/>
              </w:rPr>
              <w:fldChar w:fldCharType="end"/>
            </w:r>
          </w:hyperlink>
        </w:p>
        <w:p w14:paraId="00E30BB9" w14:textId="564A97BA" w:rsidR="00BC24CE" w:rsidRDefault="00E040E8">
          <w:pPr>
            <w:pStyle w:val="Obsah2"/>
            <w:tabs>
              <w:tab w:val="left" w:pos="660"/>
              <w:tab w:val="right" w:leader="dot" w:pos="10456"/>
            </w:tabs>
            <w:rPr>
              <w:rFonts w:eastAsiaTheme="minorEastAsia"/>
              <w:noProof/>
              <w:lang w:eastAsia="sk-SK"/>
            </w:rPr>
          </w:pPr>
          <w:hyperlink w:anchor="_Toc25304459" w:history="1">
            <w:r w:rsidR="00BC24CE" w:rsidRPr="005A143D">
              <w:rPr>
                <w:rStyle w:val="Hypertextovprepojenie"/>
                <w:noProof/>
              </w:rPr>
              <w:t>1.</w:t>
            </w:r>
            <w:r w:rsidR="00BC24CE">
              <w:rPr>
                <w:rFonts w:eastAsiaTheme="minorEastAsia"/>
                <w:noProof/>
                <w:lang w:eastAsia="sk-SK"/>
              </w:rPr>
              <w:tab/>
            </w:r>
            <w:r w:rsidR="00BC24CE" w:rsidRPr="005A143D">
              <w:rPr>
                <w:rStyle w:val="Hypertextovprepojenie"/>
                <w:noProof/>
              </w:rPr>
              <w:t>Predmet zákazky</w:t>
            </w:r>
            <w:r w:rsidR="00BC24CE">
              <w:rPr>
                <w:noProof/>
                <w:webHidden/>
              </w:rPr>
              <w:tab/>
            </w:r>
            <w:r w:rsidR="00BC24CE">
              <w:rPr>
                <w:noProof/>
                <w:webHidden/>
              </w:rPr>
              <w:fldChar w:fldCharType="begin"/>
            </w:r>
            <w:r w:rsidR="00BC24CE">
              <w:rPr>
                <w:noProof/>
                <w:webHidden/>
              </w:rPr>
              <w:instrText xml:space="preserve"> PAGEREF _Toc25304459 \h </w:instrText>
            </w:r>
            <w:r w:rsidR="00BC24CE">
              <w:rPr>
                <w:noProof/>
                <w:webHidden/>
              </w:rPr>
            </w:r>
            <w:r w:rsidR="00BC24CE">
              <w:rPr>
                <w:noProof/>
                <w:webHidden/>
              </w:rPr>
              <w:fldChar w:fldCharType="separate"/>
            </w:r>
            <w:r w:rsidR="004676E4">
              <w:rPr>
                <w:noProof/>
                <w:webHidden/>
              </w:rPr>
              <w:t>4</w:t>
            </w:r>
            <w:r w:rsidR="00BC24CE">
              <w:rPr>
                <w:noProof/>
                <w:webHidden/>
              </w:rPr>
              <w:fldChar w:fldCharType="end"/>
            </w:r>
          </w:hyperlink>
        </w:p>
        <w:p w14:paraId="21456ADC" w14:textId="012C9D84" w:rsidR="00BC24CE" w:rsidRDefault="00E040E8">
          <w:pPr>
            <w:pStyle w:val="Obsah2"/>
            <w:tabs>
              <w:tab w:val="left" w:pos="660"/>
              <w:tab w:val="right" w:leader="dot" w:pos="10456"/>
            </w:tabs>
            <w:rPr>
              <w:rFonts w:eastAsiaTheme="minorEastAsia"/>
              <w:noProof/>
              <w:lang w:eastAsia="sk-SK"/>
            </w:rPr>
          </w:pPr>
          <w:hyperlink w:anchor="_Toc25304460" w:history="1">
            <w:r w:rsidR="00BC24CE" w:rsidRPr="005A143D">
              <w:rPr>
                <w:rStyle w:val="Hypertextovprepojenie"/>
                <w:noProof/>
              </w:rPr>
              <w:t>2.</w:t>
            </w:r>
            <w:r w:rsidR="00BC24CE">
              <w:rPr>
                <w:rFonts w:eastAsiaTheme="minorEastAsia"/>
                <w:noProof/>
                <w:lang w:eastAsia="sk-SK"/>
              </w:rPr>
              <w:tab/>
            </w:r>
            <w:r w:rsidR="00BC24CE" w:rsidRPr="005A143D">
              <w:rPr>
                <w:rStyle w:val="Hypertextovprepojenie"/>
                <w:noProof/>
              </w:rPr>
              <w:t>Rozdelenie predmetu zákazky</w:t>
            </w:r>
            <w:r w:rsidR="00BC24CE">
              <w:rPr>
                <w:noProof/>
                <w:webHidden/>
              </w:rPr>
              <w:tab/>
            </w:r>
            <w:r w:rsidR="00BC24CE">
              <w:rPr>
                <w:noProof/>
                <w:webHidden/>
              </w:rPr>
              <w:fldChar w:fldCharType="begin"/>
            </w:r>
            <w:r w:rsidR="00BC24CE">
              <w:rPr>
                <w:noProof/>
                <w:webHidden/>
              </w:rPr>
              <w:instrText xml:space="preserve"> PAGEREF _Toc25304460 \h </w:instrText>
            </w:r>
            <w:r w:rsidR="00BC24CE">
              <w:rPr>
                <w:noProof/>
                <w:webHidden/>
              </w:rPr>
            </w:r>
            <w:r w:rsidR="00BC24CE">
              <w:rPr>
                <w:noProof/>
                <w:webHidden/>
              </w:rPr>
              <w:fldChar w:fldCharType="separate"/>
            </w:r>
            <w:r w:rsidR="004676E4">
              <w:rPr>
                <w:noProof/>
                <w:webHidden/>
              </w:rPr>
              <w:t>4</w:t>
            </w:r>
            <w:r w:rsidR="00BC24CE">
              <w:rPr>
                <w:noProof/>
                <w:webHidden/>
              </w:rPr>
              <w:fldChar w:fldCharType="end"/>
            </w:r>
          </w:hyperlink>
        </w:p>
        <w:p w14:paraId="7F214BAB" w14:textId="47D1597C" w:rsidR="00BC24CE" w:rsidRDefault="00E040E8">
          <w:pPr>
            <w:pStyle w:val="Obsah2"/>
            <w:tabs>
              <w:tab w:val="left" w:pos="660"/>
              <w:tab w:val="right" w:leader="dot" w:pos="10456"/>
            </w:tabs>
            <w:rPr>
              <w:rFonts w:eastAsiaTheme="minorEastAsia"/>
              <w:noProof/>
              <w:lang w:eastAsia="sk-SK"/>
            </w:rPr>
          </w:pPr>
          <w:hyperlink w:anchor="_Toc25304461" w:history="1">
            <w:r w:rsidR="00BC24CE" w:rsidRPr="005A143D">
              <w:rPr>
                <w:rStyle w:val="Hypertextovprepojenie"/>
                <w:noProof/>
              </w:rPr>
              <w:t>3.</w:t>
            </w:r>
            <w:r w:rsidR="00BC24CE">
              <w:rPr>
                <w:rFonts w:eastAsiaTheme="minorEastAsia"/>
                <w:noProof/>
                <w:lang w:eastAsia="sk-SK"/>
              </w:rPr>
              <w:tab/>
            </w:r>
            <w:r w:rsidR="00BC24CE" w:rsidRPr="005A143D">
              <w:rPr>
                <w:rStyle w:val="Hypertextovprepojenie"/>
                <w:noProof/>
              </w:rPr>
              <w:t>Variantné riešenie</w:t>
            </w:r>
            <w:r w:rsidR="00BC24CE">
              <w:rPr>
                <w:noProof/>
                <w:webHidden/>
              </w:rPr>
              <w:tab/>
            </w:r>
            <w:r w:rsidR="00BC24CE">
              <w:rPr>
                <w:noProof/>
                <w:webHidden/>
              </w:rPr>
              <w:fldChar w:fldCharType="begin"/>
            </w:r>
            <w:r w:rsidR="00BC24CE">
              <w:rPr>
                <w:noProof/>
                <w:webHidden/>
              </w:rPr>
              <w:instrText xml:space="preserve"> PAGEREF _Toc25304461 \h </w:instrText>
            </w:r>
            <w:r w:rsidR="00BC24CE">
              <w:rPr>
                <w:noProof/>
                <w:webHidden/>
              </w:rPr>
            </w:r>
            <w:r w:rsidR="00BC24CE">
              <w:rPr>
                <w:noProof/>
                <w:webHidden/>
              </w:rPr>
              <w:fldChar w:fldCharType="separate"/>
            </w:r>
            <w:r w:rsidR="004676E4">
              <w:rPr>
                <w:noProof/>
                <w:webHidden/>
              </w:rPr>
              <w:t>5</w:t>
            </w:r>
            <w:r w:rsidR="00BC24CE">
              <w:rPr>
                <w:noProof/>
                <w:webHidden/>
              </w:rPr>
              <w:fldChar w:fldCharType="end"/>
            </w:r>
          </w:hyperlink>
        </w:p>
        <w:p w14:paraId="3B60CAFB" w14:textId="7BFFBAA1" w:rsidR="00BC24CE" w:rsidRDefault="00E040E8">
          <w:pPr>
            <w:pStyle w:val="Obsah2"/>
            <w:tabs>
              <w:tab w:val="left" w:pos="660"/>
              <w:tab w:val="right" w:leader="dot" w:pos="10456"/>
            </w:tabs>
            <w:rPr>
              <w:rFonts w:eastAsiaTheme="minorEastAsia"/>
              <w:noProof/>
              <w:lang w:eastAsia="sk-SK"/>
            </w:rPr>
          </w:pPr>
          <w:hyperlink w:anchor="_Toc25304462" w:history="1">
            <w:r w:rsidR="00BC24CE" w:rsidRPr="005A143D">
              <w:rPr>
                <w:rStyle w:val="Hypertextovprepojenie"/>
                <w:noProof/>
              </w:rPr>
              <w:t>4.</w:t>
            </w:r>
            <w:r w:rsidR="00BC24CE">
              <w:rPr>
                <w:rFonts w:eastAsiaTheme="minorEastAsia"/>
                <w:noProof/>
                <w:lang w:eastAsia="sk-SK"/>
              </w:rPr>
              <w:tab/>
            </w:r>
            <w:r w:rsidR="00BC24CE" w:rsidRPr="005A143D">
              <w:rPr>
                <w:rStyle w:val="Hypertextovprepojenie"/>
                <w:noProof/>
              </w:rPr>
              <w:t>Pôvod predmetu zákazky</w:t>
            </w:r>
            <w:r w:rsidR="00BC24CE">
              <w:rPr>
                <w:noProof/>
                <w:webHidden/>
              </w:rPr>
              <w:tab/>
            </w:r>
            <w:r w:rsidR="00BC24CE">
              <w:rPr>
                <w:noProof/>
                <w:webHidden/>
              </w:rPr>
              <w:fldChar w:fldCharType="begin"/>
            </w:r>
            <w:r w:rsidR="00BC24CE">
              <w:rPr>
                <w:noProof/>
                <w:webHidden/>
              </w:rPr>
              <w:instrText xml:space="preserve"> PAGEREF _Toc25304462 \h </w:instrText>
            </w:r>
            <w:r w:rsidR="00BC24CE">
              <w:rPr>
                <w:noProof/>
                <w:webHidden/>
              </w:rPr>
            </w:r>
            <w:r w:rsidR="00BC24CE">
              <w:rPr>
                <w:noProof/>
                <w:webHidden/>
              </w:rPr>
              <w:fldChar w:fldCharType="separate"/>
            </w:r>
            <w:r w:rsidR="004676E4">
              <w:rPr>
                <w:noProof/>
                <w:webHidden/>
              </w:rPr>
              <w:t>5</w:t>
            </w:r>
            <w:r w:rsidR="00BC24CE">
              <w:rPr>
                <w:noProof/>
                <w:webHidden/>
              </w:rPr>
              <w:fldChar w:fldCharType="end"/>
            </w:r>
          </w:hyperlink>
        </w:p>
        <w:p w14:paraId="0B57D7FA" w14:textId="6A0BB033" w:rsidR="00BC24CE" w:rsidRDefault="00E040E8">
          <w:pPr>
            <w:pStyle w:val="Obsah2"/>
            <w:tabs>
              <w:tab w:val="left" w:pos="660"/>
              <w:tab w:val="right" w:leader="dot" w:pos="10456"/>
            </w:tabs>
            <w:rPr>
              <w:rFonts w:eastAsiaTheme="minorEastAsia"/>
              <w:noProof/>
              <w:lang w:eastAsia="sk-SK"/>
            </w:rPr>
          </w:pPr>
          <w:hyperlink w:anchor="_Toc25304463" w:history="1">
            <w:r w:rsidR="00BC24CE" w:rsidRPr="005A143D">
              <w:rPr>
                <w:rStyle w:val="Hypertextovprepojenie"/>
                <w:noProof/>
              </w:rPr>
              <w:t>5.</w:t>
            </w:r>
            <w:r w:rsidR="00BC24CE">
              <w:rPr>
                <w:rFonts w:eastAsiaTheme="minorEastAsia"/>
                <w:noProof/>
                <w:lang w:eastAsia="sk-SK"/>
              </w:rPr>
              <w:tab/>
            </w:r>
            <w:r w:rsidR="00BC24CE" w:rsidRPr="005A143D">
              <w:rPr>
                <w:rStyle w:val="Hypertextovprepojenie"/>
                <w:noProof/>
              </w:rPr>
              <w:t>Miesto dodania predmetu zákazky a</w:t>
            </w:r>
            <w:r w:rsidR="00DE299E">
              <w:rPr>
                <w:rStyle w:val="Hypertextovprepojenie"/>
                <w:noProof/>
              </w:rPr>
              <w:t xml:space="preserve"> trvanie </w:t>
            </w:r>
            <w:r w:rsidR="00F70968">
              <w:rPr>
                <w:rStyle w:val="Hypertextovprepojenie"/>
                <w:noProof/>
              </w:rPr>
              <w:t>zmluvy</w:t>
            </w:r>
            <w:r w:rsidR="00BC24CE">
              <w:rPr>
                <w:noProof/>
                <w:webHidden/>
              </w:rPr>
              <w:tab/>
            </w:r>
            <w:r w:rsidR="00BC24CE">
              <w:rPr>
                <w:noProof/>
                <w:webHidden/>
              </w:rPr>
              <w:fldChar w:fldCharType="begin"/>
            </w:r>
            <w:r w:rsidR="00BC24CE">
              <w:rPr>
                <w:noProof/>
                <w:webHidden/>
              </w:rPr>
              <w:instrText xml:space="preserve"> PAGEREF _Toc25304463 \h </w:instrText>
            </w:r>
            <w:r w:rsidR="00BC24CE">
              <w:rPr>
                <w:noProof/>
                <w:webHidden/>
              </w:rPr>
            </w:r>
            <w:r w:rsidR="00BC24CE">
              <w:rPr>
                <w:noProof/>
                <w:webHidden/>
              </w:rPr>
              <w:fldChar w:fldCharType="separate"/>
            </w:r>
            <w:r w:rsidR="004676E4">
              <w:rPr>
                <w:noProof/>
                <w:webHidden/>
              </w:rPr>
              <w:t>5</w:t>
            </w:r>
            <w:r w:rsidR="00BC24CE">
              <w:rPr>
                <w:noProof/>
                <w:webHidden/>
              </w:rPr>
              <w:fldChar w:fldCharType="end"/>
            </w:r>
          </w:hyperlink>
        </w:p>
        <w:p w14:paraId="44054EAA" w14:textId="325AA6EE" w:rsidR="00BC24CE" w:rsidRDefault="00E040E8">
          <w:pPr>
            <w:pStyle w:val="Obsah2"/>
            <w:tabs>
              <w:tab w:val="left" w:pos="660"/>
              <w:tab w:val="right" w:leader="dot" w:pos="10456"/>
            </w:tabs>
            <w:rPr>
              <w:rFonts w:eastAsiaTheme="minorEastAsia"/>
              <w:noProof/>
              <w:lang w:eastAsia="sk-SK"/>
            </w:rPr>
          </w:pPr>
          <w:hyperlink w:anchor="_Toc25304464" w:history="1">
            <w:r w:rsidR="00BC24CE" w:rsidRPr="005A143D">
              <w:rPr>
                <w:rStyle w:val="Hypertextovprepojenie"/>
                <w:noProof/>
              </w:rPr>
              <w:t>6.</w:t>
            </w:r>
            <w:r w:rsidR="00BC24CE">
              <w:rPr>
                <w:rFonts w:eastAsiaTheme="minorEastAsia"/>
                <w:noProof/>
                <w:lang w:eastAsia="sk-SK"/>
              </w:rPr>
              <w:tab/>
            </w:r>
            <w:r w:rsidR="00BC24CE" w:rsidRPr="005A143D">
              <w:rPr>
                <w:rStyle w:val="Hypertextovprepojenie"/>
                <w:noProof/>
              </w:rPr>
              <w:t>Zdroj finančných prostriedkov</w:t>
            </w:r>
            <w:r w:rsidR="00BC24CE">
              <w:rPr>
                <w:noProof/>
                <w:webHidden/>
              </w:rPr>
              <w:tab/>
            </w:r>
            <w:r w:rsidR="00BC24CE">
              <w:rPr>
                <w:noProof/>
                <w:webHidden/>
              </w:rPr>
              <w:fldChar w:fldCharType="begin"/>
            </w:r>
            <w:r w:rsidR="00BC24CE">
              <w:rPr>
                <w:noProof/>
                <w:webHidden/>
              </w:rPr>
              <w:instrText xml:space="preserve"> PAGEREF _Toc25304464 \h </w:instrText>
            </w:r>
            <w:r w:rsidR="00BC24CE">
              <w:rPr>
                <w:noProof/>
                <w:webHidden/>
              </w:rPr>
            </w:r>
            <w:r w:rsidR="00BC24CE">
              <w:rPr>
                <w:noProof/>
                <w:webHidden/>
              </w:rPr>
              <w:fldChar w:fldCharType="separate"/>
            </w:r>
            <w:r w:rsidR="004676E4">
              <w:rPr>
                <w:noProof/>
                <w:webHidden/>
              </w:rPr>
              <w:t>5</w:t>
            </w:r>
            <w:r w:rsidR="00BC24CE">
              <w:rPr>
                <w:noProof/>
                <w:webHidden/>
              </w:rPr>
              <w:fldChar w:fldCharType="end"/>
            </w:r>
          </w:hyperlink>
        </w:p>
        <w:p w14:paraId="1AA7961E" w14:textId="7EE54752" w:rsidR="00BC24CE" w:rsidRDefault="00E040E8">
          <w:pPr>
            <w:pStyle w:val="Obsah2"/>
            <w:tabs>
              <w:tab w:val="left" w:pos="660"/>
              <w:tab w:val="right" w:leader="dot" w:pos="10456"/>
            </w:tabs>
            <w:rPr>
              <w:rFonts w:eastAsiaTheme="minorEastAsia"/>
              <w:noProof/>
              <w:lang w:eastAsia="sk-SK"/>
            </w:rPr>
          </w:pPr>
          <w:hyperlink w:anchor="_Toc25304465" w:history="1">
            <w:r w:rsidR="00BC24CE" w:rsidRPr="005A143D">
              <w:rPr>
                <w:rStyle w:val="Hypertextovprepojenie"/>
                <w:noProof/>
              </w:rPr>
              <w:t>7.</w:t>
            </w:r>
            <w:r w:rsidR="00BC24CE">
              <w:rPr>
                <w:rFonts w:eastAsiaTheme="minorEastAsia"/>
                <w:noProof/>
                <w:lang w:eastAsia="sk-SK"/>
              </w:rPr>
              <w:tab/>
            </w:r>
            <w:r w:rsidR="00BC24CE" w:rsidRPr="005A143D">
              <w:rPr>
                <w:rStyle w:val="Hypertextovprepojenie"/>
                <w:noProof/>
              </w:rPr>
              <w:t>Zmluva</w:t>
            </w:r>
            <w:r w:rsidR="00BC24CE">
              <w:rPr>
                <w:noProof/>
                <w:webHidden/>
              </w:rPr>
              <w:tab/>
            </w:r>
            <w:r w:rsidR="00BC24CE">
              <w:rPr>
                <w:noProof/>
                <w:webHidden/>
              </w:rPr>
              <w:fldChar w:fldCharType="begin"/>
            </w:r>
            <w:r w:rsidR="00BC24CE">
              <w:rPr>
                <w:noProof/>
                <w:webHidden/>
              </w:rPr>
              <w:instrText xml:space="preserve"> PAGEREF _Toc25304465 \h </w:instrText>
            </w:r>
            <w:r w:rsidR="00BC24CE">
              <w:rPr>
                <w:noProof/>
                <w:webHidden/>
              </w:rPr>
            </w:r>
            <w:r w:rsidR="00BC24CE">
              <w:rPr>
                <w:noProof/>
                <w:webHidden/>
              </w:rPr>
              <w:fldChar w:fldCharType="separate"/>
            </w:r>
            <w:r w:rsidR="004676E4">
              <w:rPr>
                <w:noProof/>
                <w:webHidden/>
              </w:rPr>
              <w:t>5</w:t>
            </w:r>
            <w:r w:rsidR="00BC24CE">
              <w:rPr>
                <w:noProof/>
                <w:webHidden/>
              </w:rPr>
              <w:fldChar w:fldCharType="end"/>
            </w:r>
          </w:hyperlink>
        </w:p>
        <w:p w14:paraId="2A36C5E1" w14:textId="16DE6C79" w:rsidR="00BC24CE" w:rsidRDefault="00E040E8">
          <w:pPr>
            <w:pStyle w:val="Obsah2"/>
            <w:tabs>
              <w:tab w:val="left" w:pos="660"/>
              <w:tab w:val="right" w:leader="dot" w:pos="10456"/>
            </w:tabs>
            <w:rPr>
              <w:rFonts w:eastAsiaTheme="minorEastAsia"/>
              <w:noProof/>
              <w:lang w:eastAsia="sk-SK"/>
            </w:rPr>
          </w:pPr>
          <w:hyperlink w:anchor="_Toc25304466" w:history="1">
            <w:r w:rsidR="00BC24CE" w:rsidRPr="005A143D">
              <w:rPr>
                <w:rStyle w:val="Hypertextovprepojenie"/>
                <w:noProof/>
              </w:rPr>
              <w:t>8.</w:t>
            </w:r>
            <w:r w:rsidR="00BC24CE">
              <w:rPr>
                <w:rFonts w:eastAsiaTheme="minorEastAsia"/>
                <w:noProof/>
                <w:lang w:eastAsia="sk-SK"/>
              </w:rPr>
              <w:tab/>
            </w:r>
            <w:r w:rsidR="00BC24CE" w:rsidRPr="005A143D">
              <w:rPr>
                <w:rStyle w:val="Hypertextovprepojenie"/>
                <w:noProof/>
              </w:rPr>
              <w:t>Lehota viazanosti ponuky</w:t>
            </w:r>
            <w:r w:rsidR="00BC24CE">
              <w:rPr>
                <w:noProof/>
                <w:webHidden/>
              </w:rPr>
              <w:tab/>
            </w:r>
            <w:r w:rsidR="00BC24CE">
              <w:rPr>
                <w:noProof/>
                <w:webHidden/>
              </w:rPr>
              <w:fldChar w:fldCharType="begin"/>
            </w:r>
            <w:r w:rsidR="00BC24CE">
              <w:rPr>
                <w:noProof/>
                <w:webHidden/>
              </w:rPr>
              <w:instrText xml:space="preserve"> PAGEREF _Toc25304466 \h </w:instrText>
            </w:r>
            <w:r w:rsidR="00BC24CE">
              <w:rPr>
                <w:noProof/>
                <w:webHidden/>
              </w:rPr>
            </w:r>
            <w:r w:rsidR="00BC24CE">
              <w:rPr>
                <w:noProof/>
                <w:webHidden/>
              </w:rPr>
              <w:fldChar w:fldCharType="separate"/>
            </w:r>
            <w:r w:rsidR="004676E4">
              <w:rPr>
                <w:noProof/>
                <w:webHidden/>
              </w:rPr>
              <w:t>5</w:t>
            </w:r>
            <w:r w:rsidR="00BC24CE">
              <w:rPr>
                <w:noProof/>
                <w:webHidden/>
              </w:rPr>
              <w:fldChar w:fldCharType="end"/>
            </w:r>
          </w:hyperlink>
        </w:p>
        <w:p w14:paraId="12521F6F" w14:textId="464DCC82" w:rsidR="00BC24CE" w:rsidRDefault="00E040E8">
          <w:pPr>
            <w:pStyle w:val="Obsah1"/>
            <w:tabs>
              <w:tab w:val="right" w:leader="dot" w:pos="10456"/>
            </w:tabs>
            <w:rPr>
              <w:rFonts w:eastAsiaTheme="minorEastAsia"/>
              <w:noProof/>
              <w:lang w:eastAsia="sk-SK"/>
            </w:rPr>
          </w:pPr>
          <w:hyperlink w:anchor="_Toc25304467" w:history="1">
            <w:r w:rsidR="00BC24CE" w:rsidRPr="005A143D">
              <w:rPr>
                <w:rStyle w:val="Hypertextovprepojenie"/>
                <w:noProof/>
              </w:rPr>
              <w:t>Časť II.  Dorozumievanie medzi verejným obstarávateľom a záujemcami/uchádzačmi</w:t>
            </w:r>
            <w:r w:rsidR="00BC24CE">
              <w:rPr>
                <w:noProof/>
                <w:webHidden/>
              </w:rPr>
              <w:tab/>
            </w:r>
            <w:r w:rsidR="00BC24CE">
              <w:rPr>
                <w:noProof/>
                <w:webHidden/>
              </w:rPr>
              <w:fldChar w:fldCharType="begin"/>
            </w:r>
            <w:r w:rsidR="00BC24CE">
              <w:rPr>
                <w:noProof/>
                <w:webHidden/>
              </w:rPr>
              <w:instrText xml:space="preserve"> PAGEREF _Toc25304467 \h </w:instrText>
            </w:r>
            <w:r w:rsidR="00BC24CE">
              <w:rPr>
                <w:noProof/>
                <w:webHidden/>
              </w:rPr>
            </w:r>
            <w:r w:rsidR="00BC24CE">
              <w:rPr>
                <w:noProof/>
                <w:webHidden/>
              </w:rPr>
              <w:fldChar w:fldCharType="separate"/>
            </w:r>
            <w:r w:rsidR="004676E4">
              <w:rPr>
                <w:noProof/>
                <w:webHidden/>
              </w:rPr>
              <w:t>6</w:t>
            </w:r>
            <w:r w:rsidR="00BC24CE">
              <w:rPr>
                <w:noProof/>
                <w:webHidden/>
              </w:rPr>
              <w:fldChar w:fldCharType="end"/>
            </w:r>
          </w:hyperlink>
        </w:p>
        <w:p w14:paraId="738C9EDE" w14:textId="16884898" w:rsidR="00BC24CE" w:rsidRDefault="00E040E8">
          <w:pPr>
            <w:pStyle w:val="Obsah2"/>
            <w:tabs>
              <w:tab w:val="left" w:pos="660"/>
              <w:tab w:val="right" w:leader="dot" w:pos="10456"/>
            </w:tabs>
            <w:rPr>
              <w:rFonts w:eastAsiaTheme="minorEastAsia"/>
              <w:noProof/>
              <w:lang w:eastAsia="sk-SK"/>
            </w:rPr>
          </w:pPr>
          <w:hyperlink w:anchor="_Toc25304468" w:history="1">
            <w:r w:rsidR="00BC24CE" w:rsidRPr="005A143D">
              <w:rPr>
                <w:rStyle w:val="Hypertextovprepojenie"/>
                <w:noProof/>
              </w:rPr>
              <w:t>9.</w:t>
            </w:r>
            <w:r w:rsidR="00BC24CE">
              <w:rPr>
                <w:rFonts w:eastAsiaTheme="minorEastAsia"/>
                <w:noProof/>
                <w:lang w:eastAsia="sk-SK"/>
              </w:rPr>
              <w:tab/>
            </w:r>
            <w:r w:rsidR="00BC24CE" w:rsidRPr="005A143D">
              <w:rPr>
                <w:rStyle w:val="Hypertextovprepojenie"/>
                <w:noProof/>
              </w:rPr>
              <w:t>Dorozumievanie medzi verejným obstarávateľom a záujemcami/uchádzačmi</w:t>
            </w:r>
            <w:r w:rsidR="00BC24CE">
              <w:rPr>
                <w:noProof/>
                <w:webHidden/>
              </w:rPr>
              <w:tab/>
            </w:r>
            <w:r w:rsidR="00BC24CE">
              <w:rPr>
                <w:noProof/>
                <w:webHidden/>
              </w:rPr>
              <w:fldChar w:fldCharType="begin"/>
            </w:r>
            <w:r w:rsidR="00BC24CE">
              <w:rPr>
                <w:noProof/>
                <w:webHidden/>
              </w:rPr>
              <w:instrText xml:space="preserve"> PAGEREF _Toc25304468 \h </w:instrText>
            </w:r>
            <w:r w:rsidR="00BC24CE">
              <w:rPr>
                <w:noProof/>
                <w:webHidden/>
              </w:rPr>
            </w:r>
            <w:r w:rsidR="00BC24CE">
              <w:rPr>
                <w:noProof/>
                <w:webHidden/>
              </w:rPr>
              <w:fldChar w:fldCharType="separate"/>
            </w:r>
            <w:r w:rsidR="004676E4">
              <w:rPr>
                <w:noProof/>
                <w:webHidden/>
              </w:rPr>
              <w:t>6</w:t>
            </w:r>
            <w:r w:rsidR="00BC24CE">
              <w:rPr>
                <w:noProof/>
                <w:webHidden/>
              </w:rPr>
              <w:fldChar w:fldCharType="end"/>
            </w:r>
          </w:hyperlink>
        </w:p>
        <w:p w14:paraId="74B797AB" w14:textId="454EAA4C" w:rsidR="00BC24CE" w:rsidRDefault="00E040E8">
          <w:pPr>
            <w:pStyle w:val="Obsah2"/>
            <w:tabs>
              <w:tab w:val="left" w:pos="880"/>
              <w:tab w:val="right" w:leader="dot" w:pos="10456"/>
            </w:tabs>
            <w:rPr>
              <w:rFonts w:eastAsiaTheme="minorEastAsia"/>
              <w:noProof/>
              <w:lang w:eastAsia="sk-SK"/>
            </w:rPr>
          </w:pPr>
          <w:hyperlink w:anchor="_Toc25304469" w:history="1">
            <w:r w:rsidR="00BC24CE" w:rsidRPr="005A143D">
              <w:rPr>
                <w:rStyle w:val="Hypertextovprepojenie"/>
                <w:noProof/>
              </w:rPr>
              <w:t>10.</w:t>
            </w:r>
            <w:r w:rsidR="002E1531">
              <w:rPr>
                <w:rFonts w:eastAsiaTheme="minorEastAsia"/>
                <w:noProof/>
                <w:lang w:eastAsia="sk-SK"/>
              </w:rPr>
              <w:t xml:space="preserve">    </w:t>
            </w:r>
            <w:r w:rsidR="00BC24CE" w:rsidRPr="005A143D">
              <w:rPr>
                <w:rStyle w:val="Hypertextovprepojenie"/>
                <w:noProof/>
              </w:rPr>
              <w:t>Vysvetľovanie a doplnenie súťažných podkladov</w:t>
            </w:r>
            <w:r w:rsidR="00BC24CE">
              <w:rPr>
                <w:noProof/>
                <w:webHidden/>
              </w:rPr>
              <w:tab/>
            </w:r>
            <w:r w:rsidR="00BC24CE">
              <w:rPr>
                <w:noProof/>
                <w:webHidden/>
              </w:rPr>
              <w:fldChar w:fldCharType="begin"/>
            </w:r>
            <w:r w:rsidR="00BC24CE">
              <w:rPr>
                <w:noProof/>
                <w:webHidden/>
              </w:rPr>
              <w:instrText xml:space="preserve"> PAGEREF _Toc25304469 \h </w:instrText>
            </w:r>
            <w:r w:rsidR="00BC24CE">
              <w:rPr>
                <w:noProof/>
                <w:webHidden/>
              </w:rPr>
            </w:r>
            <w:r w:rsidR="00BC24CE">
              <w:rPr>
                <w:noProof/>
                <w:webHidden/>
              </w:rPr>
              <w:fldChar w:fldCharType="separate"/>
            </w:r>
            <w:r w:rsidR="004676E4">
              <w:rPr>
                <w:noProof/>
                <w:webHidden/>
              </w:rPr>
              <w:t>8</w:t>
            </w:r>
            <w:r w:rsidR="00BC24CE">
              <w:rPr>
                <w:noProof/>
                <w:webHidden/>
              </w:rPr>
              <w:fldChar w:fldCharType="end"/>
            </w:r>
          </w:hyperlink>
        </w:p>
        <w:p w14:paraId="4242600D" w14:textId="5ECA0143" w:rsidR="00BC24CE" w:rsidRDefault="00E040E8">
          <w:pPr>
            <w:pStyle w:val="Obsah2"/>
            <w:tabs>
              <w:tab w:val="left" w:pos="880"/>
              <w:tab w:val="right" w:leader="dot" w:pos="10456"/>
            </w:tabs>
            <w:rPr>
              <w:rFonts w:eastAsiaTheme="minorEastAsia"/>
              <w:noProof/>
              <w:lang w:eastAsia="sk-SK"/>
            </w:rPr>
          </w:pPr>
          <w:hyperlink w:anchor="_Toc25304470" w:history="1">
            <w:r w:rsidR="00BC24CE" w:rsidRPr="005A143D">
              <w:rPr>
                <w:rStyle w:val="Hypertextovprepojenie"/>
                <w:rFonts w:cstheme="minorHAnsi"/>
                <w:noProof/>
              </w:rPr>
              <w:t>11.</w:t>
            </w:r>
            <w:r w:rsidR="002E1531">
              <w:rPr>
                <w:rFonts w:eastAsiaTheme="minorEastAsia"/>
                <w:noProof/>
                <w:lang w:eastAsia="sk-SK"/>
              </w:rPr>
              <w:t xml:space="preserve">    </w:t>
            </w:r>
            <w:r w:rsidR="00BC24CE" w:rsidRPr="005A143D">
              <w:rPr>
                <w:rStyle w:val="Hypertextovprepojenie"/>
                <w:noProof/>
              </w:rPr>
              <w:t>Obhliadka miesta dodania predmetu zákazky</w:t>
            </w:r>
            <w:r w:rsidR="00BC24CE">
              <w:rPr>
                <w:noProof/>
                <w:webHidden/>
              </w:rPr>
              <w:tab/>
            </w:r>
            <w:r w:rsidR="00BC24CE">
              <w:rPr>
                <w:noProof/>
                <w:webHidden/>
              </w:rPr>
              <w:fldChar w:fldCharType="begin"/>
            </w:r>
            <w:r w:rsidR="00BC24CE">
              <w:rPr>
                <w:noProof/>
                <w:webHidden/>
              </w:rPr>
              <w:instrText xml:space="preserve"> PAGEREF _Toc25304470 \h </w:instrText>
            </w:r>
            <w:r w:rsidR="00BC24CE">
              <w:rPr>
                <w:noProof/>
                <w:webHidden/>
              </w:rPr>
            </w:r>
            <w:r w:rsidR="00BC24CE">
              <w:rPr>
                <w:noProof/>
                <w:webHidden/>
              </w:rPr>
              <w:fldChar w:fldCharType="separate"/>
            </w:r>
            <w:r w:rsidR="004676E4">
              <w:rPr>
                <w:noProof/>
                <w:webHidden/>
              </w:rPr>
              <w:t>9</w:t>
            </w:r>
            <w:r w:rsidR="00BC24CE">
              <w:rPr>
                <w:noProof/>
                <w:webHidden/>
              </w:rPr>
              <w:fldChar w:fldCharType="end"/>
            </w:r>
          </w:hyperlink>
        </w:p>
        <w:p w14:paraId="076B9FFA" w14:textId="264F567D" w:rsidR="00BC24CE" w:rsidRDefault="00E040E8">
          <w:pPr>
            <w:pStyle w:val="Obsah1"/>
            <w:tabs>
              <w:tab w:val="right" w:leader="dot" w:pos="10456"/>
            </w:tabs>
            <w:rPr>
              <w:rFonts w:eastAsiaTheme="minorEastAsia"/>
              <w:noProof/>
              <w:lang w:eastAsia="sk-SK"/>
            </w:rPr>
          </w:pPr>
          <w:hyperlink w:anchor="_Toc25304471" w:history="1">
            <w:r w:rsidR="00BC24CE" w:rsidRPr="005A143D">
              <w:rPr>
                <w:rStyle w:val="Hypertextovprepojenie"/>
                <w:noProof/>
              </w:rPr>
              <w:t>Časť III. Príprava ponuky</w:t>
            </w:r>
            <w:r w:rsidR="00BC24CE">
              <w:rPr>
                <w:noProof/>
                <w:webHidden/>
              </w:rPr>
              <w:tab/>
            </w:r>
            <w:r w:rsidR="00BC24CE">
              <w:rPr>
                <w:noProof/>
                <w:webHidden/>
              </w:rPr>
              <w:fldChar w:fldCharType="begin"/>
            </w:r>
            <w:r w:rsidR="00BC24CE">
              <w:rPr>
                <w:noProof/>
                <w:webHidden/>
              </w:rPr>
              <w:instrText xml:space="preserve"> PAGEREF _Toc25304471 \h </w:instrText>
            </w:r>
            <w:r w:rsidR="00BC24CE">
              <w:rPr>
                <w:noProof/>
                <w:webHidden/>
              </w:rPr>
            </w:r>
            <w:r w:rsidR="00BC24CE">
              <w:rPr>
                <w:noProof/>
                <w:webHidden/>
              </w:rPr>
              <w:fldChar w:fldCharType="separate"/>
            </w:r>
            <w:r w:rsidR="004676E4">
              <w:rPr>
                <w:noProof/>
                <w:webHidden/>
              </w:rPr>
              <w:t>9</w:t>
            </w:r>
            <w:r w:rsidR="00BC24CE">
              <w:rPr>
                <w:noProof/>
                <w:webHidden/>
              </w:rPr>
              <w:fldChar w:fldCharType="end"/>
            </w:r>
          </w:hyperlink>
        </w:p>
        <w:p w14:paraId="46E4F7B6" w14:textId="73F7ECA1" w:rsidR="00BC24CE" w:rsidRDefault="00E040E8">
          <w:pPr>
            <w:pStyle w:val="Obsah2"/>
            <w:tabs>
              <w:tab w:val="left" w:pos="880"/>
              <w:tab w:val="right" w:leader="dot" w:pos="10456"/>
            </w:tabs>
            <w:rPr>
              <w:rFonts w:eastAsiaTheme="minorEastAsia"/>
              <w:noProof/>
              <w:lang w:eastAsia="sk-SK"/>
            </w:rPr>
          </w:pPr>
          <w:hyperlink w:anchor="_Toc25304472" w:history="1">
            <w:r w:rsidR="00BC24CE" w:rsidRPr="005A143D">
              <w:rPr>
                <w:rStyle w:val="Hypertextovprepojenie"/>
                <w:rFonts w:cstheme="minorHAnsi"/>
                <w:noProof/>
              </w:rPr>
              <w:t>12.</w:t>
            </w:r>
            <w:r w:rsidR="002E1531">
              <w:rPr>
                <w:rFonts w:eastAsiaTheme="minorEastAsia"/>
                <w:noProof/>
                <w:lang w:eastAsia="sk-SK"/>
              </w:rPr>
              <w:t xml:space="preserve">     </w:t>
            </w:r>
            <w:r w:rsidR="00BC24CE" w:rsidRPr="005A143D">
              <w:rPr>
                <w:rStyle w:val="Hypertextovprepojenie"/>
                <w:noProof/>
              </w:rPr>
              <w:t>Jazyk ponuky</w:t>
            </w:r>
            <w:r w:rsidR="00BC24CE">
              <w:rPr>
                <w:noProof/>
                <w:webHidden/>
              </w:rPr>
              <w:tab/>
            </w:r>
            <w:r w:rsidR="00BC24CE">
              <w:rPr>
                <w:noProof/>
                <w:webHidden/>
              </w:rPr>
              <w:fldChar w:fldCharType="begin"/>
            </w:r>
            <w:r w:rsidR="00BC24CE">
              <w:rPr>
                <w:noProof/>
                <w:webHidden/>
              </w:rPr>
              <w:instrText xml:space="preserve"> PAGEREF _Toc25304472 \h </w:instrText>
            </w:r>
            <w:r w:rsidR="00BC24CE">
              <w:rPr>
                <w:noProof/>
                <w:webHidden/>
              </w:rPr>
            </w:r>
            <w:r w:rsidR="00BC24CE">
              <w:rPr>
                <w:noProof/>
                <w:webHidden/>
              </w:rPr>
              <w:fldChar w:fldCharType="separate"/>
            </w:r>
            <w:r w:rsidR="004676E4">
              <w:rPr>
                <w:noProof/>
                <w:webHidden/>
              </w:rPr>
              <w:t>9</w:t>
            </w:r>
            <w:r w:rsidR="00BC24CE">
              <w:rPr>
                <w:noProof/>
                <w:webHidden/>
              </w:rPr>
              <w:fldChar w:fldCharType="end"/>
            </w:r>
          </w:hyperlink>
        </w:p>
        <w:p w14:paraId="58FFDC4E" w14:textId="2456CEEA" w:rsidR="00BC24CE" w:rsidRDefault="00E040E8">
          <w:pPr>
            <w:pStyle w:val="Obsah2"/>
            <w:tabs>
              <w:tab w:val="left" w:pos="880"/>
              <w:tab w:val="right" w:leader="dot" w:pos="10456"/>
            </w:tabs>
            <w:rPr>
              <w:rFonts w:eastAsiaTheme="minorEastAsia"/>
              <w:noProof/>
              <w:lang w:eastAsia="sk-SK"/>
            </w:rPr>
          </w:pPr>
          <w:hyperlink w:anchor="_Toc25304473" w:history="1">
            <w:r w:rsidR="00BC24CE" w:rsidRPr="005A143D">
              <w:rPr>
                <w:rStyle w:val="Hypertextovprepojenie"/>
                <w:rFonts w:cstheme="minorHAnsi"/>
                <w:noProof/>
              </w:rPr>
              <w:t>13.</w:t>
            </w:r>
            <w:r w:rsidR="002E1531">
              <w:rPr>
                <w:rFonts w:eastAsiaTheme="minorEastAsia"/>
                <w:noProof/>
                <w:lang w:eastAsia="sk-SK"/>
              </w:rPr>
              <w:t xml:space="preserve">     </w:t>
            </w:r>
            <w:r w:rsidR="00BC24CE" w:rsidRPr="005A143D">
              <w:rPr>
                <w:rStyle w:val="Hypertextovprepojenie"/>
                <w:noProof/>
              </w:rPr>
              <w:t>Mena a ceny uvádzané v ponuke, mena finančného plnenia</w:t>
            </w:r>
            <w:r w:rsidR="00BC24CE">
              <w:rPr>
                <w:noProof/>
                <w:webHidden/>
              </w:rPr>
              <w:tab/>
            </w:r>
            <w:r w:rsidR="00BC24CE">
              <w:rPr>
                <w:noProof/>
                <w:webHidden/>
              </w:rPr>
              <w:fldChar w:fldCharType="begin"/>
            </w:r>
            <w:r w:rsidR="00BC24CE">
              <w:rPr>
                <w:noProof/>
                <w:webHidden/>
              </w:rPr>
              <w:instrText xml:space="preserve"> PAGEREF _Toc25304473 \h </w:instrText>
            </w:r>
            <w:r w:rsidR="00BC24CE">
              <w:rPr>
                <w:noProof/>
                <w:webHidden/>
              </w:rPr>
            </w:r>
            <w:r w:rsidR="00BC24CE">
              <w:rPr>
                <w:noProof/>
                <w:webHidden/>
              </w:rPr>
              <w:fldChar w:fldCharType="separate"/>
            </w:r>
            <w:r w:rsidR="004676E4">
              <w:rPr>
                <w:noProof/>
                <w:webHidden/>
              </w:rPr>
              <w:t>9</w:t>
            </w:r>
            <w:r w:rsidR="00BC24CE">
              <w:rPr>
                <w:noProof/>
                <w:webHidden/>
              </w:rPr>
              <w:fldChar w:fldCharType="end"/>
            </w:r>
          </w:hyperlink>
        </w:p>
        <w:p w14:paraId="6AB37858" w14:textId="63EBEBEA" w:rsidR="00BC24CE" w:rsidRDefault="00E040E8">
          <w:pPr>
            <w:pStyle w:val="Obsah2"/>
            <w:tabs>
              <w:tab w:val="left" w:pos="880"/>
              <w:tab w:val="right" w:leader="dot" w:pos="10456"/>
            </w:tabs>
            <w:rPr>
              <w:rFonts w:eastAsiaTheme="minorEastAsia"/>
              <w:noProof/>
              <w:lang w:eastAsia="sk-SK"/>
            </w:rPr>
          </w:pPr>
          <w:hyperlink w:anchor="_Toc25304474" w:history="1">
            <w:r w:rsidR="00BC24CE" w:rsidRPr="005A143D">
              <w:rPr>
                <w:rStyle w:val="Hypertextovprepojenie"/>
                <w:rFonts w:cstheme="minorHAnsi"/>
                <w:noProof/>
              </w:rPr>
              <w:t>14.</w:t>
            </w:r>
            <w:r w:rsidR="002E1531">
              <w:rPr>
                <w:rFonts w:eastAsiaTheme="minorEastAsia"/>
                <w:noProof/>
                <w:lang w:eastAsia="sk-SK"/>
              </w:rPr>
              <w:t xml:space="preserve">     </w:t>
            </w:r>
            <w:r w:rsidR="00BC24CE" w:rsidRPr="005A143D">
              <w:rPr>
                <w:rStyle w:val="Hypertextovprepojenie"/>
                <w:noProof/>
              </w:rPr>
              <w:t>Zábezpeka ponuky</w:t>
            </w:r>
            <w:r w:rsidR="00BC24CE">
              <w:rPr>
                <w:noProof/>
                <w:webHidden/>
              </w:rPr>
              <w:tab/>
            </w:r>
            <w:r w:rsidR="00BC24CE">
              <w:rPr>
                <w:noProof/>
                <w:webHidden/>
              </w:rPr>
              <w:fldChar w:fldCharType="begin"/>
            </w:r>
            <w:r w:rsidR="00BC24CE">
              <w:rPr>
                <w:noProof/>
                <w:webHidden/>
              </w:rPr>
              <w:instrText xml:space="preserve"> PAGEREF _Toc25304474 \h </w:instrText>
            </w:r>
            <w:r w:rsidR="00BC24CE">
              <w:rPr>
                <w:noProof/>
                <w:webHidden/>
              </w:rPr>
            </w:r>
            <w:r w:rsidR="00BC24CE">
              <w:rPr>
                <w:noProof/>
                <w:webHidden/>
              </w:rPr>
              <w:fldChar w:fldCharType="separate"/>
            </w:r>
            <w:r w:rsidR="004676E4">
              <w:rPr>
                <w:noProof/>
                <w:webHidden/>
              </w:rPr>
              <w:t>10</w:t>
            </w:r>
            <w:r w:rsidR="00BC24CE">
              <w:rPr>
                <w:noProof/>
                <w:webHidden/>
              </w:rPr>
              <w:fldChar w:fldCharType="end"/>
            </w:r>
          </w:hyperlink>
        </w:p>
        <w:p w14:paraId="021CCA46" w14:textId="10142419" w:rsidR="00BC24CE" w:rsidRDefault="00E040E8">
          <w:pPr>
            <w:pStyle w:val="Obsah1"/>
            <w:tabs>
              <w:tab w:val="right" w:leader="dot" w:pos="10456"/>
            </w:tabs>
            <w:rPr>
              <w:rFonts w:eastAsiaTheme="minorEastAsia"/>
              <w:noProof/>
              <w:lang w:eastAsia="sk-SK"/>
            </w:rPr>
          </w:pPr>
          <w:hyperlink w:anchor="_Toc25304475" w:history="1">
            <w:r w:rsidR="00BC24CE" w:rsidRPr="005A143D">
              <w:rPr>
                <w:rStyle w:val="Hypertextovprepojenie"/>
                <w:noProof/>
              </w:rPr>
              <w:t>Časť IV. Vyhotovenie a obsah ponuky</w:t>
            </w:r>
            <w:r w:rsidR="00BC24CE">
              <w:rPr>
                <w:noProof/>
                <w:webHidden/>
              </w:rPr>
              <w:tab/>
            </w:r>
            <w:r w:rsidR="00BC24CE">
              <w:rPr>
                <w:noProof/>
                <w:webHidden/>
              </w:rPr>
              <w:fldChar w:fldCharType="begin"/>
            </w:r>
            <w:r w:rsidR="00BC24CE">
              <w:rPr>
                <w:noProof/>
                <w:webHidden/>
              </w:rPr>
              <w:instrText xml:space="preserve"> PAGEREF _Toc25304475 \h </w:instrText>
            </w:r>
            <w:r w:rsidR="00BC24CE">
              <w:rPr>
                <w:noProof/>
                <w:webHidden/>
              </w:rPr>
            </w:r>
            <w:r w:rsidR="00BC24CE">
              <w:rPr>
                <w:noProof/>
                <w:webHidden/>
              </w:rPr>
              <w:fldChar w:fldCharType="separate"/>
            </w:r>
            <w:r w:rsidR="004676E4">
              <w:rPr>
                <w:noProof/>
                <w:webHidden/>
              </w:rPr>
              <w:t>10</w:t>
            </w:r>
            <w:r w:rsidR="00BC24CE">
              <w:rPr>
                <w:noProof/>
                <w:webHidden/>
              </w:rPr>
              <w:fldChar w:fldCharType="end"/>
            </w:r>
          </w:hyperlink>
        </w:p>
        <w:p w14:paraId="25888E09" w14:textId="3E90C969" w:rsidR="00BC24CE" w:rsidRDefault="00E040E8">
          <w:pPr>
            <w:pStyle w:val="Obsah2"/>
            <w:tabs>
              <w:tab w:val="right" w:leader="dot" w:pos="10456"/>
            </w:tabs>
            <w:rPr>
              <w:rFonts w:eastAsiaTheme="minorEastAsia"/>
              <w:noProof/>
              <w:lang w:eastAsia="sk-SK"/>
            </w:rPr>
          </w:pPr>
          <w:hyperlink w:anchor="_Toc25304476" w:history="1">
            <w:r w:rsidR="00BC24CE" w:rsidRPr="005A143D">
              <w:rPr>
                <w:rStyle w:val="Hypertextovprepojenie"/>
                <w:noProof/>
              </w:rPr>
              <w:t xml:space="preserve">15. </w:t>
            </w:r>
            <w:r w:rsidR="002E1531">
              <w:rPr>
                <w:rStyle w:val="Hypertextovprepojenie"/>
                <w:noProof/>
              </w:rPr>
              <w:t xml:space="preserve">    </w:t>
            </w:r>
            <w:r w:rsidR="00BC24CE" w:rsidRPr="005A143D">
              <w:rPr>
                <w:rStyle w:val="Hypertextovprepojenie"/>
                <w:noProof/>
              </w:rPr>
              <w:t>Vyhotovenie a obsah ponuky</w:t>
            </w:r>
            <w:r w:rsidR="00BC24CE">
              <w:rPr>
                <w:noProof/>
                <w:webHidden/>
              </w:rPr>
              <w:tab/>
            </w:r>
            <w:r w:rsidR="00BC24CE">
              <w:rPr>
                <w:noProof/>
                <w:webHidden/>
              </w:rPr>
              <w:fldChar w:fldCharType="begin"/>
            </w:r>
            <w:r w:rsidR="00BC24CE">
              <w:rPr>
                <w:noProof/>
                <w:webHidden/>
              </w:rPr>
              <w:instrText xml:space="preserve"> PAGEREF _Toc25304476 \h </w:instrText>
            </w:r>
            <w:r w:rsidR="00BC24CE">
              <w:rPr>
                <w:noProof/>
                <w:webHidden/>
              </w:rPr>
            </w:r>
            <w:r w:rsidR="00BC24CE">
              <w:rPr>
                <w:noProof/>
                <w:webHidden/>
              </w:rPr>
              <w:fldChar w:fldCharType="separate"/>
            </w:r>
            <w:r w:rsidR="004676E4">
              <w:rPr>
                <w:noProof/>
                <w:webHidden/>
              </w:rPr>
              <w:t>10</w:t>
            </w:r>
            <w:r w:rsidR="00BC24CE">
              <w:rPr>
                <w:noProof/>
                <w:webHidden/>
              </w:rPr>
              <w:fldChar w:fldCharType="end"/>
            </w:r>
          </w:hyperlink>
        </w:p>
        <w:p w14:paraId="02BDC85E" w14:textId="2D470CE9" w:rsidR="00BC24CE" w:rsidRDefault="00E040E8">
          <w:pPr>
            <w:pStyle w:val="Obsah1"/>
            <w:tabs>
              <w:tab w:val="right" w:leader="dot" w:pos="10456"/>
            </w:tabs>
            <w:rPr>
              <w:rFonts w:eastAsiaTheme="minorEastAsia"/>
              <w:noProof/>
              <w:lang w:eastAsia="sk-SK"/>
            </w:rPr>
          </w:pPr>
          <w:hyperlink w:anchor="_Toc25304477" w:history="1">
            <w:r w:rsidR="00BC24CE" w:rsidRPr="005A143D">
              <w:rPr>
                <w:rStyle w:val="Hypertextovprepojenie"/>
                <w:noProof/>
              </w:rPr>
              <w:t>Časť V. Predkladanie ponuky</w:t>
            </w:r>
            <w:r w:rsidR="00BC24CE">
              <w:rPr>
                <w:noProof/>
                <w:webHidden/>
              </w:rPr>
              <w:tab/>
            </w:r>
            <w:r w:rsidR="00BC24CE">
              <w:rPr>
                <w:noProof/>
                <w:webHidden/>
              </w:rPr>
              <w:fldChar w:fldCharType="begin"/>
            </w:r>
            <w:r w:rsidR="00BC24CE">
              <w:rPr>
                <w:noProof/>
                <w:webHidden/>
              </w:rPr>
              <w:instrText xml:space="preserve"> PAGEREF _Toc25304477 \h </w:instrText>
            </w:r>
            <w:r w:rsidR="00BC24CE">
              <w:rPr>
                <w:noProof/>
                <w:webHidden/>
              </w:rPr>
            </w:r>
            <w:r w:rsidR="00BC24CE">
              <w:rPr>
                <w:noProof/>
                <w:webHidden/>
              </w:rPr>
              <w:fldChar w:fldCharType="separate"/>
            </w:r>
            <w:r w:rsidR="004676E4">
              <w:rPr>
                <w:noProof/>
                <w:webHidden/>
              </w:rPr>
              <w:t>11</w:t>
            </w:r>
            <w:r w:rsidR="00BC24CE">
              <w:rPr>
                <w:noProof/>
                <w:webHidden/>
              </w:rPr>
              <w:fldChar w:fldCharType="end"/>
            </w:r>
          </w:hyperlink>
        </w:p>
        <w:p w14:paraId="45BC6124" w14:textId="0592599B" w:rsidR="00BC24CE" w:rsidRDefault="00E040E8">
          <w:pPr>
            <w:pStyle w:val="Obsah2"/>
            <w:tabs>
              <w:tab w:val="left" w:pos="880"/>
              <w:tab w:val="right" w:leader="dot" w:pos="10456"/>
            </w:tabs>
            <w:rPr>
              <w:rFonts w:eastAsiaTheme="minorEastAsia"/>
              <w:noProof/>
              <w:lang w:eastAsia="sk-SK"/>
            </w:rPr>
          </w:pPr>
          <w:hyperlink w:anchor="_Toc25304478" w:history="1">
            <w:r w:rsidR="00BC24CE" w:rsidRPr="005A143D">
              <w:rPr>
                <w:rStyle w:val="Hypertextovprepojenie"/>
                <w:noProof/>
              </w:rPr>
              <w:t>16.</w:t>
            </w:r>
            <w:r w:rsidR="002E1531">
              <w:rPr>
                <w:rFonts w:eastAsiaTheme="minorEastAsia"/>
                <w:noProof/>
                <w:lang w:eastAsia="sk-SK"/>
              </w:rPr>
              <w:t xml:space="preserve">     </w:t>
            </w:r>
            <w:r w:rsidR="00BC24CE" w:rsidRPr="005A143D">
              <w:rPr>
                <w:rStyle w:val="Hypertextovprepojenie"/>
                <w:noProof/>
              </w:rPr>
              <w:t>Náklady na ponuku</w:t>
            </w:r>
            <w:r w:rsidR="00BC24CE">
              <w:rPr>
                <w:noProof/>
                <w:webHidden/>
              </w:rPr>
              <w:tab/>
            </w:r>
            <w:r w:rsidR="00BC24CE">
              <w:rPr>
                <w:noProof/>
                <w:webHidden/>
              </w:rPr>
              <w:fldChar w:fldCharType="begin"/>
            </w:r>
            <w:r w:rsidR="00BC24CE">
              <w:rPr>
                <w:noProof/>
                <w:webHidden/>
              </w:rPr>
              <w:instrText xml:space="preserve"> PAGEREF _Toc25304478 \h </w:instrText>
            </w:r>
            <w:r w:rsidR="00BC24CE">
              <w:rPr>
                <w:noProof/>
                <w:webHidden/>
              </w:rPr>
            </w:r>
            <w:r w:rsidR="00BC24CE">
              <w:rPr>
                <w:noProof/>
                <w:webHidden/>
              </w:rPr>
              <w:fldChar w:fldCharType="separate"/>
            </w:r>
            <w:r w:rsidR="004676E4">
              <w:rPr>
                <w:noProof/>
                <w:webHidden/>
              </w:rPr>
              <w:t>11</w:t>
            </w:r>
            <w:r w:rsidR="00BC24CE">
              <w:rPr>
                <w:noProof/>
                <w:webHidden/>
              </w:rPr>
              <w:fldChar w:fldCharType="end"/>
            </w:r>
          </w:hyperlink>
        </w:p>
        <w:p w14:paraId="66E77540" w14:textId="1D20006C" w:rsidR="00BC24CE" w:rsidRDefault="00E040E8">
          <w:pPr>
            <w:pStyle w:val="Obsah2"/>
            <w:tabs>
              <w:tab w:val="left" w:pos="880"/>
              <w:tab w:val="right" w:leader="dot" w:pos="10456"/>
            </w:tabs>
            <w:rPr>
              <w:rFonts w:eastAsiaTheme="minorEastAsia"/>
              <w:noProof/>
              <w:lang w:eastAsia="sk-SK"/>
            </w:rPr>
          </w:pPr>
          <w:hyperlink w:anchor="_Toc25304479" w:history="1">
            <w:r w:rsidR="00BC24CE" w:rsidRPr="005A143D">
              <w:rPr>
                <w:rStyle w:val="Hypertextovprepojenie"/>
                <w:noProof/>
              </w:rPr>
              <w:t>17.</w:t>
            </w:r>
            <w:r w:rsidR="002E1531">
              <w:rPr>
                <w:rFonts w:eastAsiaTheme="minorEastAsia"/>
                <w:noProof/>
                <w:lang w:eastAsia="sk-SK"/>
              </w:rPr>
              <w:t xml:space="preserve">     </w:t>
            </w:r>
            <w:r w:rsidR="00BC24CE" w:rsidRPr="005A143D">
              <w:rPr>
                <w:rStyle w:val="Hypertextovprepojenie"/>
                <w:noProof/>
              </w:rPr>
              <w:t>Uchádzač oprávnený predložiť ponuku</w:t>
            </w:r>
            <w:r w:rsidR="00BC24CE">
              <w:rPr>
                <w:noProof/>
                <w:webHidden/>
              </w:rPr>
              <w:tab/>
            </w:r>
            <w:r w:rsidR="00BC24CE">
              <w:rPr>
                <w:noProof/>
                <w:webHidden/>
              </w:rPr>
              <w:fldChar w:fldCharType="begin"/>
            </w:r>
            <w:r w:rsidR="00BC24CE">
              <w:rPr>
                <w:noProof/>
                <w:webHidden/>
              </w:rPr>
              <w:instrText xml:space="preserve"> PAGEREF _Toc25304479 \h </w:instrText>
            </w:r>
            <w:r w:rsidR="00BC24CE">
              <w:rPr>
                <w:noProof/>
                <w:webHidden/>
              </w:rPr>
            </w:r>
            <w:r w:rsidR="00BC24CE">
              <w:rPr>
                <w:noProof/>
                <w:webHidden/>
              </w:rPr>
              <w:fldChar w:fldCharType="separate"/>
            </w:r>
            <w:r w:rsidR="004676E4">
              <w:rPr>
                <w:noProof/>
                <w:webHidden/>
              </w:rPr>
              <w:t>11</w:t>
            </w:r>
            <w:r w:rsidR="00BC24CE">
              <w:rPr>
                <w:noProof/>
                <w:webHidden/>
              </w:rPr>
              <w:fldChar w:fldCharType="end"/>
            </w:r>
          </w:hyperlink>
        </w:p>
        <w:p w14:paraId="5889FA8E" w14:textId="3C85EF76" w:rsidR="00BC24CE" w:rsidRDefault="00E040E8">
          <w:pPr>
            <w:pStyle w:val="Obsah2"/>
            <w:tabs>
              <w:tab w:val="left" w:pos="880"/>
              <w:tab w:val="right" w:leader="dot" w:pos="10456"/>
            </w:tabs>
            <w:rPr>
              <w:rFonts w:eastAsiaTheme="minorEastAsia"/>
              <w:noProof/>
              <w:lang w:eastAsia="sk-SK"/>
            </w:rPr>
          </w:pPr>
          <w:hyperlink w:anchor="_Toc25304480" w:history="1">
            <w:r w:rsidR="00BC24CE" w:rsidRPr="005A143D">
              <w:rPr>
                <w:rStyle w:val="Hypertextovprepojenie"/>
                <w:noProof/>
              </w:rPr>
              <w:t>18.</w:t>
            </w:r>
            <w:r w:rsidR="002E1531">
              <w:rPr>
                <w:rFonts w:eastAsiaTheme="minorEastAsia"/>
                <w:noProof/>
                <w:lang w:eastAsia="sk-SK"/>
              </w:rPr>
              <w:t xml:space="preserve">     </w:t>
            </w:r>
            <w:r w:rsidR="00BC24CE" w:rsidRPr="005A143D">
              <w:rPr>
                <w:rStyle w:val="Hypertextovprepojenie"/>
                <w:noProof/>
              </w:rPr>
              <w:t>Predloženie ponuky, lehota na predloženie ponuky</w:t>
            </w:r>
            <w:r w:rsidR="00BC24CE">
              <w:rPr>
                <w:noProof/>
                <w:webHidden/>
              </w:rPr>
              <w:tab/>
            </w:r>
            <w:r w:rsidR="00BC24CE">
              <w:rPr>
                <w:noProof/>
                <w:webHidden/>
              </w:rPr>
              <w:fldChar w:fldCharType="begin"/>
            </w:r>
            <w:r w:rsidR="00BC24CE">
              <w:rPr>
                <w:noProof/>
                <w:webHidden/>
              </w:rPr>
              <w:instrText xml:space="preserve"> PAGEREF _Toc25304480 \h </w:instrText>
            </w:r>
            <w:r w:rsidR="00BC24CE">
              <w:rPr>
                <w:noProof/>
                <w:webHidden/>
              </w:rPr>
            </w:r>
            <w:r w:rsidR="00BC24CE">
              <w:rPr>
                <w:noProof/>
                <w:webHidden/>
              </w:rPr>
              <w:fldChar w:fldCharType="separate"/>
            </w:r>
            <w:r w:rsidR="004676E4">
              <w:rPr>
                <w:noProof/>
                <w:webHidden/>
              </w:rPr>
              <w:t>12</w:t>
            </w:r>
            <w:r w:rsidR="00BC24CE">
              <w:rPr>
                <w:noProof/>
                <w:webHidden/>
              </w:rPr>
              <w:fldChar w:fldCharType="end"/>
            </w:r>
          </w:hyperlink>
        </w:p>
        <w:p w14:paraId="405DFF6A" w14:textId="355B7CCE" w:rsidR="00BC24CE" w:rsidRDefault="00E040E8">
          <w:pPr>
            <w:pStyle w:val="Obsah2"/>
            <w:tabs>
              <w:tab w:val="left" w:pos="880"/>
              <w:tab w:val="right" w:leader="dot" w:pos="10456"/>
            </w:tabs>
            <w:rPr>
              <w:rFonts w:eastAsiaTheme="minorEastAsia"/>
              <w:noProof/>
              <w:lang w:eastAsia="sk-SK"/>
            </w:rPr>
          </w:pPr>
          <w:hyperlink w:anchor="_Toc25304481" w:history="1">
            <w:r w:rsidR="00BC24CE" w:rsidRPr="005A143D">
              <w:rPr>
                <w:rStyle w:val="Hypertextovprepojenie"/>
                <w:noProof/>
              </w:rPr>
              <w:t>19.</w:t>
            </w:r>
            <w:r w:rsidR="002E1531">
              <w:rPr>
                <w:rFonts w:eastAsiaTheme="minorEastAsia"/>
                <w:noProof/>
                <w:lang w:eastAsia="sk-SK"/>
              </w:rPr>
              <w:t xml:space="preserve">     </w:t>
            </w:r>
            <w:r w:rsidR="00BC24CE" w:rsidRPr="005A143D">
              <w:rPr>
                <w:rStyle w:val="Hypertextovprepojenie"/>
                <w:noProof/>
              </w:rPr>
              <w:t>Doplnenie, zmena a odvolanie ponuky</w:t>
            </w:r>
            <w:r w:rsidR="00BC24CE">
              <w:rPr>
                <w:noProof/>
                <w:webHidden/>
              </w:rPr>
              <w:tab/>
            </w:r>
            <w:r w:rsidR="00BC24CE">
              <w:rPr>
                <w:noProof/>
                <w:webHidden/>
              </w:rPr>
              <w:fldChar w:fldCharType="begin"/>
            </w:r>
            <w:r w:rsidR="00BC24CE">
              <w:rPr>
                <w:noProof/>
                <w:webHidden/>
              </w:rPr>
              <w:instrText xml:space="preserve"> PAGEREF _Toc25304481 \h </w:instrText>
            </w:r>
            <w:r w:rsidR="00BC24CE">
              <w:rPr>
                <w:noProof/>
                <w:webHidden/>
              </w:rPr>
            </w:r>
            <w:r w:rsidR="00BC24CE">
              <w:rPr>
                <w:noProof/>
                <w:webHidden/>
              </w:rPr>
              <w:fldChar w:fldCharType="separate"/>
            </w:r>
            <w:r w:rsidR="004676E4">
              <w:rPr>
                <w:noProof/>
                <w:webHidden/>
              </w:rPr>
              <w:t>13</w:t>
            </w:r>
            <w:r w:rsidR="00BC24CE">
              <w:rPr>
                <w:noProof/>
                <w:webHidden/>
              </w:rPr>
              <w:fldChar w:fldCharType="end"/>
            </w:r>
          </w:hyperlink>
        </w:p>
        <w:p w14:paraId="711C5993" w14:textId="6AA1F38D" w:rsidR="00BC24CE" w:rsidRDefault="00E040E8">
          <w:pPr>
            <w:pStyle w:val="Obsah1"/>
            <w:tabs>
              <w:tab w:val="right" w:leader="dot" w:pos="10456"/>
            </w:tabs>
            <w:rPr>
              <w:rFonts w:eastAsiaTheme="minorEastAsia"/>
              <w:noProof/>
              <w:lang w:eastAsia="sk-SK"/>
            </w:rPr>
          </w:pPr>
          <w:hyperlink w:anchor="_Toc25304482" w:history="1">
            <w:r w:rsidR="00BC24CE" w:rsidRPr="005A143D">
              <w:rPr>
                <w:rStyle w:val="Hypertextovprepojenie"/>
                <w:noProof/>
              </w:rPr>
              <w:t>Časť VI. Otváranie a vyhodnocovanie ponúk</w:t>
            </w:r>
            <w:r w:rsidR="00BC24CE">
              <w:rPr>
                <w:noProof/>
                <w:webHidden/>
              </w:rPr>
              <w:tab/>
            </w:r>
            <w:r w:rsidR="00BC24CE">
              <w:rPr>
                <w:noProof/>
                <w:webHidden/>
              </w:rPr>
              <w:fldChar w:fldCharType="begin"/>
            </w:r>
            <w:r w:rsidR="00BC24CE">
              <w:rPr>
                <w:noProof/>
                <w:webHidden/>
              </w:rPr>
              <w:instrText xml:space="preserve"> PAGEREF _Toc25304482 \h </w:instrText>
            </w:r>
            <w:r w:rsidR="00BC24CE">
              <w:rPr>
                <w:noProof/>
                <w:webHidden/>
              </w:rPr>
            </w:r>
            <w:r w:rsidR="00BC24CE">
              <w:rPr>
                <w:noProof/>
                <w:webHidden/>
              </w:rPr>
              <w:fldChar w:fldCharType="separate"/>
            </w:r>
            <w:r w:rsidR="004676E4">
              <w:rPr>
                <w:noProof/>
                <w:webHidden/>
              </w:rPr>
              <w:t>14</w:t>
            </w:r>
            <w:r w:rsidR="00BC24CE">
              <w:rPr>
                <w:noProof/>
                <w:webHidden/>
              </w:rPr>
              <w:fldChar w:fldCharType="end"/>
            </w:r>
          </w:hyperlink>
        </w:p>
        <w:p w14:paraId="67A554F6" w14:textId="1D17B95C" w:rsidR="00BC24CE" w:rsidRDefault="00E040E8">
          <w:pPr>
            <w:pStyle w:val="Obsah2"/>
            <w:tabs>
              <w:tab w:val="left" w:pos="880"/>
              <w:tab w:val="right" w:leader="dot" w:pos="10456"/>
            </w:tabs>
            <w:rPr>
              <w:rFonts w:eastAsiaTheme="minorEastAsia"/>
              <w:noProof/>
              <w:lang w:eastAsia="sk-SK"/>
            </w:rPr>
          </w:pPr>
          <w:hyperlink w:anchor="_Toc25304483" w:history="1">
            <w:r w:rsidR="00BC24CE" w:rsidRPr="005A143D">
              <w:rPr>
                <w:rStyle w:val="Hypertextovprepojenie"/>
                <w:noProof/>
              </w:rPr>
              <w:t>20.</w:t>
            </w:r>
            <w:r w:rsidR="002E1531">
              <w:rPr>
                <w:rFonts w:eastAsiaTheme="minorEastAsia"/>
                <w:noProof/>
                <w:lang w:eastAsia="sk-SK"/>
              </w:rPr>
              <w:t xml:space="preserve">     </w:t>
            </w:r>
            <w:r w:rsidR="00BC24CE" w:rsidRPr="005A143D">
              <w:rPr>
                <w:rStyle w:val="Hypertextovprepojenie"/>
                <w:noProof/>
              </w:rPr>
              <w:t>Otváranie ponúk</w:t>
            </w:r>
            <w:r w:rsidR="00BC24CE">
              <w:rPr>
                <w:noProof/>
                <w:webHidden/>
              </w:rPr>
              <w:tab/>
            </w:r>
            <w:r w:rsidR="00BC24CE">
              <w:rPr>
                <w:noProof/>
                <w:webHidden/>
              </w:rPr>
              <w:fldChar w:fldCharType="begin"/>
            </w:r>
            <w:r w:rsidR="00BC24CE">
              <w:rPr>
                <w:noProof/>
                <w:webHidden/>
              </w:rPr>
              <w:instrText xml:space="preserve"> PAGEREF _Toc25304483 \h </w:instrText>
            </w:r>
            <w:r w:rsidR="00BC24CE">
              <w:rPr>
                <w:noProof/>
                <w:webHidden/>
              </w:rPr>
            </w:r>
            <w:r w:rsidR="00BC24CE">
              <w:rPr>
                <w:noProof/>
                <w:webHidden/>
              </w:rPr>
              <w:fldChar w:fldCharType="separate"/>
            </w:r>
            <w:r w:rsidR="004676E4">
              <w:rPr>
                <w:noProof/>
                <w:webHidden/>
              </w:rPr>
              <w:t>14</w:t>
            </w:r>
            <w:r w:rsidR="00BC24CE">
              <w:rPr>
                <w:noProof/>
                <w:webHidden/>
              </w:rPr>
              <w:fldChar w:fldCharType="end"/>
            </w:r>
          </w:hyperlink>
        </w:p>
        <w:p w14:paraId="4CB9453F" w14:textId="4687FDEA" w:rsidR="00BC24CE" w:rsidRDefault="00E040E8">
          <w:pPr>
            <w:pStyle w:val="Obsah2"/>
            <w:tabs>
              <w:tab w:val="left" w:pos="880"/>
              <w:tab w:val="right" w:leader="dot" w:pos="10456"/>
            </w:tabs>
            <w:rPr>
              <w:rFonts w:eastAsiaTheme="minorEastAsia"/>
              <w:noProof/>
              <w:lang w:eastAsia="sk-SK"/>
            </w:rPr>
          </w:pPr>
          <w:hyperlink w:anchor="_Toc25304484" w:history="1">
            <w:r w:rsidR="00BC24CE" w:rsidRPr="005A143D">
              <w:rPr>
                <w:rStyle w:val="Hypertextovprepojenie"/>
                <w:noProof/>
              </w:rPr>
              <w:t>21.</w:t>
            </w:r>
            <w:r w:rsidR="002E1531">
              <w:rPr>
                <w:rFonts w:eastAsiaTheme="minorEastAsia"/>
                <w:noProof/>
                <w:lang w:eastAsia="sk-SK"/>
              </w:rPr>
              <w:t xml:space="preserve">     </w:t>
            </w:r>
            <w:r w:rsidR="00BC24CE" w:rsidRPr="005A143D">
              <w:rPr>
                <w:rStyle w:val="Hypertextovprepojenie"/>
                <w:noProof/>
              </w:rPr>
              <w:t>Preskúmanie a hodnotenie ponúk</w:t>
            </w:r>
            <w:r w:rsidR="00BC24CE">
              <w:rPr>
                <w:noProof/>
                <w:webHidden/>
              </w:rPr>
              <w:tab/>
            </w:r>
            <w:r w:rsidR="00BC24CE">
              <w:rPr>
                <w:noProof/>
                <w:webHidden/>
              </w:rPr>
              <w:fldChar w:fldCharType="begin"/>
            </w:r>
            <w:r w:rsidR="00BC24CE">
              <w:rPr>
                <w:noProof/>
                <w:webHidden/>
              </w:rPr>
              <w:instrText xml:space="preserve"> PAGEREF _Toc25304484 \h </w:instrText>
            </w:r>
            <w:r w:rsidR="00BC24CE">
              <w:rPr>
                <w:noProof/>
                <w:webHidden/>
              </w:rPr>
            </w:r>
            <w:r w:rsidR="00BC24CE">
              <w:rPr>
                <w:noProof/>
                <w:webHidden/>
              </w:rPr>
              <w:fldChar w:fldCharType="separate"/>
            </w:r>
            <w:r w:rsidR="004676E4">
              <w:rPr>
                <w:noProof/>
                <w:webHidden/>
              </w:rPr>
              <w:t>14</w:t>
            </w:r>
            <w:r w:rsidR="00BC24CE">
              <w:rPr>
                <w:noProof/>
                <w:webHidden/>
              </w:rPr>
              <w:fldChar w:fldCharType="end"/>
            </w:r>
          </w:hyperlink>
        </w:p>
        <w:p w14:paraId="7AA26098" w14:textId="20AF4B37" w:rsidR="00BC24CE" w:rsidRDefault="00E040E8">
          <w:pPr>
            <w:pStyle w:val="Obsah2"/>
            <w:tabs>
              <w:tab w:val="right" w:leader="dot" w:pos="10456"/>
            </w:tabs>
            <w:rPr>
              <w:rFonts w:eastAsiaTheme="minorEastAsia"/>
              <w:noProof/>
              <w:lang w:eastAsia="sk-SK"/>
            </w:rPr>
          </w:pPr>
          <w:hyperlink w:anchor="_Toc25304485" w:history="1">
            <w:r w:rsidR="00BC24CE" w:rsidRPr="005A143D">
              <w:rPr>
                <w:rStyle w:val="Hypertextovprepojenie"/>
                <w:noProof/>
              </w:rPr>
              <w:t xml:space="preserve">22. </w:t>
            </w:r>
            <w:r w:rsidR="002E1531">
              <w:rPr>
                <w:rStyle w:val="Hypertextovprepojenie"/>
                <w:noProof/>
              </w:rPr>
              <w:t xml:space="preserve">    </w:t>
            </w:r>
            <w:r w:rsidR="00BC24CE" w:rsidRPr="005A143D">
              <w:rPr>
                <w:rStyle w:val="Hypertextovprepojenie"/>
                <w:noProof/>
              </w:rPr>
              <w:t>Oprava chýb</w:t>
            </w:r>
            <w:r w:rsidR="00BC24CE">
              <w:rPr>
                <w:noProof/>
                <w:webHidden/>
              </w:rPr>
              <w:tab/>
            </w:r>
            <w:r w:rsidR="00BC24CE">
              <w:rPr>
                <w:noProof/>
                <w:webHidden/>
              </w:rPr>
              <w:fldChar w:fldCharType="begin"/>
            </w:r>
            <w:r w:rsidR="00BC24CE">
              <w:rPr>
                <w:noProof/>
                <w:webHidden/>
              </w:rPr>
              <w:instrText xml:space="preserve"> PAGEREF _Toc25304485 \h </w:instrText>
            </w:r>
            <w:r w:rsidR="00BC24CE">
              <w:rPr>
                <w:noProof/>
                <w:webHidden/>
              </w:rPr>
            </w:r>
            <w:r w:rsidR="00BC24CE">
              <w:rPr>
                <w:noProof/>
                <w:webHidden/>
              </w:rPr>
              <w:fldChar w:fldCharType="separate"/>
            </w:r>
            <w:r w:rsidR="004676E4">
              <w:rPr>
                <w:noProof/>
                <w:webHidden/>
              </w:rPr>
              <w:t>14</w:t>
            </w:r>
            <w:r w:rsidR="00BC24CE">
              <w:rPr>
                <w:noProof/>
                <w:webHidden/>
              </w:rPr>
              <w:fldChar w:fldCharType="end"/>
            </w:r>
          </w:hyperlink>
        </w:p>
        <w:p w14:paraId="426097D6" w14:textId="18A8B159" w:rsidR="00BC24CE" w:rsidRDefault="00E040E8">
          <w:pPr>
            <w:pStyle w:val="Obsah2"/>
            <w:tabs>
              <w:tab w:val="left" w:pos="880"/>
              <w:tab w:val="right" w:leader="dot" w:pos="10456"/>
            </w:tabs>
            <w:rPr>
              <w:rFonts w:eastAsiaTheme="minorEastAsia"/>
              <w:noProof/>
              <w:lang w:eastAsia="sk-SK"/>
            </w:rPr>
          </w:pPr>
          <w:hyperlink w:anchor="_Toc25304486" w:history="1">
            <w:r w:rsidR="00BC24CE" w:rsidRPr="005A143D">
              <w:rPr>
                <w:rStyle w:val="Hypertextovprepojenie"/>
                <w:noProof/>
              </w:rPr>
              <w:t>23.</w:t>
            </w:r>
            <w:r w:rsidR="002E1531">
              <w:rPr>
                <w:rFonts w:eastAsiaTheme="minorEastAsia"/>
                <w:noProof/>
                <w:lang w:eastAsia="sk-SK"/>
              </w:rPr>
              <w:t xml:space="preserve">     </w:t>
            </w:r>
            <w:r w:rsidR="00BC24CE" w:rsidRPr="005A143D">
              <w:rPr>
                <w:rStyle w:val="Hypertextovprepojenie"/>
                <w:noProof/>
              </w:rPr>
              <w:t>Vysvetľovanie ponúk</w:t>
            </w:r>
            <w:r w:rsidR="00BC24CE">
              <w:rPr>
                <w:noProof/>
                <w:webHidden/>
              </w:rPr>
              <w:tab/>
            </w:r>
            <w:r w:rsidR="00BC24CE">
              <w:rPr>
                <w:noProof/>
                <w:webHidden/>
              </w:rPr>
              <w:fldChar w:fldCharType="begin"/>
            </w:r>
            <w:r w:rsidR="00BC24CE">
              <w:rPr>
                <w:noProof/>
                <w:webHidden/>
              </w:rPr>
              <w:instrText xml:space="preserve"> PAGEREF _Toc25304486 \h </w:instrText>
            </w:r>
            <w:r w:rsidR="00BC24CE">
              <w:rPr>
                <w:noProof/>
                <w:webHidden/>
              </w:rPr>
            </w:r>
            <w:r w:rsidR="00BC24CE">
              <w:rPr>
                <w:noProof/>
                <w:webHidden/>
              </w:rPr>
              <w:fldChar w:fldCharType="separate"/>
            </w:r>
            <w:r w:rsidR="004676E4">
              <w:rPr>
                <w:noProof/>
                <w:webHidden/>
              </w:rPr>
              <w:t>15</w:t>
            </w:r>
            <w:r w:rsidR="00BC24CE">
              <w:rPr>
                <w:noProof/>
                <w:webHidden/>
              </w:rPr>
              <w:fldChar w:fldCharType="end"/>
            </w:r>
          </w:hyperlink>
        </w:p>
        <w:p w14:paraId="0EADC6E2" w14:textId="49337C8F" w:rsidR="00BC24CE" w:rsidRDefault="00E040E8">
          <w:pPr>
            <w:pStyle w:val="Obsah2"/>
            <w:tabs>
              <w:tab w:val="right" w:leader="dot" w:pos="10456"/>
            </w:tabs>
            <w:rPr>
              <w:rFonts w:eastAsiaTheme="minorEastAsia"/>
              <w:noProof/>
              <w:lang w:eastAsia="sk-SK"/>
            </w:rPr>
          </w:pPr>
          <w:hyperlink w:anchor="_Toc25304487" w:history="1">
            <w:r w:rsidR="00BC24CE" w:rsidRPr="005A143D">
              <w:rPr>
                <w:rStyle w:val="Hypertextovprepojenie"/>
                <w:noProof/>
              </w:rPr>
              <w:t xml:space="preserve">24. </w:t>
            </w:r>
            <w:r w:rsidR="002E1531">
              <w:rPr>
                <w:rStyle w:val="Hypertextovprepojenie"/>
                <w:noProof/>
              </w:rPr>
              <w:t xml:space="preserve">    </w:t>
            </w:r>
            <w:r w:rsidR="00BC24CE" w:rsidRPr="005A143D">
              <w:rPr>
                <w:rStyle w:val="Hypertextovprepojenie"/>
                <w:noProof/>
              </w:rPr>
              <w:t>Vylúčenie ponúk</w:t>
            </w:r>
            <w:r w:rsidR="00BC24CE">
              <w:rPr>
                <w:noProof/>
                <w:webHidden/>
              </w:rPr>
              <w:tab/>
            </w:r>
            <w:r w:rsidR="00BC24CE">
              <w:rPr>
                <w:noProof/>
                <w:webHidden/>
              </w:rPr>
              <w:fldChar w:fldCharType="begin"/>
            </w:r>
            <w:r w:rsidR="00BC24CE">
              <w:rPr>
                <w:noProof/>
                <w:webHidden/>
              </w:rPr>
              <w:instrText xml:space="preserve"> PAGEREF _Toc25304487 \h </w:instrText>
            </w:r>
            <w:r w:rsidR="00BC24CE">
              <w:rPr>
                <w:noProof/>
                <w:webHidden/>
              </w:rPr>
            </w:r>
            <w:r w:rsidR="00BC24CE">
              <w:rPr>
                <w:noProof/>
                <w:webHidden/>
              </w:rPr>
              <w:fldChar w:fldCharType="separate"/>
            </w:r>
            <w:r w:rsidR="004676E4">
              <w:rPr>
                <w:noProof/>
                <w:webHidden/>
              </w:rPr>
              <w:t>16</w:t>
            </w:r>
            <w:r w:rsidR="00BC24CE">
              <w:rPr>
                <w:noProof/>
                <w:webHidden/>
              </w:rPr>
              <w:fldChar w:fldCharType="end"/>
            </w:r>
          </w:hyperlink>
        </w:p>
        <w:p w14:paraId="3BB39349" w14:textId="0BF08BC4" w:rsidR="00BC24CE" w:rsidRDefault="00E040E8">
          <w:pPr>
            <w:pStyle w:val="Obsah2"/>
            <w:tabs>
              <w:tab w:val="left" w:pos="880"/>
              <w:tab w:val="right" w:leader="dot" w:pos="10456"/>
            </w:tabs>
            <w:rPr>
              <w:rFonts w:eastAsiaTheme="minorEastAsia"/>
              <w:noProof/>
              <w:lang w:eastAsia="sk-SK"/>
            </w:rPr>
          </w:pPr>
          <w:hyperlink w:anchor="_Toc25304488" w:history="1">
            <w:r w:rsidR="00BC24CE" w:rsidRPr="005A143D">
              <w:rPr>
                <w:rStyle w:val="Hypertextovprepojenie"/>
                <w:noProof/>
              </w:rPr>
              <w:t>25.</w:t>
            </w:r>
            <w:r w:rsidR="00BC24CE">
              <w:rPr>
                <w:rFonts w:eastAsiaTheme="minorEastAsia"/>
                <w:noProof/>
                <w:lang w:eastAsia="sk-SK"/>
              </w:rPr>
              <w:tab/>
            </w:r>
            <w:r w:rsidR="00BC24CE" w:rsidRPr="005A143D">
              <w:rPr>
                <w:rStyle w:val="Hypertextovprepojenie"/>
                <w:noProof/>
              </w:rPr>
              <w:t>Vyhodnocovanie ponúk</w:t>
            </w:r>
            <w:r w:rsidR="00BC24CE">
              <w:rPr>
                <w:noProof/>
                <w:webHidden/>
              </w:rPr>
              <w:tab/>
            </w:r>
            <w:r w:rsidR="00BC24CE">
              <w:rPr>
                <w:noProof/>
                <w:webHidden/>
              </w:rPr>
              <w:fldChar w:fldCharType="begin"/>
            </w:r>
            <w:r w:rsidR="00BC24CE">
              <w:rPr>
                <w:noProof/>
                <w:webHidden/>
              </w:rPr>
              <w:instrText xml:space="preserve"> PAGEREF _Toc25304488 \h </w:instrText>
            </w:r>
            <w:r w:rsidR="00BC24CE">
              <w:rPr>
                <w:noProof/>
                <w:webHidden/>
              </w:rPr>
            </w:r>
            <w:r w:rsidR="00BC24CE">
              <w:rPr>
                <w:noProof/>
                <w:webHidden/>
              </w:rPr>
              <w:fldChar w:fldCharType="separate"/>
            </w:r>
            <w:r w:rsidR="004676E4">
              <w:rPr>
                <w:noProof/>
                <w:webHidden/>
              </w:rPr>
              <w:t>16</w:t>
            </w:r>
            <w:r w:rsidR="00BC24CE">
              <w:rPr>
                <w:noProof/>
                <w:webHidden/>
              </w:rPr>
              <w:fldChar w:fldCharType="end"/>
            </w:r>
          </w:hyperlink>
        </w:p>
        <w:p w14:paraId="7326206C" w14:textId="65BF790D" w:rsidR="00BC24CE" w:rsidRDefault="00E040E8">
          <w:pPr>
            <w:pStyle w:val="Obsah1"/>
            <w:tabs>
              <w:tab w:val="right" w:leader="dot" w:pos="10456"/>
            </w:tabs>
            <w:rPr>
              <w:rFonts w:eastAsiaTheme="minorEastAsia"/>
              <w:noProof/>
              <w:lang w:eastAsia="sk-SK"/>
            </w:rPr>
          </w:pPr>
          <w:hyperlink w:anchor="_Toc25304489" w:history="1">
            <w:r w:rsidR="00BC24CE" w:rsidRPr="005A143D">
              <w:rPr>
                <w:rStyle w:val="Hypertextovprepojenie"/>
                <w:noProof/>
              </w:rPr>
              <w:t>Časť VII. Dôvernosť a etika vo verejnom obstarávaní</w:t>
            </w:r>
            <w:r w:rsidR="00BC24CE">
              <w:rPr>
                <w:noProof/>
                <w:webHidden/>
              </w:rPr>
              <w:tab/>
            </w:r>
            <w:r w:rsidR="00BC24CE">
              <w:rPr>
                <w:noProof/>
                <w:webHidden/>
              </w:rPr>
              <w:fldChar w:fldCharType="begin"/>
            </w:r>
            <w:r w:rsidR="00BC24CE">
              <w:rPr>
                <w:noProof/>
                <w:webHidden/>
              </w:rPr>
              <w:instrText xml:space="preserve"> PAGEREF _Toc25304489 \h </w:instrText>
            </w:r>
            <w:r w:rsidR="00BC24CE">
              <w:rPr>
                <w:noProof/>
                <w:webHidden/>
              </w:rPr>
            </w:r>
            <w:r w:rsidR="00BC24CE">
              <w:rPr>
                <w:noProof/>
                <w:webHidden/>
              </w:rPr>
              <w:fldChar w:fldCharType="separate"/>
            </w:r>
            <w:r w:rsidR="004676E4">
              <w:rPr>
                <w:noProof/>
                <w:webHidden/>
              </w:rPr>
              <w:t>17</w:t>
            </w:r>
            <w:r w:rsidR="00BC24CE">
              <w:rPr>
                <w:noProof/>
                <w:webHidden/>
              </w:rPr>
              <w:fldChar w:fldCharType="end"/>
            </w:r>
          </w:hyperlink>
        </w:p>
        <w:p w14:paraId="18B6C553" w14:textId="2A8C2AEE" w:rsidR="00BC24CE" w:rsidRDefault="00E040E8">
          <w:pPr>
            <w:pStyle w:val="Obsah2"/>
            <w:tabs>
              <w:tab w:val="left" w:pos="880"/>
              <w:tab w:val="right" w:leader="dot" w:pos="10456"/>
            </w:tabs>
            <w:rPr>
              <w:rFonts w:eastAsiaTheme="minorEastAsia"/>
              <w:noProof/>
              <w:lang w:eastAsia="sk-SK"/>
            </w:rPr>
          </w:pPr>
          <w:hyperlink w:anchor="_Toc25304490" w:history="1">
            <w:r w:rsidR="00BC24CE" w:rsidRPr="005A143D">
              <w:rPr>
                <w:rStyle w:val="Hypertextovprepojenie"/>
                <w:noProof/>
              </w:rPr>
              <w:t>26.</w:t>
            </w:r>
            <w:r w:rsidR="00BC24CE">
              <w:rPr>
                <w:rFonts w:eastAsiaTheme="minorEastAsia"/>
                <w:noProof/>
                <w:lang w:eastAsia="sk-SK"/>
              </w:rPr>
              <w:tab/>
            </w:r>
            <w:r w:rsidR="00BC24CE" w:rsidRPr="005A143D">
              <w:rPr>
                <w:rStyle w:val="Hypertextovprepojenie"/>
                <w:noProof/>
              </w:rPr>
              <w:t>Dôvernosť procesu verejného obstarávania</w:t>
            </w:r>
            <w:r w:rsidR="00BC24CE">
              <w:rPr>
                <w:noProof/>
                <w:webHidden/>
              </w:rPr>
              <w:tab/>
            </w:r>
            <w:r w:rsidR="00BC24CE">
              <w:rPr>
                <w:noProof/>
                <w:webHidden/>
              </w:rPr>
              <w:fldChar w:fldCharType="begin"/>
            </w:r>
            <w:r w:rsidR="00BC24CE">
              <w:rPr>
                <w:noProof/>
                <w:webHidden/>
              </w:rPr>
              <w:instrText xml:space="preserve"> PAGEREF _Toc25304490 \h </w:instrText>
            </w:r>
            <w:r w:rsidR="00BC24CE">
              <w:rPr>
                <w:noProof/>
                <w:webHidden/>
              </w:rPr>
            </w:r>
            <w:r w:rsidR="00BC24CE">
              <w:rPr>
                <w:noProof/>
                <w:webHidden/>
              </w:rPr>
              <w:fldChar w:fldCharType="separate"/>
            </w:r>
            <w:r w:rsidR="004676E4">
              <w:rPr>
                <w:noProof/>
                <w:webHidden/>
              </w:rPr>
              <w:t>17</w:t>
            </w:r>
            <w:r w:rsidR="00BC24CE">
              <w:rPr>
                <w:noProof/>
                <w:webHidden/>
              </w:rPr>
              <w:fldChar w:fldCharType="end"/>
            </w:r>
          </w:hyperlink>
        </w:p>
        <w:p w14:paraId="36BCBED2" w14:textId="686AC920" w:rsidR="00BC24CE" w:rsidRDefault="00E040E8">
          <w:pPr>
            <w:pStyle w:val="Obsah2"/>
            <w:tabs>
              <w:tab w:val="left" w:pos="880"/>
              <w:tab w:val="right" w:leader="dot" w:pos="10456"/>
            </w:tabs>
            <w:rPr>
              <w:rFonts w:eastAsiaTheme="minorEastAsia"/>
              <w:noProof/>
              <w:lang w:eastAsia="sk-SK"/>
            </w:rPr>
          </w:pPr>
          <w:hyperlink w:anchor="_Toc25304491" w:history="1">
            <w:r w:rsidR="00BC24CE" w:rsidRPr="005A143D">
              <w:rPr>
                <w:rStyle w:val="Hypertextovprepojenie"/>
                <w:noProof/>
              </w:rPr>
              <w:t>27.</w:t>
            </w:r>
            <w:r w:rsidR="00BC24CE">
              <w:rPr>
                <w:rFonts w:eastAsiaTheme="minorEastAsia"/>
                <w:noProof/>
                <w:lang w:eastAsia="sk-SK"/>
              </w:rPr>
              <w:tab/>
            </w:r>
            <w:r w:rsidR="00BC24CE" w:rsidRPr="005A143D">
              <w:rPr>
                <w:rStyle w:val="Hypertextovprepojenie"/>
                <w:noProof/>
              </w:rPr>
              <w:t>Revízne postupy</w:t>
            </w:r>
            <w:r w:rsidR="00BC24CE">
              <w:rPr>
                <w:noProof/>
                <w:webHidden/>
              </w:rPr>
              <w:tab/>
            </w:r>
            <w:r w:rsidR="00BC24CE">
              <w:rPr>
                <w:noProof/>
                <w:webHidden/>
              </w:rPr>
              <w:fldChar w:fldCharType="begin"/>
            </w:r>
            <w:r w:rsidR="00BC24CE">
              <w:rPr>
                <w:noProof/>
                <w:webHidden/>
              </w:rPr>
              <w:instrText xml:space="preserve"> PAGEREF _Toc25304491 \h </w:instrText>
            </w:r>
            <w:r w:rsidR="00BC24CE">
              <w:rPr>
                <w:noProof/>
                <w:webHidden/>
              </w:rPr>
            </w:r>
            <w:r w:rsidR="00BC24CE">
              <w:rPr>
                <w:noProof/>
                <w:webHidden/>
              </w:rPr>
              <w:fldChar w:fldCharType="separate"/>
            </w:r>
            <w:r w:rsidR="004676E4">
              <w:rPr>
                <w:noProof/>
                <w:webHidden/>
              </w:rPr>
              <w:t>17</w:t>
            </w:r>
            <w:r w:rsidR="00BC24CE">
              <w:rPr>
                <w:noProof/>
                <w:webHidden/>
              </w:rPr>
              <w:fldChar w:fldCharType="end"/>
            </w:r>
          </w:hyperlink>
        </w:p>
        <w:p w14:paraId="01F14493" w14:textId="5B7883EA" w:rsidR="00BC24CE" w:rsidRDefault="00E040E8">
          <w:pPr>
            <w:pStyle w:val="Obsah1"/>
            <w:tabs>
              <w:tab w:val="right" w:leader="dot" w:pos="10456"/>
            </w:tabs>
            <w:rPr>
              <w:rFonts w:eastAsiaTheme="minorEastAsia"/>
              <w:noProof/>
              <w:lang w:eastAsia="sk-SK"/>
            </w:rPr>
          </w:pPr>
          <w:hyperlink w:anchor="_Toc25304492" w:history="1">
            <w:r w:rsidR="00BC24CE" w:rsidRPr="005A143D">
              <w:rPr>
                <w:rStyle w:val="Hypertextovprepojenie"/>
                <w:noProof/>
              </w:rPr>
              <w:t>Časť VIII. Prijatie ponuky</w:t>
            </w:r>
            <w:r w:rsidR="00BC24CE">
              <w:rPr>
                <w:noProof/>
                <w:webHidden/>
              </w:rPr>
              <w:tab/>
            </w:r>
            <w:r w:rsidR="00BC24CE">
              <w:rPr>
                <w:noProof/>
                <w:webHidden/>
              </w:rPr>
              <w:fldChar w:fldCharType="begin"/>
            </w:r>
            <w:r w:rsidR="00BC24CE">
              <w:rPr>
                <w:noProof/>
                <w:webHidden/>
              </w:rPr>
              <w:instrText xml:space="preserve"> PAGEREF _Toc25304492 \h </w:instrText>
            </w:r>
            <w:r w:rsidR="00BC24CE">
              <w:rPr>
                <w:noProof/>
                <w:webHidden/>
              </w:rPr>
            </w:r>
            <w:r w:rsidR="00BC24CE">
              <w:rPr>
                <w:noProof/>
                <w:webHidden/>
              </w:rPr>
              <w:fldChar w:fldCharType="separate"/>
            </w:r>
            <w:r w:rsidR="004676E4">
              <w:rPr>
                <w:noProof/>
                <w:webHidden/>
              </w:rPr>
              <w:t>18</w:t>
            </w:r>
            <w:r w:rsidR="00BC24CE">
              <w:rPr>
                <w:noProof/>
                <w:webHidden/>
              </w:rPr>
              <w:fldChar w:fldCharType="end"/>
            </w:r>
          </w:hyperlink>
        </w:p>
        <w:p w14:paraId="1FE07D6B" w14:textId="212E21EB" w:rsidR="00BC24CE" w:rsidRDefault="00E040E8">
          <w:pPr>
            <w:pStyle w:val="Obsah2"/>
            <w:tabs>
              <w:tab w:val="left" w:pos="880"/>
              <w:tab w:val="right" w:leader="dot" w:pos="10456"/>
            </w:tabs>
            <w:rPr>
              <w:rFonts w:eastAsiaTheme="minorEastAsia"/>
              <w:noProof/>
              <w:lang w:eastAsia="sk-SK"/>
            </w:rPr>
          </w:pPr>
          <w:hyperlink w:anchor="_Toc25304493" w:history="1">
            <w:r w:rsidR="00BC24CE" w:rsidRPr="005A143D">
              <w:rPr>
                <w:rStyle w:val="Hypertextovprepojenie"/>
                <w:noProof/>
              </w:rPr>
              <w:t>28.</w:t>
            </w:r>
            <w:r w:rsidR="00BC24CE">
              <w:rPr>
                <w:rFonts w:eastAsiaTheme="minorEastAsia"/>
                <w:noProof/>
                <w:lang w:eastAsia="sk-SK"/>
              </w:rPr>
              <w:tab/>
            </w:r>
            <w:r w:rsidR="00BC24CE" w:rsidRPr="005A143D">
              <w:rPr>
                <w:rStyle w:val="Hypertextovprepojenie"/>
                <w:noProof/>
              </w:rPr>
              <w:t>Informácia o výsledku vyhodnotenia ponúk</w:t>
            </w:r>
            <w:r w:rsidR="00BC24CE">
              <w:rPr>
                <w:noProof/>
                <w:webHidden/>
              </w:rPr>
              <w:tab/>
            </w:r>
            <w:r w:rsidR="00BC24CE">
              <w:rPr>
                <w:noProof/>
                <w:webHidden/>
              </w:rPr>
              <w:fldChar w:fldCharType="begin"/>
            </w:r>
            <w:r w:rsidR="00BC24CE">
              <w:rPr>
                <w:noProof/>
                <w:webHidden/>
              </w:rPr>
              <w:instrText xml:space="preserve"> PAGEREF _Toc25304493 \h </w:instrText>
            </w:r>
            <w:r w:rsidR="00BC24CE">
              <w:rPr>
                <w:noProof/>
                <w:webHidden/>
              </w:rPr>
            </w:r>
            <w:r w:rsidR="00BC24CE">
              <w:rPr>
                <w:noProof/>
                <w:webHidden/>
              </w:rPr>
              <w:fldChar w:fldCharType="separate"/>
            </w:r>
            <w:r w:rsidR="004676E4">
              <w:rPr>
                <w:noProof/>
                <w:webHidden/>
              </w:rPr>
              <w:t>18</w:t>
            </w:r>
            <w:r w:rsidR="00BC24CE">
              <w:rPr>
                <w:noProof/>
                <w:webHidden/>
              </w:rPr>
              <w:fldChar w:fldCharType="end"/>
            </w:r>
          </w:hyperlink>
        </w:p>
        <w:p w14:paraId="02382654" w14:textId="5513E86A" w:rsidR="00BC24CE" w:rsidRDefault="00E040E8">
          <w:pPr>
            <w:pStyle w:val="Obsah2"/>
            <w:tabs>
              <w:tab w:val="left" w:pos="880"/>
              <w:tab w:val="right" w:leader="dot" w:pos="10456"/>
            </w:tabs>
            <w:rPr>
              <w:rFonts w:eastAsiaTheme="minorEastAsia"/>
              <w:noProof/>
              <w:lang w:eastAsia="sk-SK"/>
            </w:rPr>
          </w:pPr>
          <w:hyperlink w:anchor="_Toc25304494" w:history="1">
            <w:r w:rsidR="00BC24CE" w:rsidRPr="005A143D">
              <w:rPr>
                <w:rStyle w:val="Hypertextovprepojenie"/>
                <w:noProof/>
              </w:rPr>
              <w:t>29.</w:t>
            </w:r>
            <w:r w:rsidR="00BC24CE">
              <w:rPr>
                <w:rFonts w:eastAsiaTheme="minorEastAsia"/>
                <w:noProof/>
                <w:lang w:eastAsia="sk-SK"/>
              </w:rPr>
              <w:tab/>
            </w:r>
            <w:r w:rsidR="00BC24CE" w:rsidRPr="005A143D">
              <w:rPr>
                <w:rStyle w:val="Hypertextovprepojenie"/>
                <w:noProof/>
              </w:rPr>
              <w:t>Uzavretie zmluvy</w:t>
            </w:r>
            <w:r w:rsidR="00BC24CE">
              <w:rPr>
                <w:noProof/>
                <w:webHidden/>
              </w:rPr>
              <w:tab/>
            </w:r>
            <w:r w:rsidR="00BC24CE">
              <w:rPr>
                <w:noProof/>
                <w:webHidden/>
              </w:rPr>
              <w:fldChar w:fldCharType="begin"/>
            </w:r>
            <w:r w:rsidR="00BC24CE">
              <w:rPr>
                <w:noProof/>
                <w:webHidden/>
              </w:rPr>
              <w:instrText xml:space="preserve"> PAGEREF _Toc25304494 \h </w:instrText>
            </w:r>
            <w:r w:rsidR="00BC24CE">
              <w:rPr>
                <w:noProof/>
                <w:webHidden/>
              </w:rPr>
            </w:r>
            <w:r w:rsidR="00BC24CE">
              <w:rPr>
                <w:noProof/>
                <w:webHidden/>
              </w:rPr>
              <w:fldChar w:fldCharType="separate"/>
            </w:r>
            <w:r w:rsidR="004676E4">
              <w:rPr>
                <w:noProof/>
                <w:webHidden/>
              </w:rPr>
              <w:t>18</w:t>
            </w:r>
            <w:r w:rsidR="00BC24CE">
              <w:rPr>
                <w:noProof/>
                <w:webHidden/>
              </w:rPr>
              <w:fldChar w:fldCharType="end"/>
            </w:r>
          </w:hyperlink>
        </w:p>
        <w:p w14:paraId="3F230E53" w14:textId="5036292D" w:rsidR="00BC24CE" w:rsidRDefault="00E040E8">
          <w:pPr>
            <w:pStyle w:val="Obsah2"/>
            <w:tabs>
              <w:tab w:val="right" w:leader="dot" w:pos="10456"/>
            </w:tabs>
            <w:rPr>
              <w:rFonts w:eastAsiaTheme="minorEastAsia"/>
              <w:noProof/>
              <w:lang w:eastAsia="sk-SK"/>
            </w:rPr>
          </w:pPr>
          <w:hyperlink w:anchor="_Toc25304495" w:history="1">
            <w:r w:rsidR="00BC24CE" w:rsidRPr="005A143D">
              <w:rPr>
                <w:rStyle w:val="Hypertextovprepojenie"/>
                <w:noProof/>
              </w:rPr>
              <w:t xml:space="preserve">30.   </w:t>
            </w:r>
            <w:r w:rsidR="0015766E">
              <w:rPr>
                <w:rStyle w:val="Hypertextovprepojenie"/>
                <w:noProof/>
              </w:rPr>
              <w:t xml:space="preserve">     </w:t>
            </w:r>
            <w:r w:rsidR="00BC24CE" w:rsidRPr="005A143D">
              <w:rPr>
                <w:rStyle w:val="Hypertextovprepojenie"/>
                <w:noProof/>
              </w:rPr>
              <w:t>Súhlas so spracovaním osobných údajov</w:t>
            </w:r>
            <w:r w:rsidR="00BC24CE">
              <w:rPr>
                <w:noProof/>
                <w:webHidden/>
              </w:rPr>
              <w:tab/>
            </w:r>
            <w:r w:rsidR="00BC24CE">
              <w:rPr>
                <w:noProof/>
                <w:webHidden/>
              </w:rPr>
              <w:fldChar w:fldCharType="begin"/>
            </w:r>
            <w:r w:rsidR="00BC24CE">
              <w:rPr>
                <w:noProof/>
                <w:webHidden/>
              </w:rPr>
              <w:instrText xml:space="preserve"> PAGEREF _Toc25304495 \h </w:instrText>
            </w:r>
            <w:r w:rsidR="00BC24CE">
              <w:rPr>
                <w:noProof/>
                <w:webHidden/>
              </w:rPr>
            </w:r>
            <w:r w:rsidR="00BC24CE">
              <w:rPr>
                <w:noProof/>
                <w:webHidden/>
              </w:rPr>
              <w:fldChar w:fldCharType="separate"/>
            </w:r>
            <w:r w:rsidR="004676E4">
              <w:rPr>
                <w:noProof/>
                <w:webHidden/>
              </w:rPr>
              <w:t>19</w:t>
            </w:r>
            <w:r w:rsidR="00BC24CE">
              <w:rPr>
                <w:noProof/>
                <w:webHidden/>
              </w:rPr>
              <w:fldChar w:fldCharType="end"/>
            </w:r>
          </w:hyperlink>
        </w:p>
        <w:p w14:paraId="3EE96DA2" w14:textId="6AF1850D" w:rsidR="00BC24CE" w:rsidRDefault="00E040E8">
          <w:pPr>
            <w:pStyle w:val="Obsah2"/>
            <w:tabs>
              <w:tab w:val="right" w:leader="dot" w:pos="10456"/>
            </w:tabs>
            <w:rPr>
              <w:noProof/>
            </w:rPr>
          </w:pPr>
          <w:hyperlink w:anchor="_Toc25304496" w:history="1">
            <w:r w:rsidR="00BC24CE" w:rsidRPr="005A143D">
              <w:rPr>
                <w:rStyle w:val="Hypertextovprepojenie"/>
                <w:noProof/>
              </w:rPr>
              <w:t xml:space="preserve">31. </w:t>
            </w:r>
            <w:r w:rsidR="0015766E">
              <w:rPr>
                <w:rStyle w:val="Hypertextovprepojenie"/>
                <w:noProof/>
              </w:rPr>
              <w:t xml:space="preserve">       </w:t>
            </w:r>
            <w:r w:rsidR="00BC24CE" w:rsidRPr="005A143D">
              <w:rPr>
                <w:rStyle w:val="Hypertextovprepojenie"/>
                <w:noProof/>
              </w:rPr>
              <w:t>Ďalšie informácie</w:t>
            </w:r>
            <w:r w:rsidR="00BC24CE">
              <w:rPr>
                <w:noProof/>
                <w:webHidden/>
              </w:rPr>
              <w:tab/>
            </w:r>
            <w:r w:rsidR="00BC24CE">
              <w:rPr>
                <w:noProof/>
                <w:webHidden/>
              </w:rPr>
              <w:fldChar w:fldCharType="begin"/>
            </w:r>
            <w:r w:rsidR="00BC24CE">
              <w:rPr>
                <w:noProof/>
                <w:webHidden/>
              </w:rPr>
              <w:instrText xml:space="preserve"> PAGEREF _Toc25304496 \h </w:instrText>
            </w:r>
            <w:r w:rsidR="00BC24CE">
              <w:rPr>
                <w:noProof/>
                <w:webHidden/>
              </w:rPr>
            </w:r>
            <w:r w:rsidR="00BC24CE">
              <w:rPr>
                <w:noProof/>
                <w:webHidden/>
              </w:rPr>
              <w:fldChar w:fldCharType="separate"/>
            </w:r>
            <w:r w:rsidR="004676E4">
              <w:rPr>
                <w:noProof/>
                <w:webHidden/>
              </w:rPr>
              <w:t>20</w:t>
            </w:r>
            <w:r w:rsidR="00BC24CE">
              <w:rPr>
                <w:noProof/>
                <w:webHidden/>
              </w:rPr>
              <w:fldChar w:fldCharType="end"/>
            </w:r>
          </w:hyperlink>
        </w:p>
        <w:p w14:paraId="1E48E29F" w14:textId="26C1CADA" w:rsidR="006C2E47" w:rsidRDefault="00E040E8" w:rsidP="006C2E47">
          <w:pPr>
            <w:pStyle w:val="Obsah2"/>
            <w:tabs>
              <w:tab w:val="right" w:leader="dot" w:pos="10456"/>
            </w:tabs>
            <w:rPr>
              <w:rFonts w:eastAsiaTheme="minorEastAsia"/>
              <w:noProof/>
              <w:lang w:eastAsia="sk-SK"/>
            </w:rPr>
          </w:pPr>
          <w:hyperlink w:anchor="_Toc25304496" w:history="1">
            <w:r w:rsidR="006C2E47" w:rsidRPr="005A143D">
              <w:rPr>
                <w:rStyle w:val="Hypertextovprepojenie"/>
                <w:noProof/>
              </w:rPr>
              <w:t>3</w:t>
            </w:r>
            <w:r w:rsidR="006C2E47">
              <w:rPr>
                <w:rStyle w:val="Hypertextovprepojenie"/>
                <w:noProof/>
              </w:rPr>
              <w:t>2</w:t>
            </w:r>
            <w:r w:rsidR="006C2E47" w:rsidRPr="005A143D">
              <w:rPr>
                <w:rStyle w:val="Hypertextovprepojenie"/>
                <w:noProof/>
              </w:rPr>
              <w:t xml:space="preserve">. </w:t>
            </w:r>
            <w:r w:rsidR="0015766E">
              <w:rPr>
                <w:rStyle w:val="Hypertextovprepojenie"/>
                <w:noProof/>
              </w:rPr>
              <w:t xml:space="preserve">       </w:t>
            </w:r>
            <w:r w:rsidR="006C2E47">
              <w:rPr>
                <w:rStyle w:val="Hypertextovprepojenie"/>
                <w:noProof/>
              </w:rPr>
              <w:t>Využitie subdodávateľov</w:t>
            </w:r>
            <w:r w:rsidR="006C2E47">
              <w:rPr>
                <w:noProof/>
                <w:webHidden/>
              </w:rPr>
              <w:tab/>
            </w:r>
            <w:r w:rsidR="006C2E47">
              <w:rPr>
                <w:noProof/>
                <w:webHidden/>
              </w:rPr>
              <w:fldChar w:fldCharType="begin"/>
            </w:r>
            <w:r w:rsidR="006C2E47">
              <w:rPr>
                <w:noProof/>
                <w:webHidden/>
              </w:rPr>
              <w:instrText xml:space="preserve"> PAGEREF _Toc25304496 \h </w:instrText>
            </w:r>
            <w:r w:rsidR="006C2E47">
              <w:rPr>
                <w:noProof/>
                <w:webHidden/>
              </w:rPr>
            </w:r>
            <w:r w:rsidR="006C2E47">
              <w:rPr>
                <w:noProof/>
                <w:webHidden/>
              </w:rPr>
              <w:fldChar w:fldCharType="separate"/>
            </w:r>
            <w:r w:rsidR="004676E4">
              <w:rPr>
                <w:noProof/>
                <w:webHidden/>
              </w:rPr>
              <w:t>20</w:t>
            </w:r>
            <w:r w:rsidR="006C2E47">
              <w:rPr>
                <w:noProof/>
                <w:webHidden/>
              </w:rPr>
              <w:fldChar w:fldCharType="end"/>
            </w:r>
          </w:hyperlink>
        </w:p>
        <w:p w14:paraId="1C1FA46A" w14:textId="6D667213" w:rsidR="00BC24CE" w:rsidRDefault="00E040E8">
          <w:pPr>
            <w:pStyle w:val="Obsah1"/>
            <w:tabs>
              <w:tab w:val="right" w:leader="dot" w:pos="10456"/>
            </w:tabs>
            <w:rPr>
              <w:rFonts w:eastAsiaTheme="minorEastAsia"/>
              <w:noProof/>
              <w:lang w:eastAsia="sk-SK"/>
            </w:rPr>
          </w:pPr>
          <w:hyperlink w:anchor="_Toc25304497" w:history="1">
            <w:r w:rsidR="00BC24CE" w:rsidRPr="005A143D">
              <w:rPr>
                <w:rStyle w:val="Hypertextovprepojenie"/>
                <w:noProof/>
              </w:rPr>
              <w:t>A.2 PODMIENKY ÚČASTI</w:t>
            </w:r>
            <w:r w:rsidR="00BC24CE">
              <w:rPr>
                <w:noProof/>
                <w:webHidden/>
              </w:rPr>
              <w:tab/>
            </w:r>
            <w:r w:rsidR="00BC24CE">
              <w:rPr>
                <w:noProof/>
                <w:webHidden/>
              </w:rPr>
              <w:fldChar w:fldCharType="begin"/>
            </w:r>
            <w:r w:rsidR="00BC24CE">
              <w:rPr>
                <w:noProof/>
                <w:webHidden/>
              </w:rPr>
              <w:instrText xml:space="preserve"> PAGEREF _Toc25304497 \h </w:instrText>
            </w:r>
            <w:r w:rsidR="00BC24CE">
              <w:rPr>
                <w:noProof/>
                <w:webHidden/>
              </w:rPr>
            </w:r>
            <w:r w:rsidR="00BC24CE">
              <w:rPr>
                <w:noProof/>
                <w:webHidden/>
              </w:rPr>
              <w:fldChar w:fldCharType="separate"/>
            </w:r>
            <w:r w:rsidR="004676E4">
              <w:rPr>
                <w:noProof/>
                <w:webHidden/>
              </w:rPr>
              <w:t>21</w:t>
            </w:r>
            <w:r w:rsidR="00BC24CE">
              <w:rPr>
                <w:noProof/>
                <w:webHidden/>
              </w:rPr>
              <w:fldChar w:fldCharType="end"/>
            </w:r>
          </w:hyperlink>
        </w:p>
        <w:p w14:paraId="04F331B5" w14:textId="5F4BF86F" w:rsidR="00BC24CE" w:rsidRDefault="00E040E8">
          <w:pPr>
            <w:pStyle w:val="Obsah1"/>
            <w:tabs>
              <w:tab w:val="right" w:leader="dot" w:pos="10456"/>
            </w:tabs>
            <w:rPr>
              <w:rFonts w:eastAsiaTheme="minorEastAsia"/>
              <w:noProof/>
              <w:lang w:eastAsia="sk-SK"/>
            </w:rPr>
          </w:pPr>
          <w:hyperlink w:anchor="_Toc25304498" w:history="1">
            <w:r w:rsidR="00BC24CE" w:rsidRPr="005A143D">
              <w:rPr>
                <w:rStyle w:val="Hypertextovprepojenie"/>
                <w:noProof/>
                <w:lang w:val="en-US" w:eastAsia="zh-CN"/>
              </w:rPr>
              <w:t>A.3 KRITÉRIA HODNOTENIA</w:t>
            </w:r>
            <w:r w:rsidR="00BC24CE">
              <w:rPr>
                <w:noProof/>
                <w:webHidden/>
              </w:rPr>
              <w:tab/>
            </w:r>
            <w:r w:rsidR="00BC24CE">
              <w:rPr>
                <w:noProof/>
                <w:webHidden/>
              </w:rPr>
              <w:fldChar w:fldCharType="begin"/>
            </w:r>
            <w:r w:rsidR="00BC24CE">
              <w:rPr>
                <w:noProof/>
                <w:webHidden/>
              </w:rPr>
              <w:instrText xml:space="preserve"> PAGEREF _Toc25304498 \h </w:instrText>
            </w:r>
            <w:r w:rsidR="00BC24CE">
              <w:rPr>
                <w:noProof/>
                <w:webHidden/>
              </w:rPr>
            </w:r>
            <w:r w:rsidR="00BC24CE">
              <w:rPr>
                <w:noProof/>
                <w:webHidden/>
              </w:rPr>
              <w:fldChar w:fldCharType="separate"/>
            </w:r>
            <w:r w:rsidR="004676E4">
              <w:rPr>
                <w:noProof/>
                <w:webHidden/>
              </w:rPr>
              <w:t>27</w:t>
            </w:r>
            <w:r w:rsidR="00BC24CE">
              <w:rPr>
                <w:noProof/>
                <w:webHidden/>
              </w:rPr>
              <w:fldChar w:fldCharType="end"/>
            </w:r>
          </w:hyperlink>
        </w:p>
        <w:p w14:paraId="00C68CE7" w14:textId="4830A6EF" w:rsidR="00BC24CE" w:rsidRDefault="00E040E8">
          <w:pPr>
            <w:pStyle w:val="Obsah1"/>
            <w:tabs>
              <w:tab w:val="right" w:leader="dot" w:pos="10456"/>
            </w:tabs>
            <w:rPr>
              <w:rFonts w:eastAsiaTheme="minorEastAsia"/>
              <w:noProof/>
              <w:lang w:eastAsia="sk-SK"/>
            </w:rPr>
          </w:pPr>
          <w:hyperlink w:anchor="_Toc25304499" w:history="1">
            <w:r w:rsidR="00BC24CE" w:rsidRPr="005A143D">
              <w:rPr>
                <w:rStyle w:val="Hypertextovprepojenie"/>
                <w:noProof/>
                <w:lang w:eastAsia="sk-SK"/>
              </w:rPr>
              <w:t>B.1 OPIS PREDMETU OBSTARÁVANIA</w:t>
            </w:r>
            <w:r w:rsidR="00BC24CE">
              <w:rPr>
                <w:noProof/>
                <w:webHidden/>
              </w:rPr>
              <w:tab/>
            </w:r>
            <w:r w:rsidR="00BC24CE">
              <w:rPr>
                <w:noProof/>
                <w:webHidden/>
              </w:rPr>
              <w:fldChar w:fldCharType="begin"/>
            </w:r>
            <w:r w:rsidR="00BC24CE">
              <w:rPr>
                <w:noProof/>
                <w:webHidden/>
              </w:rPr>
              <w:instrText xml:space="preserve"> PAGEREF _Toc25304499 \h </w:instrText>
            </w:r>
            <w:r w:rsidR="00BC24CE">
              <w:rPr>
                <w:noProof/>
                <w:webHidden/>
              </w:rPr>
            </w:r>
            <w:r w:rsidR="00BC24CE">
              <w:rPr>
                <w:noProof/>
                <w:webHidden/>
              </w:rPr>
              <w:fldChar w:fldCharType="separate"/>
            </w:r>
            <w:r w:rsidR="004676E4">
              <w:rPr>
                <w:noProof/>
                <w:webHidden/>
              </w:rPr>
              <w:t>28</w:t>
            </w:r>
            <w:r w:rsidR="00BC24CE">
              <w:rPr>
                <w:noProof/>
                <w:webHidden/>
              </w:rPr>
              <w:fldChar w:fldCharType="end"/>
            </w:r>
          </w:hyperlink>
        </w:p>
        <w:p w14:paraId="5C182A78" w14:textId="2A17F4A4" w:rsidR="00BC24CE" w:rsidRDefault="00E040E8">
          <w:pPr>
            <w:pStyle w:val="Obsah1"/>
            <w:tabs>
              <w:tab w:val="right" w:leader="dot" w:pos="10456"/>
            </w:tabs>
            <w:rPr>
              <w:rFonts w:eastAsiaTheme="minorEastAsia"/>
              <w:noProof/>
              <w:lang w:eastAsia="sk-SK"/>
            </w:rPr>
          </w:pPr>
          <w:hyperlink w:anchor="_Toc25304500" w:history="1">
            <w:r w:rsidR="00BC24CE" w:rsidRPr="005A143D">
              <w:rPr>
                <w:rStyle w:val="Hypertextovprepojenie"/>
                <w:noProof/>
              </w:rPr>
              <w:t>B. 2 OBCHODNÉ PODMIENKY DODANIA PREDMETU ZÁKAZKY</w:t>
            </w:r>
            <w:r w:rsidR="00BC24CE">
              <w:rPr>
                <w:noProof/>
                <w:webHidden/>
              </w:rPr>
              <w:tab/>
            </w:r>
            <w:r w:rsidR="00BC24CE">
              <w:rPr>
                <w:noProof/>
                <w:webHidden/>
              </w:rPr>
              <w:fldChar w:fldCharType="begin"/>
            </w:r>
            <w:r w:rsidR="00BC24CE">
              <w:rPr>
                <w:noProof/>
                <w:webHidden/>
              </w:rPr>
              <w:instrText xml:space="preserve"> PAGEREF _Toc25304500 \h </w:instrText>
            </w:r>
            <w:r w:rsidR="00BC24CE">
              <w:rPr>
                <w:noProof/>
                <w:webHidden/>
              </w:rPr>
            </w:r>
            <w:r w:rsidR="00BC24CE">
              <w:rPr>
                <w:noProof/>
                <w:webHidden/>
              </w:rPr>
              <w:fldChar w:fldCharType="separate"/>
            </w:r>
            <w:r w:rsidR="004676E4">
              <w:rPr>
                <w:noProof/>
                <w:webHidden/>
              </w:rPr>
              <w:t>29</w:t>
            </w:r>
            <w:r w:rsidR="00BC24CE">
              <w:rPr>
                <w:noProof/>
                <w:webHidden/>
              </w:rPr>
              <w:fldChar w:fldCharType="end"/>
            </w:r>
          </w:hyperlink>
        </w:p>
        <w:p w14:paraId="26223269" w14:textId="4DADC95A" w:rsidR="00BC24CE" w:rsidRDefault="00E040E8">
          <w:pPr>
            <w:pStyle w:val="Obsah1"/>
            <w:tabs>
              <w:tab w:val="right" w:leader="dot" w:pos="10456"/>
            </w:tabs>
            <w:rPr>
              <w:rFonts w:eastAsiaTheme="minorEastAsia"/>
              <w:noProof/>
              <w:lang w:eastAsia="sk-SK"/>
            </w:rPr>
          </w:pPr>
          <w:hyperlink w:anchor="_Toc25304501" w:history="1">
            <w:r w:rsidR="00BC24CE" w:rsidRPr="005A143D">
              <w:rPr>
                <w:rStyle w:val="Hypertextovprepojenie"/>
                <w:noProof/>
                <w:lang w:eastAsia="sk-SK"/>
              </w:rPr>
              <w:t>PRÍLOHA  A  - IDENTIFIKAČNÉ ÚDAJE UCHÁDZAČA</w:t>
            </w:r>
            <w:r w:rsidR="00BC24CE">
              <w:rPr>
                <w:noProof/>
                <w:webHidden/>
              </w:rPr>
              <w:tab/>
            </w:r>
            <w:r w:rsidR="00BC24CE">
              <w:rPr>
                <w:noProof/>
                <w:webHidden/>
              </w:rPr>
              <w:fldChar w:fldCharType="begin"/>
            </w:r>
            <w:r w:rsidR="00BC24CE">
              <w:rPr>
                <w:noProof/>
                <w:webHidden/>
              </w:rPr>
              <w:instrText xml:space="preserve"> PAGEREF _Toc25304501 \h </w:instrText>
            </w:r>
            <w:r w:rsidR="00BC24CE">
              <w:rPr>
                <w:noProof/>
                <w:webHidden/>
              </w:rPr>
            </w:r>
            <w:r w:rsidR="00BC24CE">
              <w:rPr>
                <w:noProof/>
                <w:webHidden/>
              </w:rPr>
              <w:fldChar w:fldCharType="separate"/>
            </w:r>
            <w:r w:rsidR="004676E4">
              <w:rPr>
                <w:noProof/>
                <w:webHidden/>
              </w:rPr>
              <w:t>30</w:t>
            </w:r>
            <w:r w:rsidR="00BC24CE">
              <w:rPr>
                <w:noProof/>
                <w:webHidden/>
              </w:rPr>
              <w:fldChar w:fldCharType="end"/>
            </w:r>
          </w:hyperlink>
        </w:p>
        <w:p w14:paraId="08F4ABE8" w14:textId="2122C7DA" w:rsidR="00BC24CE" w:rsidRDefault="00E040E8">
          <w:pPr>
            <w:pStyle w:val="Obsah1"/>
            <w:tabs>
              <w:tab w:val="right" w:leader="dot" w:pos="10456"/>
            </w:tabs>
            <w:rPr>
              <w:rFonts w:eastAsiaTheme="minorEastAsia"/>
              <w:noProof/>
              <w:lang w:eastAsia="sk-SK"/>
            </w:rPr>
          </w:pPr>
          <w:hyperlink w:anchor="_Toc25304502" w:history="1">
            <w:r w:rsidR="00BC24CE" w:rsidRPr="005A143D">
              <w:rPr>
                <w:rStyle w:val="Hypertextovprepojenie"/>
                <w:noProof/>
                <w:lang w:eastAsia="sk-SK"/>
              </w:rPr>
              <w:t>PRÍLOHA  B – IDENTIFIKAČNÉ ÚDAJE OSOBY AK UCHÁDZAČ NEVYPRACOVAL PONUKU SÁM</w:t>
            </w:r>
            <w:r w:rsidR="00BC24CE">
              <w:rPr>
                <w:noProof/>
                <w:webHidden/>
              </w:rPr>
              <w:tab/>
            </w:r>
            <w:r w:rsidR="00BC24CE">
              <w:rPr>
                <w:noProof/>
                <w:webHidden/>
              </w:rPr>
              <w:fldChar w:fldCharType="begin"/>
            </w:r>
            <w:r w:rsidR="00BC24CE">
              <w:rPr>
                <w:noProof/>
                <w:webHidden/>
              </w:rPr>
              <w:instrText xml:space="preserve"> PAGEREF _Toc25304502 \h </w:instrText>
            </w:r>
            <w:r w:rsidR="00BC24CE">
              <w:rPr>
                <w:noProof/>
                <w:webHidden/>
              </w:rPr>
            </w:r>
            <w:r w:rsidR="00BC24CE">
              <w:rPr>
                <w:noProof/>
                <w:webHidden/>
              </w:rPr>
              <w:fldChar w:fldCharType="separate"/>
            </w:r>
            <w:r w:rsidR="004676E4">
              <w:rPr>
                <w:noProof/>
                <w:webHidden/>
              </w:rPr>
              <w:t>31</w:t>
            </w:r>
            <w:r w:rsidR="00BC24CE">
              <w:rPr>
                <w:noProof/>
                <w:webHidden/>
              </w:rPr>
              <w:fldChar w:fldCharType="end"/>
            </w:r>
          </w:hyperlink>
        </w:p>
        <w:p w14:paraId="2D739AE1" w14:textId="6616005F" w:rsidR="00BC24CE" w:rsidRDefault="00E040E8">
          <w:pPr>
            <w:pStyle w:val="Obsah1"/>
            <w:tabs>
              <w:tab w:val="right" w:leader="dot" w:pos="10456"/>
            </w:tabs>
            <w:rPr>
              <w:rFonts w:eastAsiaTheme="minorEastAsia"/>
              <w:noProof/>
              <w:lang w:eastAsia="sk-SK"/>
            </w:rPr>
          </w:pPr>
          <w:hyperlink w:anchor="_Toc25304503" w:history="1">
            <w:r w:rsidR="00BC24CE" w:rsidRPr="005A143D">
              <w:rPr>
                <w:rStyle w:val="Hypertextovprepojenie"/>
                <w:noProof/>
              </w:rPr>
              <w:t>PRÍLOHA  C – NÁVRH UCHÁDZAČA NA PLNENIE KRITÉRII</w:t>
            </w:r>
            <w:r w:rsidR="00BC24CE">
              <w:rPr>
                <w:noProof/>
                <w:webHidden/>
              </w:rPr>
              <w:tab/>
            </w:r>
            <w:r w:rsidR="00BC24CE">
              <w:rPr>
                <w:noProof/>
                <w:webHidden/>
              </w:rPr>
              <w:fldChar w:fldCharType="begin"/>
            </w:r>
            <w:r w:rsidR="00BC24CE">
              <w:rPr>
                <w:noProof/>
                <w:webHidden/>
              </w:rPr>
              <w:instrText xml:space="preserve"> PAGEREF _Toc25304503 \h </w:instrText>
            </w:r>
            <w:r w:rsidR="00BC24CE">
              <w:rPr>
                <w:noProof/>
                <w:webHidden/>
              </w:rPr>
            </w:r>
            <w:r w:rsidR="00BC24CE">
              <w:rPr>
                <w:noProof/>
                <w:webHidden/>
              </w:rPr>
              <w:fldChar w:fldCharType="separate"/>
            </w:r>
            <w:r w:rsidR="004676E4">
              <w:rPr>
                <w:noProof/>
                <w:webHidden/>
              </w:rPr>
              <w:t>32</w:t>
            </w:r>
            <w:r w:rsidR="00BC24CE">
              <w:rPr>
                <w:noProof/>
                <w:webHidden/>
              </w:rPr>
              <w:fldChar w:fldCharType="end"/>
            </w:r>
          </w:hyperlink>
        </w:p>
        <w:p w14:paraId="47097B09" w14:textId="615B2B42" w:rsidR="00BC24CE" w:rsidRDefault="00E040E8">
          <w:pPr>
            <w:pStyle w:val="Obsah1"/>
            <w:tabs>
              <w:tab w:val="right" w:leader="dot" w:pos="10456"/>
            </w:tabs>
            <w:rPr>
              <w:rFonts w:eastAsiaTheme="minorEastAsia"/>
              <w:noProof/>
              <w:lang w:eastAsia="sk-SK"/>
            </w:rPr>
          </w:pPr>
          <w:hyperlink w:anchor="_Toc25304504" w:history="1">
            <w:r w:rsidR="00BC24CE" w:rsidRPr="005A143D">
              <w:rPr>
                <w:rStyle w:val="Hypertextovprepojenie"/>
                <w:noProof/>
              </w:rPr>
              <w:t>PRÍLOHA  D – ČESTNÉ VYHLÁSENIE O ORIGINALITE A PLATNOSTI PREDLOŽENÝCH DOKUMENTOV</w:t>
            </w:r>
            <w:r w:rsidR="00BC24CE">
              <w:rPr>
                <w:noProof/>
                <w:webHidden/>
              </w:rPr>
              <w:tab/>
            </w:r>
            <w:r w:rsidR="00BC24CE">
              <w:rPr>
                <w:noProof/>
                <w:webHidden/>
              </w:rPr>
              <w:fldChar w:fldCharType="begin"/>
            </w:r>
            <w:r w:rsidR="00BC24CE">
              <w:rPr>
                <w:noProof/>
                <w:webHidden/>
              </w:rPr>
              <w:instrText xml:space="preserve"> PAGEREF _Toc25304504 \h </w:instrText>
            </w:r>
            <w:r w:rsidR="00BC24CE">
              <w:rPr>
                <w:noProof/>
                <w:webHidden/>
              </w:rPr>
            </w:r>
            <w:r w:rsidR="00BC24CE">
              <w:rPr>
                <w:noProof/>
                <w:webHidden/>
              </w:rPr>
              <w:fldChar w:fldCharType="separate"/>
            </w:r>
            <w:r w:rsidR="004676E4">
              <w:rPr>
                <w:noProof/>
                <w:webHidden/>
              </w:rPr>
              <w:t>33</w:t>
            </w:r>
            <w:r w:rsidR="00BC24CE">
              <w:rPr>
                <w:noProof/>
                <w:webHidden/>
              </w:rPr>
              <w:fldChar w:fldCharType="end"/>
            </w:r>
          </w:hyperlink>
        </w:p>
        <w:p w14:paraId="51C1E52E" w14:textId="29A4EF02" w:rsidR="00BC24CE" w:rsidRDefault="00E040E8">
          <w:pPr>
            <w:pStyle w:val="Obsah1"/>
            <w:tabs>
              <w:tab w:val="right" w:leader="dot" w:pos="10456"/>
            </w:tabs>
            <w:rPr>
              <w:rFonts w:eastAsiaTheme="minorEastAsia"/>
              <w:noProof/>
              <w:lang w:eastAsia="sk-SK"/>
            </w:rPr>
          </w:pPr>
          <w:hyperlink w:anchor="_Toc25304505" w:history="1">
            <w:r w:rsidR="00BC24CE" w:rsidRPr="005A143D">
              <w:rPr>
                <w:rStyle w:val="Hypertextovprepojenie"/>
                <w:noProof/>
              </w:rPr>
              <w:t>PRÍLOHA  E  -  ZOZNAM VŠETKÝCH DOKUMENTOV PREDLOŽENÝCH V JEDNOTLIVÝCH ZÁLOŽKÁCH</w:t>
            </w:r>
            <w:r w:rsidR="00BC24CE">
              <w:rPr>
                <w:noProof/>
                <w:webHidden/>
              </w:rPr>
              <w:tab/>
            </w:r>
            <w:r w:rsidR="00BC24CE">
              <w:rPr>
                <w:noProof/>
                <w:webHidden/>
              </w:rPr>
              <w:fldChar w:fldCharType="begin"/>
            </w:r>
            <w:r w:rsidR="00BC24CE">
              <w:rPr>
                <w:noProof/>
                <w:webHidden/>
              </w:rPr>
              <w:instrText xml:space="preserve"> PAGEREF _Toc25304505 \h </w:instrText>
            </w:r>
            <w:r w:rsidR="00BC24CE">
              <w:rPr>
                <w:noProof/>
                <w:webHidden/>
              </w:rPr>
            </w:r>
            <w:r w:rsidR="00BC24CE">
              <w:rPr>
                <w:noProof/>
                <w:webHidden/>
              </w:rPr>
              <w:fldChar w:fldCharType="separate"/>
            </w:r>
            <w:r w:rsidR="004676E4">
              <w:rPr>
                <w:noProof/>
                <w:webHidden/>
              </w:rPr>
              <w:t>34</w:t>
            </w:r>
            <w:r w:rsidR="00BC24CE">
              <w:rPr>
                <w:noProof/>
                <w:webHidden/>
              </w:rPr>
              <w:fldChar w:fldCharType="end"/>
            </w:r>
          </w:hyperlink>
        </w:p>
        <w:p w14:paraId="1681F88B" w14:textId="2A075248" w:rsidR="00BC24CE" w:rsidRDefault="00E040E8">
          <w:pPr>
            <w:pStyle w:val="Obsah1"/>
            <w:tabs>
              <w:tab w:val="right" w:leader="dot" w:pos="10456"/>
            </w:tabs>
            <w:rPr>
              <w:rFonts w:eastAsiaTheme="minorEastAsia"/>
              <w:noProof/>
              <w:lang w:eastAsia="sk-SK"/>
            </w:rPr>
          </w:pPr>
          <w:hyperlink w:anchor="_Toc25304506" w:history="1">
            <w:r w:rsidR="00BC24CE" w:rsidRPr="005A143D">
              <w:rPr>
                <w:rStyle w:val="Hypertextovprepojenie"/>
                <w:noProof/>
                <w:lang w:eastAsia="sk-SK"/>
              </w:rPr>
              <w:t xml:space="preserve">PRÍLOHA  F – </w:t>
            </w:r>
            <w:r w:rsidR="00BC24CE" w:rsidRPr="005A143D">
              <w:rPr>
                <w:rStyle w:val="Hypertextovprepojenie"/>
                <w:noProof/>
              </w:rPr>
              <w:t>ČESTNÉ VYHLÁSENIE, ŽE CENOVÁ PONUKA ZODPOVEDÁ OPISU PREDMETU OBSTARÁVANIA</w:t>
            </w:r>
            <w:r w:rsidR="00BC24CE">
              <w:rPr>
                <w:noProof/>
                <w:webHidden/>
              </w:rPr>
              <w:tab/>
            </w:r>
            <w:r w:rsidR="00BC24CE">
              <w:rPr>
                <w:noProof/>
                <w:webHidden/>
              </w:rPr>
              <w:fldChar w:fldCharType="begin"/>
            </w:r>
            <w:r w:rsidR="00BC24CE">
              <w:rPr>
                <w:noProof/>
                <w:webHidden/>
              </w:rPr>
              <w:instrText xml:space="preserve"> PAGEREF _Toc25304506 \h </w:instrText>
            </w:r>
            <w:r w:rsidR="00BC24CE">
              <w:rPr>
                <w:noProof/>
                <w:webHidden/>
              </w:rPr>
            </w:r>
            <w:r w:rsidR="00BC24CE">
              <w:rPr>
                <w:noProof/>
                <w:webHidden/>
              </w:rPr>
              <w:fldChar w:fldCharType="separate"/>
            </w:r>
            <w:r w:rsidR="004676E4">
              <w:rPr>
                <w:noProof/>
                <w:webHidden/>
              </w:rPr>
              <w:t>35</w:t>
            </w:r>
            <w:r w:rsidR="00BC24CE">
              <w:rPr>
                <w:noProof/>
                <w:webHidden/>
              </w:rPr>
              <w:fldChar w:fldCharType="end"/>
            </w:r>
          </w:hyperlink>
        </w:p>
        <w:p w14:paraId="1328B661" w14:textId="534146F4" w:rsidR="00BC24CE" w:rsidRDefault="00E040E8">
          <w:pPr>
            <w:pStyle w:val="Obsah1"/>
            <w:tabs>
              <w:tab w:val="right" w:leader="dot" w:pos="10456"/>
            </w:tabs>
            <w:rPr>
              <w:rFonts w:eastAsiaTheme="minorEastAsia"/>
              <w:noProof/>
              <w:lang w:eastAsia="sk-SK"/>
            </w:rPr>
          </w:pPr>
          <w:hyperlink w:anchor="_Toc25304507" w:history="1">
            <w:r w:rsidR="00BC24CE" w:rsidRPr="005A143D">
              <w:rPr>
                <w:rStyle w:val="Hypertextovprepojenie"/>
                <w:noProof/>
                <w:lang w:eastAsia="sk-SK"/>
              </w:rPr>
              <w:t>PRÍLOHA  G – UDELENIE SÚHLASU PRE POSKYTNUTIE VÝPISU Z REGISTRA T</w:t>
            </w:r>
            <w:r w:rsidR="00922352">
              <w:rPr>
                <w:rStyle w:val="Hypertextovprepojenie"/>
                <w:noProof/>
                <w:lang w:eastAsia="sk-SK"/>
              </w:rPr>
              <w:t>R</w:t>
            </w:r>
            <w:r w:rsidR="00BC24CE" w:rsidRPr="005A143D">
              <w:rPr>
                <w:rStyle w:val="Hypertextovprepojenie"/>
                <w:noProof/>
                <w:lang w:eastAsia="sk-SK"/>
              </w:rPr>
              <w:t>ESTOV</w:t>
            </w:r>
            <w:r w:rsidR="00BC24CE">
              <w:rPr>
                <w:noProof/>
                <w:webHidden/>
              </w:rPr>
              <w:tab/>
            </w:r>
            <w:r w:rsidR="00BC24CE">
              <w:rPr>
                <w:noProof/>
                <w:webHidden/>
              </w:rPr>
              <w:fldChar w:fldCharType="begin"/>
            </w:r>
            <w:r w:rsidR="00BC24CE">
              <w:rPr>
                <w:noProof/>
                <w:webHidden/>
              </w:rPr>
              <w:instrText xml:space="preserve"> PAGEREF _Toc25304507 \h </w:instrText>
            </w:r>
            <w:r w:rsidR="00BC24CE">
              <w:rPr>
                <w:noProof/>
                <w:webHidden/>
              </w:rPr>
            </w:r>
            <w:r w:rsidR="00BC24CE">
              <w:rPr>
                <w:noProof/>
                <w:webHidden/>
              </w:rPr>
              <w:fldChar w:fldCharType="separate"/>
            </w:r>
            <w:r w:rsidR="004676E4">
              <w:rPr>
                <w:noProof/>
                <w:webHidden/>
              </w:rPr>
              <w:t>3</w:t>
            </w:r>
            <w:r w:rsidR="008C0B9F">
              <w:rPr>
                <w:noProof/>
                <w:webHidden/>
              </w:rPr>
              <w:t>6</w:t>
            </w:r>
            <w:r w:rsidR="00BC24CE">
              <w:rPr>
                <w:noProof/>
                <w:webHidden/>
              </w:rPr>
              <w:fldChar w:fldCharType="end"/>
            </w:r>
          </w:hyperlink>
        </w:p>
        <w:p w14:paraId="1BE95E77" w14:textId="1DC7B54F" w:rsidR="00BC24CE" w:rsidRDefault="00E040E8">
          <w:pPr>
            <w:pStyle w:val="Obsah1"/>
            <w:tabs>
              <w:tab w:val="right" w:leader="dot" w:pos="10456"/>
            </w:tabs>
            <w:rPr>
              <w:noProof/>
            </w:rPr>
          </w:pPr>
          <w:hyperlink w:anchor="_Toc25304508" w:history="1">
            <w:r w:rsidR="00BC24CE" w:rsidRPr="005A143D">
              <w:rPr>
                <w:rStyle w:val="Hypertextovprepojenie"/>
                <w:noProof/>
              </w:rPr>
              <w:t>PRÍLOHA  H – JEDNOTNÝ EURÓPSKY DOKUMENT</w:t>
            </w:r>
            <w:r w:rsidR="00BC24CE">
              <w:rPr>
                <w:noProof/>
                <w:webHidden/>
              </w:rPr>
              <w:tab/>
            </w:r>
            <w:r w:rsidR="00BC24CE">
              <w:rPr>
                <w:noProof/>
                <w:webHidden/>
              </w:rPr>
              <w:fldChar w:fldCharType="begin"/>
            </w:r>
            <w:r w:rsidR="00BC24CE">
              <w:rPr>
                <w:noProof/>
                <w:webHidden/>
              </w:rPr>
              <w:instrText xml:space="preserve"> PAGEREF _Toc25304508 \h </w:instrText>
            </w:r>
            <w:r w:rsidR="00BC24CE">
              <w:rPr>
                <w:noProof/>
                <w:webHidden/>
              </w:rPr>
            </w:r>
            <w:r w:rsidR="00BC24CE">
              <w:rPr>
                <w:noProof/>
                <w:webHidden/>
              </w:rPr>
              <w:fldChar w:fldCharType="separate"/>
            </w:r>
            <w:r w:rsidR="004676E4">
              <w:rPr>
                <w:noProof/>
                <w:webHidden/>
              </w:rPr>
              <w:t>3</w:t>
            </w:r>
            <w:r w:rsidR="00BC24CE">
              <w:rPr>
                <w:noProof/>
                <w:webHidden/>
              </w:rPr>
              <w:fldChar w:fldCharType="end"/>
            </w:r>
          </w:hyperlink>
          <w:r w:rsidR="008C0B9F">
            <w:rPr>
              <w:noProof/>
            </w:rPr>
            <w:t>7</w:t>
          </w:r>
        </w:p>
        <w:p w14:paraId="4BDB5736" w14:textId="11836CD2" w:rsidR="00EB2B0A" w:rsidRDefault="00E040E8" w:rsidP="00EB2B0A">
          <w:pPr>
            <w:pStyle w:val="Obsah1"/>
            <w:tabs>
              <w:tab w:val="right" w:leader="dot" w:pos="10456"/>
            </w:tabs>
            <w:rPr>
              <w:noProof/>
            </w:rPr>
          </w:pPr>
          <w:hyperlink w:anchor="_Toc25304508" w:history="1">
            <w:r w:rsidR="00EB2B0A" w:rsidRPr="005A143D">
              <w:rPr>
                <w:rStyle w:val="Hypertextovprepojenie"/>
                <w:noProof/>
              </w:rPr>
              <w:t xml:space="preserve">PRÍLOHA  </w:t>
            </w:r>
            <w:r w:rsidR="00EB2B0A">
              <w:rPr>
                <w:rStyle w:val="Hypertextovprepojenie"/>
                <w:noProof/>
              </w:rPr>
              <w:t>I</w:t>
            </w:r>
            <w:r w:rsidR="00EB2B0A" w:rsidRPr="005A143D">
              <w:rPr>
                <w:rStyle w:val="Hypertextovprepojenie"/>
                <w:noProof/>
              </w:rPr>
              <w:t xml:space="preserve"> – </w:t>
            </w:r>
            <w:r w:rsidR="00FA6311">
              <w:rPr>
                <w:rStyle w:val="Hypertextovprepojenie"/>
                <w:noProof/>
              </w:rPr>
              <w:t xml:space="preserve">  </w:t>
            </w:r>
            <w:r w:rsidR="00EB2B0A">
              <w:rPr>
                <w:rStyle w:val="Hypertextovprepojenie"/>
                <w:noProof/>
              </w:rPr>
              <w:t>ZOZNAM DOVERNÝCH INFORMÁCIÍ</w:t>
            </w:r>
            <w:r w:rsidR="00EB2B0A">
              <w:rPr>
                <w:noProof/>
                <w:webHidden/>
              </w:rPr>
              <w:tab/>
            </w:r>
            <w:r w:rsidR="00EB2B0A">
              <w:rPr>
                <w:noProof/>
                <w:webHidden/>
              </w:rPr>
              <w:fldChar w:fldCharType="begin"/>
            </w:r>
            <w:r w:rsidR="00EB2B0A">
              <w:rPr>
                <w:noProof/>
                <w:webHidden/>
              </w:rPr>
              <w:instrText xml:space="preserve"> PAGEREF _Toc25304508 \h </w:instrText>
            </w:r>
            <w:r w:rsidR="00EB2B0A">
              <w:rPr>
                <w:noProof/>
                <w:webHidden/>
              </w:rPr>
            </w:r>
            <w:r w:rsidR="00EB2B0A">
              <w:rPr>
                <w:noProof/>
                <w:webHidden/>
              </w:rPr>
              <w:fldChar w:fldCharType="separate"/>
            </w:r>
            <w:r w:rsidR="004676E4">
              <w:rPr>
                <w:noProof/>
                <w:webHidden/>
              </w:rPr>
              <w:t>3</w:t>
            </w:r>
            <w:r w:rsidR="00EB2B0A">
              <w:rPr>
                <w:noProof/>
                <w:webHidden/>
              </w:rPr>
              <w:fldChar w:fldCharType="end"/>
            </w:r>
          </w:hyperlink>
          <w:r w:rsidR="00F70968">
            <w:rPr>
              <w:noProof/>
            </w:rPr>
            <w:t>8</w:t>
          </w:r>
        </w:p>
        <w:p w14:paraId="19CD3761" w14:textId="77777777" w:rsidR="00EB2B0A" w:rsidRPr="00EB2B0A" w:rsidRDefault="00EB2B0A" w:rsidP="00EB2B0A"/>
        <w:p w14:paraId="6C3271E3" w14:textId="77777777" w:rsidR="00CF1374" w:rsidRPr="005F36BE" w:rsidRDefault="00CF1374" w:rsidP="00CF1374">
          <w:pPr>
            <w:rPr>
              <w:color w:val="FF0000"/>
            </w:rPr>
          </w:pPr>
          <w:r w:rsidRPr="005F36BE">
            <w:rPr>
              <w:b/>
              <w:bCs/>
              <w:noProof/>
              <w:color w:val="FF0000"/>
            </w:rPr>
            <w:fldChar w:fldCharType="end"/>
          </w:r>
        </w:p>
      </w:sdtContent>
    </w:sdt>
    <w:p w14:paraId="66481363" w14:textId="77777777" w:rsidR="00CF1374" w:rsidRPr="005F36BE" w:rsidRDefault="00CF1374" w:rsidP="009934F5">
      <w:pPr>
        <w:spacing w:after="0" w:line="240" w:lineRule="auto"/>
        <w:jc w:val="both"/>
        <w:rPr>
          <w:color w:val="FF0000"/>
        </w:rPr>
      </w:pPr>
    </w:p>
    <w:p w14:paraId="14BD5880" w14:textId="77777777" w:rsidR="004B4D7D" w:rsidRPr="005F36BE" w:rsidRDefault="004B4D7D" w:rsidP="009934F5">
      <w:pPr>
        <w:pStyle w:val="Nadpis1"/>
        <w:spacing w:line="240" w:lineRule="auto"/>
        <w:jc w:val="center"/>
        <w:rPr>
          <w:color w:val="FF0000"/>
        </w:rPr>
      </w:pPr>
      <w:bookmarkStart w:id="0" w:name="_Toc350112565"/>
    </w:p>
    <w:p w14:paraId="6B9B5FD1" w14:textId="77777777" w:rsidR="004B4D7D" w:rsidRPr="005F36BE" w:rsidRDefault="004B4D7D" w:rsidP="009934F5">
      <w:pPr>
        <w:spacing w:after="0" w:line="240" w:lineRule="auto"/>
        <w:rPr>
          <w:color w:val="FF0000"/>
        </w:rPr>
      </w:pPr>
    </w:p>
    <w:p w14:paraId="3EF8D8A1" w14:textId="77777777" w:rsidR="004B4D7D" w:rsidRPr="005F36BE" w:rsidRDefault="004B4D7D" w:rsidP="009934F5">
      <w:pPr>
        <w:pStyle w:val="Nadpis1"/>
        <w:spacing w:before="0" w:line="240" w:lineRule="auto"/>
        <w:jc w:val="center"/>
        <w:rPr>
          <w:color w:val="FF0000"/>
        </w:rPr>
      </w:pPr>
    </w:p>
    <w:p w14:paraId="36C00BD9" w14:textId="77777777" w:rsidR="004B4D7D" w:rsidRPr="005F36BE" w:rsidRDefault="004B4D7D" w:rsidP="009934F5">
      <w:pPr>
        <w:pStyle w:val="Nadpis1"/>
        <w:spacing w:before="0" w:line="240" w:lineRule="auto"/>
        <w:jc w:val="center"/>
        <w:rPr>
          <w:color w:val="FF0000"/>
        </w:rPr>
      </w:pPr>
    </w:p>
    <w:p w14:paraId="009349F8" w14:textId="77777777" w:rsidR="004B4D7D" w:rsidRPr="005F36BE" w:rsidRDefault="004B4D7D" w:rsidP="009934F5">
      <w:pPr>
        <w:pStyle w:val="Nadpis1"/>
        <w:spacing w:before="0" w:line="240" w:lineRule="auto"/>
        <w:jc w:val="center"/>
        <w:rPr>
          <w:color w:val="FF0000"/>
        </w:rPr>
      </w:pPr>
    </w:p>
    <w:p w14:paraId="650E653F" w14:textId="77777777" w:rsidR="009934F5" w:rsidRPr="005F36BE" w:rsidRDefault="009934F5" w:rsidP="009934F5">
      <w:pPr>
        <w:rPr>
          <w:color w:val="FF0000"/>
        </w:rPr>
      </w:pPr>
    </w:p>
    <w:p w14:paraId="2D89632C" w14:textId="77777777" w:rsidR="004B4D7D" w:rsidRPr="005F36BE" w:rsidRDefault="004B4D7D" w:rsidP="009934F5">
      <w:pPr>
        <w:pStyle w:val="Nadpis1"/>
        <w:spacing w:before="0" w:line="240" w:lineRule="auto"/>
        <w:jc w:val="center"/>
        <w:rPr>
          <w:color w:val="FF0000"/>
        </w:rPr>
      </w:pPr>
    </w:p>
    <w:p w14:paraId="45BB9DD8" w14:textId="77777777" w:rsidR="00560080" w:rsidRPr="005F36BE" w:rsidRDefault="00560080" w:rsidP="00560080">
      <w:pPr>
        <w:rPr>
          <w:color w:val="FF0000"/>
        </w:rPr>
      </w:pPr>
    </w:p>
    <w:p w14:paraId="3E15C442" w14:textId="5AFD33CB" w:rsidR="00730450" w:rsidRPr="008763C5" w:rsidRDefault="00730450" w:rsidP="009934F5">
      <w:pPr>
        <w:pStyle w:val="Nadpis1"/>
        <w:spacing w:before="0" w:line="240" w:lineRule="auto"/>
        <w:jc w:val="center"/>
        <w:rPr>
          <w:color w:val="4F81BD" w:themeColor="accent1"/>
        </w:rPr>
      </w:pPr>
      <w:bookmarkStart w:id="1" w:name="_Toc25304456"/>
      <w:r w:rsidRPr="008763C5">
        <w:rPr>
          <w:color w:val="4F81BD" w:themeColor="accent1"/>
        </w:rPr>
        <w:lastRenderedPageBreak/>
        <w:t>A.1</w:t>
      </w:r>
      <w:r w:rsidRPr="008763C5">
        <w:rPr>
          <w:rFonts w:cstheme="minorHAnsi"/>
          <w:color w:val="4F81BD" w:themeColor="accent1"/>
        </w:rPr>
        <w:tab/>
      </w:r>
      <w:r w:rsidRPr="008763C5">
        <w:rPr>
          <w:color w:val="4F81BD" w:themeColor="accent1"/>
        </w:rPr>
        <w:t>P</w:t>
      </w:r>
      <w:r w:rsidR="00664FFB" w:rsidRPr="008763C5">
        <w:rPr>
          <w:color w:val="4F81BD" w:themeColor="accent1"/>
        </w:rPr>
        <w:t>OKYNY PRE UCHÁDZAČOV</w:t>
      </w:r>
      <w:bookmarkEnd w:id="1"/>
    </w:p>
    <w:p w14:paraId="22C36C12" w14:textId="77777777" w:rsidR="00730450" w:rsidRPr="00032E10" w:rsidRDefault="00730450" w:rsidP="004B4D7D">
      <w:pPr>
        <w:pStyle w:val="Nadpis1"/>
        <w:spacing w:before="0"/>
        <w:jc w:val="center"/>
        <w:rPr>
          <w:color w:val="auto"/>
        </w:rPr>
      </w:pPr>
    </w:p>
    <w:p w14:paraId="744F0C0F" w14:textId="2E0AE827" w:rsidR="009934F5" w:rsidRPr="00032E10" w:rsidRDefault="005A32AA" w:rsidP="00E82443">
      <w:pPr>
        <w:pStyle w:val="Nadpis1"/>
      </w:pPr>
      <w:bookmarkStart w:id="2" w:name="_Toc25304457"/>
      <w:r w:rsidRPr="0099352B">
        <w:rPr>
          <w:rFonts w:hint="cs"/>
        </w:rPr>
        <w:t>Č</w:t>
      </w:r>
      <w:r w:rsidRPr="0099352B">
        <w:t>as</w:t>
      </w:r>
      <w:r w:rsidRPr="0099352B">
        <w:rPr>
          <w:rFonts w:hint="cs"/>
        </w:rPr>
        <w:t>ť</w:t>
      </w:r>
      <w:r w:rsidRPr="0099352B">
        <w:t xml:space="preserve"> I. </w:t>
      </w:r>
      <w:r w:rsidR="00801F08" w:rsidRPr="0099352B">
        <w:t xml:space="preserve"> </w:t>
      </w:r>
      <w:r w:rsidRPr="0099352B">
        <w:t>V</w:t>
      </w:r>
      <w:r w:rsidRPr="0099352B">
        <w:rPr>
          <w:rFonts w:hint="cs"/>
        </w:rPr>
        <w:t>š</w:t>
      </w:r>
      <w:r w:rsidRPr="0099352B">
        <w:t>eobecn</w:t>
      </w:r>
      <w:r w:rsidRPr="0099352B">
        <w:rPr>
          <w:rFonts w:hint="cs"/>
        </w:rPr>
        <w:t>é</w:t>
      </w:r>
      <w:r w:rsidRPr="0099352B">
        <w:t xml:space="preserve"> inform</w:t>
      </w:r>
      <w:r w:rsidRPr="0099352B">
        <w:rPr>
          <w:rFonts w:hint="cs"/>
        </w:rPr>
        <w:t>á</w:t>
      </w:r>
      <w:r w:rsidRPr="0099352B">
        <w:t>cie</w:t>
      </w:r>
      <w:bookmarkEnd w:id="0"/>
      <w:bookmarkEnd w:id="2"/>
    </w:p>
    <w:p w14:paraId="11A525E1" w14:textId="1754DF65" w:rsidR="00336368" w:rsidRPr="00032E10" w:rsidRDefault="005A32AA" w:rsidP="00E82443">
      <w:pPr>
        <w:pStyle w:val="Nadpis2"/>
      </w:pPr>
      <w:bookmarkStart w:id="3" w:name="_Toc350112566"/>
      <w:bookmarkStart w:id="4" w:name="_Toc25304458"/>
      <w:r w:rsidRPr="00F46178">
        <w:t>Identifik</w:t>
      </w:r>
      <w:r w:rsidRPr="00F46178">
        <w:rPr>
          <w:rFonts w:hint="cs"/>
        </w:rPr>
        <w:t>á</w:t>
      </w:r>
      <w:r w:rsidRPr="00F46178">
        <w:t>cia verejn</w:t>
      </w:r>
      <w:r w:rsidRPr="00F46178">
        <w:rPr>
          <w:rFonts w:hint="cs"/>
        </w:rPr>
        <w:t>é</w:t>
      </w:r>
      <w:r w:rsidRPr="00F46178">
        <w:t>ho obstar</w:t>
      </w:r>
      <w:r w:rsidRPr="00F46178">
        <w:rPr>
          <w:rFonts w:hint="cs"/>
        </w:rPr>
        <w:t>á</w:t>
      </w:r>
      <w:r w:rsidRPr="00F46178">
        <w:t>vate</w:t>
      </w:r>
      <w:r w:rsidRPr="00F46178">
        <w:rPr>
          <w:rFonts w:hint="cs"/>
        </w:rPr>
        <w:t>ľ</w:t>
      </w:r>
      <w:r w:rsidRPr="00F46178">
        <w:t xml:space="preserve">a a </w:t>
      </w:r>
      <w:proofErr w:type="spellStart"/>
      <w:r w:rsidRPr="00F46178">
        <w:t>prij</w:t>
      </w:r>
      <w:r w:rsidRPr="00F46178">
        <w:rPr>
          <w:rFonts w:hint="cs"/>
        </w:rPr>
        <w:t>í</w:t>
      </w:r>
      <w:r w:rsidRPr="00F46178">
        <w:t>mate</w:t>
      </w:r>
      <w:r w:rsidRPr="00F46178">
        <w:rPr>
          <w:rFonts w:hint="cs"/>
        </w:rPr>
        <w:t>ľ</w:t>
      </w:r>
      <w:r w:rsidRPr="00F46178">
        <w:t>skej</w:t>
      </w:r>
      <w:proofErr w:type="spellEnd"/>
      <w:r w:rsidRPr="00F46178">
        <w:t xml:space="preserve"> in</w:t>
      </w:r>
      <w:r w:rsidRPr="00F46178">
        <w:rPr>
          <w:rFonts w:hint="cs"/>
        </w:rPr>
        <w:t>š</w:t>
      </w:r>
      <w:r w:rsidRPr="00F46178">
        <w:t>tit</w:t>
      </w:r>
      <w:r w:rsidRPr="00F46178">
        <w:rPr>
          <w:rFonts w:hint="cs"/>
        </w:rPr>
        <w:t>ú</w:t>
      </w:r>
      <w:r w:rsidRPr="00F46178">
        <w:t>cie</w:t>
      </w:r>
      <w:bookmarkEnd w:id="3"/>
      <w:bookmarkEnd w:id="4"/>
    </w:p>
    <w:p w14:paraId="64E4EF80" w14:textId="4ED2BD4E" w:rsidR="00BB2504" w:rsidRPr="00032E10" w:rsidRDefault="00BB2504" w:rsidP="00BB2504">
      <w:pPr>
        <w:jc w:val="both"/>
        <w:rPr>
          <w:b/>
        </w:rPr>
      </w:pPr>
      <w:r w:rsidRPr="00032E10">
        <w:rPr>
          <w:b/>
        </w:rPr>
        <w:t>Verejn</w:t>
      </w:r>
      <w:r w:rsidRPr="00032E10">
        <w:rPr>
          <w:rFonts w:hint="cs"/>
          <w:b/>
        </w:rPr>
        <w:t>ý</w:t>
      </w:r>
      <w:r w:rsidRPr="00032E10">
        <w:rPr>
          <w:b/>
        </w:rPr>
        <w:t xml:space="preserve"> obstar</w:t>
      </w:r>
      <w:r w:rsidRPr="00032E10">
        <w:rPr>
          <w:rFonts w:hint="cs"/>
          <w:b/>
        </w:rPr>
        <w:t>á</w:t>
      </w:r>
      <w:r w:rsidRPr="00032E10">
        <w:rPr>
          <w:b/>
        </w:rPr>
        <w:t>vate</w:t>
      </w:r>
      <w:r w:rsidRPr="00032E10">
        <w:rPr>
          <w:rFonts w:hint="cs"/>
          <w:b/>
        </w:rPr>
        <w:t>ľ</w:t>
      </w:r>
      <w:r w:rsidRPr="00032E10">
        <w:rPr>
          <w:b/>
        </w:rPr>
        <w:t>:</w:t>
      </w:r>
    </w:p>
    <w:p w14:paraId="733ACE48" w14:textId="170ED036" w:rsidR="00E82443" w:rsidRDefault="00BB2504" w:rsidP="00E82443">
      <w:r w:rsidRPr="00032E10">
        <w:t>N</w:t>
      </w:r>
      <w:r w:rsidRPr="00032E10">
        <w:rPr>
          <w:rFonts w:hint="cs"/>
        </w:rPr>
        <w:t>á</w:t>
      </w:r>
      <w:r w:rsidRPr="00032E10">
        <w:t>zov organiz</w:t>
      </w:r>
      <w:r w:rsidRPr="00032E10">
        <w:rPr>
          <w:rFonts w:hint="cs"/>
        </w:rPr>
        <w:t>á</w:t>
      </w:r>
      <w:r w:rsidRPr="00032E10">
        <w:t>cie:</w:t>
      </w:r>
      <w:r w:rsidRPr="00032E10">
        <w:tab/>
      </w:r>
      <w:r w:rsidRPr="00032E10">
        <w:tab/>
      </w:r>
      <w:r w:rsidRPr="00032E10">
        <w:tab/>
      </w:r>
      <w:sdt>
        <w:sdtPr>
          <w:alias w:val="E[Company].CompanyTitle"/>
          <w:tag w:val="entity:Company|CompanyTitle"/>
          <w:id w:val="202529261"/>
        </w:sdtPr>
        <w:sdtEndPr/>
        <w:sdtContent>
          <w:r w:rsidRPr="00032E10">
            <w:t>Nitriansky samosprávny kraj</w:t>
          </w:r>
        </w:sdtContent>
      </w:sdt>
      <w:r w:rsidRPr="00032E10">
        <w:br/>
        <w:t>Adresa organiz</w:t>
      </w:r>
      <w:r w:rsidRPr="00032E10">
        <w:rPr>
          <w:rFonts w:hint="cs"/>
        </w:rPr>
        <w:t>á</w:t>
      </w:r>
      <w:r w:rsidRPr="00032E10">
        <w:t>cie:</w:t>
      </w:r>
      <w:r w:rsidRPr="00032E10">
        <w:tab/>
        <w:t xml:space="preserve"> </w:t>
      </w:r>
      <w:r w:rsidRPr="00032E10">
        <w:tab/>
      </w:r>
      <w:r w:rsidRPr="00032E10">
        <w:tab/>
      </w:r>
      <w:sdt>
        <w:sdtPr>
          <w:alias w:val="E[Company].Address"/>
          <w:tag w:val="entity:Company|Address"/>
          <w:id w:val="202529269"/>
        </w:sdtPr>
        <w:sdtEndPr/>
        <w:sdtContent>
          <w:r w:rsidRPr="00032E10">
            <w:t>Rázusova</w:t>
          </w:r>
        </w:sdtContent>
      </w:sdt>
      <w:r w:rsidRPr="00032E10">
        <w:t xml:space="preserve"> </w:t>
      </w:r>
      <w:sdt>
        <w:sdtPr>
          <w:alias w:val="E[Company].AddressNumber"/>
          <w:tag w:val="entity:Company|AddressNumber"/>
          <w:id w:val="202529270"/>
        </w:sdtPr>
        <w:sdtEndPr/>
        <w:sdtContent>
          <w:r w:rsidRPr="00032E10">
            <w:t>2A</w:t>
          </w:r>
        </w:sdtContent>
      </w:sdt>
      <w:r w:rsidRPr="00032E10">
        <w:t xml:space="preserve">, </w:t>
      </w:r>
      <w:sdt>
        <w:sdtPr>
          <w:alias w:val="E[Company].ZIP"/>
          <w:tag w:val="entity:Company|ZIP"/>
          <w:id w:val="202529271"/>
        </w:sdtPr>
        <w:sdtEndPr/>
        <w:sdtContent>
          <w:r w:rsidRPr="00032E10">
            <w:t>949 01</w:t>
          </w:r>
        </w:sdtContent>
      </w:sdt>
      <w:r w:rsidRPr="00032E10">
        <w:t xml:space="preserve"> </w:t>
      </w:r>
      <w:sdt>
        <w:sdtPr>
          <w:alias w:val="E[Company].City"/>
          <w:tag w:val="entity:Company|City"/>
          <w:id w:val="202529272"/>
        </w:sdtPr>
        <w:sdtEndPr/>
        <w:sdtContent>
          <w:r w:rsidRPr="00032E10">
            <w:t>Nitra</w:t>
          </w:r>
        </w:sdtContent>
      </w:sdt>
      <w:r w:rsidRPr="00032E10">
        <w:br/>
        <w:t>I</w:t>
      </w:r>
      <w:r w:rsidRPr="00032E10">
        <w:rPr>
          <w:rFonts w:hint="cs"/>
        </w:rPr>
        <w:t>Č</w:t>
      </w:r>
      <w:r w:rsidRPr="00032E10">
        <w:t xml:space="preserve">O: </w:t>
      </w:r>
      <w:r w:rsidRPr="00032E10">
        <w:tab/>
      </w:r>
      <w:r w:rsidRPr="00032E10">
        <w:tab/>
      </w:r>
      <w:r w:rsidRPr="00032E10">
        <w:tab/>
      </w:r>
      <w:r w:rsidRPr="00032E10">
        <w:tab/>
      </w:r>
      <w:r w:rsidRPr="00032E10">
        <w:tab/>
      </w:r>
      <w:sdt>
        <w:sdtPr>
          <w:alias w:val="E[Company].IDNumber"/>
          <w:tag w:val="entity:Company|IDNumber"/>
          <w:id w:val="202529280"/>
        </w:sdtPr>
        <w:sdtEndPr/>
        <w:sdtContent>
          <w:r w:rsidRPr="00032E10">
            <w:t>37861298</w:t>
          </w:r>
        </w:sdtContent>
      </w:sdt>
      <w:r w:rsidRPr="00032E10">
        <w:br/>
      </w:r>
      <w:r w:rsidRPr="00032E10">
        <w:br/>
        <w:t>Web organiz</w:t>
      </w:r>
      <w:r w:rsidRPr="00032E10">
        <w:rPr>
          <w:rFonts w:hint="cs"/>
        </w:rPr>
        <w:t>á</w:t>
      </w:r>
      <w:r w:rsidRPr="00032E10">
        <w:t>cie (URL):</w:t>
      </w:r>
      <w:r w:rsidRPr="00032E10">
        <w:tab/>
      </w:r>
      <w:r w:rsidRPr="00032E10">
        <w:tab/>
      </w:r>
      <w:r w:rsidRPr="00032E10">
        <w:tab/>
      </w:r>
      <w:sdt>
        <w:sdtPr>
          <w:alias w:val="E[Company].Web"/>
          <w:tag w:val="entity:Company|Web"/>
          <w:id w:val="202529281"/>
        </w:sdtPr>
        <w:sdtEndPr/>
        <w:sdtContent>
          <w:r w:rsidR="00C83A23">
            <w:t>http://www.unsk.sk</w:t>
          </w:r>
          <w:r w:rsidRPr="00032E10">
            <w:t xml:space="preserve"> </w:t>
          </w:r>
        </w:sdtContent>
      </w:sdt>
      <w:r w:rsidRPr="00032E10">
        <w:br/>
        <w:t>Kontaktn</w:t>
      </w:r>
      <w:r w:rsidRPr="00032E10">
        <w:rPr>
          <w:rFonts w:hint="cs"/>
        </w:rPr>
        <w:t>á</w:t>
      </w:r>
      <w:r w:rsidRPr="00032E10">
        <w:t xml:space="preserve"> osoba:  </w:t>
      </w:r>
      <w:r w:rsidRPr="00032E10">
        <w:tab/>
      </w:r>
      <w:r w:rsidRPr="00032E10">
        <w:tab/>
      </w:r>
      <w:r w:rsidRPr="00032E10">
        <w:tab/>
      </w:r>
      <w:sdt>
        <w:sdtPr>
          <w:alias w:val="E[Company].ContactPerson"/>
          <w:tag w:val="entity:Company|ContactPerson"/>
          <w:id w:val="202529288"/>
        </w:sdtPr>
        <w:sdtEndPr/>
        <w:sdtContent>
          <w:r w:rsidRPr="00032E10">
            <w:t xml:space="preserve">Mgr. </w:t>
          </w:r>
          <w:r w:rsidR="00ED7EE8">
            <w:t>Michal Masarik</w:t>
          </w:r>
        </w:sdtContent>
      </w:sdt>
      <w:r w:rsidRPr="00032E10">
        <w:br/>
        <w:t>Telef</w:t>
      </w:r>
      <w:r w:rsidRPr="00032E10">
        <w:rPr>
          <w:rFonts w:hint="cs"/>
        </w:rPr>
        <w:t>ó</w:t>
      </w:r>
      <w:r w:rsidRPr="00032E10">
        <w:t>n:</w:t>
      </w:r>
      <w:r w:rsidRPr="00032E10">
        <w:tab/>
      </w:r>
      <w:r w:rsidRPr="00032E10">
        <w:tab/>
      </w:r>
      <w:r w:rsidRPr="00032E10">
        <w:tab/>
      </w:r>
      <w:r w:rsidRPr="00032E10">
        <w:tab/>
      </w:r>
      <w:sdt>
        <w:sdtPr>
          <w:alias w:val="E[Company].PhoneNumber"/>
          <w:tag w:val="entity:Company|PhoneNumber"/>
          <w:id w:val="202529290"/>
        </w:sdtPr>
        <w:sdtEndPr/>
        <w:sdtContent>
          <w:r w:rsidRPr="00032E10">
            <w:t>+421 37 6925 90</w:t>
          </w:r>
          <w:r w:rsidR="0070081F">
            <w:t>1</w:t>
          </w:r>
        </w:sdtContent>
      </w:sdt>
      <w:r w:rsidRPr="00032E10">
        <w:br/>
        <w:t>E-mail:</w:t>
      </w:r>
      <w:r w:rsidRPr="00032E10">
        <w:tab/>
      </w:r>
      <w:r w:rsidRPr="00032E10">
        <w:tab/>
      </w:r>
      <w:r w:rsidRPr="00032E10">
        <w:tab/>
      </w:r>
      <w:r w:rsidRPr="00032E10">
        <w:tab/>
      </w:r>
      <w:r w:rsidRPr="00032E10">
        <w:tab/>
      </w:r>
      <w:sdt>
        <w:sdtPr>
          <w:alias w:val="E[Company].Email"/>
          <w:tag w:val="entity:Company|Email"/>
          <w:id w:val="202529294"/>
        </w:sdtPr>
        <w:sdtEndPr/>
        <w:sdtContent>
          <w:hyperlink r:id="rId11" w:history="1">
            <w:r w:rsidR="00ED7EE8" w:rsidRPr="00A410D8">
              <w:rPr>
                <w:rStyle w:val="Hypertextovprepojenie"/>
              </w:rPr>
              <w:t>michal.masarik@unsk.sk</w:t>
            </w:r>
          </w:hyperlink>
        </w:sdtContent>
      </w:sdt>
    </w:p>
    <w:p w14:paraId="4680CEDC" w14:textId="13E5D576" w:rsidR="00BB2504" w:rsidRPr="00032E10" w:rsidRDefault="00BB2504" w:rsidP="00E82443">
      <w:r w:rsidRPr="00032E10">
        <w:t>Bankové spojenie:</w:t>
      </w:r>
      <w:r w:rsidRPr="00032E10">
        <w:tab/>
      </w:r>
      <w:r w:rsidRPr="00032E10">
        <w:tab/>
      </w:r>
      <w:r w:rsidRPr="00032E10">
        <w:tab/>
      </w:r>
      <w:sdt>
        <w:sdtPr>
          <w:alias w:val="E[Company].BankTitle"/>
          <w:tag w:val="entity:Company|BankTitle"/>
          <w:id w:val="636233313"/>
        </w:sdtPr>
        <w:sdtEndPr/>
        <w:sdtContent>
          <w:r w:rsidRPr="00032E10">
            <w:t>Štátna pokladňa</w:t>
          </w:r>
        </w:sdtContent>
      </w:sdt>
    </w:p>
    <w:p w14:paraId="6E48E749" w14:textId="61F31610" w:rsidR="00BB2504" w:rsidRPr="00032E10" w:rsidRDefault="00BB2504" w:rsidP="006E5431">
      <w:r w:rsidRPr="006E5431">
        <w:t xml:space="preserve">IBAN: </w:t>
      </w:r>
      <w:r w:rsidRPr="00032E10">
        <w:tab/>
      </w:r>
      <w:r w:rsidRPr="00032E10">
        <w:tab/>
      </w:r>
      <w:r w:rsidRPr="00032E10">
        <w:tab/>
      </w:r>
      <w:r w:rsidRPr="00032E10">
        <w:tab/>
      </w:r>
      <w:r w:rsidRPr="00032E10">
        <w:tab/>
      </w:r>
      <w:r w:rsidR="00ED7EE8" w:rsidRPr="007B243F">
        <w:t>SK90 8180 0000 0070 0062 5037</w:t>
      </w:r>
    </w:p>
    <w:p w14:paraId="7DDDBBF3" w14:textId="342C3EC6" w:rsidR="00BB2504" w:rsidRPr="00032E10" w:rsidRDefault="00BB2504" w:rsidP="00BB2504">
      <w:pPr>
        <w:jc w:val="both"/>
      </w:pPr>
      <w:r w:rsidRPr="00032E10">
        <w:t xml:space="preserve">Objednávateľ nie je platcom DPH. </w:t>
      </w:r>
    </w:p>
    <w:p w14:paraId="3FEEC26C" w14:textId="3BE8C3D5" w:rsidR="0052219C" w:rsidRPr="002D69F7" w:rsidRDefault="0052219C" w:rsidP="005B24E4">
      <w:pPr>
        <w:pStyle w:val="Nadpis2"/>
        <w:numPr>
          <w:ilvl w:val="0"/>
          <w:numId w:val="2"/>
        </w:numPr>
      </w:pPr>
      <w:bookmarkStart w:id="5" w:name="_Toc350112567"/>
      <w:bookmarkStart w:id="6" w:name="_Toc25304459"/>
      <w:r w:rsidRPr="002D69F7">
        <w:t>Predmet zákazky</w:t>
      </w:r>
      <w:bookmarkEnd w:id="5"/>
      <w:bookmarkEnd w:id="6"/>
    </w:p>
    <w:p w14:paraId="6A25E76F" w14:textId="065DF633" w:rsidR="00ED7EE8" w:rsidRPr="00737496" w:rsidRDefault="005A32AA" w:rsidP="00737496">
      <w:pPr>
        <w:spacing w:after="0"/>
        <w:jc w:val="both"/>
        <w:rPr>
          <w:b/>
        </w:rPr>
      </w:pPr>
      <w:r w:rsidRPr="00032E10">
        <w:t>N</w:t>
      </w:r>
      <w:r w:rsidRPr="00032E10">
        <w:rPr>
          <w:rFonts w:hint="cs"/>
        </w:rPr>
        <w:t>á</w:t>
      </w:r>
      <w:r w:rsidRPr="00032E10">
        <w:t>zov predmetu z</w:t>
      </w:r>
      <w:r w:rsidRPr="00032E10">
        <w:rPr>
          <w:rFonts w:hint="cs"/>
        </w:rPr>
        <w:t>á</w:t>
      </w:r>
      <w:r w:rsidR="0052219C" w:rsidRPr="00032E10">
        <w:t>kazky:</w:t>
      </w:r>
      <w:r w:rsidR="003751C9" w:rsidRPr="00032E10">
        <w:t xml:space="preserve">  </w:t>
      </w:r>
      <w:r w:rsidR="00ED7EE8" w:rsidRPr="00737496">
        <w:rPr>
          <w:b/>
        </w:rPr>
        <w:t xml:space="preserve">Odborné vzdelávanie SOŠ drevárskej - úspech v praxi: časť 1 – Stroje a technológie a časť 2 – Šijacie stroje a manipulácia  </w:t>
      </w:r>
    </w:p>
    <w:p w14:paraId="11167903" w14:textId="5F5810DC" w:rsidR="00934F26" w:rsidRPr="00032E10" w:rsidRDefault="0052219C" w:rsidP="00737496">
      <w:pPr>
        <w:spacing w:after="0"/>
        <w:jc w:val="both"/>
      </w:pPr>
      <w:r w:rsidRPr="00032E10">
        <w:t>Č</w:t>
      </w:r>
      <w:r w:rsidR="005A32AA" w:rsidRPr="00032E10">
        <w:rPr>
          <w:rFonts w:hint="cs"/>
        </w:rPr>
        <w:t>í</w:t>
      </w:r>
      <w:r w:rsidR="005A32AA" w:rsidRPr="00032E10">
        <w:t>seln</w:t>
      </w:r>
      <w:r w:rsidR="005A32AA" w:rsidRPr="00032E10">
        <w:rPr>
          <w:rFonts w:hint="cs"/>
        </w:rPr>
        <w:t>ý</w:t>
      </w:r>
      <w:r w:rsidR="005A32AA" w:rsidRPr="00032E10">
        <w:t xml:space="preserve"> k</w:t>
      </w:r>
      <w:r w:rsidR="005A32AA" w:rsidRPr="00032E10">
        <w:rPr>
          <w:rFonts w:hint="cs"/>
        </w:rPr>
        <w:t>ó</w:t>
      </w:r>
      <w:r w:rsidR="005A32AA" w:rsidRPr="00032E10">
        <w:t>d pre hlavn</w:t>
      </w:r>
      <w:r w:rsidR="005A32AA" w:rsidRPr="00032E10">
        <w:rPr>
          <w:rFonts w:hint="cs"/>
        </w:rPr>
        <w:t>ý</w:t>
      </w:r>
      <w:r w:rsidR="005A32AA" w:rsidRPr="00032E10">
        <w:t xml:space="preserve"> predmet a dopl</w:t>
      </w:r>
      <w:r w:rsidR="005A32AA" w:rsidRPr="00032E10">
        <w:rPr>
          <w:rFonts w:hint="cs"/>
        </w:rPr>
        <w:t>ň</w:t>
      </w:r>
      <w:r w:rsidR="005A32AA" w:rsidRPr="00032E10">
        <w:t>uj</w:t>
      </w:r>
      <w:r w:rsidR="005A32AA" w:rsidRPr="00032E10">
        <w:rPr>
          <w:rFonts w:hint="cs"/>
        </w:rPr>
        <w:t>ú</w:t>
      </w:r>
      <w:r w:rsidR="005A32AA" w:rsidRPr="00032E10">
        <w:t>ce predmety z</w:t>
      </w:r>
      <w:r w:rsidR="005A32AA" w:rsidRPr="00032E10">
        <w:rPr>
          <w:rFonts w:hint="cs"/>
        </w:rPr>
        <w:t>á</w:t>
      </w:r>
      <w:r w:rsidR="005A32AA" w:rsidRPr="00032E10">
        <w:t>kazky z Hlavn</w:t>
      </w:r>
      <w:r w:rsidR="005A32AA" w:rsidRPr="00032E10">
        <w:rPr>
          <w:rFonts w:hint="cs"/>
        </w:rPr>
        <w:t>é</w:t>
      </w:r>
      <w:r w:rsidR="005A32AA" w:rsidRPr="00032E10">
        <w:t>ho slovn</w:t>
      </w:r>
      <w:r w:rsidR="005A32AA" w:rsidRPr="00032E10">
        <w:rPr>
          <w:rFonts w:hint="cs"/>
        </w:rPr>
        <w:t>í</w:t>
      </w:r>
      <w:r w:rsidR="005A32AA" w:rsidRPr="00032E10">
        <w:t>ka, pr</w:t>
      </w:r>
      <w:r w:rsidR="005A32AA" w:rsidRPr="00032E10">
        <w:rPr>
          <w:rFonts w:hint="cs"/>
        </w:rPr>
        <w:t>í</w:t>
      </w:r>
      <w:r w:rsidR="005A32AA" w:rsidRPr="00032E10">
        <w:t>padne alfanumerick</w:t>
      </w:r>
      <w:r w:rsidR="005A32AA" w:rsidRPr="00032E10">
        <w:rPr>
          <w:rFonts w:hint="cs"/>
        </w:rPr>
        <w:t>ý</w:t>
      </w:r>
      <w:r w:rsidR="005A32AA" w:rsidRPr="00032E10">
        <w:t xml:space="preserve"> k</w:t>
      </w:r>
      <w:r w:rsidR="005A32AA" w:rsidRPr="00032E10">
        <w:rPr>
          <w:rFonts w:hint="cs"/>
        </w:rPr>
        <w:t>ó</w:t>
      </w:r>
      <w:r w:rsidR="005A32AA" w:rsidRPr="00032E10">
        <w:t>d z Doplnkov</w:t>
      </w:r>
      <w:r w:rsidR="005A32AA" w:rsidRPr="00032E10">
        <w:rPr>
          <w:rFonts w:hint="cs"/>
        </w:rPr>
        <w:t>é</w:t>
      </w:r>
      <w:r w:rsidR="005A32AA" w:rsidRPr="00032E10">
        <w:t>ho slovn</w:t>
      </w:r>
      <w:r w:rsidR="005A32AA" w:rsidRPr="00032E10">
        <w:rPr>
          <w:rFonts w:hint="cs"/>
        </w:rPr>
        <w:t>í</w:t>
      </w:r>
      <w:r w:rsidR="005A32AA" w:rsidRPr="00032E10">
        <w:t>ka Spolo</w:t>
      </w:r>
      <w:r w:rsidR="005A32AA" w:rsidRPr="00032E10">
        <w:rPr>
          <w:rFonts w:hint="cs"/>
        </w:rPr>
        <w:t>č</w:t>
      </w:r>
      <w:r w:rsidR="005A32AA" w:rsidRPr="00032E10">
        <w:t>n</w:t>
      </w:r>
      <w:r w:rsidR="005A32AA" w:rsidRPr="00032E10">
        <w:rPr>
          <w:rFonts w:hint="cs"/>
        </w:rPr>
        <w:t>é</w:t>
      </w:r>
      <w:r w:rsidR="005A32AA" w:rsidRPr="00032E10">
        <w:t>ho slovn</w:t>
      </w:r>
      <w:r w:rsidR="005A32AA" w:rsidRPr="00032E10">
        <w:rPr>
          <w:rFonts w:hint="cs"/>
        </w:rPr>
        <w:t>í</w:t>
      </w:r>
      <w:r w:rsidR="005A32AA" w:rsidRPr="00032E10">
        <w:t>ka obstar</w:t>
      </w:r>
      <w:r w:rsidR="005A32AA" w:rsidRPr="00032E10">
        <w:rPr>
          <w:rFonts w:hint="cs"/>
        </w:rPr>
        <w:t>á</w:t>
      </w:r>
      <w:r w:rsidRPr="00032E10">
        <w:t>vania (CPV):</w:t>
      </w:r>
    </w:p>
    <w:p w14:paraId="5558CFD7" w14:textId="765AE6D5" w:rsidR="000A6A99" w:rsidRPr="000A6A99" w:rsidRDefault="000A6A99" w:rsidP="00934F26">
      <w:pPr>
        <w:pStyle w:val="Odsekzoznamu"/>
        <w:spacing w:before="120" w:after="120"/>
        <w:ind w:left="360"/>
      </w:pPr>
      <w:r>
        <w:t>39162200-7 – Učebné pomôcky a zariadenia</w:t>
      </w:r>
    </w:p>
    <w:p w14:paraId="7582AB84" w14:textId="6B346D7A" w:rsidR="00816DE9" w:rsidRPr="000A6A99" w:rsidRDefault="00816DE9" w:rsidP="00934F26">
      <w:pPr>
        <w:pStyle w:val="Odsekzoznamu"/>
        <w:spacing w:before="120" w:after="120"/>
        <w:ind w:left="360"/>
      </w:pPr>
      <w:r w:rsidRPr="000A6A99">
        <w:t>39162100-6 - Vybavenie na vyučovanie</w:t>
      </w:r>
    </w:p>
    <w:p w14:paraId="0C9166AE" w14:textId="426E0ABA" w:rsidR="00934F26" w:rsidRPr="002B6863" w:rsidRDefault="00816DE9" w:rsidP="00934F26">
      <w:pPr>
        <w:pStyle w:val="Odsekzoznamu"/>
        <w:spacing w:before="120" w:after="120"/>
        <w:ind w:left="360"/>
      </w:pPr>
      <w:r w:rsidRPr="000A6A99">
        <w:t>42715</w:t>
      </w:r>
      <w:r w:rsidR="000A6A99" w:rsidRPr="000A6A99">
        <w:t>000-1 – Šijacie stroje</w:t>
      </w:r>
      <w:r w:rsidR="00934F26" w:rsidRPr="000A6A99">
        <w:t xml:space="preserve">                                </w:t>
      </w:r>
    </w:p>
    <w:p w14:paraId="0E910F42" w14:textId="77777777" w:rsidR="003D4303" w:rsidRDefault="003D4303" w:rsidP="00C45D4F">
      <w:pPr>
        <w:autoSpaceDE w:val="0"/>
        <w:autoSpaceDN w:val="0"/>
        <w:adjustRightInd w:val="0"/>
        <w:spacing w:after="0" w:line="240" w:lineRule="auto"/>
        <w:rPr>
          <w:rFonts w:ascii="Calibri" w:hAnsi="Calibri" w:cs="Calibri"/>
        </w:rPr>
      </w:pPr>
    </w:p>
    <w:p w14:paraId="59D9FA7E" w14:textId="6D81FA3A" w:rsidR="005A32AA" w:rsidRPr="00032E10" w:rsidRDefault="005A32AA" w:rsidP="003D4303">
      <w:pPr>
        <w:jc w:val="both"/>
      </w:pPr>
      <w:r w:rsidRPr="00032E10">
        <w:t>Kateg</w:t>
      </w:r>
      <w:r w:rsidRPr="00032E10">
        <w:rPr>
          <w:rFonts w:hint="cs"/>
        </w:rPr>
        <w:t>ó</w:t>
      </w:r>
      <w:r w:rsidR="00991CB8" w:rsidRPr="00032E10">
        <w:t>ria</w:t>
      </w:r>
      <w:r w:rsidR="00D8732C" w:rsidRPr="00032E10">
        <w:t>:</w:t>
      </w:r>
      <w:r w:rsidR="00A67AF5" w:rsidRPr="00032E10">
        <w:t xml:space="preserve"> </w:t>
      </w:r>
      <w:sdt>
        <w:sdtPr>
          <w:alias w:val="V[Procurement].ProcurementSubjectCategoryTitle"/>
          <w:tag w:val="var:ProcurementSubjectCategoryTitle"/>
          <w:id w:val="-1440212927"/>
        </w:sdtPr>
        <w:sdtEndPr/>
        <w:sdtContent>
          <w:r w:rsidR="00572BB8">
            <w:t>Dodanie tovarov</w:t>
          </w:r>
          <w:r w:rsidR="00934F26">
            <w:t xml:space="preserve"> </w:t>
          </w:r>
        </w:sdtContent>
      </w:sdt>
      <w:r w:rsidR="003B0101" w:rsidRPr="00032E10">
        <w:tab/>
      </w:r>
      <w:r w:rsidR="00991CB8" w:rsidRPr="00032E10">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dtPr>
            <w:sdtEndPr/>
            <w:sdtContent/>
          </w:sdt>
        </w:sdtContent>
      </w:sdt>
      <w:r w:rsidR="002F411B" w:rsidRPr="00032E10">
        <w:t xml:space="preserve"> </w:t>
      </w:r>
    </w:p>
    <w:p w14:paraId="1A6B9449" w14:textId="5C6CB293" w:rsidR="00D8732C" w:rsidRPr="00032E10" w:rsidRDefault="005A32AA" w:rsidP="005B24E4">
      <w:pPr>
        <w:pStyle w:val="Odsekzoznamu"/>
        <w:numPr>
          <w:ilvl w:val="1"/>
          <w:numId w:val="2"/>
        </w:numPr>
        <w:spacing w:before="120" w:after="120"/>
        <w:jc w:val="both"/>
      </w:pPr>
      <w:r w:rsidRPr="00032E10">
        <w:t>Podrobn</w:t>
      </w:r>
      <w:r w:rsidRPr="00032E10">
        <w:rPr>
          <w:rFonts w:hint="cs"/>
        </w:rPr>
        <w:t>é</w:t>
      </w:r>
      <w:r w:rsidRPr="00032E10">
        <w:t xml:space="preserve"> vymedzenie predmetu z</w:t>
      </w:r>
      <w:r w:rsidRPr="00032E10">
        <w:rPr>
          <w:rFonts w:hint="cs"/>
        </w:rPr>
        <w:t>á</w:t>
      </w:r>
      <w:r w:rsidRPr="00032E10">
        <w:t>kazky</w:t>
      </w:r>
      <w:r w:rsidR="00D8732C" w:rsidRPr="00032E10">
        <w:t xml:space="preserve"> vr</w:t>
      </w:r>
      <w:r w:rsidR="00D8732C" w:rsidRPr="00032E10">
        <w:rPr>
          <w:rFonts w:hint="cs"/>
        </w:rPr>
        <w:t>á</w:t>
      </w:r>
      <w:r w:rsidR="00D8732C" w:rsidRPr="00032E10">
        <w:t>tane vypracovan</w:t>
      </w:r>
      <w:r w:rsidR="00D8732C" w:rsidRPr="00032E10">
        <w:rPr>
          <w:rFonts w:hint="cs"/>
        </w:rPr>
        <w:t>ý</w:t>
      </w:r>
      <w:r w:rsidR="00D8732C" w:rsidRPr="00032E10">
        <w:t>ch technick</w:t>
      </w:r>
      <w:r w:rsidR="00D8732C" w:rsidRPr="00032E10">
        <w:rPr>
          <w:rFonts w:hint="cs"/>
        </w:rPr>
        <w:t>ý</w:t>
      </w:r>
      <w:r w:rsidR="00D8732C" w:rsidRPr="00032E10">
        <w:t xml:space="preserve">ch </w:t>
      </w:r>
      <w:r w:rsidR="00D8732C" w:rsidRPr="00032E10">
        <w:rPr>
          <w:rFonts w:hint="cs"/>
        </w:rPr>
        <w:t>š</w:t>
      </w:r>
      <w:r w:rsidR="00D8732C" w:rsidRPr="00032E10">
        <w:t>pecifik</w:t>
      </w:r>
      <w:r w:rsidR="00D8732C" w:rsidRPr="00032E10">
        <w:rPr>
          <w:rFonts w:hint="cs"/>
        </w:rPr>
        <w:t>á</w:t>
      </w:r>
      <w:r w:rsidR="00D8732C" w:rsidRPr="00032E10">
        <w:t>ci</w:t>
      </w:r>
      <w:r w:rsidR="00D8732C" w:rsidRPr="00032E10">
        <w:rPr>
          <w:rFonts w:hint="cs"/>
        </w:rPr>
        <w:t>í</w:t>
      </w:r>
      <w:r w:rsidR="00D8732C" w:rsidRPr="00032E10">
        <w:t xml:space="preserve"> je uveden</w:t>
      </w:r>
      <w:r w:rsidR="00D8732C" w:rsidRPr="00032E10">
        <w:rPr>
          <w:rFonts w:hint="cs"/>
        </w:rPr>
        <w:t>é</w:t>
      </w:r>
      <w:r w:rsidR="00D8732C" w:rsidRPr="00032E10">
        <w:t xml:space="preserve"> v </w:t>
      </w:r>
      <w:r w:rsidR="00D8732C" w:rsidRPr="00032E10">
        <w:rPr>
          <w:rFonts w:hint="cs"/>
        </w:rPr>
        <w:t>č</w:t>
      </w:r>
      <w:r w:rsidR="00D8732C" w:rsidRPr="00032E10">
        <w:t>asti "B</w:t>
      </w:r>
      <w:r w:rsidR="00864217" w:rsidRPr="00032E10">
        <w:t>1</w:t>
      </w:r>
      <w:r w:rsidR="00D8732C" w:rsidRPr="00032E10">
        <w:rPr>
          <w:rFonts w:hint="cs"/>
        </w:rPr>
        <w:t>–</w:t>
      </w:r>
      <w:r w:rsidR="00D8732C" w:rsidRPr="00032E10">
        <w:t xml:space="preserve"> Opis predmetu z</w:t>
      </w:r>
      <w:r w:rsidR="00D8732C" w:rsidRPr="00032E10">
        <w:rPr>
          <w:rFonts w:hint="cs"/>
        </w:rPr>
        <w:t>á</w:t>
      </w:r>
      <w:r w:rsidR="004F7E4E" w:rsidRPr="00032E10">
        <w:t>kazky"</w:t>
      </w:r>
    </w:p>
    <w:p w14:paraId="2C246633" w14:textId="5D310C2C" w:rsidR="005A32AA" w:rsidRPr="00F46178" w:rsidRDefault="004F7E4E" w:rsidP="005B24E4">
      <w:pPr>
        <w:pStyle w:val="Nadpis2"/>
        <w:numPr>
          <w:ilvl w:val="0"/>
          <w:numId w:val="2"/>
        </w:numPr>
      </w:pPr>
      <w:bookmarkStart w:id="7" w:name="_Toc350112568"/>
      <w:bookmarkStart w:id="8" w:name="_Toc25304460"/>
      <w:r w:rsidRPr="00F46178">
        <w:t>Rozdelenie predmetu zákazky</w:t>
      </w:r>
      <w:bookmarkEnd w:id="7"/>
      <w:bookmarkEnd w:id="8"/>
    </w:p>
    <w:p w14:paraId="7E11CD50" w14:textId="77777777" w:rsidR="00595AF0" w:rsidRDefault="00F46178" w:rsidP="00F46178">
      <w:pPr>
        <w:spacing w:before="120" w:after="120"/>
        <w:jc w:val="both"/>
      </w:pPr>
      <w:r>
        <w:t xml:space="preserve">2.1 </w:t>
      </w:r>
      <w:r w:rsidR="00D02EFE" w:rsidRPr="00032E10">
        <w:t>Predmet z</w:t>
      </w:r>
      <w:r w:rsidR="00D02EFE" w:rsidRPr="00032E10">
        <w:rPr>
          <w:rFonts w:hint="cs"/>
        </w:rPr>
        <w:t>á</w:t>
      </w:r>
      <w:r w:rsidR="00D02EFE" w:rsidRPr="00032E10">
        <w:t xml:space="preserve">kazky </w:t>
      </w:r>
      <w:r w:rsidR="00DA75B3" w:rsidRPr="00032E10">
        <w:t xml:space="preserve"> </w:t>
      </w:r>
      <w:r w:rsidR="00D02EFE" w:rsidRPr="00032E10">
        <w:t>je rozdelen</w:t>
      </w:r>
      <w:r w:rsidR="00D02EFE" w:rsidRPr="00032E10">
        <w:rPr>
          <w:rFonts w:hint="cs"/>
        </w:rPr>
        <w:t>ý</w:t>
      </w:r>
      <w:r w:rsidR="00D02EFE" w:rsidRPr="00032E10">
        <w:t xml:space="preserve"> na </w:t>
      </w:r>
      <w:r w:rsidR="00231084" w:rsidRPr="00032E10">
        <w:t xml:space="preserve">samostatné </w:t>
      </w:r>
      <w:r w:rsidR="00D02EFE" w:rsidRPr="00032E10">
        <w:rPr>
          <w:rFonts w:hint="cs"/>
        </w:rPr>
        <w:t>č</w:t>
      </w:r>
      <w:r w:rsidR="00373CC3" w:rsidRPr="00032E10">
        <w:t>asti</w:t>
      </w:r>
      <w:r w:rsidR="00881A6B">
        <w:t xml:space="preserve">: </w:t>
      </w:r>
    </w:p>
    <w:p w14:paraId="505CDA2C" w14:textId="5384B837" w:rsidR="00595AF0" w:rsidRDefault="00881A6B" w:rsidP="00F46178">
      <w:pPr>
        <w:spacing w:before="120" w:after="120"/>
        <w:jc w:val="both"/>
      </w:pPr>
      <w:r>
        <w:t>Časť 1</w:t>
      </w:r>
      <w:r w:rsidR="00595AF0">
        <w:t xml:space="preserve"> – Stroje a technológie</w:t>
      </w:r>
    </w:p>
    <w:p w14:paraId="1E8F810C" w14:textId="31351CB4" w:rsidR="00595AF0" w:rsidRDefault="00881A6B" w:rsidP="00F46178">
      <w:pPr>
        <w:spacing w:before="120" w:after="120"/>
        <w:jc w:val="both"/>
      </w:pPr>
      <w:r>
        <w:t>Časť 2</w:t>
      </w:r>
      <w:r w:rsidR="00595AF0">
        <w:t xml:space="preserve"> – Šijacie stroje a manipulácia</w:t>
      </w:r>
    </w:p>
    <w:p w14:paraId="5C2B9232" w14:textId="025664A2" w:rsidR="00231084" w:rsidRDefault="00373CC3" w:rsidP="00F46178">
      <w:pPr>
        <w:spacing w:before="120" w:after="120"/>
        <w:jc w:val="both"/>
      </w:pPr>
      <w:r w:rsidRPr="00032E10">
        <w:t xml:space="preserve">Uchádzač  </w:t>
      </w:r>
      <w:r w:rsidR="00881A6B">
        <w:t xml:space="preserve">môže </w:t>
      </w:r>
      <w:r w:rsidRPr="00032E10">
        <w:t>predlo</w:t>
      </w:r>
      <w:r w:rsidRPr="00032E10">
        <w:rPr>
          <w:rFonts w:hint="cs"/>
        </w:rPr>
        <w:t>ž</w:t>
      </w:r>
      <w:r w:rsidRPr="00032E10">
        <w:t>i</w:t>
      </w:r>
      <w:r w:rsidRPr="00032E10">
        <w:rPr>
          <w:rFonts w:hint="cs"/>
        </w:rPr>
        <w:t>ť</w:t>
      </w:r>
      <w:r w:rsidRPr="00032E10">
        <w:t xml:space="preserve"> ponuku na </w:t>
      </w:r>
      <w:r w:rsidR="00881A6B">
        <w:t>ľubovoľný počet častí.</w:t>
      </w:r>
    </w:p>
    <w:p w14:paraId="475F41F7" w14:textId="77777777" w:rsidR="00595AF0" w:rsidRPr="00032E10" w:rsidRDefault="00595AF0" w:rsidP="00F46178">
      <w:pPr>
        <w:spacing w:before="120" w:after="120"/>
        <w:jc w:val="both"/>
      </w:pPr>
    </w:p>
    <w:p w14:paraId="0A862517" w14:textId="0F7D2D1B" w:rsidR="001E7E1B" w:rsidRPr="00CE0E60" w:rsidRDefault="000F0641" w:rsidP="009C1233">
      <w:pPr>
        <w:pStyle w:val="Odsekzoznamu"/>
        <w:numPr>
          <w:ilvl w:val="1"/>
          <w:numId w:val="5"/>
        </w:numPr>
        <w:spacing w:before="120" w:after="120"/>
        <w:jc w:val="both"/>
      </w:pPr>
      <w:r w:rsidRPr="006F6C93">
        <w:lastRenderedPageBreak/>
        <w:t xml:space="preserve">  </w:t>
      </w:r>
      <w:r w:rsidR="002E4571" w:rsidRPr="006F6C93">
        <w:t>Celková predpokladaná</w:t>
      </w:r>
      <w:r w:rsidR="001E7E1B" w:rsidRPr="006F6C93">
        <w:t xml:space="preserve"> hodnota </w:t>
      </w:r>
      <w:r w:rsidR="00CE0E60">
        <w:t>predmetu zákazky</w:t>
      </w:r>
      <w:r w:rsidR="001E7E1B" w:rsidRPr="006F6C93">
        <w:t xml:space="preserve">: </w:t>
      </w:r>
      <w:r w:rsidR="00A34495" w:rsidRPr="006F6C93">
        <w:tab/>
      </w:r>
      <w:r w:rsidR="003D7E51" w:rsidRPr="00D76181">
        <w:rPr>
          <w:b/>
          <w:bCs/>
        </w:rPr>
        <w:t xml:space="preserve">                           </w:t>
      </w:r>
      <w:r w:rsidR="00CE0E60" w:rsidRPr="00D76181">
        <w:rPr>
          <w:b/>
          <w:bCs/>
          <w:u w:val="single"/>
        </w:rPr>
        <w:t xml:space="preserve">= </w:t>
      </w:r>
      <w:r w:rsidR="00737496">
        <w:rPr>
          <w:b/>
          <w:bCs/>
          <w:u w:val="single"/>
        </w:rPr>
        <w:t>572</w:t>
      </w:r>
      <w:r w:rsidR="007416A1" w:rsidRPr="00D76181">
        <w:rPr>
          <w:b/>
          <w:bCs/>
          <w:u w:val="single"/>
        </w:rPr>
        <w:t>.</w:t>
      </w:r>
      <w:r w:rsidR="00737496">
        <w:rPr>
          <w:b/>
          <w:bCs/>
          <w:u w:val="single"/>
        </w:rPr>
        <w:t>862</w:t>
      </w:r>
      <w:r w:rsidR="007416A1" w:rsidRPr="00D76181">
        <w:rPr>
          <w:b/>
          <w:bCs/>
          <w:u w:val="single"/>
        </w:rPr>
        <w:t>,</w:t>
      </w:r>
      <w:r w:rsidR="00737496">
        <w:rPr>
          <w:b/>
          <w:bCs/>
          <w:u w:val="single"/>
        </w:rPr>
        <w:t>33</w:t>
      </w:r>
      <w:r w:rsidR="00FC161D" w:rsidRPr="00D76181">
        <w:rPr>
          <w:b/>
          <w:bCs/>
          <w:u w:val="single"/>
        </w:rPr>
        <w:t xml:space="preserve"> </w:t>
      </w:r>
      <w:r w:rsidR="004A6A28" w:rsidRPr="00D76181">
        <w:rPr>
          <w:b/>
          <w:bCs/>
          <w:u w:val="single"/>
        </w:rPr>
        <w:t>EUR</w:t>
      </w:r>
      <w:r w:rsidR="00CE0E60" w:rsidRPr="00D76181">
        <w:rPr>
          <w:b/>
          <w:bCs/>
          <w:u w:val="single"/>
        </w:rPr>
        <w:t xml:space="preserve"> bez DPH</w:t>
      </w:r>
    </w:p>
    <w:p w14:paraId="184D4B70" w14:textId="77777777" w:rsidR="003D7E51" w:rsidRDefault="003D7E51" w:rsidP="00CE0E60">
      <w:pPr>
        <w:pStyle w:val="Odsekzoznamu"/>
        <w:spacing w:before="120" w:after="120"/>
        <w:ind w:left="1068" w:firstLine="348"/>
        <w:jc w:val="both"/>
      </w:pPr>
    </w:p>
    <w:p w14:paraId="7B6388DF" w14:textId="0543D306" w:rsidR="00CE0E60" w:rsidRPr="00CE0E60" w:rsidRDefault="00CE0E60" w:rsidP="00CE0E60">
      <w:pPr>
        <w:pStyle w:val="Odsekzoznamu"/>
        <w:spacing w:before="120" w:after="120"/>
        <w:ind w:left="1068" w:firstLine="348"/>
        <w:jc w:val="both"/>
      </w:pPr>
      <w:r w:rsidRPr="00CE0E60">
        <w:t>- Predpokladaná hodnota predmetu zákazky pre Časť  1:</w:t>
      </w:r>
      <w:r>
        <w:tab/>
        <w:t>=</w:t>
      </w:r>
      <w:r w:rsidR="00737496">
        <w:t>479</w:t>
      </w:r>
      <w:r w:rsidR="00ED6768">
        <w:t>.</w:t>
      </w:r>
      <w:r w:rsidR="00737496">
        <w:t>504</w:t>
      </w:r>
      <w:r w:rsidR="00B662D1">
        <w:t>,</w:t>
      </w:r>
      <w:r w:rsidR="00737496">
        <w:t>00</w:t>
      </w:r>
      <w:r w:rsidR="00B662D1">
        <w:t xml:space="preserve"> </w:t>
      </w:r>
      <w:r w:rsidR="003D7E51">
        <w:t xml:space="preserve"> bez DPH</w:t>
      </w:r>
    </w:p>
    <w:p w14:paraId="1DC9C653" w14:textId="761D8E43" w:rsidR="00C20A4B" w:rsidRPr="00CE0E60" w:rsidRDefault="00CE0E60" w:rsidP="00CE0E60">
      <w:pPr>
        <w:pStyle w:val="Odsekzoznamu"/>
        <w:spacing w:before="120" w:after="120"/>
        <w:ind w:firstLine="696"/>
        <w:jc w:val="both"/>
      </w:pPr>
      <w:r w:rsidRPr="00CE0E60">
        <w:t>- Predpokladaná hodnota predmetu zákazky pre Časť  2:</w:t>
      </w:r>
      <w:r w:rsidR="00ED6768">
        <w:tab/>
      </w:r>
      <w:r w:rsidR="00737496">
        <w:t xml:space="preserve">  </w:t>
      </w:r>
      <w:r w:rsidR="00ED6768">
        <w:t>=</w:t>
      </w:r>
      <w:r w:rsidR="00737496">
        <w:t>93</w:t>
      </w:r>
      <w:r w:rsidR="00ED6768">
        <w:t>.</w:t>
      </w:r>
      <w:r w:rsidR="00C60C47">
        <w:t>358,33</w:t>
      </w:r>
      <w:r w:rsidR="00B662D1">
        <w:t xml:space="preserve"> </w:t>
      </w:r>
      <w:r w:rsidR="003D7E51">
        <w:t xml:space="preserve"> bez DPH</w:t>
      </w:r>
    </w:p>
    <w:p w14:paraId="39AD0C56" w14:textId="18316F89" w:rsidR="005A32AA" w:rsidRPr="00032E10" w:rsidRDefault="008A5CD5" w:rsidP="005B24E4">
      <w:pPr>
        <w:pStyle w:val="Nadpis2"/>
        <w:numPr>
          <w:ilvl w:val="0"/>
          <w:numId w:val="2"/>
        </w:numPr>
      </w:pPr>
      <w:bookmarkStart w:id="9" w:name="_Toc350112569"/>
      <w:bookmarkStart w:id="10" w:name="_Toc25304461"/>
      <w:r w:rsidRPr="00032E10">
        <w:t>Variantné riešenie</w:t>
      </w:r>
      <w:bookmarkEnd w:id="9"/>
      <w:bookmarkEnd w:id="10"/>
    </w:p>
    <w:p w14:paraId="3EBF0BBF" w14:textId="77777777" w:rsidR="005A32AA" w:rsidRPr="00032E10" w:rsidRDefault="005A32AA" w:rsidP="005B24E4">
      <w:pPr>
        <w:pStyle w:val="Odsekzoznamu"/>
        <w:numPr>
          <w:ilvl w:val="1"/>
          <w:numId w:val="2"/>
        </w:numPr>
        <w:spacing w:before="120" w:after="120"/>
        <w:ind w:left="720" w:hanging="720"/>
        <w:contextualSpacing w:val="0"/>
        <w:jc w:val="both"/>
      </w:pPr>
      <w:r w:rsidRPr="00032E10">
        <w:t>Z</w:t>
      </w:r>
      <w:r w:rsidRPr="00032E10">
        <w:rPr>
          <w:rFonts w:hint="cs"/>
        </w:rPr>
        <w:t>á</w:t>
      </w:r>
      <w:r w:rsidRPr="00032E10">
        <w:t>ujemcom sa neumo</w:t>
      </w:r>
      <w:r w:rsidRPr="00032E10">
        <w:rPr>
          <w:rFonts w:hint="cs"/>
        </w:rPr>
        <w:t>žň</w:t>
      </w:r>
      <w:r w:rsidRPr="00032E10">
        <w:t>uje predlo</w:t>
      </w:r>
      <w:r w:rsidRPr="00032E10">
        <w:rPr>
          <w:rFonts w:hint="cs"/>
        </w:rPr>
        <w:t>ž</w:t>
      </w:r>
      <w:r w:rsidRPr="00032E10">
        <w:t>i</w:t>
      </w:r>
      <w:r w:rsidRPr="00032E10">
        <w:rPr>
          <w:rFonts w:hint="cs"/>
        </w:rPr>
        <w:t>ť</w:t>
      </w:r>
      <w:r w:rsidRPr="00032E10">
        <w:t xml:space="preserve"> variantn</w:t>
      </w:r>
      <w:r w:rsidRPr="00032E10">
        <w:rPr>
          <w:rFonts w:hint="cs"/>
        </w:rPr>
        <w:t>é</w:t>
      </w:r>
      <w:r w:rsidRPr="00032E10">
        <w:t xml:space="preserve"> rie</w:t>
      </w:r>
      <w:r w:rsidRPr="00032E10">
        <w:rPr>
          <w:rFonts w:hint="cs"/>
        </w:rPr>
        <w:t>š</w:t>
      </w:r>
      <w:r w:rsidRPr="00032E10">
        <w:t>enie vo vz</w:t>
      </w:r>
      <w:r w:rsidRPr="00032E10">
        <w:rPr>
          <w:rFonts w:hint="cs"/>
        </w:rPr>
        <w:t>ť</w:t>
      </w:r>
      <w:r w:rsidRPr="00032E10">
        <w:t>ahu k po</w:t>
      </w:r>
      <w:r w:rsidRPr="00032E10">
        <w:rPr>
          <w:rFonts w:hint="cs"/>
        </w:rPr>
        <w:t>ž</w:t>
      </w:r>
      <w:r w:rsidRPr="00032E10">
        <w:t>adovan</w:t>
      </w:r>
      <w:r w:rsidRPr="00032E10">
        <w:rPr>
          <w:rFonts w:hint="cs"/>
        </w:rPr>
        <w:t>é</w:t>
      </w:r>
      <w:r w:rsidRPr="00032E10">
        <w:t>mu rie</w:t>
      </w:r>
      <w:r w:rsidRPr="00032E10">
        <w:rPr>
          <w:rFonts w:hint="cs"/>
        </w:rPr>
        <w:t>š</w:t>
      </w:r>
      <w:r w:rsidRPr="00032E10">
        <w:t>eniu.</w:t>
      </w:r>
    </w:p>
    <w:p w14:paraId="42326352" w14:textId="77777777" w:rsidR="00D02EFE" w:rsidRPr="00032E10" w:rsidRDefault="00D02EFE" w:rsidP="005B24E4">
      <w:pPr>
        <w:pStyle w:val="Odsekzoznamu"/>
        <w:numPr>
          <w:ilvl w:val="1"/>
          <w:numId w:val="2"/>
        </w:numPr>
        <w:spacing w:before="120" w:after="120"/>
        <w:ind w:left="720" w:hanging="720"/>
        <w:contextualSpacing w:val="0"/>
        <w:jc w:val="both"/>
      </w:pPr>
      <w:r w:rsidRPr="00032E10">
        <w:t>Ak s</w:t>
      </w:r>
      <w:r w:rsidRPr="00032E10">
        <w:rPr>
          <w:rFonts w:hint="cs"/>
        </w:rPr>
        <w:t>úč</w:t>
      </w:r>
      <w:r w:rsidRPr="00032E10">
        <w:t>as</w:t>
      </w:r>
      <w:r w:rsidRPr="00032E10">
        <w:rPr>
          <w:rFonts w:hint="cs"/>
        </w:rPr>
        <w:t>ť</w:t>
      </w:r>
      <w:r w:rsidRPr="00032E10">
        <w:t>ou ponuky bude aj variantn</w:t>
      </w:r>
      <w:r w:rsidRPr="00032E10">
        <w:rPr>
          <w:rFonts w:hint="cs"/>
        </w:rPr>
        <w:t>é</w:t>
      </w:r>
      <w:r w:rsidRPr="00032E10">
        <w:t xml:space="preserve"> rie</w:t>
      </w:r>
      <w:r w:rsidRPr="00032E10">
        <w:rPr>
          <w:rFonts w:hint="cs"/>
        </w:rPr>
        <w:t>š</w:t>
      </w:r>
      <w:r w:rsidRPr="00032E10">
        <w:t>enie, variantn</w:t>
      </w:r>
      <w:r w:rsidRPr="00032E10">
        <w:rPr>
          <w:rFonts w:hint="cs"/>
        </w:rPr>
        <w:t>é</w:t>
      </w:r>
      <w:r w:rsidRPr="00032E10">
        <w:t xml:space="preserve"> rie</w:t>
      </w:r>
      <w:r w:rsidRPr="00032E10">
        <w:rPr>
          <w:rFonts w:hint="cs"/>
        </w:rPr>
        <w:t>š</w:t>
      </w:r>
      <w:r w:rsidRPr="00032E10">
        <w:t>enie nebude zaraden</w:t>
      </w:r>
      <w:r w:rsidRPr="00032E10">
        <w:rPr>
          <w:rFonts w:hint="cs"/>
        </w:rPr>
        <w:t>é</w:t>
      </w:r>
      <w:r w:rsidRPr="00032E10">
        <w:t xml:space="preserve"> do vyhodnocovania a bude sa na</w:t>
      </w:r>
      <w:r w:rsidRPr="00032E10">
        <w:rPr>
          <w:rFonts w:hint="cs"/>
        </w:rPr>
        <w:t>ň</w:t>
      </w:r>
      <w:r w:rsidRPr="00032E10">
        <w:t xml:space="preserve"> h</w:t>
      </w:r>
      <w:r w:rsidRPr="00032E10">
        <w:rPr>
          <w:rFonts w:hint="cs"/>
        </w:rPr>
        <w:t>ľ</w:t>
      </w:r>
      <w:r w:rsidRPr="00032E10">
        <w:t>adie</w:t>
      </w:r>
      <w:r w:rsidRPr="00032E10">
        <w:rPr>
          <w:rFonts w:hint="cs"/>
        </w:rPr>
        <w:t>ť</w:t>
      </w:r>
      <w:r w:rsidRPr="00032E10">
        <w:t>, akoby nebolo predlo</w:t>
      </w:r>
      <w:r w:rsidRPr="00032E10">
        <w:rPr>
          <w:rFonts w:hint="cs"/>
        </w:rPr>
        <w:t>ž</w:t>
      </w:r>
      <w:r w:rsidRPr="00032E10">
        <w:t>en</w:t>
      </w:r>
      <w:r w:rsidRPr="00032E10">
        <w:rPr>
          <w:rFonts w:hint="cs"/>
        </w:rPr>
        <w:t>é</w:t>
      </w:r>
      <w:r w:rsidRPr="00032E10">
        <w:t>.</w:t>
      </w:r>
    </w:p>
    <w:p w14:paraId="22191ED4" w14:textId="4EDEA925" w:rsidR="005A32AA" w:rsidRPr="00EE4AAC" w:rsidRDefault="00D02EFE" w:rsidP="005B24E4">
      <w:pPr>
        <w:pStyle w:val="Nadpis2"/>
        <w:numPr>
          <w:ilvl w:val="0"/>
          <w:numId w:val="2"/>
        </w:numPr>
      </w:pPr>
      <w:bookmarkStart w:id="11" w:name="_Toc350112570"/>
      <w:bookmarkStart w:id="12" w:name="_Toc25304462"/>
      <w:r w:rsidRPr="00EE4AAC">
        <w:t>Pôvod predmetu zákazky</w:t>
      </w:r>
      <w:bookmarkEnd w:id="11"/>
      <w:bookmarkEnd w:id="12"/>
    </w:p>
    <w:p w14:paraId="38C05CEB" w14:textId="6689F726" w:rsidR="005A32AA" w:rsidRPr="00032E10" w:rsidRDefault="005A32AA" w:rsidP="005B24E4">
      <w:pPr>
        <w:pStyle w:val="Odsekzoznamu"/>
        <w:numPr>
          <w:ilvl w:val="1"/>
          <w:numId w:val="2"/>
        </w:numPr>
        <w:spacing w:before="120" w:after="120"/>
        <w:jc w:val="both"/>
      </w:pPr>
      <w:r w:rsidRPr="00032E10">
        <w:t>Uch</w:t>
      </w:r>
      <w:r w:rsidRPr="00032E10">
        <w:rPr>
          <w:rFonts w:hint="cs"/>
        </w:rPr>
        <w:t>á</w:t>
      </w:r>
      <w:r w:rsidRPr="00032E10">
        <w:t>dza</w:t>
      </w:r>
      <w:r w:rsidRPr="00032E10">
        <w:rPr>
          <w:rFonts w:hint="cs"/>
        </w:rPr>
        <w:t>č</w:t>
      </w:r>
      <w:r w:rsidRPr="00032E10">
        <w:t>, jeho pr</w:t>
      </w:r>
      <w:r w:rsidRPr="00032E10">
        <w:rPr>
          <w:rFonts w:hint="cs"/>
        </w:rPr>
        <w:t>í</w:t>
      </w:r>
      <w:r w:rsidRPr="00032E10">
        <w:t>padn</w:t>
      </w:r>
      <w:r w:rsidRPr="00032E10">
        <w:rPr>
          <w:rFonts w:hint="cs"/>
        </w:rPr>
        <w:t>í</w:t>
      </w:r>
      <w:r w:rsidRPr="00032E10">
        <w:t xml:space="preserve"> subdod</w:t>
      </w:r>
      <w:r w:rsidRPr="00032E10">
        <w:rPr>
          <w:rFonts w:hint="cs"/>
        </w:rPr>
        <w:t>á</w:t>
      </w:r>
      <w:r w:rsidRPr="00032E10">
        <w:t>vatelia, uch</w:t>
      </w:r>
      <w:r w:rsidRPr="00032E10">
        <w:rPr>
          <w:rFonts w:hint="cs"/>
        </w:rPr>
        <w:t>á</w:t>
      </w:r>
      <w:r w:rsidRPr="00032E10">
        <w:t>dza</w:t>
      </w:r>
      <w:r w:rsidRPr="00032E10">
        <w:rPr>
          <w:rFonts w:hint="cs"/>
        </w:rPr>
        <w:t>č</w:t>
      </w:r>
      <w:r w:rsidRPr="00032E10">
        <w:t>om navrhnut</w:t>
      </w:r>
      <w:r w:rsidRPr="00032E10">
        <w:rPr>
          <w:rFonts w:hint="cs"/>
        </w:rPr>
        <w:t>í</w:t>
      </w:r>
      <w:r w:rsidRPr="00032E10">
        <w:t xml:space="preserve"> k</w:t>
      </w:r>
      <w:r w:rsidRPr="00032E10">
        <w:rPr>
          <w:rFonts w:hint="cs"/>
        </w:rPr>
        <w:t>ľúč</w:t>
      </w:r>
      <w:r w:rsidRPr="00032E10">
        <w:t>ov</w:t>
      </w:r>
      <w:r w:rsidRPr="00032E10">
        <w:rPr>
          <w:rFonts w:hint="cs"/>
        </w:rPr>
        <w:t>í</w:t>
      </w:r>
      <w:r w:rsidRPr="00032E10">
        <w:t xml:space="preserve"> experti a pr</w:t>
      </w:r>
      <w:r w:rsidRPr="00032E10">
        <w:rPr>
          <w:rFonts w:hint="cs"/>
        </w:rPr>
        <w:t>í</w:t>
      </w:r>
      <w:r w:rsidRPr="00032E10">
        <w:t>padne n</w:t>
      </w:r>
      <w:r w:rsidRPr="00032E10">
        <w:rPr>
          <w:rFonts w:hint="cs"/>
        </w:rPr>
        <w:t>í</w:t>
      </w:r>
      <w:r w:rsidRPr="00032E10">
        <w:t>m pon</w:t>
      </w:r>
      <w:r w:rsidRPr="00032E10">
        <w:rPr>
          <w:rFonts w:hint="cs"/>
        </w:rPr>
        <w:t>ú</w:t>
      </w:r>
      <w:r w:rsidRPr="00032E10">
        <w:t>kan</w:t>
      </w:r>
      <w:r w:rsidRPr="00032E10">
        <w:rPr>
          <w:rFonts w:hint="cs"/>
        </w:rPr>
        <w:t>é</w:t>
      </w:r>
      <w:r w:rsidRPr="00032E10">
        <w:t xml:space="preserve"> tovary musia sp</w:t>
      </w:r>
      <w:r w:rsidRPr="00032E10">
        <w:rPr>
          <w:rFonts w:hint="cs"/>
        </w:rPr>
        <w:t>ĺň</w:t>
      </w:r>
      <w:r w:rsidRPr="00032E10">
        <w:t>a</w:t>
      </w:r>
      <w:r w:rsidRPr="00032E10">
        <w:rPr>
          <w:rFonts w:hint="cs"/>
        </w:rPr>
        <w:t>ť</w:t>
      </w:r>
      <w:r w:rsidRPr="00032E10">
        <w:t xml:space="preserve"> po</w:t>
      </w:r>
      <w:r w:rsidRPr="00032E10">
        <w:rPr>
          <w:rFonts w:hint="cs"/>
        </w:rPr>
        <w:t>ž</w:t>
      </w:r>
      <w:r w:rsidRPr="00032E10">
        <w:t>iadavky na p</w:t>
      </w:r>
      <w:r w:rsidRPr="00032E10">
        <w:rPr>
          <w:rFonts w:hint="cs"/>
        </w:rPr>
        <w:t>ô</w:t>
      </w:r>
      <w:r w:rsidRPr="00032E10">
        <w:t>vod stanoven</w:t>
      </w:r>
      <w:r w:rsidRPr="00032E10">
        <w:rPr>
          <w:rFonts w:hint="cs"/>
        </w:rPr>
        <w:t>é</w:t>
      </w:r>
      <w:r w:rsidRPr="00032E10">
        <w:t xml:space="preserve"> v</w:t>
      </w:r>
      <w:r w:rsidRPr="00032E10">
        <w:rPr>
          <w:rFonts w:hint="cs"/>
        </w:rPr>
        <w:t>š</w:t>
      </w:r>
      <w:r w:rsidRPr="00032E10">
        <w:t>eobecne z</w:t>
      </w:r>
      <w:r w:rsidRPr="00032E10">
        <w:rPr>
          <w:rFonts w:hint="cs"/>
        </w:rPr>
        <w:t>á</w:t>
      </w:r>
      <w:r w:rsidRPr="00032E10">
        <w:t>v</w:t>
      </w:r>
      <w:r w:rsidRPr="00032E10">
        <w:rPr>
          <w:rFonts w:hint="cs"/>
        </w:rPr>
        <w:t>ä</w:t>
      </w:r>
      <w:r w:rsidRPr="00032E10">
        <w:t>zn</w:t>
      </w:r>
      <w:r w:rsidRPr="00032E10">
        <w:rPr>
          <w:rFonts w:hint="cs"/>
        </w:rPr>
        <w:t>ý</w:t>
      </w:r>
      <w:r w:rsidRPr="00032E10">
        <w:t>mi pr</w:t>
      </w:r>
      <w:r w:rsidRPr="00032E10">
        <w:rPr>
          <w:rFonts w:hint="cs"/>
        </w:rPr>
        <w:t>á</w:t>
      </w:r>
      <w:r w:rsidRPr="00032E10">
        <w:t xml:space="preserve">vnymi aktmi </w:t>
      </w:r>
      <w:r w:rsidR="00EA073F" w:rsidRPr="00032E10">
        <w:t>Európskej únie</w:t>
      </w:r>
      <w:r w:rsidRPr="00032E10">
        <w:t>, pr</w:t>
      </w:r>
      <w:r w:rsidRPr="00032E10">
        <w:rPr>
          <w:rFonts w:hint="cs"/>
        </w:rPr>
        <w:t>í</w:t>
      </w:r>
      <w:r w:rsidRPr="00032E10">
        <w:t>slu</w:t>
      </w:r>
      <w:r w:rsidRPr="00032E10">
        <w:rPr>
          <w:rFonts w:hint="cs"/>
        </w:rPr>
        <w:t>š</w:t>
      </w:r>
      <w:r w:rsidRPr="00032E10">
        <w:t>n</w:t>
      </w:r>
      <w:r w:rsidRPr="00032E10">
        <w:rPr>
          <w:rFonts w:hint="cs"/>
        </w:rPr>
        <w:t>ý</w:t>
      </w:r>
      <w:r w:rsidRPr="00032E10">
        <w:t>mi medzin</w:t>
      </w:r>
      <w:r w:rsidRPr="00032E10">
        <w:rPr>
          <w:rFonts w:hint="cs"/>
        </w:rPr>
        <w:t>á</w:t>
      </w:r>
      <w:r w:rsidRPr="00032E10">
        <w:t>rodn</w:t>
      </w:r>
      <w:r w:rsidRPr="00032E10">
        <w:rPr>
          <w:rFonts w:hint="cs"/>
        </w:rPr>
        <w:t>ý</w:t>
      </w:r>
      <w:r w:rsidRPr="00032E10">
        <w:t>mi zmluvami a dohodami.</w:t>
      </w:r>
    </w:p>
    <w:p w14:paraId="46B97C29" w14:textId="08357D79" w:rsidR="00D02EFE" w:rsidRPr="00EE4AAC" w:rsidRDefault="00D02EFE" w:rsidP="005B24E4">
      <w:pPr>
        <w:pStyle w:val="Nadpis2"/>
        <w:numPr>
          <w:ilvl w:val="0"/>
          <w:numId w:val="2"/>
        </w:numPr>
      </w:pPr>
      <w:bookmarkStart w:id="13" w:name="_Toc350112571"/>
      <w:bookmarkStart w:id="14" w:name="_Toc25304463"/>
      <w:r w:rsidRPr="00EE4AAC">
        <w:t>Miesto dodania predmetu zákazky a</w:t>
      </w:r>
      <w:r w:rsidR="00DE299E">
        <w:t xml:space="preserve"> trvanie </w:t>
      </w:r>
      <w:bookmarkEnd w:id="13"/>
      <w:bookmarkEnd w:id="14"/>
      <w:r w:rsidR="006F3C5A">
        <w:t>zmluvy</w:t>
      </w:r>
    </w:p>
    <w:p w14:paraId="37B9ECC2" w14:textId="07981EAE" w:rsidR="00C60C47" w:rsidRDefault="005A32AA" w:rsidP="00C60C47">
      <w:pPr>
        <w:pStyle w:val="Odsekzoznamu"/>
        <w:numPr>
          <w:ilvl w:val="1"/>
          <w:numId w:val="2"/>
        </w:numPr>
        <w:spacing w:before="120" w:after="120"/>
        <w:jc w:val="both"/>
      </w:pPr>
      <w:r w:rsidRPr="00A62C4C">
        <w:t xml:space="preserve">Miesto dodania predmetu zákazky:  </w:t>
      </w:r>
      <w:sdt>
        <w:sdtPr>
          <w:alias w:val="E[Procurement].Location"/>
          <w:tag w:val="entity:Procurement|Location"/>
          <w:id w:val="574705903"/>
        </w:sdtPr>
        <w:sdtEndPr/>
        <w:sdtContent>
          <w:sdt>
            <w:sdtPr>
              <w:alias w:val="E[Procurement].Location"/>
              <w:tag w:val="entity:Procurement|Location"/>
              <w:id w:val="1830253146"/>
            </w:sdtPr>
            <w:sdtEndPr/>
            <w:sdtContent>
              <w:r w:rsidR="0002459B" w:rsidRPr="0002459B">
                <w:rPr>
                  <w:b/>
                  <w:bCs/>
                </w:rPr>
                <w:t xml:space="preserve">Stredná odborná škola drevárska, </w:t>
              </w:r>
              <w:proofErr w:type="spellStart"/>
              <w:r w:rsidR="0002459B" w:rsidRPr="0002459B">
                <w:rPr>
                  <w:b/>
                  <w:bCs/>
                </w:rPr>
                <w:t>Pílska</w:t>
              </w:r>
              <w:proofErr w:type="spellEnd"/>
              <w:r w:rsidR="0002459B" w:rsidRPr="0002459B">
                <w:rPr>
                  <w:b/>
                  <w:bCs/>
                </w:rPr>
                <w:t xml:space="preserve"> 7, 955 01 Topoľčany</w:t>
              </w:r>
              <w:r w:rsidR="006E302E" w:rsidRPr="0002459B">
                <w:rPr>
                  <w:b/>
                  <w:bCs/>
                </w:rPr>
                <w:t>.</w:t>
              </w:r>
            </w:sdtContent>
          </w:sdt>
        </w:sdtContent>
      </w:sdt>
    </w:p>
    <w:p w14:paraId="3989700E" w14:textId="7E3AFAF1" w:rsidR="00C60C47" w:rsidRPr="00C60C47" w:rsidRDefault="00DE299E" w:rsidP="00C60C47">
      <w:pPr>
        <w:pStyle w:val="Odsekzoznamu"/>
        <w:numPr>
          <w:ilvl w:val="1"/>
          <w:numId w:val="2"/>
        </w:numPr>
        <w:spacing w:before="120" w:after="120"/>
        <w:jc w:val="both"/>
      </w:pPr>
      <w:r w:rsidRPr="00E93867">
        <w:t xml:space="preserve">Trvanie </w:t>
      </w:r>
      <w:r w:rsidR="00C60C47">
        <w:t>kúpnej zmluvy</w:t>
      </w:r>
      <w:r w:rsidRPr="00E93867">
        <w:t xml:space="preserve">: </w:t>
      </w:r>
      <w:r w:rsidR="00C60C47" w:rsidRPr="00C60C47">
        <w:t>Termín dodania predmetu zmluvy je do 6 mesiacov odo dňa, kedy kupujúci písomne vyzve predávajúceho na dodanie predmetu zmluvy.</w:t>
      </w:r>
    </w:p>
    <w:p w14:paraId="39FF9F97" w14:textId="689C9EA7" w:rsidR="00C60C47" w:rsidRPr="00C60C47" w:rsidRDefault="00C60C47" w:rsidP="00C60C47">
      <w:pPr>
        <w:pStyle w:val="Odsekzoznamu"/>
        <w:spacing w:before="120" w:after="0" w:line="240" w:lineRule="auto"/>
        <w:ind w:left="360"/>
        <w:contextualSpacing w:val="0"/>
        <w:jc w:val="both"/>
      </w:pPr>
    </w:p>
    <w:p w14:paraId="2EF47AD1" w14:textId="322F6C80" w:rsidR="00D02EFE" w:rsidRDefault="004E6745" w:rsidP="005B24E4">
      <w:pPr>
        <w:pStyle w:val="Nadpis2"/>
        <w:numPr>
          <w:ilvl w:val="0"/>
          <w:numId w:val="2"/>
        </w:numPr>
      </w:pPr>
      <w:bookmarkStart w:id="15" w:name="_Toc350112572"/>
      <w:bookmarkStart w:id="16" w:name="_Toc25304464"/>
      <w:r w:rsidRPr="00EE4AAC">
        <w:t>Zdroj finančných prostriedkov</w:t>
      </w:r>
      <w:bookmarkEnd w:id="15"/>
      <w:bookmarkEnd w:id="16"/>
    </w:p>
    <w:p w14:paraId="2CDC90FD" w14:textId="1869E8A9" w:rsidR="003241EE" w:rsidRPr="003241EE" w:rsidRDefault="003241EE" w:rsidP="003241EE">
      <w:pPr>
        <w:pStyle w:val="Odsekzoznamu"/>
        <w:numPr>
          <w:ilvl w:val="1"/>
          <w:numId w:val="2"/>
        </w:numPr>
        <w:spacing w:after="0" w:line="240" w:lineRule="auto"/>
        <w:ind w:left="431" w:hanging="431"/>
        <w:jc w:val="both"/>
      </w:pPr>
      <w:r w:rsidRPr="003241EE">
        <w:t xml:space="preserve">Predmet zákazky bude financovaný z prostriedkov poskytnutých v rámci projektu </w:t>
      </w:r>
      <w:r w:rsidR="00DE61A4">
        <w:t>Odborné vzdelávanie SOŠ drevárskej – úspech v praxi</w:t>
      </w:r>
      <w:r w:rsidRPr="003241EE">
        <w:t>, ktorý je schválený na financovanie na základe výzvy IROP-PO2-SC223-2016-14.</w:t>
      </w:r>
    </w:p>
    <w:p w14:paraId="6C044C17" w14:textId="77777777" w:rsidR="00DE61A4" w:rsidRPr="00DE61A4" w:rsidRDefault="00DE61A4" w:rsidP="00DE61A4">
      <w:pPr>
        <w:pStyle w:val="Odsekzoznamu"/>
        <w:numPr>
          <w:ilvl w:val="1"/>
          <w:numId w:val="2"/>
        </w:numPr>
        <w:jc w:val="both"/>
      </w:pPr>
      <w:r w:rsidRPr="00DE61A4">
        <w:t>Zmluvná cena bude maximálna a nebude možné ju zvyšovať. Cenu bude možné meniť výlučne v súlade s právnymi normami SR a to formou dodatku k zmluve odsúhlaseného zmluvnými stranami.</w:t>
      </w:r>
    </w:p>
    <w:p w14:paraId="7BE7EE56" w14:textId="77777777" w:rsidR="00DE61A4" w:rsidRPr="00DE61A4" w:rsidRDefault="00DE61A4" w:rsidP="00DE61A4">
      <w:pPr>
        <w:pStyle w:val="Odsekzoznamu"/>
        <w:ind w:left="426"/>
        <w:jc w:val="both"/>
      </w:pPr>
      <w:r w:rsidRPr="00DE61A4">
        <w:t xml:space="preserve">Cenu za dodanie predmetu zmluvy (kúpna cena) je splatná na základe daňového dokladu – faktúry predávajúceho, ktorá bude odovzdaná kupujúcemu súčasne s dodaním tovaru, ktorý je predmetom zmluvy. Lehota splatnosti faktúry je 60 dní odo dňa jej doručenia. Verejný obstarávateľ neposkytuje žiaden preddavok úspešnému uchádzačovi a úspešný uchádzač nie je oprávnený podmieňovať svoje plnenie žiadnym poskytnutím zabezpečenia a/alebo plnenie zo strany verejného obstarávateľa. </w:t>
      </w:r>
    </w:p>
    <w:p w14:paraId="74187A9D" w14:textId="5052EE83" w:rsidR="005A32AA" w:rsidRDefault="00FA2FB0" w:rsidP="00FA2FB0">
      <w:pPr>
        <w:pStyle w:val="Odsekzoznamu"/>
        <w:numPr>
          <w:ilvl w:val="1"/>
          <w:numId w:val="2"/>
        </w:numPr>
        <w:spacing w:before="120" w:after="0" w:line="240" w:lineRule="auto"/>
        <w:ind w:left="426" w:hanging="426"/>
        <w:contextualSpacing w:val="0"/>
        <w:jc w:val="both"/>
      </w:pPr>
      <w:r w:rsidRPr="002B6863">
        <w:t xml:space="preserve">Verejný obstarávateľ si vyhradzuje právo neprijať ponuky, ktoré by prevyšovali </w:t>
      </w:r>
      <w:r>
        <w:t>predpokladanú hodnotu príslušnej časti zákazky</w:t>
      </w:r>
      <w:r w:rsidRPr="002B6863">
        <w:t xml:space="preserve">. </w:t>
      </w:r>
      <w:r w:rsidR="00EE4AAC">
        <w:t xml:space="preserve"> </w:t>
      </w:r>
      <w:sdt>
        <w:sdtPr>
          <w:alias w:val="E[Procurement].FinancingConditions"/>
          <w:tag w:val="entity:Procurement|FinancingConditions"/>
          <w:id w:val="-840620104"/>
          <w:showingPlcHdr/>
        </w:sdtPr>
        <w:sdtEndPr/>
        <w:sdtContent>
          <w:r w:rsidR="00515C07">
            <w:t xml:space="preserve">     </w:t>
          </w:r>
        </w:sdtContent>
      </w:sdt>
    </w:p>
    <w:p w14:paraId="1894EC69" w14:textId="77777777" w:rsidR="00515C07" w:rsidRPr="00032E10" w:rsidRDefault="00515C07" w:rsidP="00515C07">
      <w:pPr>
        <w:pStyle w:val="Odsekzoznamu"/>
        <w:spacing w:before="120" w:after="0" w:line="240" w:lineRule="auto"/>
        <w:ind w:left="426"/>
        <w:contextualSpacing w:val="0"/>
        <w:jc w:val="both"/>
      </w:pPr>
    </w:p>
    <w:p w14:paraId="6A24DF4E" w14:textId="610D6556" w:rsidR="00A649B0" w:rsidRPr="00EE4AAC" w:rsidRDefault="00A649B0" w:rsidP="005B24E4">
      <w:pPr>
        <w:pStyle w:val="Nadpis2"/>
        <w:numPr>
          <w:ilvl w:val="0"/>
          <w:numId w:val="2"/>
        </w:numPr>
      </w:pPr>
      <w:bookmarkStart w:id="17" w:name="_Toc350112573"/>
      <w:bookmarkStart w:id="18" w:name="_Toc25304465"/>
      <w:r w:rsidRPr="00EE4AAC">
        <w:t>Zmluva</w:t>
      </w:r>
      <w:bookmarkEnd w:id="17"/>
      <w:bookmarkEnd w:id="18"/>
    </w:p>
    <w:p w14:paraId="0AEFA7EA" w14:textId="2A902879" w:rsidR="005A32AA" w:rsidRDefault="00CE385B" w:rsidP="00A9742C">
      <w:pPr>
        <w:pStyle w:val="Odsekzoznamu"/>
        <w:numPr>
          <w:ilvl w:val="1"/>
          <w:numId w:val="2"/>
        </w:numPr>
        <w:spacing w:before="120" w:after="120"/>
        <w:ind w:left="426" w:hanging="426"/>
        <w:contextualSpacing w:val="0"/>
        <w:jc w:val="both"/>
      </w:pPr>
      <w:r>
        <w:t xml:space="preserve">Typ zmluvy na poskytnutie predmetu zákazky: </w:t>
      </w:r>
      <w:r w:rsidR="007A6E0F" w:rsidRPr="00FE2F21">
        <w:t>Pre každú časti zákazky – kúpna zmluva</w:t>
      </w:r>
    </w:p>
    <w:p w14:paraId="24768EC2" w14:textId="77777777" w:rsidR="003B6095" w:rsidRDefault="003B6095" w:rsidP="00A9742C">
      <w:pPr>
        <w:pStyle w:val="Odsekzoznamu"/>
        <w:numPr>
          <w:ilvl w:val="1"/>
          <w:numId w:val="2"/>
        </w:numPr>
        <w:spacing w:before="120" w:after="120"/>
        <w:ind w:left="426" w:hanging="426"/>
        <w:contextualSpacing w:val="0"/>
        <w:jc w:val="both"/>
      </w:pPr>
      <w:r w:rsidRPr="00032E10">
        <w:t>Podrobn</w:t>
      </w:r>
      <w:r w:rsidRPr="00032E10">
        <w:rPr>
          <w:rFonts w:hint="cs"/>
        </w:rPr>
        <w:t>é</w:t>
      </w:r>
      <w:r w:rsidRPr="00032E10">
        <w:t xml:space="preserve"> vymedzenie zmluvn</w:t>
      </w:r>
      <w:r w:rsidRPr="00032E10">
        <w:rPr>
          <w:rFonts w:hint="cs"/>
        </w:rPr>
        <w:t>ý</w:t>
      </w:r>
      <w:r w:rsidRPr="00032E10">
        <w:t>ch podmienok na dodanie po</w:t>
      </w:r>
      <w:r w:rsidRPr="00032E10">
        <w:rPr>
          <w:rFonts w:hint="cs"/>
        </w:rPr>
        <w:t>ž</w:t>
      </w:r>
      <w:r w:rsidRPr="00032E10">
        <w:t>adovan</w:t>
      </w:r>
      <w:r w:rsidRPr="00032E10">
        <w:rPr>
          <w:rFonts w:hint="cs"/>
        </w:rPr>
        <w:t>é</w:t>
      </w:r>
      <w:r w:rsidRPr="00032E10">
        <w:t>ho predmetu z</w:t>
      </w:r>
      <w:r w:rsidRPr="00032E10">
        <w:rPr>
          <w:rFonts w:hint="cs"/>
        </w:rPr>
        <w:t>á</w:t>
      </w:r>
      <w:r w:rsidRPr="00032E10">
        <w:t>kazky tvor</w:t>
      </w:r>
      <w:r w:rsidRPr="00032E10">
        <w:rPr>
          <w:rFonts w:hint="cs"/>
        </w:rPr>
        <w:t>í</w:t>
      </w:r>
      <w:r w:rsidRPr="00032E10">
        <w:t xml:space="preserve"> časť B.2 „Obchodné podmienky dodania predmetu zákazky“ t</w:t>
      </w:r>
      <w:r w:rsidRPr="00032E10">
        <w:rPr>
          <w:rFonts w:hint="cs"/>
        </w:rPr>
        <w:t>ý</w:t>
      </w:r>
      <w:r w:rsidRPr="00032E10">
        <w:t>chto s</w:t>
      </w:r>
      <w:r w:rsidRPr="00032E10">
        <w:rPr>
          <w:rFonts w:hint="cs"/>
        </w:rPr>
        <w:t>úť</w:t>
      </w:r>
      <w:r w:rsidRPr="00032E10">
        <w:t>a</w:t>
      </w:r>
      <w:r w:rsidRPr="00032E10">
        <w:rPr>
          <w:rFonts w:hint="cs"/>
        </w:rPr>
        <w:t>ž</w:t>
      </w:r>
      <w:r w:rsidRPr="00032E10">
        <w:t>n</w:t>
      </w:r>
      <w:r w:rsidRPr="00032E10">
        <w:rPr>
          <w:rFonts w:hint="cs"/>
        </w:rPr>
        <w:t>ý</w:t>
      </w:r>
      <w:r w:rsidRPr="00032E10">
        <w:t>ch podkladov.</w:t>
      </w:r>
    </w:p>
    <w:p w14:paraId="1003CC53" w14:textId="77777777" w:rsidR="003B6095" w:rsidRPr="00032E10" w:rsidRDefault="003B6095" w:rsidP="003B6095">
      <w:pPr>
        <w:pStyle w:val="Odsekzoznamu"/>
        <w:spacing w:before="120" w:after="120"/>
        <w:ind w:left="709"/>
        <w:contextualSpacing w:val="0"/>
        <w:jc w:val="both"/>
      </w:pPr>
    </w:p>
    <w:p w14:paraId="27098238" w14:textId="5E1599E2" w:rsidR="00A649B0" w:rsidRDefault="00C63086" w:rsidP="005B24E4">
      <w:pPr>
        <w:pStyle w:val="Nadpis2"/>
        <w:numPr>
          <w:ilvl w:val="0"/>
          <w:numId w:val="2"/>
        </w:numPr>
      </w:pPr>
      <w:bookmarkStart w:id="19" w:name="_Toc350112574"/>
      <w:bookmarkStart w:id="20" w:name="_Toc25304466"/>
      <w:r w:rsidRPr="00EE4AAC">
        <w:t>Lehota viazanosti ponuky</w:t>
      </w:r>
      <w:bookmarkEnd w:id="19"/>
      <w:bookmarkEnd w:id="20"/>
    </w:p>
    <w:p w14:paraId="4281A3F5" w14:textId="14F95DFC" w:rsidR="00675D8C" w:rsidRDefault="004154AD" w:rsidP="004154AD">
      <w:r>
        <w:t xml:space="preserve">8.1 Lehota viazanosti ponúk: </w:t>
      </w:r>
      <w:r w:rsidR="00A9742C">
        <w:t>do 31. 12. 2021</w:t>
      </w:r>
    </w:p>
    <w:p w14:paraId="37C5D6A1" w14:textId="4018260B" w:rsidR="00F20366" w:rsidRDefault="00F20366" w:rsidP="00F20366">
      <w:pPr>
        <w:pStyle w:val="Nadpis1"/>
        <w:spacing w:before="0"/>
        <w:jc w:val="center"/>
        <w:rPr>
          <w:color w:val="1F497D" w:themeColor="text2"/>
        </w:rPr>
      </w:pPr>
      <w:bookmarkStart w:id="21" w:name="_Toc350112575"/>
      <w:bookmarkStart w:id="22" w:name="_Toc528226227"/>
      <w:bookmarkStart w:id="23" w:name="_Toc530115204"/>
      <w:bookmarkStart w:id="24" w:name="_Toc25304467"/>
      <w:bookmarkStart w:id="25" w:name="_Toc350112577"/>
      <w:r w:rsidRPr="00940C36">
        <w:rPr>
          <w:rFonts w:hint="cs"/>
          <w:color w:val="1F497D" w:themeColor="text2"/>
        </w:rPr>
        <w:lastRenderedPageBreak/>
        <w:t>Č</w:t>
      </w:r>
      <w:r w:rsidRPr="00940C36">
        <w:rPr>
          <w:color w:val="1F497D" w:themeColor="text2"/>
        </w:rPr>
        <w:t>as</w:t>
      </w:r>
      <w:r w:rsidRPr="00940C36">
        <w:rPr>
          <w:rFonts w:hint="cs"/>
          <w:color w:val="1F497D" w:themeColor="text2"/>
        </w:rPr>
        <w:t>ť</w:t>
      </w:r>
      <w:r w:rsidRPr="00940C36">
        <w:rPr>
          <w:color w:val="1F497D" w:themeColor="text2"/>
        </w:rPr>
        <w:t xml:space="preserve"> II.</w:t>
      </w:r>
      <w:bookmarkStart w:id="26" w:name="_Toc350112576"/>
      <w:bookmarkEnd w:id="21"/>
      <w:bookmarkEnd w:id="22"/>
      <w:r w:rsidRPr="00940C36">
        <w:rPr>
          <w:color w:val="1F497D" w:themeColor="text2"/>
        </w:rPr>
        <w:t xml:space="preserve">  Dorozumievanie medzi verejným obstarávateľom a záujemcami/uchádzačmi</w:t>
      </w:r>
      <w:bookmarkEnd w:id="23"/>
      <w:bookmarkEnd w:id="24"/>
    </w:p>
    <w:p w14:paraId="7978382D" w14:textId="77777777" w:rsidR="00561BC8" w:rsidRPr="00561BC8" w:rsidRDefault="00561BC8" w:rsidP="00561BC8"/>
    <w:p w14:paraId="3BC79DCE" w14:textId="2E91719B" w:rsidR="00F20366" w:rsidRPr="00A966EF" w:rsidRDefault="00F20366" w:rsidP="005B24E4">
      <w:pPr>
        <w:pStyle w:val="Nadpis2"/>
        <w:numPr>
          <w:ilvl w:val="0"/>
          <w:numId w:val="2"/>
        </w:numPr>
      </w:pPr>
      <w:bookmarkStart w:id="27" w:name="_Toc530115205"/>
      <w:bookmarkStart w:id="28" w:name="_Toc25304468"/>
      <w:r w:rsidRPr="00A966EF">
        <w:t>Dorozumievanie medzi verejn</w:t>
      </w:r>
      <w:r w:rsidRPr="00A966EF">
        <w:rPr>
          <w:rFonts w:hint="cs"/>
        </w:rPr>
        <w:t>ý</w:t>
      </w:r>
      <w:r w:rsidRPr="00A966EF">
        <w:t>m obstar</w:t>
      </w:r>
      <w:r w:rsidRPr="00A966EF">
        <w:rPr>
          <w:rFonts w:hint="cs"/>
        </w:rPr>
        <w:t>á</w:t>
      </w:r>
      <w:r w:rsidRPr="00A966EF">
        <w:t>vate</w:t>
      </w:r>
      <w:r w:rsidRPr="00A966EF">
        <w:rPr>
          <w:rFonts w:hint="cs"/>
        </w:rPr>
        <w:t>ľ</w:t>
      </w:r>
      <w:r w:rsidRPr="00A966EF">
        <w:t>om a z</w:t>
      </w:r>
      <w:r w:rsidRPr="00A966EF">
        <w:rPr>
          <w:rFonts w:hint="cs"/>
        </w:rPr>
        <w:t>á</w:t>
      </w:r>
      <w:r w:rsidRPr="00A966EF">
        <w:t>ujemcami/uch</w:t>
      </w:r>
      <w:r w:rsidRPr="00A966EF">
        <w:rPr>
          <w:rFonts w:hint="cs"/>
        </w:rPr>
        <w:t>á</w:t>
      </w:r>
      <w:r w:rsidRPr="00A966EF">
        <w:t>dza</w:t>
      </w:r>
      <w:r w:rsidRPr="00A966EF">
        <w:rPr>
          <w:rFonts w:hint="cs"/>
        </w:rPr>
        <w:t>č</w:t>
      </w:r>
      <w:r w:rsidRPr="00A966EF">
        <w:t>mi</w:t>
      </w:r>
      <w:bookmarkEnd w:id="26"/>
      <w:bookmarkEnd w:id="27"/>
      <w:bookmarkEnd w:id="28"/>
    </w:p>
    <w:p w14:paraId="73FDADF7" w14:textId="040C3C29" w:rsidR="00F20366" w:rsidRPr="00612231" w:rsidRDefault="00F20366" w:rsidP="005B24E4">
      <w:pPr>
        <w:pStyle w:val="Odsekzoznamu"/>
        <w:numPr>
          <w:ilvl w:val="1"/>
          <w:numId w:val="2"/>
        </w:numPr>
        <w:spacing w:before="120" w:after="120"/>
        <w:jc w:val="both"/>
      </w:pPr>
      <w:r w:rsidRPr="00612231">
        <w:t xml:space="preserve">Verejný obstarávateľ </w:t>
      </w:r>
      <w:bookmarkStart w:id="29" w:name="_Hlk483569349"/>
      <w:r w:rsidRPr="00612231">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612231">
        <w:t>ActiveProcurement</w:t>
      </w:r>
      <w:proofErr w:type="spellEnd"/>
      <w:r w:rsidRPr="00612231">
        <w:t xml:space="preserve"> (ďalej iba portál </w:t>
      </w:r>
      <w:proofErr w:type="spellStart"/>
      <w:r w:rsidRPr="00612231">
        <w:t>ActiveProcurement</w:t>
      </w:r>
      <w:proofErr w:type="spellEnd"/>
      <w:r w:rsidRPr="00612231">
        <w:t xml:space="preserve">) na adrese: </w:t>
      </w:r>
      <w:hyperlink r:id="rId12" w:history="1">
        <w:r w:rsidR="00DD05AA" w:rsidRPr="008D3ECF">
          <w:rPr>
            <w:rStyle w:val="Hypertextovprepojenie"/>
            <w:rFonts w:cstheme="minorHAnsi"/>
          </w:rPr>
          <w:t>https://unsk.e-obstaranie.sk/</w:t>
        </w:r>
      </w:hyperlink>
      <w:r w:rsidRPr="005B24E4">
        <w:rPr>
          <w:rFonts w:cstheme="minorHAnsi"/>
          <w:color w:val="0000FF" w:themeColor="hyperlink"/>
          <w:u w:val="single"/>
        </w:rPr>
        <w:t>,</w:t>
      </w:r>
      <w:r w:rsidRPr="00612231">
        <w:t xml:space="preserve"> ak nie je v týchto súťažných podkladoch výslovne uvedené inak</w:t>
      </w:r>
      <w:bookmarkEnd w:id="29"/>
      <w:r w:rsidRPr="00612231">
        <w:t>.</w:t>
      </w:r>
    </w:p>
    <w:p w14:paraId="6607DD88" w14:textId="576D4351" w:rsidR="00F20366" w:rsidRPr="00612231" w:rsidRDefault="00F20366" w:rsidP="005B24E4">
      <w:pPr>
        <w:pStyle w:val="Odsekzoznamu"/>
        <w:numPr>
          <w:ilvl w:val="1"/>
          <w:numId w:val="2"/>
        </w:numPr>
        <w:spacing w:before="120" w:after="120"/>
        <w:jc w:val="both"/>
      </w:pPr>
      <w:r w:rsidRPr="00612231">
        <w:t xml:space="preserve">Portál </w:t>
      </w:r>
      <w:proofErr w:type="spellStart"/>
      <w:r w:rsidRPr="00612231">
        <w:t>ActiveProcure</w:t>
      </w:r>
      <w:r w:rsidR="000875A2">
        <w:t>ment</w:t>
      </w:r>
      <w:proofErr w:type="spellEnd"/>
      <w:r w:rsidRPr="00612231">
        <w:t xml:space="preserve"> vyžaduje pripojenie k počítačovej sieti internet a základné internetové prehliadače. Odporúčané systémy používateľskej pracovnej stanice: </w:t>
      </w:r>
    </w:p>
    <w:p w14:paraId="56CA8D89" w14:textId="77777777" w:rsidR="00F20366" w:rsidRPr="00612231" w:rsidRDefault="00F20366" w:rsidP="009C1233">
      <w:pPr>
        <w:numPr>
          <w:ilvl w:val="0"/>
          <w:numId w:val="8"/>
        </w:numPr>
        <w:spacing w:before="60" w:after="60"/>
        <w:ind w:hanging="357"/>
        <w:jc w:val="both"/>
      </w:pPr>
      <w:r w:rsidRPr="00612231">
        <w:t xml:space="preserve">Windows 7 / Windows 8 / Windows 10 </w:t>
      </w:r>
    </w:p>
    <w:p w14:paraId="33A4A686" w14:textId="77777777" w:rsidR="00F20366" w:rsidRPr="00612231" w:rsidRDefault="00F20366" w:rsidP="009C1233">
      <w:pPr>
        <w:numPr>
          <w:ilvl w:val="0"/>
          <w:numId w:val="8"/>
        </w:numPr>
        <w:spacing w:before="60" w:after="60"/>
        <w:ind w:hanging="357"/>
        <w:jc w:val="both"/>
      </w:pPr>
      <w:r w:rsidRPr="00612231">
        <w:t xml:space="preserve">MS Office 2007 a vyššia verzia </w:t>
      </w:r>
    </w:p>
    <w:p w14:paraId="4E952FC8" w14:textId="77777777" w:rsidR="00F20366" w:rsidRPr="00612231" w:rsidRDefault="00F20366" w:rsidP="009C1233">
      <w:pPr>
        <w:numPr>
          <w:ilvl w:val="0"/>
          <w:numId w:val="8"/>
        </w:numPr>
        <w:spacing w:before="60" w:after="60"/>
        <w:ind w:hanging="357"/>
        <w:jc w:val="both"/>
      </w:pPr>
      <w:proofErr w:type="spellStart"/>
      <w:r w:rsidRPr="00612231">
        <w:t>Mozilla</w:t>
      </w:r>
      <w:proofErr w:type="spellEnd"/>
      <w:r w:rsidRPr="00612231">
        <w:t xml:space="preserve"> Firefox 20.0 a vyššia verzia, Google Chrome 30.0 a vyššia verzia </w:t>
      </w:r>
    </w:p>
    <w:p w14:paraId="4C56E1F9" w14:textId="77777777" w:rsidR="00F20366" w:rsidRPr="00612231" w:rsidRDefault="00F20366" w:rsidP="009C1233">
      <w:pPr>
        <w:numPr>
          <w:ilvl w:val="0"/>
          <w:numId w:val="8"/>
        </w:numPr>
        <w:spacing w:before="60" w:after="60"/>
        <w:ind w:hanging="357"/>
        <w:jc w:val="both"/>
      </w:pPr>
      <w:r w:rsidRPr="00612231">
        <w:t xml:space="preserve">Používané prehliadače musia mať povolený JavaScript </w:t>
      </w:r>
    </w:p>
    <w:p w14:paraId="3C27F0E3" w14:textId="4C8979CA" w:rsidR="00F20366" w:rsidRPr="00612231" w:rsidRDefault="00F20366" w:rsidP="009C1233">
      <w:pPr>
        <w:numPr>
          <w:ilvl w:val="0"/>
          <w:numId w:val="8"/>
        </w:numPr>
        <w:spacing w:before="60" w:after="60"/>
        <w:ind w:hanging="357"/>
        <w:jc w:val="both"/>
      </w:pPr>
      <w:r w:rsidRPr="00612231">
        <w:t>Rozlíšenie obrazovky 1280</w:t>
      </w:r>
      <w:r w:rsidR="00180E4B">
        <w:t xml:space="preserve"> </w:t>
      </w:r>
      <w:r w:rsidRPr="00612231">
        <w:t>x</w:t>
      </w:r>
      <w:r w:rsidR="00180E4B">
        <w:t xml:space="preserve"> </w:t>
      </w:r>
      <w:r w:rsidRPr="00612231">
        <w:t xml:space="preserve">1024 a vyššie </w:t>
      </w:r>
    </w:p>
    <w:p w14:paraId="63510FBA" w14:textId="77777777" w:rsidR="00F20366" w:rsidRPr="00612231" w:rsidRDefault="00F20366" w:rsidP="009C1233">
      <w:pPr>
        <w:numPr>
          <w:ilvl w:val="0"/>
          <w:numId w:val="8"/>
        </w:numPr>
        <w:spacing w:before="60" w:after="60"/>
        <w:ind w:hanging="357"/>
        <w:jc w:val="both"/>
      </w:pPr>
      <w:r w:rsidRPr="00612231">
        <w:t xml:space="preserve">Adobe </w:t>
      </w:r>
      <w:proofErr w:type="spellStart"/>
      <w:r w:rsidRPr="00612231">
        <w:t>Reader</w:t>
      </w:r>
      <w:proofErr w:type="spellEnd"/>
      <w:r w:rsidRPr="00612231">
        <w:t xml:space="preserve"> </w:t>
      </w:r>
    </w:p>
    <w:p w14:paraId="37D5358D" w14:textId="6CD17746" w:rsidR="00F20366" w:rsidRPr="00612231" w:rsidRDefault="00F20366" w:rsidP="005B24E4">
      <w:pPr>
        <w:numPr>
          <w:ilvl w:val="1"/>
          <w:numId w:val="2"/>
        </w:numPr>
        <w:spacing w:before="120" w:after="120"/>
        <w:ind w:left="720" w:hanging="720"/>
        <w:jc w:val="both"/>
      </w:pPr>
      <w:r w:rsidRPr="00612231">
        <w:t xml:space="preserve">Základnou povinnosťou hospodárskych subjektov pre možnosť využívania všetkých nástrojov a služieb pre  elektronickú komunikáciu a elektronické predkladanie ponúk je registrácia hospodárskeho subjektu na portál </w:t>
      </w:r>
      <w:proofErr w:type="spellStart"/>
      <w:r w:rsidRPr="00612231">
        <w:t>ActiveProcur</w:t>
      </w:r>
      <w:r w:rsidR="000875A2">
        <w:t>e</w:t>
      </w:r>
      <w:r w:rsidRPr="00612231">
        <w:t>ment</w:t>
      </w:r>
      <w:proofErr w:type="spellEnd"/>
      <w:r w:rsidRPr="00612231">
        <w:t xml:space="preserve"> na adrese: </w:t>
      </w:r>
      <w:hyperlink r:id="rId13" w:history="1">
        <w:r w:rsidR="00DD05AA" w:rsidRPr="008D3ECF">
          <w:rPr>
            <w:rStyle w:val="Hypertextovprepojenie"/>
            <w:rFonts w:cstheme="minorHAnsi"/>
          </w:rPr>
          <w:t>https://unsk.e-obstaranie.sk/</w:t>
        </w:r>
      </w:hyperlink>
      <w:r w:rsidRPr="00612231">
        <w:t xml:space="preserve">. Registrácia do portálu </w:t>
      </w:r>
      <w:proofErr w:type="spellStart"/>
      <w:r w:rsidRPr="00612231">
        <w:t>ActiveProcurement</w:t>
      </w:r>
      <w:proofErr w:type="spellEnd"/>
      <w:r w:rsidRPr="00612231">
        <w:t xml:space="preserve"> vyžaduje poskytnutie základných informácií o hospodárskom subjekte, jeho obchodných údajoch a kontaktných miestach a osobách. </w:t>
      </w:r>
    </w:p>
    <w:p w14:paraId="09743A0B" w14:textId="77777777" w:rsidR="00F20366" w:rsidRPr="001F686B" w:rsidRDefault="00F20366" w:rsidP="005B24E4">
      <w:pPr>
        <w:numPr>
          <w:ilvl w:val="1"/>
          <w:numId w:val="2"/>
        </w:numPr>
        <w:spacing w:before="120" w:after="120"/>
        <w:ind w:left="720" w:hanging="720"/>
        <w:jc w:val="both"/>
      </w:pPr>
      <w:r w:rsidRPr="001F686B">
        <w:t>Registrácia hospodárskeho subjektu prebieha v dvoch fázach:</w:t>
      </w:r>
    </w:p>
    <w:p w14:paraId="1B951EFC" w14:textId="77777777" w:rsidR="00DE294C" w:rsidRPr="006B0F46" w:rsidRDefault="00DE294C" w:rsidP="008E57AE">
      <w:pPr>
        <w:pStyle w:val="Odsekzoznamu"/>
        <w:numPr>
          <w:ilvl w:val="0"/>
          <w:numId w:val="25"/>
        </w:numPr>
        <w:spacing w:before="120" w:after="120"/>
        <w:jc w:val="both"/>
      </w:pPr>
      <w:r w:rsidRPr="006B0F46">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2D25B39" w14:textId="28D96C50" w:rsidR="00DE294C" w:rsidRPr="006B0F46" w:rsidRDefault="00DE294C" w:rsidP="008E57AE">
      <w:pPr>
        <w:pStyle w:val="Odsekzoznamu"/>
        <w:numPr>
          <w:ilvl w:val="0"/>
          <w:numId w:val="25"/>
        </w:numPr>
        <w:spacing w:before="120" w:after="120"/>
        <w:jc w:val="both"/>
      </w:pPr>
      <w:r w:rsidRPr="006B0F46">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6B0F46">
        <w:t>eID</w:t>
      </w:r>
      <w:proofErr w:type="spellEnd"/>
      <w:r w:rsidRPr="006B0F46">
        <w:t>, sa zobrazí odkaz na spustenie overenia občianskym preukazom.</w:t>
      </w:r>
    </w:p>
    <w:p w14:paraId="669927F1" w14:textId="77777777" w:rsidR="00DE294C" w:rsidRPr="008F4178" w:rsidRDefault="00DE294C" w:rsidP="00DE294C">
      <w:pPr>
        <w:spacing w:before="120" w:after="120"/>
        <w:ind w:left="720"/>
        <w:jc w:val="both"/>
        <w:rPr>
          <w:color w:val="FF0000"/>
        </w:rPr>
      </w:pPr>
    </w:p>
    <w:p w14:paraId="3C827270" w14:textId="07588456" w:rsidR="00F20366" w:rsidRPr="00612231" w:rsidRDefault="00F20366" w:rsidP="005B24E4">
      <w:pPr>
        <w:numPr>
          <w:ilvl w:val="1"/>
          <w:numId w:val="2"/>
        </w:numPr>
        <w:spacing w:before="120" w:after="120"/>
        <w:ind w:left="720" w:hanging="720"/>
        <w:jc w:val="both"/>
      </w:pPr>
      <w:r w:rsidRPr="00612231">
        <w:t xml:space="preserve">Podrobný proces registrácie hospodárskeho subjektu je súčasťou portálu </w:t>
      </w:r>
      <w:proofErr w:type="spellStart"/>
      <w:r w:rsidRPr="00612231">
        <w:t>ActiveProcurement</w:t>
      </w:r>
      <w:proofErr w:type="spellEnd"/>
      <w:r w:rsidRPr="00612231">
        <w:t xml:space="preserve"> na adrese: </w:t>
      </w:r>
      <w:hyperlink r:id="rId14" w:history="1">
        <w:r w:rsidR="00DD05AA" w:rsidRPr="008D3ECF">
          <w:rPr>
            <w:rStyle w:val="Hypertextovprepojenie"/>
            <w:rFonts w:cstheme="minorHAnsi"/>
          </w:rPr>
          <w:t>https://unsk.e-obstaranie.sk/</w:t>
        </w:r>
      </w:hyperlink>
      <w:r w:rsidRPr="00612231">
        <w:t xml:space="preserve">, v záložke Manuály: </w:t>
      </w:r>
      <w:hyperlink r:id="rId15" w:history="1">
        <w:r w:rsidRPr="00612231">
          <w:rPr>
            <w:color w:val="0000FF" w:themeColor="hyperlink"/>
            <w:u w:val="single"/>
          </w:rPr>
          <w:t>Manuál - Registrácia hospodárskeho subjektu</w:t>
        </w:r>
      </w:hyperlink>
    </w:p>
    <w:p w14:paraId="256DDDAE" w14:textId="7B3A8860" w:rsidR="002C7C3F" w:rsidRPr="006B0F46" w:rsidRDefault="002C7C3F" w:rsidP="002C7C3F">
      <w:pPr>
        <w:numPr>
          <w:ilvl w:val="1"/>
          <w:numId w:val="2"/>
        </w:numPr>
        <w:spacing w:before="120" w:after="120"/>
        <w:ind w:left="720" w:hanging="720"/>
        <w:jc w:val="both"/>
      </w:pPr>
      <w:r w:rsidRPr="006B0F46">
        <w:t xml:space="preserve">Registrovaná Kontaktná osoba sa následne prihlási na portál </w:t>
      </w:r>
      <w:proofErr w:type="spellStart"/>
      <w:r w:rsidRPr="006B0F46">
        <w:t>ActiveProcurement</w:t>
      </w:r>
      <w:proofErr w:type="spellEnd"/>
      <w:r w:rsidRPr="006B0F46">
        <w:t xml:space="preserve"> na adrese: </w:t>
      </w:r>
      <w:hyperlink r:id="rId16" w:history="1">
        <w:r w:rsidR="00515C07" w:rsidRPr="003E048E">
          <w:rPr>
            <w:rStyle w:val="Hypertextovprepojenie"/>
            <w:rFonts w:cstheme="minorHAnsi"/>
          </w:rPr>
          <w:t>https://unsk.e-obstaranie.sk/</w:t>
        </w:r>
      </w:hyperlink>
      <w:r w:rsidRPr="006B0F46">
        <w:rPr>
          <w:rFonts w:cstheme="minorHAnsi"/>
          <w:u w:val="single"/>
        </w:rPr>
        <w:t>,</w:t>
      </w:r>
      <w:r w:rsidRPr="006B0F46">
        <w:t xml:space="preserve"> prostredníctvom prihlasovacieho formulára kde zadá:  IČO spoločnosti, zvolené prihlasovacieho meno a heslo alebo prostredníctvom </w:t>
      </w:r>
      <w:proofErr w:type="spellStart"/>
      <w:r w:rsidRPr="006B0F46">
        <w:t>eID</w:t>
      </w:r>
      <w:proofErr w:type="spellEnd"/>
      <w:r w:rsidRPr="006B0F46">
        <w:t xml:space="preserve"> zadaním IČO.</w:t>
      </w:r>
    </w:p>
    <w:p w14:paraId="3A2A4158" w14:textId="492B5F93" w:rsidR="00F20366" w:rsidRPr="00612231" w:rsidRDefault="00100880" w:rsidP="005B24E4">
      <w:pPr>
        <w:pStyle w:val="Odsekzoznamu"/>
        <w:numPr>
          <w:ilvl w:val="1"/>
          <w:numId w:val="2"/>
        </w:numPr>
        <w:spacing w:before="120" w:after="120"/>
        <w:ind w:left="709" w:hanging="709"/>
        <w:jc w:val="both"/>
      </w:pPr>
      <w:r>
        <w:lastRenderedPageBreak/>
        <w:t>T</w:t>
      </w:r>
      <w:r w:rsidR="00F20366" w:rsidRPr="00612231">
        <w:t xml:space="preserve">akto registrovaný záujemca a prihlásená kontaktná osoba sa môže následne registrovať priamo do publikovanej – vyhlásenej predmetnej zákazky a predkladať ponuky, resp. elektronicky komunikovať s verejným obstarávateľom. </w:t>
      </w:r>
    </w:p>
    <w:p w14:paraId="0219A1B7" w14:textId="592F8209" w:rsidR="00F20366" w:rsidRPr="00612231" w:rsidRDefault="00F20366" w:rsidP="005B24E4">
      <w:pPr>
        <w:numPr>
          <w:ilvl w:val="1"/>
          <w:numId w:val="2"/>
        </w:numPr>
        <w:spacing w:before="120" w:after="120"/>
        <w:ind w:left="720" w:hanging="720"/>
        <w:jc w:val="both"/>
      </w:pPr>
      <w:r w:rsidRPr="00612231">
        <w:t xml:space="preserve">Dorozumievanie medzi verejným obstarávateľom a záujemcom / uchádzačom a predkladanie ponúk je možné v tomto postupe zadávania zákazky iba elektronicky v rámci nastavení jednotlivých procesov portálu </w:t>
      </w:r>
      <w:proofErr w:type="spellStart"/>
      <w:r w:rsidRPr="00612231">
        <w:t>ActiveProcurement</w:t>
      </w:r>
      <w:proofErr w:type="spellEnd"/>
      <w:r w:rsidRPr="00612231">
        <w:t xml:space="preserve"> na adrese: </w:t>
      </w:r>
      <w:hyperlink r:id="rId17" w:history="1">
        <w:r w:rsidR="00DD05AA" w:rsidRPr="008D3ECF">
          <w:rPr>
            <w:rStyle w:val="Hypertextovprepojenie"/>
            <w:rFonts w:cstheme="minorHAnsi"/>
          </w:rPr>
          <w:t>https://unsk.e-obstaranie.sk/</w:t>
        </w:r>
      </w:hyperlink>
      <w:r w:rsidRPr="00612231">
        <w:t xml:space="preserve">. </w:t>
      </w:r>
    </w:p>
    <w:p w14:paraId="3449248E" w14:textId="3BF2FB8F" w:rsidR="006C7446" w:rsidRDefault="00F20366" w:rsidP="00F5095D">
      <w:pPr>
        <w:numPr>
          <w:ilvl w:val="1"/>
          <w:numId w:val="2"/>
        </w:numPr>
        <w:spacing w:before="120" w:after="120"/>
        <w:ind w:left="720" w:hanging="720"/>
        <w:jc w:val="both"/>
      </w:pPr>
      <w:r w:rsidRPr="00612231">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Pr="00612231">
        <w:t>ActiveProcurement</w:t>
      </w:r>
      <w:proofErr w:type="spellEnd"/>
      <w:r w:rsidRPr="00612231">
        <w:t xml:space="preserve"> na adrese: </w:t>
      </w:r>
      <w:hyperlink r:id="rId18" w:history="1">
        <w:r w:rsidRPr="006C7446">
          <w:rPr>
            <w:rFonts w:cstheme="minorHAnsi"/>
            <w:color w:val="0000FF" w:themeColor="hyperlink"/>
            <w:u w:val="single"/>
          </w:rPr>
          <w:t>https://unsk.e-obstaranie.sk/</w:t>
        </w:r>
      </w:hyperlink>
      <w:r w:rsidRPr="00612231">
        <w:t xml:space="preserve"> priamo z publikovanej zákazky prostredníctvom funkcie: Vysvetľovanie súťažných podkladov. Momentom odoslania Žiadosti o vysvetlenie súťažných podkladov prostredníctvom portálu </w:t>
      </w:r>
      <w:proofErr w:type="spellStart"/>
      <w:r w:rsidRPr="00612231">
        <w:t>ActiveProcurement</w:t>
      </w:r>
      <w:proofErr w:type="spellEnd"/>
      <w:r w:rsidRPr="00612231">
        <w:t xml:space="preserve"> sa považuje žiadosť za doručenú. </w:t>
      </w:r>
    </w:p>
    <w:p w14:paraId="20DC37D7" w14:textId="6E7B9046" w:rsidR="00F20366" w:rsidRPr="006C7446" w:rsidRDefault="00F20366" w:rsidP="007A7B56">
      <w:pPr>
        <w:pStyle w:val="Odsekzoznamu"/>
        <w:numPr>
          <w:ilvl w:val="1"/>
          <w:numId w:val="17"/>
        </w:numPr>
        <w:spacing w:before="120" w:after="120"/>
        <w:ind w:left="709" w:hanging="709"/>
        <w:jc w:val="both"/>
        <w:rPr>
          <w:rFonts w:cstheme="minorHAnsi"/>
          <w:color w:val="00B050"/>
        </w:rPr>
      </w:pPr>
      <w:r w:rsidRPr="006C7446">
        <w:rPr>
          <w:rFonts w:cstheme="minorHAnsi"/>
        </w:rPr>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Pr="006C7446">
        <w:rPr>
          <w:rFonts w:cstheme="minorHAnsi"/>
        </w:rPr>
        <w:t>ActiveProcurement</w:t>
      </w:r>
      <w:proofErr w:type="spellEnd"/>
      <w:r w:rsidRPr="006C7446">
        <w:rPr>
          <w:rFonts w:cstheme="minorHAnsi"/>
        </w:rPr>
        <w:t xml:space="preserve"> na adrese:  </w:t>
      </w:r>
      <w:hyperlink r:id="rId19" w:history="1">
        <w:r w:rsidR="00DD05AA" w:rsidRPr="008D3ECF">
          <w:rPr>
            <w:rStyle w:val="Hypertextovprepojenie"/>
            <w:rFonts w:cstheme="minorHAnsi"/>
          </w:rPr>
          <w:t>https://unsk.e-obstaranie.sk/</w:t>
        </w:r>
      </w:hyperlink>
      <w:r w:rsidRPr="006C7446">
        <w:rPr>
          <w:rFonts w:cstheme="minorHAnsi"/>
        </w:rPr>
        <w:t xml:space="preserve"> priamo z publikovanej zákazky prostredníctvom funkcie: Žiadosť o nápravu. </w:t>
      </w:r>
      <w:r w:rsidR="00612A1C">
        <w:rPr>
          <w:rFonts w:cstheme="minorHAnsi"/>
        </w:rPr>
        <w:t xml:space="preserve"> Dňom</w:t>
      </w:r>
      <w:r w:rsidRPr="006C7446">
        <w:rPr>
          <w:rFonts w:cstheme="minorHAnsi"/>
        </w:rPr>
        <w:t xml:space="preserve"> odoslania Žiadosti o nápravu prostredníctvom portálu </w:t>
      </w:r>
      <w:proofErr w:type="spellStart"/>
      <w:r w:rsidRPr="006C7446">
        <w:rPr>
          <w:rFonts w:cstheme="minorHAnsi"/>
        </w:rPr>
        <w:t>ActiveProcurement</w:t>
      </w:r>
      <w:proofErr w:type="spellEnd"/>
      <w:r w:rsidRPr="006C7446">
        <w:rPr>
          <w:rFonts w:cstheme="minorHAnsi"/>
        </w:rPr>
        <w:t xml:space="preserve"> sa považuje žiadosť za doručenú. </w:t>
      </w:r>
      <w:r w:rsidR="006C7446" w:rsidRPr="006C7446">
        <w:rPr>
          <w:rFonts w:cstheme="minorHAnsi"/>
          <w:color w:val="00B050"/>
        </w:rPr>
        <w:t xml:space="preserve"> </w:t>
      </w:r>
    </w:p>
    <w:p w14:paraId="4261AEF4" w14:textId="2B42D439" w:rsidR="00A305B0" w:rsidRPr="0037263B" w:rsidRDefault="00A305B0" w:rsidP="007A7B56">
      <w:pPr>
        <w:pStyle w:val="Odsekzoznamu"/>
        <w:numPr>
          <w:ilvl w:val="1"/>
          <w:numId w:val="17"/>
        </w:numPr>
        <w:spacing w:before="120" w:after="120"/>
        <w:ind w:left="709" w:hanging="709"/>
        <w:jc w:val="both"/>
      </w:pPr>
      <w:r w:rsidRPr="0037263B">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Pr="0037263B">
        <w:t>ActiveProcurement</w:t>
      </w:r>
      <w:proofErr w:type="spellEnd"/>
      <w:r w:rsidRPr="0037263B">
        <w:t xml:space="preserve"> na adrese: </w:t>
      </w:r>
      <w:hyperlink r:id="rId20" w:history="1">
        <w:r w:rsidR="00515C07" w:rsidRPr="003E048E">
          <w:rPr>
            <w:rStyle w:val="Hypertextovprepojenie"/>
          </w:rPr>
          <w:t>https://unsk.e-obstaranie.sk/</w:t>
        </w:r>
      </w:hyperlink>
      <w:r w:rsidRPr="0037263B">
        <w:t xml:space="preserve"> priamo z publikovanej zákazky prostredníctvom funkcie - záložky „</w:t>
      </w:r>
      <w:r w:rsidRPr="0037263B">
        <w:rPr>
          <w:u w:val="single"/>
        </w:rPr>
        <w:t>Informácia o podaní námietky</w:t>
      </w:r>
      <w:r w:rsidRPr="0037263B">
        <w:t xml:space="preserve">“. </w:t>
      </w:r>
    </w:p>
    <w:p w14:paraId="137C09E7" w14:textId="0702B718" w:rsidR="00F20366" w:rsidRPr="00612231" w:rsidRDefault="00F20366" w:rsidP="008E57AE">
      <w:pPr>
        <w:numPr>
          <w:ilvl w:val="1"/>
          <w:numId w:val="17"/>
        </w:numPr>
        <w:spacing w:before="120" w:after="120"/>
        <w:ind w:left="720" w:hanging="720"/>
        <w:jc w:val="both"/>
        <w:rPr>
          <w:rFonts w:cstheme="minorHAnsi"/>
        </w:rPr>
      </w:pPr>
      <w:r w:rsidRPr="00612231">
        <w:rPr>
          <w:rFonts w:cstheme="minorHAnsi"/>
        </w:rPr>
        <w:t xml:space="preserve">Verejný obstarávateľ bude odosielať / doručovať Vysvetlenia smerom k záujemcom / uchádzačom v tomto postupe zadávania zákazky prostredníctvom portálu </w:t>
      </w:r>
      <w:proofErr w:type="spellStart"/>
      <w:r w:rsidRPr="00612231">
        <w:rPr>
          <w:rFonts w:cstheme="minorHAnsi"/>
        </w:rPr>
        <w:t>ActiveProcurement</w:t>
      </w:r>
      <w:proofErr w:type="spellEnd"/>
      <w:r w:rsidRPr="00612231">
        <w:rPr>
          <w:rFonts w:cstheme="minorHAnsi"/>
        </w:rPr>
        <w:t xml:space="preserve"> na adrese: </w:t>
      </w:r>
      <w:hyperlink r:id="rId21" w:history="1">
        <w:r w:rsidR="00DD05AA" w:rsidRPr="008D3ECF">
          <w:rPr>
            <w:rStyle w:val="Hypertextovprepojenie"/>
            <w:rFonts w:cstheme="minorHAnsi"/>
          </w:rPr>
          <w:t>https://unsk.e-obstaranie.sk/</w:t>
        </w:r>
      </w:hyperlink>
      <w:r w:rsidRPr="00612231">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Pr="00612231">
        <w:rPr>
          <w:rFonts w:cstheme="minorHAnsi"/>
        </w:rPr>
        <w:t>ActiveProcurement</w:t>
      </w:r>
      <w:proofErr w:type="spellEnd"/>
      <w:r w:rsidRPr="00612231">
        <w:rPr>
          <w:rFonts w:cstheme="minorHAnsi"/>
        </w:rPr>
        <w:t xml:space="preserve"> na adrese:  </w:t>
      </w:r>
      <w:hyperlink r:id="rId22" w:history="1">
        <w:r w:rsidR="00DD05AA" w:rsidRPr="008D3ECF">
          <w:rPr>
            <w:rStyle w:val="Hypertextovprepojenie"/>
            <w:rFonts w:cstheme="minorHAnsi"/>
          </w:rPr>
          <w:t>https://unsk.e-obstaranie.sk/</w:t>
        </w:r>
      </w:hyperlink>
      <w:r w:rsidRPr="00612231">
        <w:rPr>
          <w:rFonts w:cstheme="minorHAnsi"/>
        </w:rPr>
        <w:t xml:space="preserve">  sa považuje Vysvetlenie za doručené všetkým registrovaným záujemcom / uchádzačom.  </w:t>
      </w:r>
    </w:p>
    <w:p w14:paraId="18949D71" w14:textId="63EEBD9D" w:rsidR="00F20366" w:rsidRPr="00612231" w:rsidRDefault="00F20366" w:rsidP="008E57AE">
      <w:pPr>
        <w:numPr>
          <w:ilvl w:val="1"/>
          <w:numId w:val="17"/>
        </w:numPr>
        <w:spacing w:before="120" w:after="120"/>
        <w:ind w:left="720" w:hanging="720"/>
        <w:jc w:val="both"/>
        <w:rPr>
          <w:rFonts w:cstheme="minorHAnsi"/>
        </w:rPr>
      </w:pPr>
      <w:r w:rsidRPr="00612231">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Pr="00612231">
        <w:rPr>
          <w:rFonts w:cstheme="minorHAnsi"/>
        </w:rPr>
        <w:t>ActiveProcurement</w:t>
      </w:r>
      <w:proofErr w:type="spellEnd"/>
      <w:r w:rsidRPr="00612231">
        <w:rPr>
          <w:rFonts w:cstheme="minorHAnsi"/>
        </w:rPr>
        <w:t xml:space="preserve"> na adrese: </w:t>
      </w:r>
      <w:hyperlink r:id="rId23" w:history="1">
        <w:r w:rsidR="00DD05AA" w:rsidRPr="008D3ECF">
          <w:rPr>
            <w:rStyle w:val="Hypertextovprepojenie"/>
            <w:rFonts w:cstheme="minorHAnsi"/>
          </w:rPr>
          <w:t>https://unsk.e-obstaranie.sk/</w:t>
        </w:r>
      </w:hyperlink>
      <w:r w:rsidRPr="00612231">
        <w:rPr>
          <w:rFonts w:cstheme="minorHAnsi"/>
        </w:rPr>
        <w:t xml:space="preserve"> do príslušnej záložky publikovanej </w:t>
      </w:r>
      <w:r w:rsidRPr="00612231">
        <w:rPr>
          <w:rFonts w:cstheme="minorHAnsi"/>
        </w:rPr>
        <w:lastRenderedPageBreak/>
        <w:t xml:space="preserve">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Pr="00612231">
        <w:rPr>
          <w:rFonts w:cstheme="minorHAnsi"/>
        </w:rPr>
        <w:t>ActiveProcurement</w:t>
      </w:r>
      <w:proofErr w:type="spellEnd"/>
      <w:r w:rsidRPr="00612231">
        <w:rPr>
          <w:rFonts w:cstheme="minorHAnsi"/>
        </w:rPr>
        <w:t xml:space="preserve"> na adrese: </w:t>
      </w:r>
      <w:hyperlink r:id="rId24" w:history="1">
        <w:r w:rsidR="00DD05AA" w:rsidRPr="008D3ECF">
          <w:rPr>
            <w:rStyle w:val="Hypertextovprepojenie"/>
            <w:rFonts w:cstheme="minorHAnsi"/>
          </w:rPr>
          <w:t>https://unsk.e-obstaranie.sk/</w:t>
        </w:r>
      </w:hyperlink>
      <w:r w:rsidRPr="00612231">
        <w:t>.</w:t>
      </w:r>
      <w:r w:rsidRPr="00612231">
        <w:rPr>
          <w:rFonts w:cstheme="minorHAnsi"/>
        </w:rPr>
        <w:t xml:space="preserve"> Spôsob doručovania napr. vzoriek určí verejný obstarávateľ osobitne.</w:t>
      </w:r>
    </w:p>
    <w:p w14:paraId="1868A636" w14:textId="77777777" w:rsidR="00F20366" w:rsidRPr="00612231" w:rsidRDefault="00F20366" w:rsidP="008E57AE">
      <w:pPr>
        <w:numPr>
          <w:ilvl w:val="1"/>
          <w:numId w:val="17"/>
        </w:numPr>
        <w:spacing w:before="120" w:after="120"/>
        <w:ind w:left="720" w:hanging="720"/>
        <w:jc w:val="both"/>
        <w:rPr>
          <w:rFonts w:cstheme="minorHAnsi"/>
        </w:rPr>
      </w:pPr>
      <w:r w:rsidRPr="00612231">
        <w:rPr>
          <w:rFonts w:cstheme="minorHAnsi"/>
        </w:rPr>
        <w:t xml:space="preserve">Momentom doručenie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01BD14E7" w14:textId="7E822037" w:rsidR="00F20366" w:rsidRPr="00612231" w:rsidRDefault="00F20366" w:rsidP="008E57AE">
      <w:pPr>
        <w:numPr>
          <w:ilvl w:val="1"/>
          <w:numId w:val="17"/>
        </w:numPr>
        <w:spacing w:before="120" w:after="120"/>
        <w:ind w:left="720" w:hanging="720"/>
        <w:jc w:val="both"/>
        <w:rPr>
          <w:rFonts w:cstheme="minorHAnsi"/>
        </w:rPr>
      </w:pPr>
      <w:r w:rsidRPr="00612231">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Pr="00612231">
        <w:rPr>
          <w:rFonts w:cstheme="minorHAnsi"/>
        </w:rPr>
        <w:t>ActiveProcurement</w:t>
      </w:r>
      <w:proofErr w:type="spellEnd"/>
      <w:r w:rsidRPr="00612231">
        <w:rPr>
          <w:rFonts w:cstheme="minorHAnsi"/>
        </w:rPr>
        <w:t xml:space="preserve"> na adrese: </w:t>
      </w:r>
      <w:hyperlink r:id="rId25" w:history="1">
        <w:r w:rsidR="00DD05AA" w:rsidRPr="008D3ECF">
          <w:rPr>
            <w:rStyle w:val="Hypertextovprepojenie"/>
            <w:rFonts w:cstheme="minorHAnsi"/>
          </w:rPr>
          <w:t>https://unsk.e-obstaranie.sk/</w:t>
        </w:r>
      </w:hyperlink>
      <w:r w:rsidRPr="00612231">
        <w:rPr>
          <w:rFonts w:cstheme="minorHAnsi"/>
        </w:rPr>
        <w:t xml:space="preserve"> do príslušnej záložky publikovanej zákazky, v ktorej sú záujemcovia / uchádzači zaregistrovaní. Momentom odoslania prostredníctvom portálu </w:t>
      </w:r>
      <w:proofErr w:type="spellStart"/>
      <w:r w:rsidRPr="00612231">
        <w:rPr>
          <w:rFonts w:cstheme="minorHAnsi"/>
        </w:rPr>
        <w:t>ActiveProcurement</w:t>
      </w:r>
      <w:proofErr w:type="spellEnd"/>
      <w:r w:rsidRPr="00612231">
        <w:rPr>
          <w:rFonts w:cstheme="minorHAnsi"/>
        </w:rPr>
        <w:t xml:space="preserve"> na adrese: </w:t>
      </w:r>
      <w:hyperlink r:id="rId26" w:history="1">
        <w:r w:rsidR="00DD05AA" w:rsidRPr="008D3ECF">
          <w:rPr>
            <w:rStyle w:val="Hypertextovprepojenie"/>
            <w:rFonts w:cstheme="minorHAnsi"/>
          </w:rPr>
          <w:t>https://unsk.e-obstaranie.sk/</w:t>
        </w:r>
      </w:hyperlink>
      <w:r w:rsidRPr="00612231">
        <w:rPr>
          <w:rFonts w:cstheme="minorHAnsi"/>
        </w:rPr>
        <w:t xml:space="preserve">  sa považuje Oznámenie o výsledku verejného obstarávania, alebo Vylúčenie uchádzača, alebo Vylúčenie jeho ponuky za doručené.</w:t>
      </w:r>
    </w:p>
    <w:p w14:paraId="4DD786A2" w14:textId="6852FB7A" w:rsidR="00F20366" w:rsidRDefault="00F20366" w:rsidP="008E57AE">
      <w:pPr>
        <w:numPr>
          <w:ilvl w:val="1"/>
          <w:numId w:val="17"/>
        </w:numPr>
        <w:spacing w:before="120" w:after="120"/>
        <w:ind w:left="720" w:hanging="720"/>
        <w:jc w:val="both"/>
        <w:rPr>
          <w:rFonts w:cstheme="minorHAnsi"/>
        </w:rPr>
      </w:pPr>
      <w:r w:rsidRPr="00612231">
        <w:rPr>
          <w:rFonts w:cstheme="minorHAnsi"/>
        </w:rPr>
        <w:t xml:space="preserve">Ak hospodársky subjekt, ktorý si neprevzal súťažné podklady publikované na </w:t>
      </w:r>
      <w:r w:rsidR="005A5E81">
        <w:rPr>
          <w:rFonts w:cstheme="minorHAnsi"/>
        </w:rPr>
        <w:t>portáli</w:t>
      </w:r>
      <w:r w:rsidRPr="00612231">
        <w:rPr>
          <w:rFonts w:cstheme="minorHAnsi"/>
        </w:rPr>
        <w:t xml:space="preserve"> </w:t>
      </w:r>
      <w:proofErr w:type="spellStart"/>
      <w:r w:rsidRPr="00612231">
        <w:rPr>
          <w:rFonts w:cstheme="minorHAnsi"/>
        </w:rPr>
        <w:t>ActiveProcurement</w:t>
      </w:r>
      <w:proofErr w:type="spellEnd"/>
      <w:r w:rsidRPr="00612231">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7" w:history="1">
        <w:r w:rsidR="00DD05AA" w:rsidRPr="008D3ECF">
          <w:rPr>
            <w:rStyle w:val="Hypertextovprepojenie"/>
            <w:rFonts w:cstheme="minorHAnsi"/>
          </w:rPr>
          <w:t>https://unsk.e-obstaranie.sk/</w:t>
        </w:r>
      </w:hyperlink>
      <w:r w:rsidRPr="00612231">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6054CED7" w14:textId="77777777" w:rsidR="00F20366" w:rsidRDefault="00F20366" w:rsidP="007A7B56">
      <w:pPr>
        <w:pStyle w:val="Odsekzoznamu"/>
        <w:numPr>
          <w:ilvl w:val="1"/>
          <w:numId w:val="17"/>
        </w:numPr>
        <w:spacing w:before="120" w:after="120"/>
        <w:ind w:left="709" w:hanging="709"/>
        <w:jc w:val="both"/>
      </w:pPr>
      <w:r>
        <w:t xml:space="preserve">Záujemcovia / uchádzači budú o jednotlivých krokoch elektronickej komunikácie prostredníctvom portálu </w:t>
      </w:r>
      <w:proofErr w:type="spellStart"/>
      <w:r>
        <w:t>ActiveProcurement</w:t>
      </w:r>
      <w:proofErr w:type="spellEnd"/>
      <w:r>
        <w:t xml:space="preserve"> informovaní prostredníctvom notifikácii. Vzhľadom na to, je potrebné, aby záujemca / uchádzač zabezpečil, aby mailový klient jeho kontaktnej osoby (osoba, ktorá má vytvorené konto pre prihlasovanie na portál </w:t>
      </w:r>
      <w:proofErr w:type="spellStart"/>
      <w:r>
        <w:t>ActiveProcurement</w:t>
      </w:r>
      <w:proofErr w:type="spellEnd"/>
      <w:r>
        <w:t xml:space="preserve">) neblokoval prijímanie emailov z domény: </w:t>
      </w:r>
      <w:r w:rsidRPr="009D7320">
        <w:rPr>
          <w:u w:val="single"/>
        </w:rPr>
        <w:t>notifikácie.sk</w:t>
      </w:r>
      <w:r>
        <w:t>.</w:t>
      </w:r>
    </w:p>
    <w:p w14:paraId="2CAD3D07" w14:textId="77777777" w:rsidR="005B24E4" w:rsidRPr="005B1412" w:rsidRDefault="005B24E4" w:rsidP="005B24E4">
      <w:pPr>
        <w:pStyle w:val="Odsekzoznamu"/>
        <w:spacing w:before="120" w:after="120"/>
        <w:ind w:left="432"/>
        <w:jc w:val="both"/>
      </w:pPr>
    </w:p>
    <w:p w14:paraId="7910F5C6" w14:textId="2D54F1C2" w:rsidR="00100880" w:rsidRPr="00E42368" w:rsidRDefault="00100880" w:rsidP="008E57AE">
      <w:pPr>
        <w:pStyle w:val="Nadpis2"/>
        <w:numPr>
          <w:ilvl w:val="0"/>
          <w:numId w:val="17"/>
        </w:numPr>
        <w:rPr>
          <w:color w:val="1F497D" w:themeColor="text2"/>
        </w:rPr>
      </w:pPr>
      <w:bookmarkStart w:id="30" w:name="_Toc530115206"/>
      <w:bookmarkStart w:id="31" w:name="_Toc25304469"/>
      <w:r w:rsidRPr="00E42368">
        <w:rPr>
          <w:color w:val="1F497D" w:themeColor="text2"/>
        </w:rPr>
        <w:t>Vysvet</w:t>
      </w:r>
      <w:r w:rsidRPr="00E42368">
        <w:rPr>
          <w:rFonts w:hint="cs"/>
          <w:color w:val="1F497D" w:themeColor="text2"/>
        </w:rPr>
        <w:t>ľ</w:t>
      </w:r>
      <w:r w:rsidRPr="00E42368">
        <w:rPr>
          <w:color w:val="1F497D" w:themeColor="text2"/>
        </w:rPr>
        <w:t>ovanie a doplnenie s</w:t>
      </w:r>
      <w:r w:rsidRPr="00E42368">
        <w:rPr>
          <w:rFonts w:hint="cs"/>
          <w:color w:val="1F497D" w:themeColor="text2"/>
        </w:rPr>
        <w:t>úť</w:t>
      </w:r>
      <w:r w:rsidRPr="00E42368">
        <w:rPr>
          <w:color w:val="1F497D" w:themeColor="text2"/>
        </w:rPr>
        <w:t>a</w:t>
      </w:r>
      <w:r w:rsidRPr="00E42368">
        <w:rPr>
          <w:rFonts w:hint="cs"/>
          <w:color w:val="1F497D" w:themeColor="text2"/>
        </w:rPr>
        <w:t>ž</w:t>
      </w:r>
      <w:r w:rsidRPr="00E42368">
        <w:rPr>
          <w:color w:val="1F497D" w:themeColor="text2"/>
        </w:rPr>
        <w:t>n</w:t>
      </w:r>
      <w:r w:rsidRPr="00E42368">
        <w:rPr>
          <w:rFonts w:hint="cs"/>
          <w:color w:val="1F497D" w:themeColor="text2"/>
        </w:rPr>
        <w:t>ý</w:t>
      </w:r>
      <w:r w:rsidRPr="00E42368">
        <w:rPr>
          <w:color w:val="1F497D" w:themeColor="text2"/>
        </w:rPr>
        <w:t>ch podkladov</w:t>
      </w:r>
      <w:bookmarkEnd w:id="30"/>
      <w:bookmarkEnd w:id="31"/>
    </w:p>
    <w:p w14:paraId="2E76B5A6" w14:textId="345E9263" w:rsidR="00100880" w:rsidRPr="001F686B" w:rsidRDefault="00100880" w:rsidP="007A7B56">
      <w:pPr>
        <w:pStyle w:val="Odsekzoznamu"/>
        <w:numPr>
          <w:ilvl w:val="1"/>
          <w:numId w:val="18"/>
        </w:numPr>
        <w:spacing w:before="120" w:after="120"/>
        <w:ind w:left="709" w:hanging="709"/>
        <w:jc w:val="both"/>
      </w:pPr>
      <w:r w:rsidRPr="009F0DA4">
        <w:rPr>
          <w:rFonts w:cstheme="minorHAnsi"/>
        </w:rPr>
        <w:t>V prípade potreby vysvetlenia informácií uvedených vo výzve na predkladanie ponúk, v súťažných podkladoch alebo inej sprievodnej dokumentácii, ktoré sú  potrebné na vypracovanie ponuky a na preukázanie splnenia podmienok účasti môže ktorýkoľvek  záujemca registrovaný do predmetnej zákazky po</w:t>
      </w:r>
      <w:r w:rsidR="00A5738A" w:rsidRPr="009F0DA4">
        <w:rPr>
          <w:rFonts w:cstheme="minorHAnsi"/>
        </w:rPr>
        <w:t xml:space="preserve">žiadať o vysvetlenie podľa </w:t>
      </w:r>
      <w:r w:rsidR="00A5738A" w:rsidRPr="001F686B">
        <w:rPr>
          <w:rFonts w:cstheme="minorHAnsi"/>
        </w:rPr>
        <w:t xml:space="preserve">§ </w:t>
      </w:r>
      <w:r w:rsidR="00237C0A" w:rsidRPr="001F686B">
        <w:rPr>
          <w:rFonts w:cstheme="minorHAnsi"/>
        </w:rPr>
        <w:t xml:space="preserve">48 </w:t>
      </w:r>
      <w:r w:rsidRPr="001F686B">
        <w:rPr>
          <w:rFonts w:cstheme="minorHAnsi"/>
        </w:rPr>
        <w:t xml:space="preserve">zákona o verejnom obstarávaní a to elektronicky prostredníctvom príslušnej záložky – Vysvetľovanie súťažných podkladov na portáli </w:t>
      </w:r>
      <w:proofErr w:type="spellStart"/>
      <w:r w:rsidRPr="001F686B">
        <w:rPr>
          <w:rFonts w:cstheme="minorHAnsi"/>
        </w:rPr>
        <w:t>ActiveProcurement</w:t>
      </w:r>
      <w:proofErr w:type="spellEnd"/>
      <w:r w:rsidRPr="001F686B">
        <w:rPr>
          <w:rFonts w:cstheme="minorHAnsi"/>
        </w:rPr>
        <w:t xml:space="preserve"> na adrese: </w:t>
      </w:r>
      <w:hyperlink r:id="rId28" w:history="1">
        <w:r w:rsidR="00E701FE" w:rsidRPr="009C510B">
          <w:rPr>
            <w:rStyle w:val="Hypertextovprepojenie"/>
            <w:rFonts w:cstheme="minorHAnsi"/>
          </w:rPr>
          <w:t>https://unsk.e-obstaranie.sk/</w:t>
        </w:r>
      </w:hyperlink>
    </w:p>
    <w:p w14:paraId="1B237B12" w14:textId="79740055" w:rsidR="00100880" w:rsidRPr="009F0DA4" w:rsidRDefault="00100880" w:rsidP="00F5095D">
      <w:pPr>
        <w:pStyle w:val="Odsekzoznamu"/>
        <w:numPr>
          <w:ilvl w:val="1"/>
          <w:numId w:val="18"/>
        </w:numPr>
        <w:spacing w:before="120" w:after="120"/>
        <w:ind w:left="709" w:hanging="709"/>
        <w:jc w:val="both"/>
        <w:rPr>
          <w:rFonts w:cstheme="minorHAnsi"/>
        </w:rPr>
      </w:pPr>
      <w:r w:rsidRPr="001F686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237C0A" w:rsidRPr="001F686B">
        <w:rPr>
          <w:rFonts w:cstheme="minorHAnsi"/>
        </w:rPr>
        <w:t xml:space="preserve"> šesť </w:t>
      </w:r>
      <w:r w:rsidRPr="001F686B">
        <w:rPr>
          <w:rFonts w:cstheme="minorHAnsi"/>
        </w:rPr>
        <w:t xml:space="preserve"> dni pred uplynutím lehoty na predkladanie ponúk, za predpokladu, že záujemca požiada a o vysvetlenie v takej lehote, aby verejný obstarávateľ zabezpečil doručenie vysvetlení. </w:t>
      </w:r>
      <w:r w:rsidR="00760526" w:rsidRPr="001F686B">
        <w:rPr>
          <w:rFonts w:cstheme="minorHAnsi"/>
        </w:rPr>
        <w:t xml:space="preserve"> Dňom</w:t>
      </w:r>
      <w:r w:rsidRPr="001F686B">
        <w:rPr>
          <w:rFonts w:cstheme="minorHAnsi"/>
        </w:rPr>
        <w:t xml:space="preserve"> odoslania vysvetlenia súťažných </w:t>
      </w:r>
      <w:r w:rsidRPr="009F0DA4">
        <w:rPr>
          <w:rFonts w:cstheme="minorHAnsi"/>
        </w:rPr>
        <w:t xml:space="preserve">podkladov alebo sprievodnej dokumentácie k záujemcom prostredníctvom portálu </w:t>
      </w:r>
      <w:proofErr w:type="spellStart"/>
      <w:r w:rsidRPr="009F0DA4">
        <w:rPr>
          <w:rFonts w:cstheme="minorHAnsi"/>
        </w:rPr>
        <w:t>ActiveProcurement</w:t>
      </w:r>
      <w:proofErr w:type="spellEnd"/>
      <w:r w:rsidRPr="009F0DA4">
        <w:rPr>
          <w:rFonts w:cstheme="minorHAnsi"/>
        </w:rPr>
        <w:t xml:space="preserve"> na adrese: </w:t>
      </w:r>
      <w:hyperlink r:id="rId29" w:history="1">
        <w:r w:rsidR="00A43591" w:rsidRPr="009C510B">
          <w:rPr>
            <w:rStyle w:val="Hypertextovprepojenie"/>
            <w:rFonts w:cstheme="minorHAnsi"/>
          </w:rPr>
          <w:t>https://unsk.e-obstaranie.sk/</w:t>
        </w:r>
      </w:hyperlink>
      <w:hyperlink r:id="rId30" w:history="1"/>
      <w:r w:rsidRPr="009F0DA4">
        <w:rPr>
          <w:rFonts w:cstheme="minorHAnsi"/>
        </w:rPr>
        <w:t xml:space="preserve"> sa považuje vysvetlenie za doručené.</w:t>
      </w:r>
    </w:p>
    <w:p w14:paraId="3B352C3E" w14:textId="77777777" w:rsidR="00100880" w:rsidRPr="00CB2B28" w:rsidRDefault="00100880" w:rsidP="008E57AE">
      <w:pPr>
        <w:numPr>
          <w:ilvl w:val="1"/>
          <w:numId w:val="18"/>
        </w:numPr>
        <w:spacing w:before="120" w:after="120"/>
        <w:ind w:left="720" w:hanging="720"/>
        <w:jc w:val="both"/>
        <w:rPr>
          <w:rFonts w:cstheme="minorHAnsi"/>
        </w:rPr>
      </w:pPr>
      <w:r w:rsidRPr="00CB2B28">
        <w:rPr>
          <w:rFonts w:cstheme="minorHAnsi"/>
        </w:rPr>
        <w:lastRenderedPageBreak/>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01EF240A" w14:textId="77777777" w:rsidR="00100880" w:rsidRPr="00CB2B28" w:rsidRDefault="00100880" w:rsidP="008E57AE">
      <w:pPr>
        <w:numPr>
          <w:ilvl w:val="1"/>
          <w:numId w:val="18"/>
        </w:numPr>
        <w:spacing w:before="120" w:after="120"/>
        <w:ind w:left="720" w:hanging="720"/>
        <w:jc w:val="both"/>
        <w:rPr>
          <w:rFonts w:cstheme="minorHAnsi"/>
        </w:rPr>
      </w:pPr>
      <w:r w:rsidRPr="00CB2B28">
        <w:rPr>
          <w:rFonts w:cstheme="minorHAnsi"/>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4E463B1F" w14:textId="170225CA" w:rsidR="00100880" w:rsidRPr="00CB2B28" w:rsidRDefault="00100880" w:rsidP="008E57AE">
      <w:pPr>
        <w:numPr>
          <w:ilvl w:val="1"/>
          <w:numId w:val="18"/>
        </w:numPr>
        <w:spacing w:before="120" w:after="120"/>
        <w:ind w:left="720" w:hanging="720"/>
        <w:jc w:val="both"/>
        <w:rPr>
          <w:rFonts w:cstheme="minorHAnsi"/>
        </w:rPr>
      </w:pPr>
      <w:r w:rsidRPr="00CB2B28">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CB2B28">
        <w:rPr>
          <w:rFonts w:cstheme="minorHAnsi"/>
        </w:rPr>
        <w:t>ActiveProcurement</w:t>
      </w:r>
      <w:proofErr w:type="spellEnd"/>
      <w:r w:rsidRPr="00CB2B28">
        <w:rPr>
          <w:rFonts w:cstheme="minorHAnsi"/>
        </w:rPr>
        <w:t xml:space="preserve"> na adrese: </w:t>
      </w:r>
      <w:hyperlink r:id="rId31" w:history="1">
        <w:r w:rsidR="00DD05AA" w:rsidRPr="008D3ECF">
          <w:rPr>
            <w:rStyle w:val="Hypertextovprepojenie"/>
            <w:rFonts w:cstheme="minorHAnsi"/>
          </w:rPr>
          <w:t>https://unsk.e-obstaranie.sk/</w:t>
        </w:r>
      </w:hyperlink>
      <w:r w:rsidRPr="00CB2B28">
        <w:rPr>
          <w:rFonts w:cstheme="minorHAnsi"/>
        </w:rPr>
        <w:t>.</w:t>
      </w:r>
    </w:p>
    <w:p w14:paraId="7756E389" w14:textId="496EB303" w:rsidR="00100880" w:rsidRPr="00CB2B28" w:rsidRDefault="00100880" w:rsidP="008E57AE">
      <w:pPr>
        <w:numPr>
          <w:ilvl w:val="1"/>
          <w:numId w:val="18"/>
        </w:numPr>
        <w:spacing w:before="120" w:after="120"/>
        <w:ind w:left="720" w:hanging="720"/>
        <w:jc w:val="both"/>
        <w:rPr>
          <w:rFonts w:cstheme="minorHAnsi"/>
        </w:rPr>
      </w:pPr>
      <w:r w:rsidRPr="00CB2B28">
        <w:rPr>
          <w:rFonts w:cstheme="minorHAnsi"/>
        </w:rPr>
        <w:t>O vysvetľovaní súťažných podkladov, resp. sprievodnej dokumentácii alebo o doplnení informácii v súťažných podkladov, resp. sprievodnej dokumentácie budú záujemcovia / uchádzači informovan</w:t>
      </w:r>
      <w:r w:rsidR="007E7C5C">
        <w:rPr>
          <w:rFonts w:cstheme="minorHAnsi"/>
        </w:rPr>
        <w:t>í</w:t>
      </w:r>
      <w:r w:rsidRPr="00CB2B28">
        <w:rPr>
          <w:rFonts w:cstheme="minorHAnsi"/>
        </w:rPr>
        <w:t xml:space="preserve"> prostredníctvom notifikácie do emailovej adresy  kontaktnej osoby záujemcu / uchádzača registrovaných do predmetnej zákazky.</w:t>
      </w:r>
    </w:p>
    <w:p w14:paraId="33AABA9D" w14:textId="77777777" w:rsidR="00F20366" w:rsidRPr="00DC1B18" w:rsidRDefault="00F20366" w:rsidP="00F20366">
      <w:pPr>
        <w:pStyle w:val="Nadpis2"/>
        <w:ind w:left="360"/>
        <w:jc w:val="both"/>
        <w:rPr>
          <w:color w:val="auto"/>
        </w:rPr>
      </w:pPr>
    </w:p>
    <w:p w14:paraId="1735FF4B" w14:textId="60D4564F" w:rsidR="002B1ECF" w:rsidRPr="001C4CB0" w:rsidRDefault="00886FCB" w:rsidP="008E57AE">
      <w:pPr>
        <w:pStyle w:val="Nadpis2"/>
        <w:numPr>
          <w:ilvl w:val="0"/>
          <w:numId w:val="18"/>
        </w:numPr>
      </w:pPr>
      <w:bookmarkStart w:id="32" w:name="_Toc350112578"/>
      <w:bookmarkEnd w:id="25"/>
      <w:r w:rsidRPr="001C4CB0">
        <w:t xml:space="preserve">  </w:t>
      </w:r>
      <w:bookmarkStart w:id="33" w:name="_Toc25304470"/>
      <w:r w:rsidR="002E0680" w:rsidRPr="001C4CB0">
        <w:t>Obhliadka miesta dodania predmetu zákazky</w:t>
      </w:r>
      <w:bookmarkEnd w:id="32"/>
      <w:bookmarkEnd w:id="33"/>
    </w:p>
    <w:p w14:paraId="0D8F9513" w14:textId="46A98338" w:rsidR="005A32AA" w:rsidRPr="001C4CB0" w:rsidRDefault="00801F08" w:rsidP="008E57AE">
      <w:pPr>
        <w:pStyle w:val="Odsekzoznamu"/>
        <w:numPr>
          <w:ilvl w:val="1"/>
          <w:numId w:val="18"/>
        </w:numPr>
        <w:jc w:val="both"/>
      </w:pPr>
      <w:r w:rsidRPr="001C4CB0">
        <w:t>Obhliadka miesta dodania predmetu z</w:t>
      </w:r>
      <w:r w:rsidRPr="001C4CB0">
        <w:rPr>
          <w:rFonts w:hint="cs"/>
        </w:rPr>
        <w:t>á</w:t>
      </w:r>
      <w:r w:rsidR="004C7B08" w:rsidRPr="001C4CB0">
        <w:t xml:space="preserve">kazky sa </w:t>
      </w:r>
      <w:r w:rsidRPr="001C4CB0">
        <w:t>uskuto</w:t>
      </w:r>
      <w:r w:rsidRPr="001C4CB0">
        <w:rPr>
          <w:rFonts w:hint="cs"/>
        </w:rPr>
        <w:t>č</w:t>
      </w:r>
      <w:r w:rsidRPr="001C4CB0">
        <w:t>n</w:t>
      </w:r>
      <w:r w:rsidRPr="001C4CB0">
        <w:rPr>
          <w:rFonts w:hint="cs"/>
        </w:rPr>
        <w:t>í</w:t>
      </w:r>
      <w:r w:rsidR="004C7B08" w:rsidRPr="001C4CB0">
        <w:t>:</w:t>
      </w:r>
      <w:r w:rsidR="007D5AB9" w:rsidRPr="001C4CB0">
        <w:t xml:space="preserve"> </w:t>
      </w:r>
      <w:sdt>
        <w:sdtPr>
          <w:alias w:val="D[Procurement].DeliveryPlaceInspection"/>
          <w:tag w:val="dropdown:DeliveryPlaceInspection|DeliveryPlaceInspection|DPI"/>
          <w:id w:val="929707084"/>
          <w:dropDownList>
            <w:listItem w:displayText="Nie" w:value="N"/>
            <w:listItem w:displayText="Áno" w:value="Y"/>
          </w:dropDownList>
        </w:sdtPr>
        <w:sdtEndPr/>
        <w:sdtContent>
          <w:r w:rsidR="001C4CB0" w:rsidRPr="001C4CB0">
            <w:t>Nie</w:t>
          </w:r>
        </w:sdtContent>
      </w:sdt>
    </w:p>
    <w:p w14:paraId="12180F1D" w14:textId="4D82C518" w:rsidR="004F507C" w:rsidRDefault="004F507C" w:rsidP="0064584E">
      <w:pPr>
        <w:pStyle w:val="Odsekzoznamu"/>
        <w:ind w:left="435"/>
        <w:jc w:val="both"/>
        <w:rPr>
          <w:bCs/>
        </w:rPr>
      </w:pPr>
    </w:p>
    <w:p w14:paraId="2CD00C1A" w14:textId="53DDBC82" w:rsidR="00770F9B" w:rsidRDefault="00770F9B" w:rsidP="0064584E">
      <w:pPr>
        <w:pStyle w:val="Odsekzoznamu"/>
        <w:ind w:left="435"/>
        <w:jc w:val="both"/>
        <w:rPr>
          <w:bCs/>
        </w:rPr>
      </w:pPr>
    </w:p>
    <w:p w14:paraId="7C95A782" w14:textId="37AEBA30" w:rsidR="00770F9B" w:rsidRDefault="00770F9B" w:rsidP="0064584E">
      <w:pPr>
        <w:pStyle w:val="Odsekzoznamu"/>
        <w:ind w:left="435"/>
        <w:jc w:val="both"/>
        <w:rPr>
          <w:bCs/>
        </w:rPr>
      </w:pPr>
    </w:p>
    <w:p w14:paraId="7B30F09B" w14:textId="77777777" w:rsidR="00DC1B18" w:rsidRPr="004E27FF" w:rsidRDefault="00DC1B18" w:rsidP="00DC1B18">
      <w:pPr>
        <w:pStyle w:val="Nadpis1"/>
        <w:jc w:val="center"/>
        <w:rPr>
          <w:color w:val="4F81BD" w:themeColor="accent1"/>
        </w:rPr>
      </w:pPr>
      <w:bookmarkStart w:id="34" w:name="_Toc350112579"/>
      <w:bookmarkStart w:id="35" w:name="_Toc530115208"/>
      <w:bookmarkStart w:id="36" w:name="_Toc25304471"/>
      <w:bookmarkStart w:id="37" w:name="_Toc350112584"/>
      <w:r w:rsidRPr="004E27FF">
        <w:rPr>
          <w:rFonts w:hint="cs"/>
          <w:color w:val="4F81BD" w:themeColor="accent1"/>
        </w:rPr>
        <w:t>Č</w:t>
      </w:r>
      <w:r w:rsidRPr="004E27FF">
        <w:rPr>
          <w:color w:val="4F81BD" w:themeColor="accent1"/>
        </w:rPr>
        <w:t>as</w:t>
      </w:r>
      <w:r w:rsidRPr="004E27FF">
        <w:rPr>
          <w:rFonts w:hint="cs"/>
          <w:color w:val="4F81BD" w:themeColor="accent1"/>
        </w:rPr>
        <w:t>ť</w:t>
      </w:r>
      <w:r w:rsidRPr="004E27FF">
        <w:rPr>
          <w:color w:val="4F81BD" w:themeColor="accent1"/>
        </w:rPr>
        <w:t xml:space="preserve"> III.</w:t>
      </w:r>
      <w:r w:rsidRPr="004E27FF">
        <w:rPr>
          <w:color w:val="4F81BD" w:themeColor="accent1"/>
        </w:rPr>
        <w:br/>
        <w:t>Pr</w:t>
      </w:r>
      <w:r w:rsidRPr="004E27FF">
        <w:rPr>
          <w:rFonts w:hint="cs"/>
          <w:color w:val="4F81BD" w:themeColor="accent1"/>
        </w:rPr>
        <w:t>í</w:t>
      </w:r>
      <w:r w:rsidRPr="004E27FF">
        <w:rPr>
          <w:color w:val="4F81BD" w:themeColor="accent1"/>
        </w:rPr>
        <w:t>prava ponuky</w:t>
      </w:r>
      <w:bookmarkEnd w:id="34"/>
      <w:bookmarkEnd w:id="35"/>
      <w:bookmarkEnd w:id="36"/>
    </w:p>
    <w:p w14:paraId="1F8B5B27" w14:textId="77777777" w:rsidR="00DC1B18" w:rsidRDefault="00DC1B18" w:rsidP="00DC1B18"/>
    <w:p w14:paraId="4034AFEC" w14:textId="2F3E790A" w:rsidR="00DC1B18" w:rsidRPr="0032036D" w:rsidRDefault="00DC1B18" w:rsidP="008E57AE">
      <w:pPr>
        <w:pStyle w:val="Nadpis2"/>
        <w:numPr>
          <w:ilvl w:val="0"/>
          <w:numId w:val="18"/>
        </w:numPr>
      </w:pPr>
      <w:bookmarkStart w:id="38" w:name="_Ref319597703"/>
      <w:bookmarkStart w:id="39" w:name="_Toc350112581"/>
      <w:bookmarkStart w:id="40" w:name="_Toc528002854"/>
      <w:bookmarkStart w:id="41" w:name="_Toc530115209"/>
      <w:bookmarkStart w:id="42" w:name="_Toc25304472"/>
      <w:r w:rsidRPr="0032036D">
        <w:t>Jazyk ponuky</w:t>
      </w:r>
      <w:bookmarkEnd w:id="38"/>
      <w:bookmarkEnd w:id="39"/>
      <w:bookmarkEnd w:id="40"/>
      <w:bookmarkEnd w:id="41"/>
      <w:bookmarkEnd w:id="42"/>
    </w:p>
    <w:p w14:paraId="404DD8E3" w14:textId="4C17FA5A" w:rsidR="00DC1B18" w:rsidRPr="0032036D" w:rsidRDefault="00DC1B18" w:rsidP="008E57AE">
      <w:pPr>
        <w:pStyle w:val="Odsekzoznamu"/>
        <w:numPr>
          <w:ilvl w:val="1"/>
          <w:numId w:val="18"/>
        </w:numPr>
        <w:spacing w:before="120" w:after="120"/>
        <w:jc w:val="both"/>
      </w:pPr>
      <w:r w:rsidRPr="0032036D">
        <w:t>Jazykom dorozumievania v tomto postupe zadávania zákazky je štátny jazyk Slovenskej republiky, t.</w:t>
      </w:r>
      <w:r w:rsidR="00944286">
        <w:t xml:space="preserve">  </w:t>
      </w:r>
      <w:r w:rsidRPr="0032036D">
        <w:t>j. slovenský jazyk.</w:t>
      </w:r>
    </w:p>
    <w:p w14:paraId="0AAD2269" w14:textId="371259D1" w:rsidR="00DC1B18" w:rsidRPr="0032036D" w:rsidRDefault="00253E66" w:rsidP="008E57AE">
      <w:pPr>
        <w:numPr>
          <w:ilvl w:val="1"/>
          <w:numId w:val="18"/>
        </w:numPr>
        <w:spacing w:before="120" w:after="120"/>
        <w:ind w:left="709" w:hanging="709"/>
        <w:jc w:val="both"/>
      </w:pPr>
      <w:r>
        <w:t>Ponuky, návrhy a ďalšie doklady a dokumenty vo verejnom obstarávaní sa predkladajú v štátnom jazyku</w:t>
      </w:r>
      <w:r w:rsidR="007E7C5C">
        <w:t>,</w:t>
      </w:r>
      <w:r w:rsidR="006A175E">
        <w:t xml:space="preserve"> </w:t>
      </w:r>
      <w:r w:rsidR="007E7C5C">
        <w:t>ak</w:t>
      </w:r>
      <w: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F0DDF33" w14:textId="10A967A3" w:rsidR="00DC1B18" w:rsidRPr="00F07005" w:rsidRDefault="00DC1B18" w:rsidP="008E57AE">
      <w:pPr>
        <w:pStyle w:val="Nadpis2"/>
        <w:numPr>
          <w:ilvl w:val="0"/>
          <w:numId w:val="18"/>
        </w:numPr>
      </w:pPr>
      <w:bookmarkStart w:id="43" w:name="_Ref319597885"/>
      <w:bookmarkStart w:id="44" w:name="_Toc350112582"/>
      <w:bookmarkStart w:id="45" w:name="_Toc528002855"/>
      <w:bookmarkStart w:id="46" w:name="_Toc530115210"/>
      <w:bookmarkStart w:id="47" w:name="_Toc25304473"/>
      <w:r w:rsidRPr="00F07005">
        <w:t>Mena a ceny uv</w:t>
      </w:r>
      <w:r w:rsidRPr="00F07005">
        <w:rPr>
          <w:rFonts w:hint="cs"/>
        </w:rPr>
        <w:t>á</w:t>
      </w:r>
      <w:r w:rsidRPr="00F07005">
        <w:t>dzan</w:t>
      </w:r>
      <w:r w:rsidRPr="00F07005">
        <w:rPr>
          <w:rFonts w:hint="cs"/>
        </w:rPr>
        <w:t>é</w:t>
      </w:r>
      <w:r w:rsidRPr="00F07005">
        <w:t xml:space="preserve"> v ponuke, mena finan</w:t>
      </w:r>
      <w:r w:rsidRPr="00F07005">
        <w:rPr>
          <w:rFonts w:hint="cs"/>
        </w:rPr>
        <w:t>č</w:t>
      </w:r>
      <w:r w:rsidRPr="00F07005">
        <w:t>n</w:t>
      </w:r>
      <w:r w:rsidRPr="00F07005">
        <w:rPr>
          <w:rFonts w:hint="cs"/>
        </w:rPr>
        <w:t>é</w:t>
      </w:r>
      <w:r w:rsidRPr="00F07005">
        <w:t>ho plnenia</w:t>
      </w:r>
      <w:bookmarkEnd w:id="43"/>
      <w:bookmarkEnd w:id="44"/>
      <w:bookmarkEnd w:id="45"/>
      <w:bookmarkEnd w:id="46"/>
      <w:bookmarkEnd w:id="47"/>
    </w:p>
    <w:p w14:paraId="42388530" w14:textId="101465C2" w:rsidR="00DC1B18" w:rsidRPr="00304B08" w:rsidRDefault="00DC1B18" w:rsidP="00E825BC">
      <w:pPr>
        <w:pStyle w:val="Odsekzoznamu"/>
        <w:numPr>
          <w:ilvl w:val="1"/>
          <w:numId w:val="18"/>
        </w:numPr>
        <w:spacing w:before="120" w:after="120" w:line="300" w:lineRule="auto"/>
        <w:ind w:left="652" w:hanging="652"/>
        <w:jc w:val="both"/>
      </w:pPr>
      <w:r w:rsidRPr="00304B08">
        <w:t>Z</w:t>
      </w:r>
      <w:r w:rsidRPr="00304B08">
        <w:rPr>
          <w:rFonts w:hint="cs"/>
        </w:rPr>
        <w:t>á</w:t>
      </w:r>
      <w:r w:rsidRPr="00304B08">
        <w:t>ujemca stanov</w:t>
      </w:r>
      <w:r w:rsidRPr="00304B08">
        <w:rPr>
          <w:rFonts w:hint="cs"/>
        </w:rPr>
        <w:t>í</w:t>
      </w:r>
      <w:r w:rsidRPr="00304B08">
        <w:t xml:space="preserve"> cenu za obstar</w:t>
      </w:r>
      <w:r w:rsidRPr="00304B08">
        <w:rPr>
          <w:rFonts w:hint="cs"/>
        </w:rPr>
        <w:t>á</w:t>
      </w:r>
      <w:r w:rsidRPr="00304B08">
        <w:t>van</w:t>
      </w:r>
      <w:r w:rsidRPr="00304B08">
        <w:rPr>
          <w:rFonts w:hint="cs"/>
        </w:rPr>
        <w:t>ý</w:t>
      </w:r>
      <w:r w:rsidRPr="00304B08">
        <w:t xml:space="preserve"> predmet na z</w:t>
      </w:r>
      <w:r w:rsidRPr="00304B08">
        <w:rPr>
          <w:rFonts w:hint="cs"/>
        </w:rPr>
        <w:t>á</w:t>
      </w:r>
      <w:r w:rsidRPr="00304B08">
        <w:t>klade vlastn</w:t>
      </w:r>
      <w:r w:rsidRPr="00304B08">
        <w:rPr>
          <w:rFonts w:hint="cs"/>
        </w:rPr>
        <w:t>ý</w:t>
      </w:r>
      <w:r w:rsidRPr="00304B08">
        <w:t>ch v</w:t>
      </w:r>
      <w:r w:rsidRPr="00304B08">
        <w:rPr>
          <w:rFonts w:hint="cs"/>
        </w:rPr>
        <w:t>ý</w:t>
      </w:r>
      <w:r w:rsidRPr="00304B08">
        <w:t>po</w:t>
      </w:r>
      <w:r w:rsidRPr="00304B08">
        <w:rPr>
          <w:rFonts w:hint="cs"/>
        </w:rPr>
        <w:t>č</w:t>
      </w:r>
      <w:r w:rsidRPr="00304B08">
        <w:t xml:space="preserve">tov, </w:t>
      </w:r>
      <w:r w:rsidRPr="00304B08">
        <w:rPr>
          <w:rFonts w:hint="cs"/>
        </w:rPr>
        <w:t>č</w:t>
      </w:r>
      <w:r w:rsidRPr="00304B08">
        <w:t>innost</w:t>
      </w:r>
      <w:r w:rsidRPr="00304B08">
        <w:rPr>
          <w:rFonts w:hint="cs"/>
        </w:rPr>
        <w:t>í</w:t>
      </w:r>
      <w:r w:rsidRPr="00304B08">
        <w:t>, v</w:t>
      </w:r>
      <w:r w:rsidRPr="00304B08">
        <w:rPr>
          <w:rFonts w:hint="cs"/>
        </w:rPr>
        <w:t>ý</w:t>
      </w:r>
      <w:r w:rsidRPr="00304B08">
        <w:t>davkov a pr</w:t>
      </w:r>
      <w:r w:rsidRPr="00304B08">
        <w:rPr>
          <w:rFonts w:hint="cs"/>
        </w:rPr>
        <w:t>í</w:t>
      </w:r>
      <w:r w:rsidRPr="00304B08">
        <w:t>jmov pod</w:t>
      </w:r>
      <w:r w:rsidRPr="00304B08">
        <w:rPr>
          <w:rFonts w:hint="cs"/>
        </w:rPr>
        <w:t>ľ</w:t>
      </w:r>
      <w:r w:rsidRPr="00304B08">
        <w:t>a platn</w:t>
      </w:r>
      <w:r w:rsidRPr="00304B08">
        <w:rPr>
          <w:rFonts w:hint="cs"/>
        </w:rPr>
        <w:t>ý</w:t>
      </w:r>
      <w:r w:rsidRPr="00304B08">
        <w:t>ch pr</w:t>
      </w:r>
      <w:r w:rsidRPr="00304B08">
        <w:rPr>
          <w:rFonts w:hint="cs"/>
        </w:rPr>
        <w:t>á</w:t>
      </w:r>
      <w:r w:rsidRPr="00304B08">
        <w:t>vnych predpisov.</w:t>
      </w:r>
    </w:p>
    <w:p w14:paraId="0D5A5E3A" w14:textId="364CA7C7" w:rsidR="00DC1B18" w:rsidRPr="00304B08" w:rsidRDefault="00DC1B18" w:rsidP="00E25408">
      <w:pPr>
        <w:pStyle w:val="Odsekzoznamu"/>
        <w:numPr>
          <w:ilvl w:val="1"/>
          <w:numId w:val="18"/>
        </w:numPr>
        <w:spacing w:before="120" w:after="120"/>
        <w:ind w:left="709" w:hanging="709"/>
        <w:jc w:val="both"/>
      </w:pPr>
      <w:r w:rsidRPr="00304B08">
        <w:t>Z</w:t>
      </w:r>
      <w:r w:rsidRPr="00304B08">
        <w:rPr>
          <w:rFonts w:hint="cs"/>
        </w:rPr>
        <w:t>á</w:t>
      </w:r>
      <w:r w:rsidRPr="00304B08">
        <w:t>ujemca je pred predlo</w:t>
      </w:r>
      <w:r w:rsidRPr="00304B08">
        <w:rPr>
          <w:rFonts w:hint="cs"/>
        </w:rPr>
        <w:t>ž</w:t>
      </w:r>
      <w:r w:rsidRPr="00304B08">
        <w:t>en</w:t>
      </w:r>
      <w:r w:rsidRPr="00304B08">
        <w:rPr>
          <w:rFonts w:hint="cs"/>
        </w:rPr>
        <w:t>í</w:t>
      </w:r>
      <w:r w:rsidRPr="00304B08">
        <w:t>m svojej ponuky povinn</w:t>
      </w:r>
      <w:r w:rsidRPr="00304B08">
        <w:rPr>
          <w:rFonts w:hint="cs"/>
        </w:rPr>
        <w:t>ý</w:t>
      </w:r>
      <w:r w:rsidRPr="00304B08">
        <w:t xml:space="preserve"> vzia</w:t>
      </w:r>
      <w:r w:rsidRPr="00304B08">
        <w:rPr>
          <w:rFonts w:hint="cs"/>
        </w:rPr>
        <w:t>ť</w:t>
      </w:r>
      <w:r w:rsidRPr="00304B08">
        <w:t xml:space="preserve"> do </w:t>
      </w:r>
      <w:r w:rsidRPr="00304B08">
        <w:rPr>
          <w:rFonts w:hint="cs"/>
        </w:rPr>
        <w:t>ú</w:t>
      </w:r>
      <w:r w:rsidRPr="00304B08">
        <w:t>vahy v</w:t>
      </w:r>
      <w:r w:rsidRPr="00304B08">
        <w:rPr>
          <w:rFonts w:hint="cs"/>
        </w:rPr>
        <w:t>š</w:t>
      </w:r>
      <w:r w:rsidRPr="00304B08">
        <w:t xml:space="preserve">etko, </w:t>
      </w:r>
      <w:r w:rsidRPr="00304B08">
        <w:rPr>
          <w:rFonts w:hint="cs"/>
        </w:rPr>
        <w:t>č</w:t>
      </w:r>
      <w:r w:rsidRPr="00304B08">
        <w:t>o je nevyhnutn</w:t>
      </w:r>
      <w:r w:rsidRPr="00304B08">
        <w:rPr>
          <w:rFonts w:hint="cs"/>
        </w:rPr>
        <w:t>é</w:t>
      </w:r>
      <w:r w:rsidRPr="00304B08">
        <w:t xml:space="preserve"> na </w:t>
      </w:r>
      <w:r w:rsidRPr="00304B08">
        <w:rPr>
          <w:rFonts w:hint="cs"/>
        </w:rPr>
        <w:t>ú</w:t>
      </w:r>
      <w:r w:rsidRPr="00304B08">
        <w:t>pln</w:t>
      </w:r>
      <w:r w:rsidRPr="00304B08">
        <w:rPr>
          <w:rFonts w:hint="cs"/>
        </w:rPr>
        <w:t>é</w:t>
      </w:r>
      <w:r w:rsidRPr="00304B08">
        <w:t xml:space="preserve"> a riadne plnenie zmluvy, pri</w:t>
      </w:r>
      <w:r w:rsidRPr="00304B08">
        <w:rPr>
          <w:rFonts w:hint="cs"/>
        </w:rPr>
        <w:t>č</w:t>
      </w:r>
      <w:r w:rsidRPr="00304B08">
        <w:t>om do svojich cien zahrnie v</w:t>
      </w:r>
      <w:r w:rsidRPr="00304B08">
        <w:rPr>
          <w:rFonts w:hint="cs"/>
        </w:rPr>
        <w:t>š</w:t>
      </w:r>
      <w:r w:rsidRPr="00304B08">
        <w:t>etky n</w:t>
      </w:r>
      <w:r w:rsidRPr="00304B08">
        <w:rPr>
          <w:rFonts w:hint="cs"/>
        </w:rPr>
        <w:t>á</w:t>
      </w:r>
      <w:r w:rsidRPr="00304B08">
        <w:t>klady spojen</w:t>
      </w:r>
      <w:r w:rsidRPr="00304B08">
        <w:rPr>
          <w:rFonts w:hint="cs"/>
        </w:rPr>
        <w:t>é</w:t>
      </w:r>
      <w:r w:rsidRPr="00304B08">
        <w:t xml:space="preserve"> s plnen</w:t>
      </w:r>
      <w:r w:rsidRPr="00304B08">
        <w:rPr>
          <w:rFonts w:hint="cs"/>
        </w:rPr>
        <w:t>í</w:t>
      </w:r>
      <w:r w:rsidRPr="00304B08">
        <w:t>m predmetu z</w:t>
      </w:r>
      <w:r w:rsidRPr="00304B08">
        <w:rPr>
          <w:rFonts w:hint="cs"/>
        </w:rPr>
        <w:t>á</w:t>
      </w:r>
      <w:r w:rsidRPr="00304B08">
        <w:t>kazky.</w:t>
      </w:r>
    </w:p>
    <w:p w14:paraId="5EDD9E1A" w14:textId="77777777" w:rsidR="00DC1B18" w:rsidRPr="00304B08" w:rsidRDefault="00DC1B18" w:rsidP="008E57AE">
      <w:pPr>
        <w:numPr>
          <w:ilvl w:val="1"/>
          <w:numId w:val="18"/>
        </w:numPr>
        <w:spacing w:before="120" w:after="120"/>
        <w:ind w:left="709" w:hanging="709"/>
        <w:jc w:val="both"/>
      </w:pPr>
      <w:r w:rsidRPr="00304B08">
        <w:lastRenderedPageBreak/>
        <w:t>Ak uch</w:t>
      </w:r>
      <w:r w:rsidRPr="00304B08">
        <w:rPr>
          <w:rFonts w:hint="cs"/>
        </w:rPr>
        <w:t>á</w:t>
      </w:r>
      <w:r w:rsidRPr="00304B08">
        <w:t>dza</w:t>
      </w:r>
      <w:r w:rsidRPr="00304B08">
        <w:rPr>
          <w:rFonts w:hint="cs"/>
        </w:rPr>
        <w:t>č</w:t>
      </w:r>
      <w:r w:rsidRPr="00304B08">
        <w:t xml:space="preserve"> nie je zdanite</w:t>
      </w:r>
      <w:r w:rsidRPr="00304B08">
        <w:rPr>
          <w:rFonts w:hint="cs"/>
        </w:rPr>
        <w:t>ľ</w:t>
      </w:r>
      <w:r w:rsidRPr="00304B08">
        <w:t>nou osobou pre DPH, uvedie navrhovan</w:t>
      </w:r>
      <w:r w:rsidRPr="00304B08">
        <w:rPr>
          <w:rFonts w:hint="cs"/>
        </w:rPr>
        <w:t>ú</w:t>
      </w:r>
      <w:r w:rsidRPr="00304B08">
        <w:t xml:space="preserve"> zmluvn</w:t>
      </w:r>
      <w:r w:rsidRPr="00304B08">
        <w:rPr>
          <w:rFonts w:hint="cs"/>
        </w:rPr>
        <w:t>ú</w:t>
      </w:r>
      <w:r w:rsidRPr="00304B08">
        <w:t xml:space="preserve"> cenu v EUR. Skuto</w:t>
      </w:r>
      <w:r w:rsidRPr="00304B08">
        <w:rPr>
          <w:rFonts w:hint="cs"/>
        </w:rPr>
        <w:t>č</w:t>
      </w:r>
      <w:r w:rsidRPr="00304B08">
        <w:t>nos</w:t>
      </w:r>
      <w:r w:rsidRPr="00304B08">
        <w:rPr>
          <w:rFonts w:hint="cs"/>
        </w:rPr>
        <w:t>ť</w:t>
      </w:r>
      <w:r w:rsidRPr="00304B08">
        <w:t xml:space="preserve">, </w:t>
      </w:r>
      <w:r w:rsidRPr="00304B08">
        <w:rPr>
          <w:rFonts w:hint="cs"/>
        </w:rPr>
        <w:t>ž</w:t>
      </w:r>
      <w:r w:rsidRPr="00304B08">
        <w:t>e nie je zdanite</w:t>
      </w:r>
      <w:r w:rsidRPr="00304B08">
        <w:rPr>
          <w:rFonts w:hint="cs"/>
        </w:rPr>
        <w:t>ľ</w:t>
      </w:r>
      <w:r w:rsidRPr="00304B08">
        <w:t>nou osobou pre DPH, uch</w:t>
      </w:r>
      <w:r w:rsidRPr="00304B08">
        <w:rPr>
          <w:rFonts w:hint="cs"/>
        </w:rPr>
        <w:t>á</w:t>
      </w:r>
      <w:r w:rsidRPr="00304B08">
        <w:t>dza</w:t>
      </w:r>
      <w:r w:rsidRPr="00304B08">
        <w:rPr>
          <w:rFonts w:hint="cs"/>
        </w:rPr>
        <w:t>č</w:t>
      </w:r>
      <w:r w:rsidRPr="00304B08">
        <w:t xml:space="preserve"> uvedie v ponuke.</w:t>
      </w:r>
    </w:p>
    <w:p w14:paraId="77072CC6" w14:textId="77777777" w:rsidR="00DC1B18" w:rsidRPr="00304B08" w:rsidRDefault="00DC1B18" w:rsidP="008E57AE">
      <w:pPr>
        <w:numPr>
          <w:ilvl w:val="1"/>
          <w:numId w:val="18"/>
        </w:numPr>
        <w:spacing w:before="120" w:after="120"/>
        <w:ind w:left="709" w:hanging="709"/>
        <w:jc w:val="both"/>
      </w:pPr>
      <w:r w:rsidRPr="00304B08">
        <w:t>Zmluvn</w:t>
      </w:r>
      <w:r w:rsidRPr="00304B08">
        <w:rPr>
          <w:rFonts w:hint="cs"/>
        </w:rPr>
        <w:t>á</w:t>
      </w:r>
      <w:r w:rsidRPr="00304B08">
        <w:t xml:space="preserve"> cena uveden</w:t>
      </w:r>
      <w:r w:rsidRPr="00304B08">
        <w:rPr>
          <w:rFonts w:hint="cs"/>
        </w:rPr>
        <w:t>á</w:t>
      </w:r>
      <w:r w:rsidRPr="00304B08">
        <w:t xml:space="preserve"> v ponuke uch</w:t>
      </w:r>
      <w:r w:rsidRPr="00304B08">
        <w:rPr>
          <w:rFonts w:hint="cs"/>
        </w:rPr>
        <w:t>á</w:t>
      </w:r>
      <w:r w:rsidRPr="00304B08">
        <w:t>dza</w:t>
      </w:r>
      <w:r w:rsidRPr="00304B08">
        <w:rPr>
          <w:rFonts w:hint="cs"/>
        </w:rPr>
        <w:t>č</w:t>
      </w:r>
      <w:r w:rsidRPr="00304B08">
        <w:t>a v n</w:t>
      </w:r>
      <w:r w:rsidRPr="00304B08">
        <w:rPr>
          <w:rFonts w:hint="cs"/>
        </w:rPr>
        <w:t>á</w:t>
      </w:r>
      <w:r w:rsidRPr="00304B08">
        <w:t>vrhu zmluvy mus</w:t>
      </w:r>
      <w:r w:rsidRPr="00304B08">
        <w:rPr>
          <w:rFonts w:hint="cs"/>
        </w:rPr>
        <w:t>í</w:t>
      </w:r>
      <w:r w:rsidRPr="00304B08">
        <w:t xml:space="preserve"> plati</w:t>
      </w:r>
      <w:r w:rsidRPr="00304B08">
        <w:rPr>
          <w:rFonts w:hint="cs"/>
        </w:rPr>
        <w:t>ť</w:t>
      </w:r>
      <w:r w:rsidRPr="00304B08">
        <w:t xml:space="preserve"> po</w:t>
      </w:r>
      <w:r w:rsidRPr="00304B08">
        <w:rPr>
          <w:rFonts w:hint="cs"/>
        </w:rPr>
        <w:t>č</w:t>
      </w:r>
      <w:r w:rsidRPr="00304B08">
        <w:t>as cel</w:t>
      </w:r>
      <w:r w:rsidRPr="00304B08">
        <w:rPr>
          <w:rFonts w:hint="cs"/>
        </w:rPr>
        <w:t>é</w:t>
      </w:r>
      <w:r w:rsidRPr="00304B08">
        <w:t>ho obdobia trvania zmluvy a nie je mo</w:t>
      </w:r>
      <w:r w:rsidRPr="00304B08">
        <w:rPr>
          <w:rFonts w:hint="cs"/>
        </w:rPr>
        <w:t>ž</w:t>
      </w:r>
      <w:r w:rsidRPr="00304B08">
        <w:t>n</w:t>
      </w:r>
      <w:r w:rsidRPr="00304B08">
        <w:rPr>
          <w:rFonts w:hint="cs"/>
        </w:rPr>
        <w:t>é</w:t>
      </w:r>
      <w:r w:rsidRPr="00304B08">
        <w:t xml:space="preserve"> ju zv</w:t>
      </w:r>
      <w:r w:rsidRPr="00304B08">
        <w:rPr>
          <w:rFonts w:hint="cs"/>
        </w:rPr>
        <w:t>ýš</w:t>
      </w:r>
      <w:r w:rsidRPr="00304B08">
        <w:t>i</w:t>
      </w:r>
      <w:r w:rsidRPr="00304B08">
        <w:rPr>
          <w:rFonts w:hint="cs"/>
        </w:rPr>
        <w:t>ť</w:t>
      </w:r>
      <w:r w:rsidRPr="00304B08">
        <w:t xml:space="preserve">. </w:t>
      </w:r>
    </w:p>
    <w:p w14:paraId="694DA642" w14:textId="77777777" w:rsidR="00DC1B18" w:rsidRDefault="00DC1B18" w:rsidP="008E57AE">
      <w:pPr>
        <w:numPr>
          <w:ilvl w:val="1"/>
          <w:numId w:val="18"/>
        </w:numPr>
        <w:spacing w:before="120" w:after="120"/>
        <w:ind w:left="709" w:hanging="709"/>
        <w:jc w:val="both"/>
      </w:pPr>
      <w:r w:rsidRPr="00304B08">
        <w:t>Zmluvn</w:t>
      </w:r>
      <w:r w:rsidRPr="00304B08">
        <w:rPr>
          <w:rFonts w:hint="cs"/>
        </w:rPr>
        <w:t>á</w:t>
      </w:r>
      <w:r w:rsidRPr="00304B08">
        <w:t xml:space="preserve"> cena za predmet z</w:t>
      </w:r>
      <w:r w:rsidRPr="00304B08">
        <w:rPr>
          <w:rFonts w:hint="cs"/>
        </w:rPr>
        <w:t>á</w:t>
      </w:r>
      <w:r w:rsidRPr="00304B08">
        <w:t>kazky uveden</w:t>
      </w:r>
      <w:r w:rsidRPr="00304B08">
        <w:rPr>
          <w:rFonts w:hint="cs"/>
        </w:rPr>
        <w:t>á</w:t>
      </w:r>
      <w:r w:rsidRPr="00304B08">
        <w:t xml:space="preserve"> v ponuke uch</w:t>
      </w:r>
      <w:r w:rsidRPr="00304B08">
        <w:rPr>
          <w:rFonts w:hint="cs"/>
        </w:rPr>
        <w:t>á</w:t>
      </w:r>
      <w:r w:rsidRPr="00304B08">
        <w:t>dza</w:t>
      </w:r>
      <w:r w:rsidRPr="00304B08">
        <w:rPr>
          <w:rFonts w:hint="cs"/>
        </w:rPr>
        <w:t>č</w:t>
      </w:r>
      <w:r w:rsidRPr="00304B08">
        <w:t>a bude zaplaten</w:t>
      </w:r>
      <w:r w:rsidRPr="00304B08">
        <w:rPr>
          <w:rFonts w:hint="cs"/>
        </w:rPr>
        <w:t>á</w:t>
      </w:r>
      <w:r w:rsidRPr="00304B08">
        <w:t xml:space="preserve"> v mene EUR.</w:t>
      </w:r>
    </w:p>
    <w:p w14:paraId="6EF8A1A6" w14:textId="1D59D0BB" w:rsidR="005A5E81" w:rsidRPr="009F0DA4" w:rsidRDefault="005A5E81" w:rsidP="00E825BC">
      <w:pPr>
        <w:pStyle w:val="Odsekzoznamu"/>
        <w:numPr>
          <w:ilvl w:val="1"/>
          <w:numId w:val="18"/>
        </w:numPr>
        <w:spacing w:before="120" w:after="120"/>
        <w:ind w:left="709" w:hanging="709"/>
        <w:jc w:val="both"/>
        <w:rPr>
          <w:rFonts w:ascii="Calibri" w:hAnsi="Calibri" w:cs="Arial"/>
        </w:rPr>
      </w:pPr>
      <w:r w:rsidRPr="009F0DA4">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p>
    <w:p w14:paraId="74BDC616" w14:textId="77777777" w:rsidR="00651043" w:rsidRPr="00304B08" w:rsidRDefault="00651043" w:rsidP="00651043">
      <w:pPr>
        <w:spacing w:before="120" w:after="120"/>
        <w:ind w:left="709"/>
        <w:jc w:val="both"/>
      </w:pPr>
    </w:p>
    <w:p w14:paraId="2F72120C" w14:textId="502F4153" w:rsidR="00DC1B18" w:rsidRPr="00651043" w:rsidRDefault="00DC1B18" w:rsidP="008E57AE">
      <w:pPr>
        <w:pStyle w:val="Nadpis2"/>
        <w:numPr>
          <w:ilvl w:val="0"/>
          <w:numId w:val="18"/>
        </w:numPr>
      </w:pPr>
      <w:bookmarkStart w:id="48" w:name="_Ref316655142"/>
      <w:bookmarkStart w:id="49" w:name="_Toc350112583"/>
      <w:bookmarkStart w:id="50" w:name="_Toc387929323"/>
      <w:bookmarkStart w:id="51" w:name="_Toc530115211"/>
      <w:bookmarkStart w:id="52" w:name="_Toc25304474"/>
      <w:r w:rsidRPr="00651043">
        <w:t>Z</w:t>
      </w:r>
      <w:r w:rsidRPr="00651043">
        <w:rPr>
          <w:rFonts w:hint="cs"/>
        </w:rPr>
        <w:t>á</w:t>
      </w:r>
      <w:r w:rsidRPr="00651043">
        <w:t>bezpeka ponuky</w:t>
      </w:r>
      <w:bookmarkEnd w:id="48"/>
      <w:bookmarkEnd w:id="49"/>
      <w:bookmarkEnd w:id="50"/>
      <w:bookmarkEnd w:id="51"/>
      <w:bookmarkEnd w:id="52"/>
    </w:p>
    <w:p w14:paraId="462B12FA" w14:textId="00622574" w:rsidR="00DC1B18" w:rsidRPr="00651043" w:rsidRDefault="00DC1B18" w:rsidP="008E57AE">
      <w:pPr>
        <w:pStyle w:val="Odsekzoznamu"/>
        <w:numPr>
          <w:ilvl w:val="1"/>
          <w:numId w:val="18"/>
        </w:numPr>
        <w:spacing w:before="120" w:after="120"/>
        <w:jc w:val="both"/>
      </w:pPr>
      <w:r w:rsidRPr="00651043">
        <w:t xml:space="preserve">Zábezpeka sa vyžaduje: </w:t>
      </w:r>
      <w:sdt>
        <w:sdtPr>
          <w:rPr>
            <w:rFonts w:ascii="Calibri" w:eastAsia="Calibri" w:hAnsi="Calibri"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Pr="00F2649D">
            <w:rPr>
              <w:rFonts w:ascii="Calibri" w:eastAsia="Calibri" w:hAnsi="Calibri" w:cs="Times New Roman"/>
            </w:rPr>
            <w:t>Nie</w:t>
          </w:r>
        </w:sdtContent>
      </w:sdt>
    </w:p>
    <w:p w14:paraId="7D83D8A2" w14:textId="438D4ADF" w:rsidR="00DC1B18" w:rsidRPr="009C00F4" w:rsidRDefault="00DC1B18" w:rsidP="00DC1B18">
      <w:pPr>
        <w:autoSpaceDE w:val="0"/>
        <w:autoSpaceDN w:val="0"/>
        <w:adjustRightInd w:val="0"/>
        <w:spacing w:after="0" w:line="240" w:lineRule="auto"/>
        <w:ind w:left="708" w:right="-141"/>
        <w:jc w:val="both"/>
        <w:rPr>
          <w:rFonts w:cs="Times New Roman"/>
          <w:bCs/>
        </w:rPr>
      </w:pPr>
    </w:p>
    <w:p w14:paraId="21B0C598" w14:textId="77777777" w:rsidR="00944286" w:rsidRPr="008763C5" w:rsidRDefault="00944286" w:rsidP="00944286">
      <w:pPr>
        <w:pStyle w:val="Nadpis1"/>
        <w:jc w:val="center"/>
        <w:rPr>
          <w:color w:val="4F81BD" w:themeColor="accent1"/>
        </w:rPr>
      </w:pPr>
      <w:bookmarkStart w:id="53" w:name="_Toc530115212"/>
      <w:bookmarkStart w:id="54" w:name="_Toc25304475"/>
      <w:r w:rsidRPr="008763C5">
        <w:rPr>
          <w:color w:val="4F81BD" w:themeColor="accent1"/>
        </w:rPr>
        <w:t>Časť IV.</w:t>
      </w:r>
      <w:r w:rsidRPr="008763C5">
        <w:rPr>
          <w:color w:val="4F81BD" w:themeColor="accent1"/>
        </w:rPr>
        <w:br/>
        <w:t>Vyhotovenie a obsah ponuky</w:t>
      </w:r>
      <w:bookmarkEnd w:id="53"/>
      <w:bookmarkEnd w:id="54"/>
      <w:r w:rsidRPr="008763C5">
        <w:rPr>
          <w:color w:val="4F81BD" w:themeColor="accent1"/>
        </w:rPr>
        <w:t xml:space="preserve"> </w:t>
      </w:r>
    </w:p>
    <w:p w14:paraId="15990CD2" w14:textId="4023C4CE" w:rsidR="00944286" w:rsidRPr="00F07005" w:rsidRDefault="00F2649D" w:rsidP="00651043">
      <w:pPr>
        <w:pStyle w:val="Nadpis2"/>
      </w:pPr>
      <w:bookmarkStart w:id="55" w:name="_Ref318212190"/>
      <w:bookmarkStart w:id="56" w:name="_Toc350112585"/>
      <w:bookmarkStart w:id="57" w:name="_Toc528002858"/>
      <w:bookmarkStart w:id="58" w:name="_Toc530115213"/>
      <w:bookmarkStart w:id="59" w:name="_Toc25304476"/>
      <w:r>
        <w:t xml:space="preserve">15. </w:t>
      </w:r>
      <w:r w:rsidR="00944286" w:rsidRPr="00F07005">
        <w:t>Vyhotovenie a obsah ponuky</w:t>
      </w:r>
      <w:bookmarkEnd w:id="55"/>
      <w:bookmarkEnd w:id="56"/>
      <w:bookmarkEnd w:id="57"/>
      <w:bookmarkEnd w:id="58"/>
      <w:bookmarkEnd w:id="59"/>
    </w:p>
    <w:p w14:paraId="2B8D9B66" w14:textId="6B2A2364" w:rsidR="00944286" w:rsidRPr="00566FDC" w:rsidRDefault="00F2649D" w:rsidP="007A7B56">
      <w:pPr>
        <w:spacing w:before="120" w:after="120"/>
        <w:ind w:left="142"/>
        <w:jc w:val="both"/>
      </w:pPr>
      <w:bookmarkStart w:id="60" w:name="_Ref316655663"/>
      <w:r>
        <w:t xml:space="preserve">15.1. </w:t>
      </w:r>
      <w:r w:rsidR="00944286" w:rsidRPr="00566FDC">
        <w:t xml:space="preserve">Ponuka sa predkladá elektronicky prostredníctvom portálu </w:t>
      </w:r>
      <w:proofErr w:type="spellStart"/>
      <w:r w:rsidR="00944286" w:rsidRPr="00566FDC">
        <w:t>ActiveProcurement</w:t>
      </w:r>
      <w:proofErr w:type="spellEnd"/>
      <w:r w:rsidR="00944286" w:rsidRPr="00566FDC">
        <w:t xml:space="preserve"> na adrese </w:t>
      </w:r>
      <w:hyperlink r:id="rId32" w:history="1">
        <w:r w:rsidR="00DD05AA" w:rsidRPr="008D3ECF">
          <w:rPr>
            <w:rStyle w:val="Hypertextovprepojenie"/>
            <w:rFonts w:cstheme="minorHAnsi"/>
          </w:rPr>
          <w:t>https://unsk.e-obstaranie.sk/</w:t>
        </w:r>
      </w:hyperlink>
    </w:p>
    <w:p w14:paraId="728F59FD" w14:textId="581432EC" w:rsidR="00944286" w:rsidRPr="00566FDC" w:rsidRDefault="00944286" w:rsidP="007A7B56">
      <w:pPr>
        <w:pStyle w:val="Odsekzoznamu"/>
        <w:numPr>
          <w:ilvl w:val="1"/>
          <w:numId w:val="13"/>
        </w:numPr>
        <w:spacing w:before="120" w:after="120"/>
        <w:ind w:left="709" w:hanging="577"/>
        <w:jc w:val="both"/>
      </w:pPr>
      <w:r>
        <w:t>Z</w:t>
      </w:r>
      <w:r w:rsidRPr="00566FDC">
        <w:t xml:space="preserve">ákladnou povinnosťou uchádzača pri predkladaní ponuky je,  prostredníctvom funkcie „Prihlásenie“, prihlásiť sa na portáli </w:t>
      </w:r>
      <w:proofErr w:type="spellStart"/>
      <w:r w:rsidRPr="00566FDC">
        <w:t>ActiveProcurement</w:t>
      </w:r>
      <w:proofErr w:type="spellEnd"/>
      <w:r w:rsidRPr="00566FDC">
        <w:t xml:space="preserve"> na adrese: </w:t>
      </w:r>
      <w:hyperlink r:id="rId33" w:history="1">
        <w:r w:rsidR="00DD05AA" w:rsidRPr="008D3ECF">
          <w:rPr>
            <w:rStyle w:val="Hypertextovprepojenie"/>
            <w:rFonts w:cstheme="minorHAnsi"/>
          </w:rPr>
          <w:t>https://unsk.e-obstaranie.sk/</w:t>
        </w:r>
      </w:hyperlink>
      <w:r w:rsidRPr="00F2649D">
        <w:rPr>
          <w:rFonts w:cstheme="minorHAnsi"/>
          <w:color w:val="0000FF" w:themeColor="hyperlink"/>
          <w:u w:val="single"/>
        </w:rPr>
        <w:t xml:space="preserve"> </w:t>
      </w:r>
      <w:r w:rsidRPr="00566FDC">
        <w:t>pre zabezpečenie identifikácie uchádzača. Uchádzač sa identifikuje prostredníctvom prihlasovacieho formulára kde zadá:  IČO spoločnosti</w:t>
      </w:r>
      <w:r w:rsidRPr="00F2649D">
        <w:rPr>
          <w:rFonts w:cstheme="minorHAnsi"/>
        </w:rPr>
        <w:t xml:space="preserve">, zvoleného prihlasovacieho mena a hesla. Následne sa zobrazí zoznam zákaziek, ktoré verejný obstarávateľ publikoval v rámci procesov verejného obstarávania. </w:t>
      </w:r>
    </w:p>
    <w:p w14:paraId="007C391F" w14:textId="014A62D6" w:rsidR="00944286" w:rsidRPr="00566FDC" w:rsidRDefault="00944286" w:rsidP="007A7B56">
      <w:pPr>
        <w:pStyle w:val="Odsekzoznamu"/>
        <w:numPr>
          <w:ilvl w:val="1"/>
          <w:numId w:val="13"/>
        </w:numPr>
        <w:spacing w:before="120" w:after="120"/>
        <w:ind w:left="709" w:hanging="709"/>
        <w:jc w:val="both"/>
      </w:pPr>
      <w:r w:rsidRPr="00F2649D">
        <w:rPr>
          <w:rFonts w:cstheme="minorHAnsi"/>
        </w:rPr>
        <w:t xml:space="preserve">Pre možnosť predloženia ponuky je záujemca povinný registrovať sa do publikovanej predmetnej zákazky </w:t>
      </w:r>
      <w:sdt>
        <w:sdtPr>
          <w:rPr>
            <w:b/>
          </w:rPr>
          <w:alias w:val="E[Procurement].ProcurementTitle"/>
          <w:tag w:val="entity:Procurement|ProcurementTitle"/>
          <w:id w:val="1701209371"/>
          <w:showingPlcHdr/>
        </w:sdtPr>
        <w:sdtEndPr>
          <w:rPr>
            <w:b w:val="0"/>
          </w:rPr>
        </w:sdtEndPr>
        <w:sdtContent>
          <w:r w:rsidR="008D632F">
            <w:rPr>
              <w:b/>
            </w:rPr>
            <w:t xml:space="preserve">     </w:t>
          </w:r>
        </w:sdtContent>
      </w:sdt>
      <w:r w:rsidRPr="00F2649D">
        <w:rPr>
          <w:rFonts w:cstheme="minorHAnsi"/>
        </w:rPr>
        <w:t xml:space="preserve"> prostredníctvom funkcie „Registrácia“, alebo  prevzatím publikovaných súťažných podkladov a sprievodnej dokumentácie.</w:t>
      </w:r>
    </w:p>
    <w:p w14:paraId="38A817A1" w14:textId="77777777" w:rsidR="00944286" w:rsidRPr="00566FDC" w:rsidRDefault="00944286" w:rsidP="008E57AE">
      <w:pPr>
        <w:numPr>
          <w:ilvl w:val="1"/>
          <w:numId w:val="13"/>
        </w:numPr>
        <w:spacing w:before="120" w:after="120"/>
        <w:ind w:left="709" w:hanging="709"/>
        <w:jc w:val="both"/>
      </w:pPr>
      <w:r w:rsidRPr="00566FDC">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239F4C44" w14:textId="77777777" w:rsidR="00944286" w:rsidRPr="00566FDC" w:rsidRDefault="00944286" w:rsidP="008E57AE">
      <w:pPr>
        <w:numPr>
          <w:ilvl w:val="1"/>
          <w:numId w:val="13"/>
        </w:numPr>
        <w:spacing w:before="120" w:after="120"/>
        <w:ind w:left="709" w:hanging="709"/>
        <w:jc w:val="both"/>
        <w:rPr>
          <w:u w:val="single"/>
        </w:rPr>
      </w:pPr>
      <w:r w:rsidRPr="00566FDC">
        <w:t>Registráciou záujemcu do predmetnej publikovanej zákazky sa sprístupnia jednotlivé záložky zákazky, ktoré priamo navigujú záujemcu pri predkladaní ponuky. Ponuka sa predkladá prostredníctvom záložky „</w:t>
      </w:r>
      <w:r w:rsidRPr="00566FDC">
        <w:rPr>
          <w:u w:val="single"/>
        </w:rPr>
        <w:t>Podanie ponuky“.</w:t>
      </w:r>
    </w:p>
    <w:p w14:paraId="313D844D" w14:textId="23185E5C" w:rsidR="00944286" w:rsidRPr="00566FDC" w:rsidRDefault="00944286" w:rsidP="008E57AE">
      <w:pPr>
        <w:numPr>
          <w:ilvl w:val="1"/>
          <w:numId w:val="13"/>
        </w:numPr>
        <w:spacing w:before="120" w:after="120"/>
        <w:ind w:left="709" w:hanging="709"/>
        <w:jc w:val="both"/>
      </w:pPr>
      <w:r w:rsidRPr="00566FDC">
        <w:t>Vyhl</w:t>
      </w:r>
      <w:r w:rsidRPr="00566FDC">
        <w:rPr>
          <w:rFonts w:hint="cs"/>
        </w:rPr>
        <w:t>á</w:t>
      </w:r>
      <w:r w:rsidRPr="00566FDC">
        <w:t>senia, potvrdenia, doklady a in</w:t>
      </w:r>
      <w:r w:rsidRPr="00566FDC">
        <w:rPr>
          <w:rFonts w:hint="cs"/>
        </w:rPr>
        <w:t>é</w:t>
      </w:r>
      <w:r w:rsidRPr="00566FDC">
        <w:t xml:space="preserve"> dokumenty tvoriace ponuku, po</w:t>
      </w:r>
      <w:r w:rsidRPr="00566FDC">
        <w:rPr>
          <w:rFonts w:hint="cs"/>
        </w:rPr>
        <w:t>ž</w:t>
      </w:r>
      <w:r w:rsidRPr="00566FDC">
        <w:t>adovan</w:t>
      </w:r>
      <w:r w:rsidRPr="00566FDC">
        <w:rPr>
          <w:rFonts w:hint="cs"/>
        </w:rPr>
        <w:t>é</w:t>
      </w:r>
      <w:r w:rsidRPr="00566FDC">
        <w:t xml:space="preserve"> v t</w:t>
      </w:r>
      <w:r w:rsidRPr="00566FDC">
        <w:rPr>
          <w:rFonts w:hint="cs"/>
        </w:rPr>
        <w:t>ý</w:t>
      </w:r>
      <w:r w:rsidRPr="00566FDC">
        <w:t>chto s</w:t>
      </w:r>
      <w:r w:rsidRPr="00566FDC">
        <w:rPr>
          <w:rFonts w:hint="cs"/>
        </w:rPr>
        <w:t>úť</w:t>
      </w:r>
      <w:r w:rsidRPr="00566FDC">
        <w:t>a</w:t>
      </w:r>
      <w:r w:rsidRPr="00566FDC">
        <w:rPr>
          <w:rFonts w:hint="cs"/>
        </w:rPr>
        <w:t>ž</w:t>
      </w:r>
      <w:r w:rsidRPr="00566FDC">
        <w:t>n</w:t>
      </w:r>
      <w:r w:rsidRPr="00566FDC">
        <w:rPr>
          <w:rFonts w:hint="cs"/>
        </w:rPr>
        <w:t>ý</w:t>
      </w:r>
      <w:r w:rsidRPr="00566FDC">
        <w:t>ch podkladoch, musia by</w:t>
      </w:r>
      <w:r w:rsidRPr="00566FDC">
        <w:rPr>
          <w:rFonts w:hint="cs"/>
        </w:rPr>
        <w:t>ť</w:t>
      </w:r>
      <w:r w:rsidRPr="00566FDC">
        <w:t xml:space="preserve"> v ponuke predlo</w:t>
      </w:r>
      <w:r w:rsidRPr="00566FDC">
        <w:rPr>
          <w:rFonts w:hint="cs"/>
        </w:rPr>
        <w:t>ž</w:t>
      </w:r>
      <w:r w:rsidRPr="00566FDC">
        <w:t>en</w:t>
      </w:r>
      <w:r w:rsidRPr="00566FDC">
        <w:rPr>
          <w:rFonts w:hint="cs"/>
        </w:rPr>
        <w:t>é</w:t>
      </w:r>
      <w:r w:rsidRPr="00566FDC">
        <w:t xml:space="preserve"> v nee</w:t>
      </w:r>
      <w:r w:rsidR="00B32D36">
        <w:t>ditovateľnej forme vo formáte .</w:t>
      </w:r>
      <w:proofErr w:type="spellStart"/>
      <w:r w:rsidRPr="00566FDC">
        <w:t>pdf</w:t>
      </w:r>
      <w:proofErr w:type="spellEnd"/>
      <w:r w:rsidRPr="00566FDC">
        <w:t xml:space="preserve"> , prípade ako </w:t>
      </w:r>
      <w:proofErr w:type="spellStart"/>
      <w:r w:rsidRPr="00566FDC">
        <w:t>link</w:t>
      </w:r>
      <w:proofErr w:type="spellEnd"/>
      <w:r w:rsidRPr="00566FDC">
        <w:t xml:space="preserve"> na príslušnú stránku, kde si verejný obstarávateľ môže overiť existenciu a platnosť požadovaného dokumentu. </w:t>
      </w:r>
    </w:p>
    <w:p w14:paraId="20094F46" w14:textId="77777777" w:rsidR="00944286" w:rsidRPr="00566FDC" w:rsidRDefault="00944286" w:rsidP="008E57AE">
      <w:pPr>
        <w:numPr>
          <w:ilvl w:val="1"/>
          <w:numId w:val="13"/>
        </w:numPr>
        <w:spacing w:before="120" w:after="120"/>
        <w:ind w:left="709" w:hanging="709"/>
        <w:jc w:val="both"/>
      </w:pPr>
      <w:r w:rsidRPr="00566FDC">
        <w:lastRenderedPageBreak/>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62CDCE9D" w14:textId="77777777" w:rsidR="00944286" w:rsidRDefault="00944286" w:rsidP="008E57AE">
      <w:pPr>
        <w:numPr>
          <w:ilvl w:val="1"/>
          <w:numId w:val="13"/>
        </w:numPr>
        <w:spacing w:before="120" w:after="120"/>
        <w:ind w:left="709" w:hanging="709"/>
        <w:jc w:val="both"/>
      </w:pPr>
      <w:r w:rsidRPr="00566FDC">
        <w:t>V prípade skupiny dodávateľov uchádzač v dokumente „Sprievodný dokument“ uvedie:</w:t>
      </w:r>
    </w:p>
    <w:p w14:paraId="0C7C36BA" w14:textId="77777777" w:rsidR="00944286" w:rsidRPr="00F109F9" w:rsidRDefault="00944286" w:rsidP="009C1233">
      <w:pPr>
        <w:pStyle w:val="Odsekzoznamu"/>
        <w:numPr>
          <w:ilvl w:val="0"/>
          <w:numId w:val="9"/>
        </w:numPr>
        <w:spacing w:before="120" w:after="120"/>
        <w:contextualSpacing w:val="0"/>
        <w:jc w:val="both"/>
      </w:pPr>
      <w:r w:rsidRPr="00E34F6E">
        <w:t>Identifikačné údaje každého člena skupiny dodávateľov s uvedením obchodného mena, adresy sídla alebo miesta podnikania, mená oprávnených a kontaktných osôb, telefónne čísla a elektronické adresy,</w:t>
      </w:r>
    </w:p>
    <w:p w14:paraId="144C414F" w14:textId="77777777" w:rsidR="00944286" w:rsidRDefault="00944286" w:rsidP="009C1233">
      <w:pPr>
        <w:pStyle w:val="Odsekzoznamu"/>
        <w:numPr>
          <w:ilvl w:val="0"/>
          <w:numId w:val="9"/>
        </w:numPr>
        <w:spacing w:before="120" w:after="120"/>
        <w:contextualSpacing w:val="0"/>
        <w:jc w:val="both"/>
      </w:pPr>
      <w:r w:rsidRPr="00644B15">
        <w:t>Z</w:t>
      </w:r>
      <w:r>
        <w:t>oznam všetkých dokumentov, predložených v jednotlivých záložkách Predkladania ponuky za každého člena skupiny</w:t>
      </w:r>
    </w:p>
    <w:p w14:paraId="4C722EF8" w14:textId="77777777" w:rsidR="00944286" w:rsidRDefault="00944286" w:rsidP="009C1233">
      <w:pPr>
        <w:pStyle w:val="Odsekzoznamu"/>
        <w:numPr>
          <w:ilvl w:val="0"/>
          <w:numId w:val="9"/>
        </w:numPr>
        <w:spacing w:before="120" w:after="120"/>
        <w:contextualSpacing w:val="0"/>
        <w:jc w:val="both"/>
      </w:pPr>
      <w:r>
        <w:t>Zoznam odkazov na referenčné a oficiálne registre použité v jednotlivých záložkách Predkladania ponuky za každého člena skupiny</w:t>
      </w:r>
    </w:p>
    <w:p w14:paraId="5380AD92" w14:textId="77777777" w:rsidR="00944286" w:rsidRPr="009F0DA4" w:rsidRDefault="00944286" w:rsidP="009C1233">
      <w:pPr>
        <w:pStyle w:val="Odsekzoznamu"/>
        <w:numPr>
          <w:ilvl w:val="0"/>
          <w:numId w:val="9"/>
        </w:numPr>
        <w:spacing w:before="120" w:after="120"/>
        <w:contextualSpacing w:val="0"/>
        <w:jc w:val="both"/>
      </w:pPr>
      <w:r w:rsidRPr="009F0DA4">
        <w:t>Čestné vyhlásenie o originalite a platnosti predložených dokumentov za každého člena skupiny</w:t>
      </w:r>
    </w:p>
    <w:p w14:paraId="22292704" w14:textId="019683BE" w:rsidR="00C06FE7" w:rsidRPr="00770F9B" w:rsidRDefault="00C06FE7" w:rsidP="00770F9B">
      <w:pPr>
        <w:pStyle w:val="Odsekzoznamu"/>
        <w:numPr>
          <w:ilvl w:val="1"/>
          <w:numId w:val="22"/>
        </w:numPr>
        <w:ind w:left="567" w:hanging="567"/>
        <w:jc w:val="both"/>
        <w:rPr>
          <w:rFonts w:ascii="Calibri" w:hAnsi="Calibri" w:cs="Calibri"/>
        </w:rPr>
      </w:pPr>
      <w:r w:rsidRPr="009F0DA4">
        <w:rPr>
          <w:rFonts w:ascii="Calibri" w:hAnsi="Calibri" w:cs="Calibri"/>
        </w:rPr>
        <w:t xml:space="preserve">V zmysle § 49 </w:t>
      </w:r>
      <w:r w:rsidRPr="00FE2F21">
        <w:rPr>
          <w:rFonts w:ascii="Calibri" w:hAnsi="Calibri" w:cs="Calibri"/>
        </w:rPr>
        <w:t xml:space="preserve">ods. 5 </w:t>
      </w:r>
      <w:r w:rsidR="00F4752B" w:rsidRPr="00FE2F21">
        <w:t xml:space="preserve">zákona </w:t>
      </w:r>
      <w:r w:rsidR="00F4752B" w:rsidRPr="00FE2F21">
        <w:rPr>
          <w:rFonts w:ascii="Calibri" w:hAnsi="Calibri" w:cs="Calibri"/>
        </w:rPr>
        <w:t>o verejnom obstarávaní</w:t>
      </w:r>
      <w:r w:rsidRPr="00FE2F21">
        <w:rPr>
          <w:rFonts w:ascii="Calibri" w:hAnsi="Calibri" w:cs="Calibri"/>
        </w:rPr>
        <w:t xml:space="preserve">:   Ak </w:t>
      </w:r>
      <w:r w:rsidRPr="009F0DA4">
        <w:rPr>
          <w:rFonts w:ascii="Calibri" w:hAnsi="Calibri" w:cs="Calibri"/>
        </w:rPr>
        <w:t>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1A675C" w:rsidRPr="009F0DA4">
        <w:rPr>
          <w:rFonts w:ascii="Calibri" w:hAnsi="Calibri" w:cs="Calibri"/>
        </w:rPr>
        <w:t xml:space="preserve">ikačné číslo, ak bolo pridelené. </w:t>
      </w:r>
      <w:r w:rsidR="00A45838" w:rsidRPr="00224F09">
        <w:rPr>
          <w:rFonts w:ascii="Calibri" w:hAnsi="Calibri" w:cs="Calibri"/>
          <w:b/>
        </w:rPr>
        <w:t xml:space="preserve">PRÍLOHA </w:t>
      </w:r>
      <w:r w:rsidR="001A675C" w:rsidRPr="00224F09">
        <w:rPr>
          <w:rFonts w:ascii="Calibri" w:hAnsi="Calibri" w:cs="Calibri"/>
          <w:b/>
        </w:rPr>
        <w:t>B súťažných podkladov</w:t>
      </w:r>
    </w:p>
    <w:p w14:paraId="369F4731" w14:textId="72BFD7B5" w:rsidR="00E931FD" w:rsidRPr="008763C5" w:rsidRDefault="00E931FD" w:rsidP="000007DF">
      <w:pPr>
        <w:pStyle w:val="Nadpis1"/>
        <w:jc w:val="center"/>
        <w:rPr>
          <w:color w:val="4F81BD" w:themeColor="accent1"/>
        </w:rPr>
      </w:pPr>
      <w:bookmarkStart w:id="61" w:name="_Toc350112586"/>
      <w:bookmarkStart w:id="62" w:name="_Toc25304477"/>
      <w:bookmarkEnd w:id="37"/>
      <w:bookmarkEnd w:id="60"/>
      <w:r w:rsidRPr="008763C5">
        <w:rPr>
          <w:rFonts w:hint="cs"/>
          <w:color w:val="4F81BD" w:themeColor="accent1"/>
        </w:rPr>
        <w:t>Č</w:t>
      </w:r>
      <w:r w:rsidRPr="008763C5">
        <w:rPr>
          <w:color w:val="4F81BD" w:themeColor="accent1"/>
        </w:rPr>
        <w:t>as</w:t>
      </w:r>
      <w:r w:rsidRPr="008763C5">
        <w:rPr>
          <w:rFonts w:hint="cs"/>
          <w:color w:val="4F81BD" w:themeColor="accent1"/>
        </w:rPr>
        <w:t>ť</w:t>
      </w:r>
      <w:r w:rsidRPr="008763C5">
        <w:rPr>
          <w:color w:val="4F81BD" w:themeColor="accent1"/>
        </w:rPr>
        <w:t xml:space="preserve"> V.</w:t>
      </w:r>
      <w:r w:rsidRPr="008763C5">
        <w:rPr>
          <w:color w:val="4F81BD" w:themeColor="accent1"/>
        </w:rPr>
        <w:br/>
        <w:t>Predkladanie ponuky</w:t>
      </w:r>
      <w:bookmarkEnd w:id="61"/>
      <w:bookmarkEnd w:id="62"/>
    </w:p>
    <w:p w14:paraId="177AFE11" w14:textId="5FD09D9F" w:rsidR="00E931FD" w:rsidRPr="00651043" w:rsidRDefault="00E931FD" w:rsidP="008E57AE">
      <w:pPr>
        <w:pStyle w:val="Nadpis2"/>
        <w:numPr>
          <w:ilvl w:val="0"/>
          <w:numId w:val="13"/>
        </w:numPr>
      </w:pPr>
      <w:bookmarkStart w:id="63" w:name="_Toc350112587"/>
      <w:bookmarkStart w:id="64" w:name="_Toc25304478"/>
      <w:r w:rsidRPr="00651043">
        <w:t>N</w:t>
      </w:r>
      <w:r w:rsidRPr="00651043">
        <w:rPr>
          <w:rFonts w:hint="cs"/>
        </w:rPr>
        <w:t>á</w:t>
      </w:r>
      <w:r w:rsidRPr="00651043">
        <w:t>klady na ponuku</w:t>
      </w:r>
      <w:bookmarkEnd w:id="63"/>
      <w:bookmarkEnd w:id="64"/>
    </w:p>
    <w:p w14:paraId="64718ECA" w14:textId="6984A9A4" w:rsidR="00AC69C8" w:rsidRPr="00D075A6" w:rsidRDefault="00AC69C8" w:rsidP="007A7B56">
      <w:pPr>
        <w:pStyle w:val="Odsekzoznamu"/>
        <w:numPr>
          <w:ilvl w:val="1"/>
          <w:numId w:val="14"/>
        </w:numPr>
        <w:tabs>
          <w:tab w:val="left" w:pos="426"/>
        </w:tabs>
        <w:spacing w:before="120" w:after="120"/>
        <w:jc w:val="both"/>
      </w:pPr>
      <w:r w:rsidRPr="00D075A6">
        <w:t>V</w:t>
      </w:r>
      <w:r w:rsidRPr="00D075A6">
        <w:rPr>
          <w:rFonts w:hint="cs"/>
        </w:rPr>
        <w:t>š</w:t>
      </w:r>
      <w:r w:rsidRPr="00D075A6">
        <w:t>etky n</w:t>
      </w:r>
      <w:r w:rsidRPr="00D075A6">
        <w:rPr>
          <w:rFonts w:hint="cs"/>
        </w:rPr>
        <w:t>á</w:t>
      </w:r>
      <w:r w:rsidRPr="00D075A6">
        <w:t>klady a v</w:t>
      </w:r>
      <w:r w:rsidRPr="00D075A6">
        <w:rPr>
          <w:rFonts w:hint="cs"/>
        </w:rPr>
        <w:t>ý</w:t>
      </w:r>
      <w:r w:rsidRPr="00D075A6">
        <w:t>davky spojen</w:t>
      </w:r>
      <w:r w:rsidRPr="00D075A6">
        <w:rPr>
          <w:rFonts w:hint="cs"/>
        </w:rPr>
        <w:t>é</w:t>
      </w:r>
      <w:r w:rsidRPr="00D075A6">
        <w:t xml:space="preserve"> s pr</w:t>
      </w:r>
      <w:r w:rsidRPr="00D075A6">
        <w:rPr>
          <w:rFonts w:hint="cs"/>
        </w:rPr>
        <w:t>í</w:t>
      </w:r>
      <w:r w:rsidRPr="00D075A6">
        <w:t>pravou a predlo</w:t>
      </w:r>
      <w:r w:rsidRPr="00D075A6">
        <w:rPr>
          <w:rFonts w:hint="cs"/>
        </w:rPr>
        <w:t>ž</w:t>
      </w:r>
      <w:r w:rsidRPr="00D075A6">
        <w:t>en</w:t>
      </w:r>
      <w:r w:rsidRPr="00D075A6">
        <w:rPr>
          <w:rFonts w:hint="cs"/>
        </w:rPr>
        <w:t>í</w:t>
      </w:r>
      <w:r w:rsidRPr="00D075A6">
        <w:t>m ponuky zn</w:t>
      </w:r>
      <w:r w:rsidRPr="00D075A6">
        <w:rPr>
          <w:rFonts w:hint="cs"/>
        </w:rPr>
        <w:t>áš</w:t>
      </w:r>
      <w:r w:rsidRPr="00D075A6">
        <w:t>a z</w:t>
      </w:r>
      <w:r w:rsidRPr="00D075A6">
        <w:rPr>
          <w:rFonts w:hint="cs"/>
        </w:rPr>
        <w:t>á</w:t>
      </w:r>
      <w:r w:rsidRPr="00D075A6">
        <w:t>ujemca bez finan</w:t>
      </w:r>
      <w:r w:rsidRPr="00D075A6">
        <w:rPr>
          <w:rFonts w:hint="cs"/>
        </w:rPr>
        <w:t>č</w:t>
      </w:r>
      <w:r w:rsidRPr="00D075A6">
        <w:t>n</w:t>
      </w:r>
      <w:r w:rsidRPr="00D075A6">
        <w:rPr>
          <w:rFonts w:hint="cs"/>
        </w:rPr>
        <w:t>é</w:t>
      </w:r>
      <w:r w:rsidRPr="00D075A6">
        <w:t>ho n</w:t>
      </w:r>
      <w:r w:rsidRPr="00D075A6">
        <w:rPr>
          <w:rFonts w:hint="cs"/>
        </w:rPr>
        <w:t>á</w:t>
      </w:r>
      <w:r w:rsidRPr="00D075A6">
        <w:t>roku vo</w:t>
      </w:r>
      <w:r w:rsidRPr="00D075A6">
        <w:rPr>
          <w:rFonts w:hint="cs"/>
        </w:rPr>
        <w:t>č</w:t>
      </w:r>
      <w:r w:rsidRPr="00D075A6">
        <w:t>i verejn</w:t>
      </w:r>
      <w:r w:rsidRPr="00D075A6">
        <w:rPr>
          <w:rFonts w:hint="cs"/>
        </w:rPr>
        <w:t>é</w:t>
      </w:r>
      <w:r w:rsidRPr="00D075A6">
        <w:t>mu obstar</w:t>
      </w:r>
      <w:r w:rsidRPr="00D075A6">
        <w:rPr>
          <w:rFonts w:hint="cs"/>
        </w:rPr>
        <w:t>á</w:t>
      </w:r>
      <w:r w:rsidRPr="00D075A6">
        <w:t>vate</w:t>
      </w:r>
      <w:r w:rsidRPr="00D075A6">
        <w:rPr>
          <w:rFonts w:hint="cs"/>
        </w:rPr>
        <w:t>ľ</w:t>
      </w:r>
      <w:r w:rsidRPr="00D075A6">
        <w:t>ovi, bez oh</w:t>
      </w:r>
      <w:r w:rsidRPr="00D075A6">
        <w:rPr>
          <w:rFonts w:hint="cs"/>
        </w:rPr>
        <w:t>ľ</w:t>
      </w:r>
      <w:r w:rsidRPr="00D075A6">
        <w:t>adu na v</w:t>
      </w:r>
      <w:r w:rsidRPr="00D075A6">
        <w:rPr>
          <w:rFonts w:hint="cs"/>
        </w:rPr>
        <w:t>ý</w:t>
      </w:r>
      <w:r w:rsidRPr="00D075A6">
        <w:t>sledok verejn</w:t>
      </w:r>
      <w:r w:rsidRPr="00D075A6">
        <w:rPr>
          <w:rFonts w:hint="cs"/>
        </w:rPr>
        <w:t>é</w:t>
      </w:r>
      <w:r w:rsidRPr="00D075A6">
        <w:t>ho obstar</w:t>
      </w:r>
      <w:r w:rsidRPr="00D075A6">
        <w:rPr>
          <w:rFonts w:hint="cs"/>
        </w:rPr>
        <w:t>á</w:t>
      </w:r>
      <w:r w:rsidRPr="00D075A6">
        <w:t>vania.</w:t>
      </w:r>
    </w:p>
    <w:p w14:paraId="0ACA3EA9" w14:textId="0193821E" w:rsidR="00E931FD" w:rsidRPr="00651043" w:rsidRDefault="00E931FD" w:rsidP="008E57AE">
      <w:pPr>
        <w:pStyle w:val="Nadpis2"/>
        <w:numPr>
          <w:ilvl w:val="0"/>
          <w:numId w:val="14"/>
        </w:numPr>
      </w:pPr>
      <w:bookmarkStart w:id="65" w:name="_Ref319597640"/>
      <w:bookmarkStart w:id="66" w:name="_Toc350112588"/>
      <w:bookmarkStart w:id="67" w:name="_Toc25304479"/>
      <w:r w:rsidRPr="00651043">
        <w:t>Uch</w:t>
      </w:r>
      <w:r w:rsidRPr="00651043">
        <w:rPr>
          <w:rFonts w:hint="cs"/>
        </w:rPr>
        <w:t>á</w:t>
      </w:r>
      <w:r w:rsidRPr="00651043">
        <w:t>dza</w:t>
      </w:r>
      <w:r w:rsidRPr="00651043">
        <w:rPr>
          <w:rFonts w:hint="cs"/>
        </w:rPr>
        <w:t>č</w:t>
      </w:r>
      <w:r w:rsidRPr="00651043">
        <w:t xml:space="preserve"> opr</w:t>
      </w:r>
      <w:r w:rsidRPr="00651043">
        <w:rPr>
          <w:rFonts w:hint="cs"/>
        </w:rPr>
        <w:t>á</w:t>
      </w:r>
      <w:r w:rsidRPr="00651043">
        <w:t>vnen</w:t>
      </w:r>
      <w:r w:rsidRPr="00651043">
        <w:rPr>
          <w:rFonts w:hint="cs"/>
        </w:rPr>
        <w:t>ý</w:t>
      </w:r>
      <w:r w:rsidRPr="00651043">
        <w:t xml:space="preserve"> predlo</w:t>
      </w:r>
      <w:r w:rsidRPr="00651043">
        <w:rPr>
          <w:rFonts w:hint="cs"/>
        </w:rPr>
        <w:t>ž</w:t>
      </w:r>
      <w:r w:rsidRPr="00651043">
        <w:t>i</w:t>
      </w:r>
      <w:r w:rsidRPr="00651043">
        <w:rPr>
          <w:rFonts w:hint="cs"/>
        </w:rPr>
        <w:t>ť</w:t>
      </w:r>
      <w:r w:rsidRPr="00651043">
        <w:t xml:space="preserve"> ponuku</w:t>
      </w:r>
      <w:bookmarkEnd w:id="65"/>
      <w:bookmarkEnd w:id="66"/>
      <w:bookmarkEnd w:id="67"/>
    </w:p>
    <w:p w14:paraId="0BD288AE" w14:textId="525B2128" w:rsidR="00AC69C8" w:rsidRPr="00340BCA" w:rsidRDefault="00AC69C8" w:rsidP="008E57AE">
      <w:pPr>
        <w:pStyle w:val="Odsekzoznamu"/>
        <w:numPr>
          <w:ilvl w:val="1"/>
          <w:numId w:val="14"/>
        </w:numPr>
        <w:spacing w:before="120" w:after="120"/>
        <w:jc w:val="both"/>
      </w:pPr>
      <w:r w:rsidRPr="00340BCA">
        <w:t>Z</w:t>
      </w:r>
      <w:r w:rsidRPr="00340BCA">
        <w:rPr>
          <w:rFonts w:hint="cs"/>
        </w:rPr>
        <w:t>á</w:t>
      </w:r>
      <w:r w:rsidRPr="00340BCA">
        <w:t>ujemc</w:t>
      </w:r>
      <w:r w:rsidR="002B4EEA">
        <w:t>a je hospodársky subjekt, ktorý má záujem o účasť vo verejnom obstarávaní.</w:t>
      </w:r>
    </w:p>
    <w:p w14:paraId="12060C45" w14:textId="0BC03673" w:rsidR="00A65606" w:rsidRDefault="002B4EEA" w:rsidP="00A65606">
      <w:pPr>
        <w:pStyle w:val="Odsekzoznamu"/>
        <w:numPr>
          <w:ilvl w:val="1"/>
          <w:numId w:val="14"/>
        </w:numPr>
        <w:spacing w:before="120" w:after="120"/>
        <w:ind w:left="709" w:hanging="709"/>
        <w:jc w:val="both"/>
      </w:pPr>
      <w:bookmarkStart w:id="68" w:name="_Ref316653638"/>
      <w:r>
        <w:t xml:space="preserve">Verejného obstarávania sa môže zúčastniť skupina dodávateľov. Verejný obstarávateľ nesmie vyžadovať od </w:t>
      </w:r>
      <w:r w:rsidR="00A65606">
        <w:t xml:space="preserve"> </w:t>
      </w:r>
      <w:r>
        <w:t>skupiny dodávateľov, aby vytvorila právnu formu na účely účasti vo verejnom obstarávaní.</w:t>
      </w:r>
      <w:r w:rsidR="001D5D9B">
        <w:t xml:space="preserve"> Verejný obstarávateľ </w:t>
      </w:r>
      <w:r w:rsidR="00B976F7">
        <w:t xml:space="preserve"> </w:t>
      </w:r>
      <w:r w:rsidR="000136B0">
        <w:t>však môže</w:t>
      </w:r>
      <w:r w:rsidR="001D5D9B">
        <w:t xml:space="preserve"> vyžadovať vytvorenie určitej právnej formy, ak ponuka skupiny dodávateľov bola prijatá a vytvorenie určitej právnej formy je potrebné z dôvodu riadneho plnenia zmluvy alebo koncesnej zmluvy. </w:t>
      </w:r>
      <w:bookmarkEnd w:id="68"/>
    </w:p>
    <w:p w14:paraId="22B616E1" w14:textId="77777777" w:rsidR="00A65606" w:rsidRPr="00FE2F21" w:rsidRDefault="00A65606" w:rsidP="00A65606">
      <w:pPr>
        <w:pStyle w:val="Odsekzoznamu"/>
        <w:numPr>
          <w:ilvl w:val="1"/>
          <w:numId w:val="14"/>
        </w:numPr>
        <w:spacing w:before="120" w:after="120"/>
        <w:ind w:left="709" w:hanging="709"/>
        <w:jc w:val="both"/>
      </w:pPr>
      <w:r w:rsidRPr="00FE2F21">
        <w:rPr>
          <w:rFonts w:eastAsia="Times New Roman"/>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678A74D" w14:textId="77777777" w:rsidR="00A65606" w:rsidRPr="00FE2F21" w:rsidRDefault="00A65606" w:rsidP="00A65606">
      <w:pPr>
        <w:pStyle w:val="Odsekzoznamu"/>
        <w:numPr>
          <w:ilvl w:val="1"/>
          <w:numId w:val="14"/>
        </w:numPr>
        <w:spacing w:before="120" w:after="120"/>
        <w:ind w:left="709" w:hanging="709"/>
        <w:jc w:val="both"/>
      </w:pPr>
      <w:r w:rsidRPr="00FE2F21">
        <w:rPr>
          <w:rFonts w:eastAsia="Times New Roman"/>
        </w:rPr>
        <w:t>Skupina dodávateľov môže využiť zdroje účastníkov skupiny dodávateľov alebo iných osôb podľa § 33 ods. 2, kapacity účastníkov skupiny dodávateľov alebo iných osôb podľa § 34 ods. 3.</w:t>
      </w:r>
    </w:p>
    <w:p w14:paraId="682858B4" w14:textId="34CB4DE9" w:rsidR="00A65606" w:rsidRPr="00FE2F21" w:rsidRDefault="00A65606" w:rsidP="00A65606">
      <w:pPr>
        <w:pStyle w:val="Odsekzoznamu"/>
        <w:numPr>
          <w:ilvl w:val="1"/>
          <w:numId w:val="14"/>
        </w:numPr>
        <w:spacing w:before="120" w:after="120"/>
        <w:ind w:left="709" w:hanging="709"/>
        <w:jc w:val="both"/>
      </w:pPr>
      <w:r w:rsidRPr="00FE2F21">
        <w:rPr>
          <w:rFonts w:eastAsia="Times New Roman"/>
        </w:rPr>
        <w:t>Podmienky plnenia zmluvy alebo koncesnej zmluvy určené pre skupinu dodávateľov, ktoré sú odlišné od podmienok určených pre hospodársky subjekt, ktorý nie je skupinou dodávateľov, musia byť opodstatnené objektívnymi dôvodmi a proporčné k podmienkam plnenia určeným pre hospodársky subjekt, ktorý nie je skupinou dodávateľov.</w:t>
      </w:r>
    </w:p>
    <w:p w14:paraId="6673A899" w14:textId="52B1F83E" w:rsidR="00E931FD" w:rsidRPr="00651043" w:rsidRDefault="00E931FD" w:rsidP="008E57AE">
      <w:pPr>
        <w:pStyle w:val="Nadpis2"/>
        <w:numPr>
          <w:ilvl w:val="0"/>
          <w:numId w:val="14"/>
        </w:numPr>
      </w:pPr>
      <w:bookmarkStart w:id="69" w:name="_Toc350112589"/>
      <w:bookmarkStart w:id="70" w:name="_Toc25304480"/>
      <w:r w:rsidRPr="00651043">
        <w:lastRenderedPageBreak/>
        <w:t>Predlo</w:t>
      </w:r>
      <w:r w:rsidRPr="00651043">
        <w:rPr>
          <w:rFonts w:hint="cs"/>
        </w:rPr>
        <w:t>ž</w:t>
      </w:r>
      <w:r w:rsidRPr="00651043">
        <w:t>enie ponuky</w:t>
      </w:r>
      <w:bookmarkEnd w:id="69"/>
      <w:r w:rsidR="00754DD5" w:rsidRPr="00651043">
        <w:t>, lehota na predloženie ponuky</w:t>
      </w:r>
      <w:bookmarkEnd w:id="70"/>
    </w:p>
    <w:p w14:paraId="203E335C" w14:textId="6DDE367C" w:rsidR="00332D38" w:rsidRDefault="00332D38" w:rsidP="00332D38">
      <w:pPr>
        <w:pStyle w:val="Odsekzoznamu"/>
        <w:numPr>
          <w:ilvl w:val="1"/>
          <w:numId w:val="14"/>
        </w:numPr>
        <w:tabs>
          <w:tab w:val="left" w:pos="709"/>
        </w:tabs>
        <w:autoSpaceDE w:val="0"/>
        <w:autoSpaceDN w:val="0"/>
        <w:adjustRightInd w:val="0"/>
        <w:spacing w:before="120" w:after="120" w:line="240" w:lineRule="auto"/>
        <w:ind w:left="567" w:hanging="567"/>
        <w:jc w:val="both"/>
        <w:rPr>
          <w:rFonts w:ascii="Calibri" w:hAnsi="Calibri" w:cs="Tahoma"/>
          <w:color w:val="000000" w:themeColor="text1"/>
        </w:rPr>
      </w:pPr>
      <w:r w:rsidRPr="000360E5">
        <w:rPr>
          <w:rFonts w:ascii="Calibri" w:hAnsi="Calibri" w:cs="Tahoma"/>
          <w:color w:val="000000" w:themeColor="text1"/>
        </w:rPr>
        <w:t xml:space="preserve">Verejný obstarávateľ bude postupovať podľa  </w:t>
      </w:r>
      <w:r w:rsidRPr="000360E5">
        <w:rPr>
          <w:rFonts w:ascii="Calibri" w:hAnsi="Calibri" w:cs="Calibri"/>
          <w:b/>
          <w:bCs/>
          <w:color w:val="000000" w:themeColor="text1"/>
        </w:rPr>
        <w:t>§ 66 ods. 7 ZVO</w:t>
      </w:r>
      <w:r w:rsidRPr="000360E5">
        <w:rPr>
          <w:rFonts w:ascii="Calibri" w:hAnsi="Calibri" w:cs="Tahoma"/>
          <w:color w:val="000000" w:themeColor="text1"/>
        </w:rPr>
        <w:t xml:space="preserve"> nakoľko nepoužije aukciu, vyhodnotenie splnenia podmienok účasti a vyhodnotenie ponúk z hľadiska splnenia požiadaviek na predmet zákazky uskutoční po vyhodnotení ponúk na základe kritérií na vyhodnotenie ponúk.</w:t>
      </w:r>
    </w:p>
    <w:p w14:paraId="00DD180E" w14:textId="77777777" w:rsidR="00332D38" w:rsidRDefault="00332D38" w:rsidP="00332D38">
      <w:pPr>
        <w:pStyle w:val="Odsekzoznamu"/>
        <w:tabs>
          <w:tab w:val="left" w:pos="709"/>
        </w:tabs>
        <w:autoSpaceDE w:val="0"/>
        <w:autoSpaceDN w:val="0"/>
        <w:adjustRightInd w:val="0"/>
        <w:spacing w:before="120" w:after="120" w:line="240" w:lineRule="auto"/>
        <w:ind w:left="567"/>
        <w:jc w:val="both"/>
        <w:rPr>
          <w:rFonts w:ascii="Calibri" w:hAnsi="Calibri" w:cs="Tahoma"/>
          <w:color w:val="000000" w:themeColor="text1"/>
        </w:rPr>
      </w:pPr>
    </w:p>
    <w:p w14:paraId="0931B364" w14:textId="7C0D5790" w:rsidR="00332D38" w:rsidRPr="00332D38" w:rsidRDefault="00340BCA" w:rsidP="00332D38">
      <w:pPr>
        <w:pStyle w:val="Odsekzoznamu"/>
        <w:numPr>
          <w:ilvl w:val="1"/>
          <w:numId w:val="14"/>
        </w:numPr>
        <w:tabs>
          <w:tab w:val="left" w:pos="709"/>
        </w:tabs>
        <w:autoSpaceDE w:val="0"/>
        <w:autoSpaceDN w:val="0"/>
        <w:adjustRightInd w:val="0"/>
        <w:spacing w:before="120" w:after="120" w:line="240" w:lineRule="auto"/>
        <w:ind w:left="567" w:hanging="567"/>
        <w:jc w:val="both"/>
        <w:rPr>
          <w:rFonts w:ascii="Calibri" w:hAnsi="Calibri" w:cs="Tahoma"/>
          <w:color w:val="000000" w:themeColor="text1"/>
        </w:rPr>
      </w:pPr>
      <w:r w:rsidRPr="00F122E7">
        <w:t xml:space="preserve">Prihlásený uchádzač, registrovaný do predmetnej zákazky </w:t>
      </w:r>
      <w:sdt>
        <w:sdtPr>
          <w:rPr>
            <w:b/>
          </w:rPr>
          <w:alias w:val="E[Procurement].ProcurementTitle"/>
          <w:tag w:val="entity:Procurement|ProcurementTitle"/>
          <w:id w:val="-1746256482"/>
        </w:sdtPr>
        <w:sdtEndPr>
          <w:rPr>
            <w:b w:val="0"/>
          </w:rPr>
        </w:sdtEndPr>
        <w:sdtContent>
          <w:r w:rsidR="00426BA6" w:rsidRPr="00332D38">
            <w:rPr>
              <w:b/>
            </w:rPr>
            <w:t xml:space="preserve"> </w:t>
          </w:r>
        </w:sdtContent>
      </w:sdt>
      <w:r w:rsidRPr="00F122E7">
        <w:t xml:space="preserve"> predkladá svoju ponuku prostredníctvom funkcie – záložky „Podanie ponuky “ – „Nová ponuka“. Využitím tejto funkcionality sa uchádzačovi zobrazí sprievodca </w:t>
      </w:r>
      <w:r w:rsidRPr="004615FD">
        <w:rPr>
          <w:rFonts w:ascii="Calibri" w:hAnsi="Calibri" w:cs="Tahoma"/>
          <w:color w:val="000000" w:themeColor="text1"/>
        </w:rPr>
        <w:t>postupnosti jednotlivých krokov pre podanie ponuky.</w:t>
      </w:r>
    </w:p>
    <w:p w14:paraId="26E52B2C" w14:textId="77777777" w:rsidR="00332D38" w:rsidRPr="00332D38" w:rsidRDefault="00332D38" w:rsidP="004615FD">
      <w:pPr>
        <w:pStyle w:val="Odsekzoznamu"/>
        <w:tabs>
          <w:tab w:val="left" w:pos="709"/>
        </w:tabs>
        <w:autoSpaceDE w:val="0"/>
        <w:autoSpaceDN w:val="0"/>
        <w:adjustRightInd w:val="0"/>
        <w:spacing w:before="120" w:after="120" w:line="240" w:lineRule="auto"/>
        <w:ind w:left="567"/>
        <w:jc w:val="both"/>
        <w:rPr>
          <w:rFonts w:ascii="Calibri" w:hAnsi="Calibri" w:cs="Tahoma"/>
          <w:color w:val="000000" w:themeColor="text1"/>
        </w:rPr>
      </w:pPr>
    </w:p>
    <w:p w14:paraId="5D243999" w14:textId="38FCF724" w:rsidR="00340BCA" w:rsidRPr="00332D38" w:rsidRDefault="00340BCA" w:rsidP="004615FD">
      <w:pPr>
        <w:pStyle w:val="Odsekzoznamu"/>
        <w:numPr>
          <w:ilvl w:val="1"/>
          <w:numId w:val="14"/>
        </w:numPr>
        <w:tabs>
          <w:tab w:val="left" w:pos="709"/>
        </w:tabs>
        <w:autoSpaceDE w:val="0"/>
        <w:autoSpaceDN w:val="0"/>
        <w:adjustRightInd w:val="0"/>
        <w:spacing w:before="120" w:after="120" w:line="240" w:lineRule="auto"/>
        <w:ind w:left="567" w:hanging="567"/>
        <w:jc w:val="both"/>
        <w:rPr>
          <w:rFonts w:ascii="Calibri" w:hAnsi="Calibri" w:cs="Tahoma"/>
          <w:color w:val="000000" w:themeColor="text1"/>
        </w:rPr>
      </w:pPr>
      <w:r w:rsidRPr="00F122E7">
        <w:t>Uchádzač predkladá ponuku podľa jednotlivých krokov sprievodcu tak, že samostatne vkladá požadované súbory obsahujúce dokumenty nasledovne:</w:t>
      </w:r>
    </w:p>
    <w:p w14:paraId="68F214B9" w14:textId="77777777" w:rsidR="00A41298" w:rsidRDefault="00A41298" w:rsidP="00A41298">
      <w:pPr>
        <w:pStyle w:val="Odsekzoznamu"/>
      </w:pPr>
    </w:p>
    <w:p w14:paraId="4B260AF2" w14:textId="77777777" w:rsidR="00477193" w:rsidRDefault="00477193" w:rsidP="00477193">
      <w:pPr>
        <w:spacing w:before="120" w:after="120"/>
        <w:ind w:firstLine="567"/>
        <w:jc w:val="both"/>
        <w:rPr>
          <w:b/>
          <w:bCs/>
        </w:rPr>
      </w:pPr>
      <w:r>
        <w:rPr>
          <w:b/>
          <w:bCs/>
        </w:rPr>
        <w:t>1. Krok:</w:t>
      </w:r>
      <w:r>
        <w:t xml:space="preserve"> Záložka </w:t>
      </w:r>
      <w:r>
        <w:rPr>
          <w:b/>
          <w:bCs/>
        </w:rPr>
        <w:t>Typ ponuky</w:t>
      </w:r>
    </w:p>
    <w:p w14:paraId="0D7EB498" w14:textId="77777777" w:rsidR="00477193" w:rsidRDefault="00477193" w:rsidP="00477193">
      <w:pPr>
        <w:spacing w:before="120" w:after="120"/>
        <w:ind w:left="567"/>
        <w:rPr>
          <w:rStyle w:val="markedcontent"/>
        </w:rPr>
      </w:pPr>
      <w:r>
        <w:rPr>
          <w:rStyle w:val="markedcontent"/>
        </w:rPr>
        <w:t xml:space="preserve">Pri vytvorení novej ponuky sa ako prvá zobrazí možnosť pre zvolenia typu ponuky – </w:t>
      </w:r>
      <w:proofErr w:type="spellStart"/>
      <w:r>
        <w:rPr>
          <w:rStyle w:val="markedcontent"/>
        </w:rPr>
        <w:t>t.z</w:t>
      </w:r>
      <w:proofErr w:type="spellEnd"/>
      <w:r>
        <w:rPr>
          <w:rStyle w:val="markedcontent"/>
        </w:rPr>
        <w:t xml:space="preserve">. spôsob akým bude uchádzač predkladať ponuku. </w:t>
      </w:r>
      <w:r>
        <w:br/>
      </w:r>
      <w:r>
        <w:rPr>
          <w:rStyle w:val="markedcontent"/>
        </w:rPr>
        <w:t xml:space="preserve">• Podanie predkladá uchádzač samostatne </w:t>
      </w:r>
      <w:r>
        <w:br/>
      </w:r>
      <w:r>
        <w:rPr>
          <w:rStyle w:val="markedcontent"/>
        </w:rPr>
        <w:t>• Podanie predkladá skupina dodávateľov</w:t>
      </w:r>
    </w:p>
    <w:p w14:paraId="50E2D40E" w14:textId="77777777" w:rsidR="00477193" w:rsidRPr="00AD3817" w:rsidRDefault="00477193" w:rsidP="00477193">
      <w:pPr>
        <w:spacing w:before="120" w:after="120"/>
        <w:ind w:firstLine="567"/>
        <w:rPr>
          <w:b/>
          <w:bCs/>
        </w:rPr>
      </w:pPr>
      <w:r>
        <w:rPr>
          <w:rStyle w:val="markedcontent"/>
        </w:rPr>
        <w:t>Uchádzač vyplní požadované informácie podľa spôsobu podania ponuky.</w:t>
      </w:r>
    </w:p>
    <w:p w14:paraId="28EDF6B4" w14:textId="77777777" w:rsidR="00477193" w:rsidRDefault="00477193" w:rsidP="00477193">
      <w:pPr>
        <w:spacing w:before="120" w:after="120"/>
        <w:ind w:firstLine="567"/>
        <w:jc w:val="both"/>
      </w:pPr>
      <w:r w:rsidRPr="004C525B">
        <w:rPr>
          <w:b/>
          <w:bCs/>
        </w:rPr>
        <w:t>2. Krok:</w:t>
      </w:r>
      <w:r>
        <w:t xml:space="preserve"> V záložke </w:t>
      </w:r>
      <w:r>
        <w:rPr>
          <w:b/>
          <w:bCs/>
          <w:u w:val="single"/>
        </w:rPr>
        <w:t xml:space="preserve">Podmienky účasti </w:t>
      </w:r>
      <w:r>
        <w:t>zvolí formu a spôsob, akým chce dokladovať splnenie podmienok účasti:</w:t>
      </w:r>
    </w:p>
    <w:p w14:paraId="4C1E1428" w14:textId="30A84078" w:rsidR="00477193" w:rsidRDefault="00477193" w:rsidP="00477193">
      <w:pPr>
        <w:pStyle w:val="Odsekzoznamu"/>
        <w:numPr>
          <w:ilvl w:val="0"/>
          <w:numId w:val="36"/>
        </w:numPr>
        <w:spacing w:before="120" w:after="120"/>
        <w:jc w:val="both"/>
      </w:pPr>
      <w:r>
        <w:t xml:space="preserve">JED – </w:t>
      </w:r>
      <w:r>
        <w:rPr>
          <w:b/>
          <w:bCs/>
        </w:rPr>
        <w:t>Príloha H</w:t>
      </w:r>
      <w:r>
        <w:t xml:space="preserve"> – základné údaje -  predbežné nahradenie dokladov na preukázanie podmienok účasti  </w:t>
      </w:r>
    </w:p>
    <w:p w14:paraId="38F82849" w14:textId="53144DEE" w:rsidR="00477193" w:rsidRDefault="00477193" w:rsidP="00477193">
      <w:pPr>
        <w:pStyle w:val="Odsekzoznamu"/>
        <w:numPr>
          <w:ilvl w:val="0"/>
          <w:numId w:val="36"/>
        </w:numPr>
        <w:spacing w:before="120" w:after="120"/>
        <w:jc w:val="both"/>
      </w:pPr>
      <w:r>
        <w:t xml:space="preserve">samostatnými dokumentami -  preukázanie podmienok účasti </w:t>
      </w:r>
    </w:p>
    <w:p w14:paraId="232E459F" w14:textId="77777777" w:rsidR="00477193" w:rsidRDefault="00477193" w:rsidP="00477193">
      <w:pPr>
        <w:spacing w:before="120" w:after="120"/>
        <w:ind w:left="708"/>
        <w:jc w:val="both"/>
      </w:pPr>
      <w:r>
        <w:t xml:space="preserve">Pri dokladovaní PU osobného postavenia je možné zvoliť možnosť dokladovania prostredníctvom zápisu v Zozname HS (§ 152 ZVO), kedy uchádzač zadáva na portáli iba </w:t>
      </w:r>
      <w:proofErr w:type="spellStart"/>
      <w:r>
        <w:t>url</w:t>
      </w:r>
      <w:proofErr w:type="spellEnd"/>
      <w:r>
        <w:t xml:space="preserve"> na tento zoznam.</w:t>
      </w:r>
    </w:p>
    <w:p w14:paraId="4131BB14" w14:textId="77777777" w:rsidR="00477193" w:rsidRDefault="00477193" w:rsidP="00477193">
      <w:pPr>
        <w:spacing w:before="120" w:after="120"/>
        <w:ind w:left="708"/>
        <w:jc w:val="both"/>
      </w:pPr>
      <w:r>
        <w:t xml:space="preserve">V záložke </w:t>
      </w:r>
      <w:r>
        <w:rPr>
          <w:b/>
          <w:bCs/>
          <w:u w:val="single"/>
        </w:rPr>
        <w:t>Podmienky účasti</w:t>
      </w:r>
      <w:r>
        <w:t xml:space="preserve"> predkladá uchádzač jednotlivé dokumenty potvrdzujúce splnenie každej požadovanej podmienky účasti samostatne podľa predpisu. Uchádzač predloží ako doklady preukazujúce splnenie podmienok účasti </w:t>
      </w:r>
      <w:r>
        <w:rPr>
          <w:b/>
          <w:bCs/>
        </w:rPr>
        <w:t xml:space="preserve">naskenovaný Jednotný európsky dokument alebo  naskenované samostatné dokumenty </w:t>
      </w:r>
      <w:r>
        <w:t xml:space="preserve">na preukázanie splnenia podmienok účasti. </w:t>
      </w:r>
      <w:r>
        <w:rPr>
          <w:b/>
          <w:bCs/>
        </w:rPr>
        <w:t xml:space="preserve">V prípade </w:t>
      </w:r>
      <w:sdt>
        <w:sdtPr>
          <w:rPr>
            <w:b/>
            <w:bCs/>
          </w:rPr>
          <w:alias w:val="Podmienka účasti"/>
          <w:tag w:val="data:ParticipationConditionDescription"/>
          <w:id w:val="-678040860"/>
        </w:sdtPr>
        <w:sdtEndPr/>
        <w:sdtContent>
          <w:r>
            <w:rPr>
              <w:b/>
              <w:bCs/>
            </w:rPr>
            <w:t xml:space="preserve">podmienok účasti podľa § 34 ods. 3 ZVO musí uchádzač vložiť do IS </w:t>
          </w:r>
          <w:proofErr w:type="spellStart"/>
          <w:r>
            <w:rPr>
              <w:b/>
              <w:bCs/>
            </w:rPr>
            <w:t>ActiveProcurement</w:t>
          </w:r>
          <w:proofErr w:type="spellEnd"/>
          <w:r>
            <w:rPr>
              <w:b/>
              <w:bCs/>
            </w:rPr>
            <w:t xml:space="preserve"> prílohu aj v prípade, ak nepreukazuje technickú a odbornú spôsobilosť „inou osobou“, kde uvedie túto skutočnosť, v opačnom prípade nebude ponuka odoslaná. </w:t>
          </w:r>
        </w:sdtContent>
      </w:sdt>
    </w:p>
    <w:p w14:paraId="74121878" w14:textId="3CD23511" w:rsidR="00A41298" w:rsidRPr="00224F09" w:rsidRDefault="00A41298" w:rsidP="009C1233">
      <w:pPr>
        <w:numPr>
          <w:ilvl w:val="0"/>
          <w:numId w:val="10"/>
        </w:numPr>
        <w:spacing w:before="120" w:after="120"/>
        <w:jc w:val="both"/>
      </w:pPr>
      <w:r w:rsidRPr="00460606">
        <w:rPr>
          <w:b/>
        </w:rPr>
        <w:t>3. Krok:</w:t>
      </w:r>
      <w:r w:rsidRPr="00460606">
        <w:t xml:space="preserve"> V záložke </w:t>
      </w:r>
      <w:r w:rsidR="00477193" w:rsidRPr="00477193">
        <w:rPr>
          <w:b/>
          <w:bCs/>
          <w:u w:val="single"/>
        </w:rPr>
        <w:t>Požiadavky na predmet</w:t>
      </w:r>
      <w:r w:rsidRPr="00460606">
        <w:t xml:space="preserve"> – uchádzač predloží prehlásenie, že jeho cenová ponuka zodpovedá</w:t>
      </w:r>
      <w:r w:rsidR="00392D87">
        <w:t xml:space="preserve"> </w:t>
      </w:r>
      <w:r w:rsidRPr="00460606">
        <w:t xml:space="preserve"> Opisu</w:t>
      </w:r>
      <w:r w:rsidR="00392D87">
        <w:t xml:space="preserve"> </w:t>
      </w:r>
      <w:r w:rsidRPr="00460606">
        <w:t xml:space="preserve"> predmetu</w:t>
      </w:r>
      <w:r w:rsidR="00392D87">
        <w:t xml:space="preserve"> </w:t>
      </w:r>
      <w:r w:rsidRPr="00460606">
        <w:t xml:space="preserve"> obstarávania uvedeného v bode B1. týchto súťažných podkladov, </w:t>
      </w:r>
      <w:r w:rsidRPr="00460606">
        <w:rPr>
          <w:b/>
        </w:rPr>
        <w:t xml:space="preserve"> </w:t>
      </w:r>
      <w:r w:rsidRPr="00224F09">
        <w:rPr>
          <w:b/>
        </w:rPr>
        <w:t xml:space="preserve">Príloha </w:t>
      </w:r>
      <w:r w:rsidR="00836E2E" w:rsidRPr="007E7C5C">
        <w:rPr>
          <w:b/>
        </w:rPr>
        <w:t>F</w:t>
      </w:r>
      <w:r w:rsidR="00392D87">
        <w:rPr>
          <w:b/>
        </w:rPr>
        <w:t>.</w:t>
      </w:r>
    </w:p>
    <w:p w14:paraId="75419825" w14:textId="73EA216D" w:rsidR="00A41298" w:rsidRPr="00F84D4A" w:rsidRDefault="00A41298" w:rsidP="009C1233">
      <w:pPr>
        <w:numPr>
          <w:ilvl w:val="0"/>
          <w:numId w:val="10"/>
        </w:numPr>
        <w:spacing w:after="0"/>
        <w:jc w:val="both"/>
      </w:pPr>
      <w:r w:rsidRPr="00F84D4A">
        <w:rPr>
          <w:b/>
        </w:rPr>
        <w:t xml:space="preserve">4. Krok: </w:t>
      </w:r>
      <w:r w:rsidRPr="00F84D4A">
        <w:t>V záložke</w:t>
      </w:r>
      <w:r w:rsidRPr="00F84D4A">
        <w:rPr>
          <w:b/>
        </w:rPr>
        <w:t xml:space="preserve"> </w:t>
      </w:r>
      <w:r w:rsidR="00477193">
        <w:rPr>
          <w:b/>
        </w:rPr>
        <w:t>K</w:t>
      </w:r>
      <w:r w:rsidRPr="00F84D4A">
        <w:rPr>
          <w:b/>
          <w:u w:val="single"/>
        </w:rPr>
        <w:t>ritéri</w:t>
      </w:r>
      <w:r w:rsidR="00F677DF">
        <w:rPr>
          <w:b/>
          <w:u w:val="single"/>
        </w:rPr>
        <w:t>á</w:t>
      </w:r>
      <w:r w:rsidRPr="00F84D4A">
        <w:rPr>
          <w:b/>
          <w:u w:val="single"/>
        </w:rPr>
        <w:t xml:space="preserve"> </w:t>
      </w:r>
      <w:r w:rsidRPr="00F84D4A">
        <w:t>predkladá uchádzač cenové návrhy pre definované položky na plnenie stanovených kritérií jednou sumou  v EUR s</w:t>
      </w:r>
      <w:r w:rsidR="00E23807">
        <w:t> </w:t>
      </w:r>
      <w:r w:rsidRPr="00F84D4A">
        <w:t>DPH</w:t>
      </w:r>
      <w:r w:rsidR="00E23807">
        <w:t xml:space="preserve">, ktorá zodpovedá zvlášť pre </w:t>
      </w:r>
      <w:r w:rsidR="007E7C5C">
        <w:t>1</w:t>
      </w:r>
      <w:r w:rsidR="00E23807">
        <w:t>.</w:t>
      </w:r>
      <w:r w:rsidR="001073D2">
        <w:t xml:space="preserve"> a zvlášť pre </w:t>
      </w:r>
      <w:r w:rsidR="007E7C5C">
        <w:t>2</w:t>
      </w:r>
      <w:r w:rsidR="00E23807">
        <w:t>.</w:t>
      </w:r>
      <w:r w:rsidR="001073D2">
        <w:t xml:space="preserve"> </w:t>
      </w:r>
      <w:r w:rsidR="00E23807">
        <w:t>časť zákazky</w:t>
      </w:r>
      <w:r w:rsidRPr="00F84D4A">
        <w:t xml:space="preserve">.  Zároveň uchádzač vloží do tejto záložky: </w:t>
      </w:r>
    </w:p>
    <w:p w14:paraId="7076BAA6" w14:textId="0A1DDC8B" w:rsidR="00A41298" w:rsidRPr="00C5050C" w:rsidRDefault="00A41298" w:rsidP="008E57AE">
      <w:pPr>
        <w:pStyle w:val="Odsekzoznamu"/>
        <w:numPr>
          <w:ilvl w:val="0"/>
          <w:numId w:val="23"/>
        </w:numPr>
        <w:tabs>
          <w:tab w:val="left" w:pos="426"/>
          <w:tab w:val="left" w:pos="576"/>
          <w:tab w:val="left" w:pos="2552"/>
        </w:tabs>
        <w:spacing w:after="0"/>
        <w:jc w:val="both"/>
      </w:pPr>
      <w:r w:rsidRPr="00F84D4A">
        <w:rPr>
          <w:b/>
          <w:bCs/>
        </w:rPr>
        <w:t xml:space="preserve">NÁVRH   UCHÁDZAČA NA   PLNENIE   KRITÉRIÍ  </w:t>
      </w:r>
      <w:r w:rsidR="00224F09" w:rsidRPr="00F84D4A">
        <w:rPr>
          <w:b/>
        </w:rPr>
        <w:t xml:space="preserve"> - Príloha C</w:t>
      </w:r>
      <w:r w:rsidRPr="00F84D4A">
        <w:rPr>
          <w:b/>
        </w:rPr>
        <w:t xml:space="preserve"> k súťažným podkladom</w:t>
      </w:r>
      <w:r w:rsidR="00E23807">
        <w:rPr>
          <w:b/>
        </w:rPr>
        <w:t xml:space="preserve"> pre danú časť zákazky:</w:t>
      </w:r>
    </w:p>
    <w:p w14:paraId="15E37236" w14:textId="26BC0557" w:rsidR="00A41298" w:rsidRDefault="00A41298" w:rsidP="009C1233">
      <w:pPr>
        <w:numPr>
          <w:ilvl w:val="0"/>
          <w:numId w:val="10"/>
        </w:numPr>
        <w:spacing w:before="120" w:after="120"/>
        <w:jc w:val="both"/>
      </w:pPr>
      <w:r w:rsidRPr="0057597B">
        <w:rPr>
          <w:b/>
        </w:rPr>
        <w:t>5. Krok:</w:t>
      </w:r>
      <w:r w:rsidRPr="0057597B">
        <w:t xml:space="preserve"> V záložke </w:t>
      </w:r>
      <w:r w:rsidRPr="0057597B">
        <w:rPr>
          <w:b/>
          <w:u w:val="single"/>
        </w:rPr>
        <w:t>Sprievodný dokument</w:t>
      </w:r>
      <w:r w:rsidRPr="0057597B">
        <w:t xml:space="preserve"> predloží uchádzač naskenované Prílohy </w:t>
      </w:r>
      <w:r w:rsidR="00F84D4A" w:rsidRPr="001508EE">
        <w:rPr>
          <w:color w:val="FF0000"/>
        </w:rPr>
        <w:t xml:space="preserve">A, B, </w:t>
      </w:r>
      <w:r w:rsidRPr="001508EE">
        <w:rPr>
          <w:color w:val="FF0000"/>
        </w:rPr>
        <w:t>D, E,</w:t>
      </w:r>
      <w:r w:rsidR="00205F3B" w:rsidRPr="001508EE">
        <w:rPr>
          <w:color w:val="FF0000"/>
        </w:rPr>
        <w:t xml:space="preserve"> G</w:t>
      </w:r>
      <w:r w:rsidR="00F10544">
        <w:rPr>
          <w:color w:val="FF0000"/>
        </w:rPr>
        <w:t>, I</w:t>
      </w:r>
      <w:r w:rsidR="001508EE" w:rsidRPr="001508EE">
        <w:rPr>
          <w:color w:val="FF0000"/>
        </w:rPr>
        <w:t xml:space="preserve"> </w:t>
      </w:r>
      <w:r w:rsidR="001508EE">
        <w:t>/ak je relevantné/</w:t>
      </w:r>
      <w:r w:rsidRPr="00F84D4A">
        <w:t xml:space="preserve"> podpísaný a naskenovaný </w:t>
      </w:r>
      <w:r w:rsidR="00E834BF">
        <w:t>n</w:t>
      </w:r>
      <w:r w:rsidRPr="00F84D4A">
        <w:t xml:space="preserve">ávrh </w:t>
      </w:r>
      <w:r w:rsidR="00515C07">
        <w:t>Kúpnej zmluvy</w:t>
      </w:r>
      <w:r w:rsidRPr="00F84D4A">
        <w:t xml:space="preserve"> </w:t>
      </w:r>
      <w:r w:rsidR="00996450">
        <w:t xml:space="preserve">(na každú časť samostatne) </w:t>
      </w:r>
      <w:r w:rsidRPr="00F84D4A">
        <w:t>so všetkými požadovanými prílohami</w:t>
      </w:r>
    </w:p>
    <w:p w14:paraId="3CA2AC74" w14:textId="62D026CD" w:rsidR="00A84C03" w:rsidRPr="00A84C03" w:rsidRDefault="00A84C03" w:rsidP="00A84C03">
      <w:pPr>
        <w:autoSpaceDE w:val="0"/>
        <w:autoSpaceDN w:val="0"/>
        <w:spacing w:before="100" w:beforeAutospacing="1" w:after="100" w:afterAutospacing="1" w:line="240" w:lineRule="auto"/>
        <w:jc w:val="both"/>
        <w:rPr>
          <w:color w:val="000000"/>
        </w:rPr>
      </w:pPr>
      <w:r w:rsidRPr="00A84C03">
        <w:rPr>
          <w:b/>
          <w:bCs/>
          <w:color w:val="000000"/>
        </w:rPr>
        <w:lastRenderedPageBreak/>
        <w:t>Ak ponuka obsahuje dôverné informácie</w:t>
      </w:r>
      <w:r w:rsidRPr="00A84C03">
        <w:rPr>
          <w:color w:val="000000"/>
        </w:rPr>
        <w:t xml:space="preserve">, uchádzač je zodpovedný za označenie a zabezpečenie súborov elektronickej ponuky v súlade so zákonom č. 18/2018 Z. z. o ochrane osobných údajov v znení neskorších predpisov, aby mohli byť </w:t>
      </w:r>
      <w:r w:rsidRPr="00A84C03">
        <w:rPr>
          <w:b/>
          <w:bCs/>
          <w:color w:val="000000"/>
        </w:rPr>
        <w:t>priamo použité</w:t>
      </w:r>
      <w:r w:rsidRPr="00A84C03">
        <w:rPr>
          <w:color w:val="000000"/>
        </w:rPr>
        <w:t xml:space="preserve"> </w:t>
      </w:r>
      <w:r w:rsidRPr="00A84C03">
        <w:rPr>
          <w:b/>
          <w:bCs/>
          <w:color w:val="000000"/>
        </w:rPr>
        <w:t>na ich zverejnenie v profile</w:t>
      </w:r>
      <w:r w:rsidRPr="00A84C03">
        <w:rPr>
          <w:color w:val="000000"/>
        </w:rPr>
        <w:t xml:space="preserve">. Verejný obstarávateľ odporúča, aby ponuka obsahovala uchádzačom vypracovaný „Zoznam dôverných informácií“ podľa Prílohy </w:t>
      </w:r>
      <w:r w:rsidR="00ED758C">
        <w:rPr>
          <w:color w:val="000000"/>
        </w:rPr>
        <w:t>I</w:t>
      </w:r>
      <w:r w:rsidRPr="00A84C03">
        <w:rPr>
          <w:color w:val="000000"/>
        </w:rPr>
        <w:t xml:space="preserve">  týchto súťažných podkladov. </w:t>
      </w:r>
    </w:p>
    <w:p w14:paraId="7D6951F5" w14:textId="1FAFB6E2" w:rsidR="001508EE" w:rsidRDefault="001508EE" w:rsidP="001508EE">
      <w:pPr>
        <w:spacing w:before="120" w:after="120"/>
        <w:jc w:val="both"/>
        <w:rPr>
          <w:bCs/>
        </w:rPr>
      </w:pPr>
      <w:r>
        <w:rPr>
          <w:bCs/>
        </w:rPr>
        <w:t xml:space="preserve">Uchádzač </w:t>
      </w:r>
      <w:r w:rsidR="00736625">
        <w:rPr>
          <w:bCs/>
        </w:rPr>
        <w:t xml:space="preserve">predloží vyplnený, uchádzačom alebo osobou oprávnenou  konať za uchádzača podpísaný a naskenovaný návrh </w:t>
      </w:r>
      <w:r w:rsidR="00EA36E6">
        <w:rPr>
          <w:bCs/>
        </w:rPr>
        <w:t>Kúpnej zmluvy</w:t>
      </w:r>
      <w:r w:rsidR="00736625">
        <w:rPr>
          <w:bCs/>
        </w:rPr>
        <w:t>. Tento súbor uchádzač predloží v</w:t>
      </w:r>
      <w:r w:rsidR="00653DCA">
        <w:rPr>
          <w:bCs/>
        </w:rPr>
        <w:t> </w:t>
      </w:r>
      <w:r w:rsidR="00736625">
        <w:rPr>
          <w:bCs/>
        </w:rPr>
        <w:t>needitovateľn</w:t>
      </w:r>
      <w:r w:rsidR="00653DCA">
        <w:rPr>
          <w:bCs/>
        </w:rPr>
        <w:t>ej forme vo formáte „</w:t>
      </w:r>
      <w:proofErr w:type="spellStart"/>
      <w:r w:rsidR="00653DCA">
        <w:rPr>
          <w:bCs/>
        </w:rPr>
        <w:t>pdf</w:t>
      </w:r>
      <w:proofErr w:type="spellEnd"/>
      <w:r w:rsidR="00653DCA">
        <w:rPr>
          <w:bCs/>
        </w:rPr>
        <w:t>.“</w:t>
      </w:r>
    </w:p>
    <w:p w14:paraId="28034145" w14:textId="10872709" w:rsidR="00653DCA" w:rsidRDefault="00653DCA" w:rsidP="001508EE">
      <w:pPr>
        <w:spacing w:before="120" w:after="120"/>
        <w:jc w:val="both"/>
        <w:rPr>
          <w:bCs/>
        </w:rPr>
      </w:pPr>
      <w:r>
        <w:rPr>
          <w:bCs/>
        </w:rPr>
        <w:t xml:space="preserve">V prípade skupiny dodávateľov musí byť návrh dohody, zmluvy podpísaný každým členom skupiny alebo osobou/osobami oprávnenými konať v danej veci za člena skupiny. Návrh </w:t>
      </w:r>
      <w:r w:rsidR="00EA36E6">
        <w:rPr>
          <w:bCs/>
        </w:rPr>
        <w:t>Kúpnej zmluvy</w:t>
      </w:r>
      <w:r>
        <w:rPr>
          <w:bCs/>
        </w:rPr>
        <w:t xml:space="preserve"> je záväzný a uchádzač nie je oprávnený svojvoľne meniť ustanovenia zmluvy, dohody a ich príloh. </w:t>
      </w:r>
    </w:p>
    <w:p w14:paraId="6002CB69" w14:textId="77777777" w:rsidR="00ED758C" w:rsidRPr="000360E5" w:rsidRDefault="00ED758C" w:rsidP="00ED758C">
      <w:pPr>
        <w:autoSpaceDE w:val="0"/>
        <w:autoSpaceDN w:val="0"/>
        <w:adjustRightInd w:val="0"/>
        <w:spacing w:after="0" w:line="240" w:lineRule="auto"/>
        <w:jc w:val="both"/>
        <w:rPr>
          <w:rFonts w:ascii="Calibri" w:hAnsi="Calibri" w:cs="Calibri"/>
          <w:color w:val="000000" w:themeColor="text1"/>
        </w:rPr>
      </w:pPr>
      <w:r w:rsidRPr="000360E5">
        <w:rPr>
          <w:rFonts w:ascii="Calibri" w:hAnsi="Calibri" w:cs="Calibri"/>
          <w:color w:val="000000" w:themeColor="text1"/>
        </w:rPr>
        <w:t>V prípade, že sú doklady, ktorými uchádzač preukazuje splnenie podmienok účasti vydávané orgánom verejnej správy (alebo inou povinnou inštitúciou) priamo v digitálnej podobe, musí uchádzač vložiť do systému tento digitálny doklad.</w:t>
      </w:r>
    </w:p>
    <w:p w14:paraId="1593FA32" w14:textId="77777777" w:rsidR="00A41298" w:rsidRPr="00F122E7" w:rsidRDefault="00A41298" w:rsidP="00A41298">
      <w:pPr>
        <w:pStyle w:val="Odsekzoznamu"/>
        <w:spacing w:before="120" w:after="120"/>
        <w:ind w:left="426"/>
        <w:jc w:val="both"/>
      </w:pPr>
    </w:p>
    <w:p w14:paraId="59F65715" w14:textId="0C027E5D" w:rsidR="00340BCA" w:rsidRPr="00E7497F" w:rsidRDefault="00340BCA" w:rsidP="002C63E5">
      <w:pPr>
        <w:pStyle w:val="Odsekzoznamu"/>
        <w:numPr>
          <w:ilvl w:val="1"/>
          <w:numId w:val="14"/>
        </w:numPr>
        <w:spacing w:before="120" w:after="120"/>
        <w:ind w:left="709" w:hanging="709"/>
        <w:jc w:val="both"/>
      </w:pPr>
      <w:r w:rsidRPr="00F122E7">
        <w:t xml:space="preserve">Pred odoslaním ponuky je potrebné skontrolovať všetky požadované a predkladané dokumenty, ktoré verejný obstarávateľ požaduje </w:t>
      </w:r>
      <w:r w:rsidRPr="008759C5">
        <w:rPr>
          <w:b/>
        </w:rPr>
        <w:t>v 6. Kroku</w:t>
      </w:r>
      <w:r w:rsidRPr="00F122E7">
        <w:t xml:space="preserve"> v záložke </w:t>
      </w:r>
      <w:r w:rsidRPr="002D2832">
        <w:rPr>
          <w:u w:val="single"/>
        </w:rPr>
        <w:t>„Sumarizácia</w:t>
      </w:r>
      <w:r w:rsidRPr="00F122E7">
        <w:t>“ a prostredníctvom tlačidla „</w:t>
      </w:r>
      <w:r w:rsidRPr="002D2832">
        <w:rPr>
          <w:u w:val="single"/>
        </w:rPr>
        <w:t>Odoslať ponuku</w:t>
      </w:r>
      <w:r w:rsidRPr="00F122E7">
        <w:t xml:space="preserve">“ sa ponuka okamžite odošle verejnému obstarávateľovi. V prípade, ak nebudú všetky požadované dokumenty do </w:t>
      </w:r>
      <w:r w:rsidRPr="00E7497F">
        <w:t xml:space="preserve">ponuky vložené, portál </w:t>
      </w:r>
      <w:proofErr w:type="spellStart"/>
      <w:r w:rsidRPr="00E7497F">
        <w:t>ActiveProcurement</w:t>
      </w:r>
      <w:proofErr w:type="spellEnd"/>
      <w:r w:rsidRPr="00E7497F">
        <w:t xml:space="preserve"> nepovolí odoslanie ponuky. </w:t>
      </w:r>
    </w:p>
    <w:p w14:paraId="39E0BA18" w14:textId="4717EC2D" w:rsidR="00340BCA" w:rsidRPr="00F122E7" w:rsidRDefault="00340BCA" w:rsidP="008E57AE">
      <w:pPr>
        <w:numPr>
          <w:ilvl w:val="1"/>
          <w:numId w:val="14"/>
        </w:numPr>
        <w:spacing w:before="120" w:after="120"/>
        <w:ind w:left="709" w:hanging="709"/>
        <w:jc w:val="both"/>
      </w:pPr>
      <w:r w:rsidRPr="009F0DA4">
        <w:t xml:space="preserve">Uchádzač môže v tomto postupe zadávania zákazky predložiť </w:t>
      </w:r>
      <w:r w:rsidR="00996450">
        <w:t xml:space="preserve">na každú časť </w:t>
      </w:r>
      <w:r w:rsidRPr="009F0DA4">
        <w:t>iba jednu ponuku</w:t>
      </w:r>
      <w:r w:rsidR="00996450">
        <w:t>.</w:t>
      </w:r>
      <w:r w:rsidRPr="009F0DA4">
        <w:t xml:space="preserve"> Uchádzač nemôže byť v tom istom postupe zadávania zákazky členom skupiny dodávateľov, ktorá predkladá ponuku. Verejný obstarávateľ vylúči uchádzača, ktorý je súčasne čl</w:t>
      </w:r>
      <w:r w:rsidR="00A5738A" w:rsidRPr="009F0DA4">
        <w:t>e</w:t>
      </w:r>
      <w:r w:rsidRPr="009F0DA4">
        <w:t>nom skupiny dodávateľov. Predloženie viac ako jednej ponuky v tomto postupe zadávania zákazky tým istým uchádzačom bude verejný obstarávateľ považovať za predloženie ponuky v rozpore s právny</w:t>
      </w:r>
      <w:r w:rsidR="00ED6BB0">
        <w:t>m</w:t>
      </w:r>
      <w:r w:rsidRPr="009F0DA4">
        <w:t xml:space="preserve"> poriadkom platným v S</w:t>
      </w:r>
      <w:r w:rsidR="00641E4D" w:rsidRPr="009F0DA4">
        <w:t>lovenskej republik</w:t>
      </w:r>
      <w:r w:rsidR="00ED6BB0">
        <w:t>e</w:t>
      </w:r>
      <w:r w:rsidR="00641E4D" w:rsidRPr="009F0DA4">
        <w:t xml:space="preserve"> § 49  ods. 6</w:t>
      </w:r>
      <w:r w:rsidRPr="009F0DA4">
        <w:t xml:space="preserve"> </w:t>
      </w:r>
      <w:r w:rsidRPr="00F122E7">
        <w:t>zákona o verejnom obstarávaní a verej</w:t>
      </w:r>
      <w:r>
        <w:t xml:space="preserve">ný obstarávateľ ponuku vylúči. </w:t>
      </w:r>
    </w:p>
    <w:p w14:paraId="7D4FF8B7" w14:textId="4CC334D4" w:rsidR="00340BCA" w:rsidRDefault="00340BCA" w:rsidP="008E57AE">
      <w:pPr>
        <w:numPr>
          <w:ilvl w:val="1"/>
          <w:numId w:val="14"/>
        </w:numPr>
        <w:spacing w:before="120" w:after="120"/>
        <w:ind w:left="709" w:hanging="709"/>
        <w:jc w:val="both"/>
      </w:pPr>
      <w:r w:rsidRPr="00F122E7">
        <w:t xml:space="preserve">Momentom odoslania ponuky prostredníctvom portálu </w:t>
      </w:r>
      <w:proofErr w:type="spellStart"/>
      <w:r w:rsidRPr="00F122E7">
        <w:t>ActiveProcurement</w:t>
      </w:r>
      <w:proofErr w:type="spellEnd"/>
      <w:r w:rsidRPr="00F122E7">
        <w:t xml:space="preserve"> na adrese: </w:t>
      </w:r>
      <w:hyperlink r:id="rId34" w:history="1">
        <w:r w:rsidR="002C0709" w:rsidRPr="002A7880">
          <w:rPr>
            <w:rStyle w:val="Hypertextovprepojenie"/>
            <w:rFonts w:cstheme="minorHAnsi"/>
          </w:rPr>
          <w:t>https://unsk.e-obstaranie.sk/</w:t>
        </w:r>
      </w:hyperlink>
      <w:r w:rsidRPr="00F122E7">
        <w:t xml:space="preserve">  sa považuje ponuka za </w:t>
      </w:r>
      <w:r w:rsidR="001508EE">
        <w:t>doručenú.</w:t>
      </w:r>
    </w:p>
    <w:p w14:paraId="0005880F" w14:textId="77777777" w:rsidR="00340BCA" w:rsidRPr="008B44DE" w:rsidRDefault="00340BCA" w:rsidP="00340BCA">
      <w:pPr>
        <w:pStyle w:val="Odsekzoznamu"/>
      </w:pPr>
    </w:p>
    <w:p w14:paraId="6F41596D" w14:textId="44051C64" w:rsidR="00340BCA" w:rsidRPr="00FE4061" w:rsidRDefault="00340BCA" w:rsidP="008E57AE">
      <w:pPr>
        <w:pStyle w:val="Odsekzoznamu"/>
        <w:numPr>
          <w:ilvl w:val="1"/>
          <w:numId w:val="14"/>
        </w:numPr>
        <w:spacing w:before="120" w:after="120"/>
        <w:ind w:left="426"/>
        <w:jc w:val="both"/>
        <w:rPr>
          <w:b/>
          <w:color w:val="FF0000"/>
        </w:rPr>
      </w:pPr>
      <w:r w:rsidRPr="008B44DE">
        <w:rPr>
          <w:b/>
        </w:rPr>
        <w:t>Lehotu na predkladanie pon</w:t>
      </w:r>
      <w:r w:rsidRPr="008B44DE">
        <w:rPr>
          <w:rFonts w:hint="cs"/>
          <w:b/>
        </w:rPr>
        <w:t>ú</w:t>
      </w:r>
      <w:r w:rsidRPr="008B44DE">
        <w:rPr>
          <w:b/>
        </w:rPr>
        <w:t>k verejn</w:t>
      </w:r>
      <w:r w:rsidRPr="008B44DE">
        <w:rPr>
          <w:rFonts w:hint="cs"/>
          <w:b/>
        </w:rPr>
        <w:t>ý</w:t>
      </w:r>
      <w:r w:rsidRPr="008B44DE">
        <w:rPr>
          <w:b/>
        </w:rPr>
        <w:t xml:space="preserve"> obstar</w:t>
      </w:r>
      <w:r w:rsidRPr="008B44DE">
        <w:rPr>
          <w:rFonts w:hint="cs"/>
          <w:b/>
        </w:rPr>
        <w:t>á</w:t>
      </w:r>
      <w:r w:rsidRPr="008B44DE">
        <w:rPr>
          <w:b/>
        </w:rPr>
        <w:t>vate</w:t>
      </w:r>
      <w:r w:rsidRPr="008B44DE">
        <w:rPr>
          <w:rFonts w:hint="cs"/>
          <w:b/>
        </w:rPr>
        <w:t>ľ</w:t>
      </w:r>
      <w:r w:rsidRPr="008B44DE">
        <w:rPr>
          <w:b/>
        </w:rPr>
        <w:t xml:space="preserve"> stanovil </w:t>
      </w:r>
      <w:r w:rsidR="008B44DE" w:rsidRPr="008B44DE">
        <w:rPr>
          <w:b/>
        </w:rPr>
        <w:t xml:space="preserve"> na deň </w:t>
      </w:r>
      <w:r w:rsidR="00FE2F21">
        <w:rPr>
          <w:b/>
        </w:rPr>
        <w:t>2</w:t>
      </w:r>
      <w:r w:rsidR="007D2CF6">
        <w:rPr>
          <w:b/>
        </w:rPr>
        <w:t>7</w:t>
      </w:r>
      <w:r w:rsidR="00FE2F21">
        <w:rPr>
          <w:b/>
        </w:rPr>
        <w:t xml:space="preserve">. </w:t>
      </w:r>
      <w:r w:rsidR="00457445">
        <w:rPr>
          <w:b/>
        </w:rPr>
        <w:t>9</w:t>
      </w:r>
      <w:r w:rsidR="00FE2F21">
        <w:rPr>
          <w:b/>
        </w:rPr>
        <w:t xml:space="preserve">. </w:t>
      </w:r>
      <w:r w:rsidR="008B44DE" w:rsidRPr="00FE2F21">
        <w:rPr>
          <w:b/>
        </w:rPr>
        <w:t>202</w:t>
      </w:r>
      <w:r w:rsidR="00B73AA2" w:rsidRPr="00FE2F21">
        <w:rPr>
          <w:b/>
        </w:rPr>
        <w:t>1</w:t>
      </w:r>
      <w:r w:rsidR="008B44DE" w:rsidRPr="00FE2F21">
        <w:rPr>
          <w:b/>
        </w:rPr>
        <w:t xml:space="preserve"> </w:t>
      </w:r>
      <w:r w:rsidR="005454C3" w:rsidRPr="00FE2F21">
        <w:rPr>
          <w:b/>
        </w:rPr>
        <w:t xml:space="preserve">do </w:t>
      </w:r>
      <w:r w:rsidR="00FE2F21" w:rsidRPr="00FE2F21">
        <w:rPr>
          <w:b/>
        </w:rPr>
        <w:t>09.00</w:t>
      </w:r>
      <w:r w:rsidR="005454C3" w:rsidRPr="00FE2F21">
        <w:rPr>
          <w:b/>
        </w:rPr>
        <w:t xml:space="preserve"> </w:t>
      </w:r>
      <w:r w:rsidRPr="00FE2F21">
        <w:rPr>
          <w:b/>
        </w:rPr>
        <w:t>h. miestneho času.</w:t>
      </w:r>
    </w:p>
    <w:p w14:paraId="457FDE72" w14:textId="77777777" w:rsidR="00590690" w:rsidRDefault="00590690" w:rsidP="00590690">
      <w:pPr>
        <w:pStyle w:val="Odsekzoznamu"/>
        <w:rPr>
          <w:b/>
          <w:color w:val="FF0000"/>
        </w:rPr>
      </w:pPr>
    </w:p>
    <w:p w14:paraId="2B18A772" w14:textId="0A9B9B80" w:rsidR="00590690" w:rsidRPr="00F122E7" w:rsidRDefault="00886FCB" w:rsidP="008E57AE">
      <w:pPr>
        <w:pStyle w:val="Nadpis2"/>
        <w:numPr>
          <w:ilvl w:val="0"/>
          <w:numId w:val="14"/>
        </w:numPr>
      </w:pPr>
      <w:bookmarkStart w:id="71" w:name="_Toc350112592"/>
      <w:bookmarkStart w:id="72" w:name="_Toc528002863"/>
      <w:bookmarkStart w:id="73" w:name="_Toc530463371"/>
      <w:r>
        <w:t xml:space="preserve">  </w:t>
      </w:r>
      <w:bookmarkStart w:id="74" w:name="_Toc25304481"/>
      <w:r w:rsidR="00590690" w:rsidRPr="00F122E7">
        <w:t>Doplnenie, zmena a odvolanie ponuky</w:t>
      </w:r>
      <w:bookmarkEnd w:id="71"/>
      <w:bookmarkEnd w:id="72"/>
      <w:bookmarkEnd w:id="73"/>
      <w:bookmarkEnd w:id="74"/>
    </w:p>
    <w:p w14:paraId="6BDC96E1" w14:textId="6799F941" w:rsidR="00590690" w:rsidRPr="00651043" w:rsidRDefault="00590690" w:rsidP="008E57AE">
      <w:pPr>
        <w:pStyle w:val="Odsekzoznamu"/>
        <w:numPr>
          <w:ilvl w:val="1"/>
          <w:numId w:val="14"/>
        </w:numPr>
        <w:spacing w:before="120" w:after="120"/>
        <w:jc w:val="both"/>
        <w:rPr>
          <w:rFonts w:cs="Arial"/>
        </w:rPr>
      </w:pPr>
      <w:r w:rsidRPr="00651043">
        <w:rPr>
          <w:rFonts w:cs="Arial"/>
        </w:rPr>
        <w:t xml:space="preserve">Uchádzač môže elektronicky predloženú ponuku stornovať  do uplynutia lehoty na predkladanie ponúk. </w:t>
      </w:r>
    </w:p>
    <w:p w14:paraId="0895271C" w14:textId="38D1A34A" w:rsidR="00590690" w:rsidRDefault="00590690" w:rsidP="002C63E5">
      <w:pPr>
        <w:pStyle w:val="Odsekzoznamu"/>
        <w:numPr>
          <w:ilvl w:val="1"/>
          <w:numId w:val="14"/>
        </w:numPr>
        <w:spacing w:before="120" w:after="120"/>
        <w:ind w:left="709" w:hanging="709"/>
        <w:jc w:val="both"/>
      </w:pPr>
      <w:r w:rsidRPr="008E23C9">
        <w:t xml:space="preserve">Doplnenie alebo zmenu elektronicky predloženej ponuky môže uchádzač vykonať iba predložením novej ponuky a to v prípade, ak pôvodná ponuka bola stornovaná. </w:t>
      </w:r>
      <w:r w:rsidRPr="00CF266D">
        <w:t xml:space="preserve">Predloženie viac ako jednej ponuky </w:t>
      </w:r>
      <w:r>
        <w:t xml:space="preserve">na každú časť zákazky </w:t>
      </w:r>
      <w:r w:rsidRPr="00CF266D">
        <w:t xml:space="preserve">v tomto postupe zadávania zákazky tým istým uchádzačom bude verejný obstarávateľ považovať za predloženie ponuky v rozpore </w:t>
      </w:r>
      <w:r w:rsidRPr="00B72DFF">
        <w:t>s </w:t>
      </w:r>
      <w:r w:rsidR="00641E4D" w:rsidRPr="00B72DFF">
        <w:t xml:space="preserve"> § 49  ods. 6</w:t>
      </w:r>
      <w:r w:rsidRPr="00B72DFF">
        <w:t xml:space="preserve"> zákona </w:t>
      </w:r>
      <w:r w:rsidRPr="00CF266D">
        <w:t>o verejnom obstaráva</w:t>
      </w:r>
      <w:r>
        <w:t>ní a verejný obstarávateľ ponuky</w:t>
      </w:r>
      <w:r w:rsidRPr="00CF266D">
        <w:t xml:space="preserve"> vylúči</w:t>
      </w:r>
      <w:r>
        <w:t>.</w:t>
      </w:r>
    </w:p>
    <w:p w14:paraId="5D0A09E7" w14:textId="6198202B" w:rsidR="00590690" w:rsidRPr="00F122E7" w:rsidRDefault="00590690" w:rsidP="002C63E5">
      <w:pPr>
        <w:pStyle w:val="Odsekzoznamu"/>
        <w:numPr>
          <w:ilvl w:val="1"/>
          <w:numId w:val="14"/>
        </w:numPr>
        <w:spacing w:before="120" w:after="120"/>
        <w:ind w:left="709" w:hanging="718"/>
        <w:jc w:val="both"/>
      </w:pPr>
      <w:r w:rsidRPr="008E23C9">
        <w:t xml:space="preserve">Elektronicky predložené ponuky verejnému obstarávateľovi v stave stornovaná v lehote na predkladanie ponúk sa v IS </w:t>
      </w:r>
      <w:proofErr w:type="spellStart"/>
      <w:r w:rsidRPr="008E23C9">
        <w:t>ActiveProcurement</w:t>
      </w:r>
      <w:proofErr w:type="spellEnd"/>
      <w:r w:rsidRPr="008E23C9">
        <w:t xml:space="preserve"> a na portál</w:t>
      </w:r>
      <w:r w:rsidR="00BF50E9">
        <w:t>i</w:t>
      </w:r>
      <w:r w:rsidRPr="008E23C9">
        <w:t xml:space="preserve"> </w:t>
      </w:r>
      <w:proofErr w:type="spellStart"/>
      <w:r w:rsidRPr="008E23C9">
        <w:t>ActiveProcurement</w:t>
      </w:r>
      <w:proofErr w:type="spellEnd"/>
      <w:r w:rsidRPr="008E23C9">
        <w:t xml:space="preserve"> nevymazávajú. Ponuky zostávajú v evidencii verejného obstarávateľa ako súčasť dokumentácie v zmysle § 24 zákona o verejnom obstarávaní</w:t>
      </w:r>
      <w:r>
        <w:t xml:space="preserve">. </w:t>
      </w:r>
      <w:r w:rsidRPr="00843447">
        <w:t>Uchádzač</w:t>
      </w:r>
      <w:r w:rsidRPr="008E23C9">
        <w:t xml:space="preserve"> môže predloženú ponuku dodatočne doplniť, zmeniť alebo vziať späť do uplynutia lehoty na predkladanie ponúk</w:t>
      </w:r>
    </w:p>
    <w:p w14:paraId="2B64BCC9" w14:textId="77777777" w:rsidR="00F93C28" w:rsidRPr="00B505DC" w:rsidRDefault="00F93C28" w:rsidP="00733520">
      <w:pPr>
        <w:pStyle w:val="Nadpis1"/>
        <w:jc w:val="center"/>
        <w:rPr>
          <w:color w:val="4F81BD" w:themeColor="accent1"/>
        </w:rPr>
      </w:pPr>
      <w:bookmarkStart w:id="75" w:name="_Toc350112593"/>
      <w:bookmarkStart w:id="76" w:name="_Toc25304482"/>
      <w:r w:rsidRPr="00B505DC">
        <w:rPr>
          <w:rFonts w:hint="cs"/>
          <w:color w:val="4F81BD" w:themeColor="accent1"/>
        </w:rPr>
        <w:lastRenderedPageBreak/>
        <w:t>Č</w:t>
      </w:r>
      <w:r w:rsidRPr="00B505DC">
        <w:rPr>
          <w:color w:val="4F81BD" w:themeColor="accent1"/>
        </w:rPr>
        <w:t>as</w:t>
      </w:r>
      <w:r w:rsidRPr="00B505DC">
        <w:rPr>
          <w:rFonts w:hint="cs"/>
          <w:color w:val="4F81BD" w:themeColor="accent1"/>
        </w:rPr>
        <w:t>ť</w:t>
      </w:r>
      <w:r w:rsidRPr="00B505DC">
        <w:rPr>
          <w:color w:val="4F81BD" w:themeColor="accent1"/>
        </w:rPr>
        <w:t xml:space="preserve"> VI.</w:t>
      </w:r>
      <w:r w:rsidRPr="00B505DC">
        <w:rPr>
          <w:color w:val="4F81BD" w:themeColor="accent1"/>
        </w:rPr>
        <w:br/>
        <w:t>Otv</w:t>
      </w:r>
      <w:r w:rsidRPr="00B505DC">
        <w:rPr>
          <w:rFonts w:hint="cs"/>
          <w:color w:val="4F81BD" w:themeColor="accent1"/>
        </w:rPr>
        <w:t>á</w:t>
      </w:r>
      <w:r w:rsidRPr="00B505DC">
        <w:rPr>
          <w:color w:val="4F81BD" w:themeColor="accent1"/>
        </w:rPr>
        <w:t>ranie a vyhodnocovanie pon</w:t>
      </w:r>
      <w:r w:rsidRPr="00B505DC">
        <w:rPr>
          <w:rFonts w:hint="cs"/>
          <w:color w:val="4F81BD" w:themeColor="accent1"/>
        </w:rPr>
        <w:t>ú</w:t>
      </w:r>
      <w:r w:rsidRPr="00B505DC">
        <w:rPr>
          <w:color w:val="4F81BD" w:themeColor="accent1"/>
        </w:rPr>
        <w:t>k</w:t>
      </w:r>
      <w:bookmarkEnd w:id="75"/>
      <w:bookmarkEnd w:id="76"/>
    </w:p>
    <w:p w14:paraId="1DCF7EBA" w14:textId="0EA93EEA" w:rsidR="003A330A" w:rsidRPr="00B505DC" w:rsidRDefault="00886FCB" w:rsidP="008E57AE">
      <w:pPr>
        <w:pStyle w:val="Nadpis2"/>
        <w:numPr>
          <w:ilvl w:val="0"/>
          <w:numId w:val="14"/>
        </w:numPr>
      </w:pPr>
      <w:bookmarkStart w:id="77" w:name="_Toc350112594"/>
      <w:bookmarkStart w:id="78" w:name="_Toc528002865"/>
      <w:bookmarkStart w:id="79" w:name="_Toc530463373"/>
      <w:r w:rsidRPr="00B505DC">
        <w:t xml:space="preserve">  </w:t>
      </w:r>
      <w:bookmarkStart w:id="80" w:name="_Toc25304483"/>
      <w:r w:rsidR="003A330A" w:rsidRPr="00B505DC">
        <w:t>Otv</w:t>
      </w:r>
      <w:r w:rsidR="003A330A" w:rsidRPr="00B505DC">
        <w:rPr>
          <w:rFonts w:hint="cs"/>
        </w:rPr>
        <w:t>á</w:t>
      </w:r>
      <w:r w:rsidR="003A330A" w:rsidRPr="00B505DC">
        <w:t>ranie pon</w:t>
      </w:r>
      <w:r w:rsidR="003A330A" w:rsidRPr="00B505DC">
        <w:rPr>
          <w:rFonts w:hint="cs"/>
        </w:rPr>
        <w:t>ú</w:t>
      </w:r>
      <w:r w:rsidR="003A330A" w:rsidRPr="00B505DC">
        <w:t>k</w:t>
      </w:r>
      <w:bookmarkEnd w:id="77"/>
      <w:bookmarkEnd w:id="78"/>
      <w:bookmarkEnd w:id="79"/>
      <w:bookmarkEnd w:id="80"/>
    </w:p>
    <w:p w14:paraId="38C35418" w14:textId="6530E49D" w:rsidR="00B26BC7" w:rsidRPr="00457445" w:rsidRDefault="00B26BC7" w:rsidP="00884731">
      <w:pPr>
        <w:pStyle w:val="Odsekzoznamu"/>
        <w:numPr>
          <w:ilvl w:val="1"/>
          <w:numId w:val="14"/>
        </w:numPr>
        <w:tabs>
          <w:tab w:val="left" w:pos="851"/>
        </w:tabs>
        <w:spacing w:before="120" w:after="120"/>
        <w:ind w:left="709" w:hanging="709"/>
        <w:jc w:val="both"/>
        <w:rPr>
          <w:rFonts w:ascii="Times New Roman" w:hAnsi="Times New Roman" w:cs="Times New Roman"/>
          <w:b/>
        </w:rPr>
      </w:pPr>
      <w:r w:rsidRPr="00457445">
        <w:rPr>
          <w:rFonts w:ascii="Times New Roman" w:hAnsi="Times New Roman" w:cs="Times New Roman"/>
          <w:b/>
        </w:rPr>
        <w:t>Otváranie ponúk sa uskutoční na adrese: Úrad Nitrianskeho samosprávneho kraja, Rázusova 2A, 949 01 Nitra, v zasadacej miestnosti verejného obstarávateľa na 2. poschodí, dňa 2</w:t>
      </w:r>
      <w:r w:rsidR="007D2CF6" w:rsidRPr="00457445">
        <w:rPr>
          <w:rFonts w:ascii="Times New Roman" w:hAnsi="Times New Roman" w:cs="Times New Roman"/>
          <w:b/>
        </w:rPr>
        <w:t>7</w:t>
      </w:r>
      <w:r w:rsidRPr="00457445">
        <w:rPr>
          <w:rFonts w:ascii="Times New Roman" w:hAnsi="Times New Roman" w:cs="Times New Roman"/>
          <w:b/>
        </w:rPr>
        <w:t xml:space="preserve">. </w:t>
      </w:r>
      <w:r w:rsidR="00457445" w:rsidRPr="00457445">
        <w:rPr>
          <w:rFonts w:ascii="Times New Roman" w:hAnsi="Times New Roman" w:cs="Times New Roman"/>
          <w:b/>
        </w:rPr>
        <w:t>9</w:t>
      </w:r>
      <w:r w:rsidRPr="00457445">
        <w:rPr>
          <w:rFonts w:ascii="Times New Roman" w:hAnsi="Times New Roman" w:cs="Times New Roman"/>
          <w:b/>
        </w:rPr>
        <w:t>. 2021</w:t>
      </w:r>
      <w:r w:rsidR="00457445">
        <w:rPr>
          <w:rFonts w:ascii="Times New Roman" w:hAnsi="Times New Roman" w:cs="Times New Roman"/>
          <w:b/>
        </w:rPr>
        <w:t xml:space="preserve"> </w:t>
      </w:r>
      <w:r w:rsidRPr="00457445">
        <w:rPr>
          <w:rFonts w:ascii="Times New Roman" w:hAnsi="Times New Roman" w:cs="Times New Roman"/>
          <w:b/>
        </w:rPr>
        <w:t xml:space="preserve">o </w:t>
      </w:r>
      <w:sdt>
        <w:sdtPr>
          <w:alias w:val="E[Procurement].TendersOpeningDate"/>
          <w:tag w:val="entity:Procurement|TendersOpeningDate|{0:HH.mm}"/>
          <w:id w:val="509287661"/>
        </w:sdtPr>
        <w:sdtEndPr/>
        <w:sdtContent>
          <w:r w:rsidRPr="00457445">
            <w:rPr>
              <w:rFonts w:ascii="Times New Roman" w:hAnsi="Times New Roman" w:cs="Times New Roman"/>
              <w:b/>
            </w:rPr>
            <w:t>10,30</w:t>
          </w:r>
        </w:sdtContent>
      </w:sdt>
      <w:r w:rsidRPr="00457445">
        <w:rPr>
          <w:rFonts w:ascii="Times New Roman" w:hAnsi="Times New Roman" w:cs="Times New Roman"/>
          <w:b/>
        </w:rPr>
        <w:t xml:space="preserve"> h. miestneho času</w:t>
      </w:r>
      <w:r w:rsidR="00457445" w:rsidRPr="00457445">
        <w:rPr>
          <w:rFonts w:ascii="Times New Roman" w:hAnsi="Times New Roman" w:cs="Times New Roman"/>
          <w:b/>
        </w:rPr>
        <w:t xml:space="preserve"> (obe časti)</w:t>
      </w:r>
    </w:p>
    <w:p w14:paraId="74095EE1" w14:textId="65F4F3F9" w:rsidR="0001501D" w:rsidRPr="00BF50E9" w:rsidRDefault="0001501D" w:rsidP="0001501D">
      <w:pPr>
        <w:pStyle w:val="Odsekzoznamu"/>
        <w:spacing w:before="120" w:after="120"/>
        <w:ind w:left="709"/>
        <w:jc w:val="both"/>
        <w:rPr>
          <w:b/>
          <w:color w:val="FF0000"/>
        </w:rPr>
      </w:pPr>
    </w:p>
    <w:p w14:paraId="1CF7A035" w14:textId="77B8CCD0" w:rsidR="003A330A" w:rsidRPr="00BF50E9" w:rsidRDefault="007D2CF6" w:rsidP="002C63E5">
      <w:pPr>
        <w:pStyle w:val="Odsekzoznamu"/>
        <w:numPr>
          <w:ilvl w:val="1"/>
          <w:numId w:val="14"/>
        </w:numPr>
        <w:spacing w:before="120" w:after="120"/>
        <w:ind w:left="709" w:hanging="718"/>
        <w:jc w:val="both"/>
        <w:rPr>
          <w:color w:val="FF0000"/>
        </w:rPr>
      </w:pPr>
      <w:r w:rsidRPr="00DF3775">
        <w:rPr>
          <w:rFonts w:ascii="Times New Roman" w:hAnsi="Times New Roman" w:cs="Times New Roman"/>
        </w:rPr>
        <w:t>Na otváraní ponúk sa môže zúčastniť každý uchádzač, ktorý predložil ponuku v lehote na predkladanie ponúk</w:t>
      </w:r>
      <w:r w:rsidRPr="000902F5">
        <w:rPr>
          <w:rFonts w:ascii="Times New Roman" w:hAnsi="Times New Roman" w:cs="Times New Roman"/>
        </w:rPr>
        <w:t>. Uchádzač môže byť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a splnomocnením na zastupovanie</w:t>
      </w:r>
      <w:r>
        <w:rPr>
          <w:rFonts w:ascii="Times New Roman" w:hAnsi="Times New Roman" w:cs="Times New Roman"/>
        </w:rPr>
        <w:t>.</w:t>
      </w:r>
    </w:p>
    <w:p w14:paraId="62C9E253" w14:textId="77777777" w:rsidR="003A330A" w:rsidRPr="00F122E7" w:rsidRDefault="003A330A" w:rsidP="008E57AE">
      <w:pPr>
        <w:numPr>
          <w:ilvl w:val="1"/>
          <w:numId w:val="14"/>
        </w:numPr>
        <w:spacing w:before="120" w:after="120"/>
        <w:ind w:left="709" w:hanging="709"/>
        <w:jc w:val="both"/>
      </w:pPr>
      <w:r w:rsidRPr="00F122E7">
        <w:rPr>
          <w:rFonts w:cs="Arial"/>
          <w:bCs/>
        </w:rPr>
        <w:t xml:space="preserve">V určenej lehote na otváranie ponuky sa všetky elektronicky doručené ponuky sprístupnia na otvorenie. Verejný obstarávateľ elektronicky otvorí doručené ponuky a </w:t>
      </w:r>
      <w:r w:rsidRPr="00F122E7">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p>
    <w:p w14:paraId="75FC7885" w14:textId="36096F81" w:rsidR="003A330A" w:rsidRDefault="003A330A" w:rsidP="008E57AE">
      <w:pPr>
        <w:numPr>
          <w:ilvl w:val="1"/>
          <w:numId w:val="14"/>
        </w:numPr>
        <w:spacing w:before="120" w:after="120"/>
        <w:ind w:left="709" w:hanging="709"/>
        <w:jc w:val="both"/>
      </w:pPr>
      <w:r w:rsidRPr="00F122E7">
        <w:t>Verejn</w:t>
      </w:r>
      <w:r w:rsidRPr="00F122E7">
        <w:rPr>
          <w:rFonts w:hint="cs"/>
        </w:rPr>
        <w:t>ý</w:t>
      </w:r>
      <w:r w:rsidRPr="00F122E7">
        <w:t xml:space="preserve"> obstar</w:t>
      </w:r>
      <w:r w:rsidRPr="00F122E7">
        <w:rPr>
          <w:rFonts w:hint="cs"/>
        </w:rPr>
        <w:t>á</w:t>
      </w:r>
      <w:r w:rsidRPr="00F122E7">
        <w:t>vate</w:t>
      </w:r>
      <w:r w:rsidRPr="00F122E7">
        <w:rPr>
          <w:rFonts w:hint="cs"/>
        </w:rPr>
        <w:t>ľ</w:t>
      </w:r>
      <w:r w:rsidRPr="00F122E7">
        <w:t xml:space="preserve"> do piatich </w:t>
      </w:r>
      <w:r w:rsidR="00ED6BB0">
        <w:t xml:space="preserve">pracovných </w:t>
      </w:r>
      <w:r w:rsidRPr="00F122E7">
        <w:t>dn</w:t>
      </w:r>
      <w:r w:rsidRPr="00F122E7">
        <w:rPr>
          <w:rFonts w:hint="cs"/>
        </w:rPr>
        <w:t>í</w:t>
      </w:r>
      <w:r w:rsidRPr="00F122E7">
        <w:t xml:space="preserve"> odo d</w:t>
      </w:r>
      <w:r w:rsidRPr="00F122E7">
        <w:rPr>
          <w:rFonts w:hint="cs"/>
        </w:rPr>
        <w:t>ň</w:t>
      </w:r>
      <w:r w:rsidRPr="00F122E7">
        <w:t>a otv</w:t>
      </w:r>
      <w:r w:rsidRPr="00F122E7">
        <w:rPr>
          <w:rFonts w:hint="cs"/>
        </w:rPr>
        <w:t>á</w:t>
      </w:r>
      <w:r w:rsidRPr="00F122E7">
        <w:t>rania pon</w:t>
      </w:r>
      <w:r w:rsidRPr="00F122E7">
        <w:rPr>
          <w:rFonts w:hint="cs"/>
        </w:rPr>
        <w:t>ú</w:t>
      </w:r>
      <w:r w:rsidRPr="00F122E7">
        <w:t>k po</w:t>
      </w:r>
      <w:r w:rsidRPr="00F122E7">
        <w:rPr>
          <w:rFonts w:hint="cs"/>
        </w:rPr>
        <w:t>š</w:t>
      </w:r>
      <w:r w:rsidRPr="00F122E7">
        <w:t>le v</w:t>
      </w:r>
      <w:r w:rsidRPr="00F122E7">
        <w:rPr>
          <w:rFonts w:hint="cs"/>
        </w:rPr>
        <w:t>š</w:t>
      </w:r>
      <w:r w:rsidRPr="00F122E7">
        <w:t>etk</w:t>
      </w:r>
      <w:r w:rsidRPr="00F122E7">
        <w:rPr>
          <w:rFonts w:hint="cs"/>
        </w:rPr>
        <w:t>ý</w:t>
      </w:r>
      <w:r w:rsidRPr="00F122E7">
        <w:t>m uch</w:t>
      </w:r>
      <w:r w:rsidRPr="00F122E7">
        <w:rPr>
          <w:rFonts w:hint="cs"/>
        </w:rPr>
        <w:t>á</w:t>
      </w:r>
      <w:r w:rsidRPr="00F122E7">
        <w:t>dza</w:t>
      </w:r>
      <w:r w:rsidRPr="00F122E7">
        <w:rPr>
          <w:rFonts w:hint="cs"/>
        </w:rPr>
        <w:t>č</w:t>
      </w:r>
      <w:r w:rsidRPr="00F122E7">
        <w:t>om, ktor</w:t>
      </w:r>
      <w:r w:rsidRPr="00F122E7">
        <w:rPr>
          <w:rFonts w:hint="cs"/>
        </w:rPr>
        <w:t>í</w:t>
      </w:r>
      <w:r w:rsidRPr="00F122E7">
        <w:t xml:space="preserve"> predlo</w:t>
      </w:r>
      <w:r w:rsidRPr="00F122E7">
        <w:rPr>
          <w:rFonts w:hint="cs"/>
        </w:rPr>
        <w:t>ž</w:t>
      </w:r>
      <w:r w:rsidRPr="00F122E7">
        <w:t>ili ponuky v lehote na predkladanie pon</w:t>
      </w:r>
      <w:r w:rsidRPr="00F122E7">
        <w:rPr>
          <w:rFonts w:hint="cs"/>
        </w:rPr>
        <w:t>ú</w:t>
      </w:r>
      <w:r w:rsidRPr="00F122E7">
        <w:t>k, z</w:t>
      </w:r>
      <w:r w:rsidRPr="00F122E7">
        <w:rPr>
          <w:rFonts w:hint="cs"/>
        </w:rPr>
        <w:t>á</w:t>
      </w:r>
      <w:r w:rsidRPr="00F122E7">
        <w:t>pisnicu z otv</w:t>
      </w:r>
      <w:r w:rsidRPr="00F122E7">
        <w:rPr>
          <w:rFonts w:hint="cs"/>
        </w:rPr>
        <w:t>á</w:t>
      </w:r>
      <w:r w:rsidRPr="00F122E7">
        <w:t>rania pon</w:t>
      </w:r>
      <w:r w:rsidRPr="00F122E7">
        <w:rPr>
          <w:rFonts w:hint="cs"/>
        </w:rPr>
        <w:t>ú</w:t>
      </w:r>
      <w:r w:rsidRPr="00F122E7">
        <w:t xml:space="preserve">k. Zápisnica z otvárania ponúk bude uchádzačom doručená prostredníctvom portálu </w:t>
      </w:r>
      <w:proofErr w:type="spellStart"/>
      <w:r w:rsidRPr="00F122E7">
        <w:t>ActiveProcurement</w:t>
      </w:r>
      <w:proofErr w:type="spellEnd"/>
      <w:r w:rsidRPr="00F122E7">
        <w:t xml:space="preserve"> na adrese: </w:t>
      </w:r>
      <w:hyperlink r:id="rId35" w:history="1">
        <w:r w:rsidR="0001325F" w:rsidRPr="008D3ECF">
          <w:rPr>
            <w:rStyle w:val="Hypertextovprepojenie"/>
            <w:rFonts w:cstheme="minorHAnsi"/>
          </w:rPr>
          <w:t>https://unsk.e-obstaranie.sk/</w:t>
        </w:r>
      </w:hyperlink>
      <w:r w:rsidRPr="00F122E7">
        <w:rPr>
          <w:rFonts w:cstheme="minorHAnsi"/>
        </w:rPr>
        <w:t xml:space="preserve"> </w:t>
      </w:r>
      <w:r w:rsidRPr="00F122E7">
        <w:t>do záložky „</w:t>
      </w:r>
      <w:r w:rsidRPr="00F122E7">
        <w:rPr>
          <w:u w:val="single"/>
        </w:rPr>
        <w:t>Komunikácia</w:t>
      </w:r>
      <w:r w:rsidRPr="00F122E7">
        <w:t xml:space="preserve">“. Momentom odoslania  prostredníctvom portálu </w:t>
      </w:r>
      <w:proofErr w:type="spellStart"/>
      <w:r w:rsidRPr="00F122E7">
        <w:t>ActiveProcurement</w:t>
      </w:r>
      <w:proofErr w:type="spellEnd"/>
      <w:r w:rsidRPr="00F122E7">
        <w:t xml:space="preserve"> sa považuje Zápisnica z otvárania ponúk za doručenú. </w:t>
      </w:r>
    </w:p>
    <w:p w14:paraId="517F5AE9" w14:textId="77777777" w:rsidR="003A330A" w:rsidRPr="000661C4" w:rsidRDefault="003A330A" w:rsidP="003A330A"/>
    <w:p w14:paraId="5A71AEA3" w14:textId="2165E8EF" w:rsidR="00F93C28" w:rsidRPr="000661C4" w:rsidRDefault="00886FCB" w:rsidP="008E57AE">
      <w:pPr>
        <w:pStyle w:val="Nadpis2"/>
        <w:numPr>
          <w:ilvl w:val="0"/>
          <w:numId w:val="14"/>
        </w:numPr>
        <w:rPr>
          <w:rFonts w:asciiTheme="minorHAnsi" w:hAnsiTheme="minorHAnsi"/>
          <w:sz w:val="22"/>
          <w:szCs w:val="22"/>
        </w:rPr>
      </w:pPr>
      <w:bookmarkStart w:id="81" w:name="_Toc350112595"/>
      <w:r w:rsidRPr="000661C4">
        <w:rPr>
          <w:rFonts w:asciiTheme="minorHAnsi" w:hAnsiTheme="minorHAnsi"/>
          <w:sz w:val="22"/>
          <w:szCs w:val="22"/>
        </w:rPr>
        <w:t xml:space="preserve">  </w:t>
      </w:r>
      <w:r w:rsidR="00CA100A">
        <w:rPr>
          <w:rFonts w:asciiTheme="minorHAnsi" w:hAnsiTheme="minorHAnsi"/>
          <w:sz w:val="22"/>
          <w:szCs w:val="22"/>
        </w:rPr>
        <w:t xml:space="preserve">  </w:t>
      </w:r>
      <w:r w:rsidRPr="000661C4">
        <w:rPr>
          <w:rFonts w:asciiTheme="minorHAnsi" w:hAnsiTheme="minorHAnsi"/>
          <w:sz w:val="22"/>
          <w:szCs w:val="22"/>
        </w:rPr>
        <w:t xml:space="preserve"> </w:t>
      </w:r>
      <w:bookmarkStart w:id="82" w:name="_Toc25304484"/>
      <w:r w:rsidR="00F93C28" w:rsidRPr="000661C4">
        <w:rPr>
          <w:rFonts w:asciiTheme="minorHAnsi" w:hAnsiTheme="minorHAnsi"/>
          <w:sz w:val="22"/>
          <w:szCs w:val="22"/>
        </w:rPr>
        <w:t>Preskúmanie a hodnotenie ponúk</w:t>
      </w:r>
      <w:bookmarkEnd w:id="81"/>
      <w:bookmarkEnd w:id="82"/>
      <w:r w:rsidR="00AC1BD7" w:rsidRPr="000661C4">
        <w:rPr>
          <w:rFonts w:asciiTheme="minorHAnsi" w:hAnsiTheme="minorHAnsi"/>
          <w:sz w:val="22"/>
          <w:szCs w:val="22"/>
        </w:rPr>
        <w:t xml:space="preserve"> </w:t>
      </w:r>
    </w:p>
    <w:p w14:paraId="21E84A42" w14:textId="36FB9BB1" w:rsidR="004A3FE7" w:rsidRPr="000661C4" w:rsidRDefault="004A3FE7" w:rsidP="008E57AE">
      <w:pPr>
        <w:pStyle w:val="Odsekzoznamu"/>
        <w:numPr>
          <w:ilvl w:val="1"/>
          <w:numId w:val="14"/>
        </w:numPr>
        <w:spacing w:before="120" w:after="120"/>
        <w:jc w:val="both"/>
      </w:pPr>
      <w:bookmarkStart w:id="83" w:name="_Ref316655044"/>
      <w:r w:rsidRPr="000661C4">
        <w:t>Do procesu vyhodnocovania ponúk budú zaradené tie ponuky, ktoré neboli vylúčené a ktoré:</w:t>
      </w:r>
      <w:bookmarkEnd w:id="83"/>
    </w:p>
    <w:p w14:paraId="6775921A" w14:textId="154E8518" w:rsidR="004A3FE7" w:rsidRPr="000661C4" w:rsidRDefault="004A3FE7" w:rsidP="00F30096">
      <w:pPr>
        <w:pStyle w:val="Odsekzoznamu"/>
        <w:spacing w:before="120" w:after="120"/>
        <w:jc w:val="both"/>
      </w:pPr>
      <w:r w:rsidRPr="000661C4">
        <w:t xml:space="preserve">obsahujú náležitosti uvedené v bode </w:t>
      </w:r>
      <w:r w:rsidR="00C26A0D" w:rsidRPr="000661C4">
        <w:t>18</w:t>
      </w:r>
      <w:r w:rsidRPr="000661C4">
        <w:t xml:space="preserve">. tejto časti súťažných podkladov, </w:t>
      </w:r>
    </w:p>
    <w:p w14:paraId="2472DE44" w14:textId="636867E2" w:rsidR="004A3FE7" w:rsidRPr="000661C4" w:rsidRDefault="004A3FE7" w:rsidP="00F30096">
      <w:pPr>
        <w:pStyle w:val="Odsekzoznamu"/>
        <w:spacing w:before="120" w:after="120"/>
        <w:jc w:val="both"/>
      </w:pPr>
      <w:r w:rsidRPr="000661C4">
        <w:t>zodpovedajú požiadavkám verejného obstarávateľa na predmet zákazky uvedených v</w:t>
      </w:r>
      <w:r w:rsidR="00ED6BB0">
        <w:t> Oznámení o vyhlásení verejného obstarávania</w:t>
      </w:r>
      <w:r w:rsidRPr="000661C4">
        <w:t xml:space="preserve"> a v týchto súťažných podkladoch.</w:t>
      </w:r>
    </w:p>
    <w:p w14:paraId="0E27243B" w14:textId="35A4547D" w:rsidR="000964DE" w:rsidRPr="000661C4" w:rsidRDefault="000964DE" w:rsidP="002C63E5">
      <w:pPr>
        <w:pStyle w:val="Odsekzoznamu"/>
        <w:numPr>
          <w:ilvl w:val="1"/>
          <w:numId w:val="14"/>
        </w:numPr>
        <w:spacing w:before="120" w:after="120"/>
        <w:ind w:left="709" w:hanging="709"/>
        <w:jc w:val="both"/>
      </w:pPr>
      <w:bookmarkStart w:id="84" w:name="_Ref316655070"/>
      <w:r w:rsidRPr="000661C4">
        <w:t xml:space="preserve">Platnou ponukou je ponuka, </w:t>
      </w:r>
      <w:r w:rsidRPr="000661C4">
        <w:rPr>
          <w:u w:val="single"/>
        </w:rPr>
        <w:t>ktorá neobsahuje žiadne obmedzenia alebo výhrady, ktoré sú v rozpore s požiadavkami verejného obstarávateľa na predmet zákazky</w:t>
      </w:r>
      <w:r w:rsidRPr="000661C4">
        <w:t xml:space="preserve"> uvedenými v týchto súťažných podkladoch a neobsahuje také skutočnosti, ktoré sú v rozpore so všeobecne záväznými právnymi predpismi.</w:t>
      </w:r>
      <w:bookmarkEnd w:id="84"/>
    </w:p>
    <w:p w14:paraId="020ACBBB" w14:textId="3D03002C" w:rsidR="000E3C2F" w:rsidRPr="009C0B11" w:rsidRDefault="000964DE" w:rsidP="002C63E5">
      <w:pPr>
        <w:pStyle w:val="Odsekzoznamu"/>
        <w:numPr>
          <w:ilvl w:val="1"/>
          <w:numId w:val="14"/>
        </w:numPr>
        <w:autoSpaceDE w:val="0"/>
        <w:autoSpaceDN w:val="0"/>
        <w:adjustRightInd w:val="0"/>
        <w:spacing w:before="120" w:after="0" w:line="240" w:lineRule="auto"/>
        <w:ind w:left="709" w:hanging="709"/>
        <w:jc w:val="both"/>
        <w:rPr>
          <w:rFonts w:ascii="Tahoma" w:hAnsi="Tahoma" w:cs="Tahoma"/>
          <w:sz w:val="18"/>
          <w:szCs w:val="18"/>
        </w:rPr>
      </w:pPr>
      <w:r w:rsidRPr="00CB3EDE">
        <w:t xml:space="preserve">Ponuka uchádzača, ktorá nebude spĺňať požiadavky verejného obstarávateľa podľa bodov </w:t>
      </w:r>
      <w:r w:rsidR="00744427" w:rsidRPr="00CB3EDE">
        <w:t>21</w:t>
      </w:r>
      <w:r w:rsidR="007E5C12" w:rsidRPr="00CB3EDE">
        <w:t>.1</w:t>
      </w:r>
      <w:r w:rsidR="001E69CB" w:rsidRPr="00CB3EDE">
        <w:t>.1</w:t>
      </w:r>
      <w:r w:rsidR="008365BF" w:rsidRPr="00CB3EDE">
        <w:t xml:space="preserve"> </w:t>
      </w:r>
      <w:r w:rsidRPr="00CB3EDE">
        <w:t>a</w:t>
      </w:r>
      <w:r w:rsidR="00744427" w:rsidRPr="00CB3EDE">
        <w:t> 21</w:t>
      </w:r>
      <w:r w:rsidR="001E69CB" w:rsidRPr="00CB3EDE">
        <w:t xml:space="preserve">.1.2 </w:t>
      </w:r>
      <w:r w:rsidR="008365BF" w:rsidRPr="00CB3EDE">
        <w:t xml:space="preserve"> </w:t>
      </w:r>
      <w:r w:rsidRPr="00CB3EDE">
        <w:t xml:space="preserve">tejto </w:t>
      </w:r>
      <w:r w:rsidRPr="000661C4">
        <w:t xml:space="preserve">časti súťažných podkladov bude </w:t>
      </w:r>
      <w:r w:rsidR="000B5F85" w:rsidRPr="000661C4">
        <w:t>z verejného obstarávania</w:t>
      </w:r>
      <w:r w:rsidRPr="000661C4">
        <w:t xml:space="preserve"> vylúčená. Uchádzačovi bude </w:t>
      </w:r>
      <w:r w:rsidR="00D97BBF" w:rsidRPr="000661C4">
        <w:t xml:space="preserve">prostredníctvom portálu </w:t>
      </w:r>
      <w:proofErr w:type="spellStart"/>
      <w:r w:rsidR="00D97BBF" w:rsidRPr="000661C4">
        <w:t>ActiveProcurement</w:t>
      </w:r>
      <w:proofErr w:type="spellEnd"/>
      <w:r w:rsidR="00D97BBF" w:rsidRPr="000661C4">
        <w:t xml:space="preserve"> na adrese: </w:t>
      </w:r>
      <w:hyperlink r:id="rId36" w:history="1">
        <w:r w:rsidR="00EA36E6" w:rsidRPr="003E048E">
          <w:rPr>
            <w:rStyle w:val="Hypertextovprepojenie"/>
            <w:rFonts w:cstheme="minorHAnsi"/>
          </w:rPr>
          <w:t>https://unsk.e-obstaranie.sk/</w:t>
        </w:r>
      </w:hyperlink>
      <w:r w:rsidR="00D97BBF" w:rsidRPr="000E3C2F">
        <w:rPr>
          <w:rFonts w:cstheme="minorHAnsi"/>
        </w:rPr>
        <w:t xml:space="preserve"> o</w:t>
      </w:r>
      <w:r w:rsidRPr="000661C4">
        <w:t>známené vylúčenie jeho ponuky s uvedením dôvodu vylúčenia.</w:t>
      </w:r>
      <w:r w:rsidR="00DC4E25" w:rsidRPr="000E3C2F">
        <w:rPr>
          <w:rFonts w:cstheme="minorHAnsi"/>
        </w:rPr>
        <w:t xml:space="preserve"> Momentom odoslania prostredníctvom portálu </w:t>
      </w:r>
      <w:proofErr w:type="spellStart"/>
      <w:r w:rsidR="00DC4E25" w:rsidRPr="000E3C2F">
        <w:rPr>
          <w:rFonts w:cstheme="minorHAnsi"/>
        </w:rPr>
        <w:t>ActiveProcurement</w:t>
      </w:r>
      <w:proofErr w:type="spellEnd"/>
      <w:r w:rsidR="00DC4E25" w:rsidRPr="000E3C2F">
        <w:rPr>
          <w:rFonts w:cstheme="minorHAnsi"/>
        </w:rPr>
        <w:t xml:space="preserve"> na adrese: </w:t>
      </w:r>
      <w:hyperlink r:id="rId37" w:history="1">
        <w:r w:rsidR="00EA36E6" w:rsidRPr="003E048E">
          <w:rPr>
            <w:rStyle w:val="Hypertextovprepojenie"/>
            <w:rFonts w:cstheme="minorHAnsi"/>
          </w:rPr>
          <w:t>https://unsk.e-obstaranie.sk/</w:t>
        </w:r>
      </w:hyperlink>
      <w:r w:rsidR="00DC4E25" w:rsidRPr="009C0B11">
        <w:rPr>
          <w:rFonts w:cstheme="minorHAnsi"/>
        </w:rPr>
        <w:t xml:space="preserve">  sa považuje Vylúčenie ponuky uchádzača za doručené.</w:t>
      </w:r>
      <w:r w:rsidR="000E3C2F" w:rsidRPr="009C0B11">
        <w:rPr>
          <w:rFonts w:cstheme="minorHAnsi"/>
        </w:rPr>
        <w:t xml:space="preserve"> </w:t>
      </w:r>
    </w:p>
    <w:p w14:paraId="572D8B4F" w14:textId="77777777" w:rsidR="00B15196" w:rsidRPr="009C0B11" w:rsidRDefault="00B15196" w:rsidP="000E3C2F">
      <w:pPr>
        <w:pStyle w:val="Odsekzoznamu"/>
        <w:autoSpaceDE w:val="0"/>
        <w:autoSpaceDN w:val="0"/>
        <w:adjustRightInd w:val="0"/>
        <w:spacing w:before="120" w:after="120" w:line="240" w:lineRule="auto"/>
        <w:ind w:left="435"/>
        <w:jc w:val="both"/>
        <w:rPr>
          <w:rFonts w:ascii="Tahoma" w:hAnsi="Tahoma" w:cs="Tahoma"/>
          <w:sz w:val="18"/>
          <w:szCs w:val="18"/>
        </w:rPr>
      </w:pPr>
    </w:p>
    <w:p w14:paraId="094638AF" w14:textId="77777777" w:rsidR="00B15196" w:rsidRDefault="00B15196" w:rsidP="000E3C2F">
      <w:pPr>
        <w:pStyle w:val="Odsekzoznamu"/>
        <w:autoSpaceDE w:val="0"/>
        <w:autoSpaceDN w:val="0"/>
        <w:adjustRightInd w:val="0"/>
        <w:spacing w:before="120" w:after="120" w:line="240" w:lineRule="auto"/>
        <w:ind w:left="435"/>
        <w:jc w:val="both"/>
        <w:rPr>
          <w:rFonts w:ascii="Tahoma" w:hAnsi="Tahoma" w:cs="Tahoma"/>
          <w:color w:val="FF0000"/>
          <w:sz w:val="18"/>
          <w:szCs w:val="18"/>
        </w:rPr>
      </w:pPr>
    </w:p>
    <w:p w14:paraId="06185C6E" w14:textId="1B247084" w:rsidR="00476814" w:rsidRDefault="00476814" w:rsidP="00226ED4">
      <w:pPr>
        <w:pStyle w:val="Nadpis2"/>
        <w:numPr>
          <w:ilvl w:val="0"/>
          <w:numId w:val="14"/>
        </w:numPr>
      </w:pPr>
      <w:bookmarkStart w:id="85" w:name="_Toc25304485"/>
      <w:r w:rsidRPr="0037263B">
        <w:t>Oprava chýb</w:t>
      </w:r>
      <w:bookmarkEnd w:id="85"/>
    </w:p>
    <w:p w14:paraId="3857CB71" w14:textId="082D0062" w:rsidR="00226ED4" w:rsidRPr="00226ED4" w:rsidRDefault="00226ED4" w:rsidP="00226ED4">
      <w:r>
        <w:t xml:space="preserve">22.1. </w:t>
      </w:r>
      <w:r w:rsidRPr="00CA100A">
        <w:rPr>
          <w:rFonts w:cstheme="minorHAnsi"/>
        </w:rPr>
        <w:t xml:space="preserve">Pri zrejmej matematickej chybe zistenej pri vyhodnocovaní ponúk, požiada verejný obstarávateľ uchádzača  v zmysle § 53 ods. 1 </w:t>
      </w:r>
      <w:r w:rsidRPr="006A7A67">
        <w:rPr>
          <w:rFonts w:cstheme="minorHAnsi"/>
        </w:rPr>
        <w:t>zákona</w:t>
      </w:r>
      <w:r w:rsidR="00DB4840" w:rsidRPr="006A7A67">
        <w:rPr>
          <w:rFonts w:cstheme="minorHAnsi"/>
        </w:rPr>
        <w:t xml:space="preserve"> o verejnom obstarávaní</w:t>
      </w:r>
      <w:r w:rsidRPr="006A7A67">
        <w:rPr>
          <w:rFonts w:cstheme="minorHAnsi"/>
        </w:rPr>
        <w:t xml:space="preserve"> o vy</w:t>
      </w:r>
      <w:r w:rsidRPr="00CA100A">
        <w:rPr>
          <w:rFonts w:cstheme="minorHAnsi"/>
        </w:rPr>
        <w:t xml:space="preserve">svetlenie ponuky vždy, ak komisia identifikuje nezrovnalosti </w:t>
      </w:r>
      <w:r w:rsidRPr="00CA100A">
        <w:rPr>
          <w:rFonts w:cstheme="minorHAnsi"/>
        </w:rPr>
        <w:lastRenderedPageBreak/>
        <w:t>alebo nejasnosti v informáciách alebo dôkazoch, ktoré uchádzač poskytol. Vysvetlením ponuky nemôže dôjsť k jej zmene. Za zmenu ponuky sa nepovažuje odstránenie zrejmých chýb v písaní a počítaní.</w:t>
      </w:r>
    </w:p>
    <w:p w14:paraId="6F9E88C7" w14:textId="64A6C57C" w:rsidR="00476814" w:rsidRPr="003A330A" w:rsidRDefault="00250B5E" w:rsidP="00FA0A2E">
      <w:pPr>
        <w:spacing w:before="120" w:after="120"/>
        <w:jc w:val="both"/>
      </w:pPr>
      <w:r>
        <w:t xml:space="preserve">22.1. </w:t>
      </w:r>
      <w:r w:rsidR="00476814" w:rsidRPr="003A330A">
        <w:t>Zrejmé matematické chyby, zistené pri vyhodnocovaní ponúk budú opravené v prípade:</w:t>
      </w:r>
    </w:p>
    <w:p w14:paraId="2FF22990" w14:textId="77777777" w:rsidR="00476814" w:rsidRPr="003A330A" w:rsidRDefault="00476814" w:rsidP="00F25C50">
      <w:pPr>
        <w:pStyle w:val="Odsekzoznamu"/>
        <w:numPr>
          <w:ilvl w:val="0"/>
          <w:numId w:val="3"/>
        </w:numPr>
        <w:spacing w:before="120" w:after="120"/>
        <w:ind w:left="1440"/>
        <w:jc w:val="both"/>
      </w:pPr>
      <w:r w:rsidRPr="003A330A">
        <w:t>rozdielu medzi sumou uvedenou číslom a sumou uvedenou slovom, platiť bude suma uvedená slovom,</w:t>
      </w:r>
    </w:p>
    <w:p w14:paraId="7831491C" w14:textId="77777777" w:rsidR="00476814" w:rsidRPr="003A330A" w:rsidRDefault="00476814" w:rsidP="00F25C50">
      <w:pPr>
        <w:pStyle w:val="Odsekzoznamu"/>
        <w:numPr>
          <w:ilvl w:val="0"/>
          <w:numId w:val="3"/>
        </w:numPr>
        <w:spacing w:before="120" w:after="120"/>
        <w:ind w:left="1440"/>
        <w:jc w:val="both"/>
      </w:pPr>
      <w:r w:rsidRPr="003A330A">
        <w:t>rozdielu medzi jednotkovou a celkovou cenou, ak uvedená chyba vznikla dôsledkom nesprávneho násobenia jednotkovej ceny množstvom, platiť bude jednotková cena,</w:t>
      </w:r>
    </w:p>
    <w:p w14:paraId="15CEA22C" w14:textId="40516743" w:rsidR="00476814" w:rsidRDefault="00476814" w:rsidP="00F25C50">
      <w:pPr>
        <w:pStyle w:val="Odsekzoznamu"/>
        <w:numPr>
          <w:ilvl w:val="0"/>
          <w:numId w:val="3"/>
        </w:numPr>
        <w:spacing w:before="120" w:after="120"/>
        <w:ind w:left="1440"/>
        <w:jc w:val="both"/>
      </w:pPr>
      <w:r w:rsidRPr="003A330A">
        <w:t>nesprávne spočítanej sumy vo vzájomnom súčte alebo medzisúčte jednotlivých položiek; platiť bude správny súčet, resp. medzisúčet jednotlivých položiek a pod.</w:t>
      </w:r>
    </w:p>
    <w:p w14:paraId="0DF3485D" w14:textId="509F93CC" w:rsidR="00226ED4" w:rsidRPr="003A330A" w:rsidRDefault="00226ED4" w:rsidP="00226ED4">
      <w:pPr>
        <w:numPr>
          <w:ilvl w:val="0"/>
          <w:numId w:val="3"/>
        </w:numPr>
        <w:spacing w:before="120" w:after="120"/>
        <w:ind w:left="1440"/>
        <w:contextualSpacing/>
        <w:jc w:val="both"/>
      </w:pPr>
      <w:r>
        <w:t>pri oprave chýb bude verejný obstarávateľ postupovať v zmysle výkladového stanoviska ÚVO č. 5/2016, ktoré sa týka vyhodnotenia ponúk obsahujúcich viac návrhov na plnenie toho istého kritéria</w:t>
      </w:r>
    </w:p>
    <w:p w14:paraId="33303426" w14:textId="532076E7" w:rsidR="00476814" w:rsidRPr="003A330A" w:rsidRDefault="00476814" w:rsidP="002C63E5">
      <w:pPr>
        <w:pStyle w:val="Odsekzoznamu"/>
        <w:numPr>
          <w:ilvl w:val="1"/>
          <w:numId w:val="15"/>
        </w:numPr>
        <w:spacing w:before="120" w:after="120"/>
        <w:ind w:left="567" w:hanging="567"/>
        <w:jc w:val="both"/>
      </w:pPr>
      <w:r w:rsidRPr="003A330A">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5B4D5831" w14:textId="2D70894F" w:rsidR="00476814" w:rsidRPr="003A330A" w:rsidRDefault="00476814" w:rsidP="008E57AE">
      <w:pPr>
        <w:pStyle w:val="Odsekzoznamu"/>
        <w:numPr>
          <w:ilvl w:val="1"/>
          <w:numId w:val="15"/>
        </w:numPr>
        <w:spacing w:before="120" w:after="120"/>
        <w:jc w:val="both"/>
      </w:pPr>
      <w:r w:rsidRPr="003A330A">
        <w:t>Z procesu vyhodnocovania bude vylúčená ponuka uchádzača:</w:t>
      </w:r>
    </w:p>
    <w:p w14:paraId="413D2718" w14:textId="77777777" w:rsidR="00476814" w:rsidRPr="003A330A" w:rsidRDefault="00476814" w:rsidP="00F25C50">
      <w:pPr>
        <w:pStyle w:val="Odsekzoznamu"/>
        <w:numPr>
          <w:ilvl w:val="0"/>
          <w:numId w:val="4"/>
        </w:numPr>
        <w:spacing w:before="120" w:after="120"/>
        <w:ind w:left="1440"/>
        <w:jc w:val="both"/>
      </w:pPr>
      <w:r w:rsidRPr="003A330A">
        <w:t>ak neakceptuje opravenú sumu alebo</w:t>
      </w:r>
    </w:p>
    <w:p w14:paraId="62118EA5" w14:textId="77777777" w:rsidR="00476814" w:rsidRPr="003A330A" w:rsidRDefault="00476814" w:rsidP="00F25C50">
      <w:pPr>
        <w:pStyle w:val="Odsekzoznamu"/>
        <w:numPr>
          <w:ilvl w:val="0"/>
          <w:numId w:val="4"/>
        </w:numPr>
        <w:spacing w:before="120" w:after="120"/>
        <w:ind w:left="1440"/>
        <w:jc w:val="both"/>
      </w:pPr>
      <w:r w:rsidRPr="003A330A">
        <w:t xml:space="preserve">ak uchádzač nepredloží písomný súhlas s vykonanou opravou v lehote </w:t>
      </w:r>
      <w:r w:rsidR="001C509B" w:rsidRPr="003A330A">
        <w:t>5</w:t>
      </w:r>
      <w:r w:rsidRPr="003A330A">
        <w:t xml:space="preserve"> dní odo dňa doručenia žiadosti o predloženie písomného súhlasu s vykonanou opravou v časti ponuky, týkajúceho sa návrhu/návrhov na plnenie jednotlivých kritérií určených na hodnotenie ponúk.</w:t>
      </w:r>
    </w:p>
    <w:p w14:paraId="569A425B" w14:textId="38186D3F" w:rsidR="00476814" w:rsidRDefault="00476814" w:rsidP="008E57AE">
      <w:pPr>
        <w:pStyle w:val="Odsekzoznamu"/>
        <w:numPr>
          <w:ilvl w:val="1"/>
          <w:numId w:val="15"/>
        </w:numPr>
        <w:spacing w:before="120" w:after="120"/>
        <w:jc w:val="both"/>
      </w:pPr>
      <w:r w:rsidRPr="003A330A">
        <w:t>Uchádzač bude písomne upovedomený o vylúčení jeho ponuky s uvedením dôvodu vylúčenia.</w:t>
      </w:r>
    </w:p>
    <w:p w14:paraId="4E38D729" w14:textId="5512A3B7" w:rsidR="003A330A" w:rsidRDefault="003A330A" w:rsidP="003A330A">
      <w:pPr>
        <w:pStyle w:val="Odsekzoznamu"/>
        <w:spacing w:before="120" w:after="120"/>
        <w:ind w:left="993"/>
        <w:jc w:val="both"/>
      </w:pPr>
    </w:p>
    <w:p w14:paraId="76F084E8" w14:textId="04D33EF2" w:rsidR="00185904" w:rsidRDefault="00185904" w:rsidP="008E57AE">
      <w:pPr>
        <w:pStyle w:val="Nadpis2"/>
        <w:numPr>
          <w:ilvl w:val="0"/>
          <w:numId w:val="15"/>
        </w:numPr>
      </w:pPr>
      <w:bookmarkStart w:id="86" w:name="_Toc350112596"/>
      <w:bookmarkStart w:id="87" w:name="_Toc25304486"/>
      <w:r w:rsidRPr="00FF7206">
        <w:t>Vysvet</w:t>
      </w:r>
      <w:r w:rsidRPr="00FF7206">
        <w:rPr>
          <w:rFonts w:hint="cs"/>
        </w:rPr>
        <w:t>ľ</w:t>
      </w:r>
      <w:r w:rsidRPr="00FF7206">
        <w:t>ovanie pon</w:t>
      </w:r>
      <w:r w:rsidRPr="00FF7206">
        <w:rPr>
          <w:rFonts w:hint="cs"/>
        </w:rPr>
        <w:t>ú</w:t>
      </w:r>
      <w:r w:rsidRPr="00FF7206">
        <w:t>k</w:t>
      </w:r>
      <w:bookmarkEnd w:id="86"/>
      <w:bookmarkEnd w:id="87"/>
    </w:p>
    <w:p w14:paraId="1A924CB3" w14:textId="65107E32" w:rsidR="00D268C1" w:rsidRPr="00CA100A" w:rsidRDefault="00D268C1" w:rsidP="00D268C1">
      <w:pPr>
        <w:spacing w:before="120" w:after="120"/>
        <w:ind w:left="705" w:hanging="705"/>
        <w:jc w:val="both"/>
      </w:pPr>
      <w:r w:rsidRPr="009C0B11">
        <w:t xml:space="preserve">23.1     </w:t>
      </w:r>
      <w:r w:rsidR="00F30096" w:rsidRPr="00CA100A">
        <w:rPr>
          <w:rFonts w:ascii="Calibri" w:hAnsi="Calibri" w:cs="Calibri"/>
        </w:rPr>
        <w:t xml:space="preserve">Verejný obstarávateľ v zmysle § 40 ods. 4 </w:t>
      </w:r>
      <w:r w:rsidR="00F30096" w:rsidRPr="006A7A67">
        <w:rPr>
          <w:rFonts w:ascii="Calibri" w:hAnsi="Calibri" w:cs="Calibri"/>
        </w:rPr>
        <w:t>zákona</w:t>
      </w:r>
      <w:r w:rsidR="00DB4840" w:rsidRPr="006A7A67">
        <w:rPr>
          <w:rFonts w:ascii="Calibri" w:hAnsi="Calibri" w:cs="Calibri"/>
        </w:rPr>
        <w:t xml:space="preserve"> o verejnom obstarávaní</w:t>
      </w:r>
      <w:r w:rsidR="00F30096" w:rsidRPr="006A7A67">
        <w:rPr>
          <w:rFonts w:ascii="Calibri" w:hAnsi="Calibri" w:cs="Calibri"/>
        </w:rPr>
        <w:t xml:space="preserve"> písomne </w:t>
      </w:r>
      <w:r w:rsidR="00F30096" w:rsidRPr="00CA100A">
        <w:rPr>
          <w:rFonts w:ascii="Calibri" w:hAnsi="Calibri" w:cs="Calibri"/>
        </w:rPr>
        <w:t>požiada uchádzača alebo záujemcu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  dvoch pracovných dní odo dňa  odoslania žiados</w:t>
      </w:r>
      <w:r w:rsidR="006A14A9">
        <w:rPr>
          <w:rFonts w:ascii="Calibri" w:hAnsi="Calibri" w:cs="Calibri"/>
        </w:rPr>
        <w:t>ti</w:t>
      </w:r>
      <w:r w:rsidR="00F30096" w:rsidRPr="00CA100A">
        <w:rPr>
          <w:rFonts w:ascii="Calibri" w:hAnsi="Calibri" w:cs="Calibri"/>
        </w:rPr>
        <w:t>, ak sa  komunikácia uskutočňuje prostredníctvom elektronických prostriedkov.</w:t>
      </w:r>
    </w:p>
    <w:p w14:paraId="79953A7A" w14:textId="453DE0FE" w:rsidR="00D268C1" w:rsidRPr="00CA100A" w:rsidRDefault="00D268C1" w:rsidP="00D268C1">
      <w:pPr>
        <w:spacing w:before="120" w:after="120"/>
        <w:ind w:left="705" w:hanging="705"/>
        <w:jc w:val="both"/>
      </w:pPr>
      <w:r w:rsidRPr="00CA100A">
        <w:t xml:space="preserve">23.2     </w:t>
      </w:r>
      <w:r w:rsidR="00F30096" w:rsidRPr="00CA100A">
        <w:rPr>
          <w:rFonts w:cstheme="minorHAnsi"/>
        </w:rPr>
        <w:t xml:space="preserve">Ak komisia pri vyhodnocovaní ponúk v zmysle § 53 ods. 1 </w:t>
      </w:r>
      <w:r w:rsidR="00F30096" w:rsidRPr="006A7A67">
        <w:rPr>
          <w:rFonts w:cstheme="minorHAnsi"/>
        </w:rPr>
        <w:t>zákona</w:t>
      </w:r>
      <w:r w:rsidR="00DB4840" w:rsidRPr="006A7A67">
        <w:rPr>
          <w:rFonts w:cstheme="minorHAnsi"/>
        </w:rPr>
        <w:t xml:space="preserve"> </w:t>
      </w:r>
      <w:r w:rsidR="00DB4840" w:rsidRPr="006A7A67">
        <w:rPr>
          <w:rFonts w:ascii="Calibri" w:hAnsi="Calibri" w:cs="Calibri"/>
        </w:rPr>
        <w:t>o verejnom obstarávaní</w:t>
      </w:r>
      <w:r w:rsidR="00F30096" w:rsidRPr="006A7A67">
        <w:rPr>
          <w:rFonts w:cstheme="minorHAnsi"/>
        </w:rPr>
        <w:t xml:space="preserve"> </w:t>
      </w:r>
      <w:r w:rsidR="00F30096" w:rsidRPr="00CA100A">
        <w:rPr>
          <w:rFonts w:cstheme="minorHAnsi"/>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6CF15726" w14:textId="2EE26E2E" w:rsidR="00D268C1" w:rsidRPr="009C0B11" w:rsidRDefault="00D268C1" w:rsidP="00D268C1">
      <w:pPr>
        <w:spacing w:before="120" w:after="120"/>
        <w:ind w:left="705" w:hanging="705"/>
        <w:jc w:val="both"/>
      </w:pPr>
      <w:r w:rsidRPr="009C0B11">
        <w:t xml:space="preserve">23.3     Žiadosť o Vysvetlenie ponuky uchádzača bude verejný obstarávateľ odosielať / doručovať uchádzačom v tomto postupe zadávania zákazky prostredníctvom portálu </w:t>
      </w:r>
      <w:proofErr w:type="spellStart"/>
      <w:r w:rsidRPr="009C0B11">
        <w:t>ActiveProcurement</w:t>
      </w:r>
      <w:proofErr w:type="spellEnd"/>
      <w:r w:rsidRPr="009C0B11">
        <w:t xml:space="preserve"> na adrese: </w:t>
      </w:r>
      <w:hyperlink r:id="rId38" w:history="1">
        <w:r w:rsidR="00EA36E6" w:rsidRPr="003E048E">
          <w:rPr>
            <w:rStyle w:val="Hypertextovprepojenie"/>
          </w:rPr>
          <w:t>https://unsk.e-obstaranie.sk/</w:t>
        </w:r>
      </w:hyperlink>
      <w:r w:rsidRPr="009C0B11">
        <w:t xml:space="preserve"> do príslušnej záložky publikovanej zákazky </w:t>
      </w:r>
      <w:r w:rsidRPr="009C0B11">
        <w:rPr>
          <w:b/>
          <w:bCs/>
        </w:rPr>
        <w:t xml:space="preserve">– </w:t>
      </w:r>
      <w:r w:rsidRPr="009C0B11">
        <w:t>Vysvetľovanie ponuky</w:t>
      </w:r>
      <w:r w:rsidRPr="009C0B11">
        <w:rPr>
          <w:b/>
          <w:bCs/>
        </w:rPr>
        <w:t>.</w:t>
      </w:r>
      <w:r w:rsidRPr="009C0B11">
        <w:t xml:space="preserve"> Momentom odoslania prostredníctvom portálu </w:t>
      </w:r>
      <w:proofErr w:type="spellStart"/>
      <w:r w:rsidRPr="009C0B11">
        <w:t>ActiveProcurement</w:t>
      </w:r>
      <w:proofErr w:type="spellEnd"/>
      <w:r w:rsidRPr="009C0B11">
        <w:t xml:space="preserve"> sa po považuje Žiadosť o vysvetlenie ponuky za doručenú.</w:t>
      </w:r>
    </w:p>
    <w:p w14:paraId="01A93E53" w14:textId="77777777" w:rsidR="00D268C1" w:rsidRPr="009C0B11" w:rsidRDefault="00D268C1" w:rsidP="00D268C1">
      <w:pPr>
        <w:spacing w:before="120" w:after="120"/>
        <w:ind w:left="705" w:hanging="705"/>
        <w:jc w:val="both"/>
      </w:pPr>
      <w:r w:rsidRPr="009C0B11">
        <w:t>23.4     O odoslaní Žiadosti o vysvetlenie ponuky bude uchádzač informovaný prostredníctvom notifikácie odoslanej na emailovú adresu kontaktnej osoby uchádzača registrovaného do predmetnej zákazky.</w:t>
      </w:r>
    </w:p>
    <w:p w14:paraId="54EF7CCA" w14:textId="2E735D0F" w:rsidR="006765C0" w:rsidRPr="00960083" w:rsidRDefault="007A3138" w:rsidP="006765C0">
      <w:pPr>
        <w:spacing w:before="120" w:after="120"/>
        <w:ind w:left="567" w:hanging="567"/>
        <w:jc w:val="both"/>
      </w:pPr>
      <w:r w:rsidRPr="009C0B11">
        <w:rPr>
          <w:rFonts w:cstheme="minorHAnsi"/>
        </w:rPr>
        <w:t xml:space="preserve">23.5. </w:t>
      </w:r>
      <w:r w:rsidR="006765C0" w:rsidRPr="009C0B11">
        <w:rPr>
          <w:rFonts w:cstheme="minorHAnsi"/>
        </w:rPr>
        <w:t xml:space="preserve">Vysvetlenie súťažných podkladov alebo sprievodnej dokumentácie sa distribuuje všetkým záujemcom </w:t>
      </w:r>
      <w:r w:rsidR="006765C0" w:rsidRPr="006765C0">
        <w:rPr>
          <w:rFonts w:cstheme="minorHAnsi"/>
        </w:rPr>
        <w:t xml:space="preserve">registrovaným do predmetnej zákazky naraz, pričom tieto informácie budú automaticky prístupné záujemcom, ktorí sa do predmetnej zákazky zaregistrujú aj po publikovaní vysvetlenia v lehote určenej na registráciu subjektov do predmetnej zákazky. </w:t>
      </w:r>
    </w:p>
    <w:p w14:paraId="02932D06" w14:textId="1CFB33F6" w:rsidR="006765C0" w:rsidRPr="00960083" w:rsidRDefault="007A3138" w:rsidP="002C63E5">
      <w:pPr>
        <w:spacing w:before="120" w:after="120"/>
        <w:ind w:left="567" w:hanging="567"/>
        <w:jc w:val="both"/>
      </w:pPr>
      <w:r>
        <w:rPr>
          <w:rFonts w:cstheme="minorHAnsi"/>
        </w:rPr>
        <w:lastRenderedPageBreak/>
        <w:t xml:space="preserve">23.6. </w:t>
      </w:r>
      <w:r w:rsidR="006765C0" w:rsidRPr="006765C0">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006765C0" w:rsidRPr="006765C0">
        <w:rPr>
          <w:rFonts w:cstheme="minorHAnsi"/>
        </w:rPr>
        <w:t>ActiveProcurement</w:t>
      </w:r>
      <w:proofErr w:type="spellEnd"/>
      <w:r w:rsidR="006765C0" w:rsidRPr="006765C0">
        <w:rPr>
          <w:rFonts w:cstheme="minorHAnsi"/>
        </w:rPr>
        <w:t xml:space="preserve"> na adrese</w:t>
      </w:r>
      <w:r w:rsidR="006765C0" w:rsidRPr="00366A23">
        <w:t xml:space="preserve"> </w:t>
      </w:r>
      <w:r w:rsidR="00651E9C">
        <w:rPr>
          <w:rStyle w:val="Hypertextovprepojenie"/>
          <w:rFonts w:cstheme="minorHAnsi"/>
        </w:rPr>
        <w:t xml:space="preserve"> </w:t>
      </w:r>
      <w:hyperlink r:id="rId39" w:history="1">
        <w:r w:rsidR="0001325F" w:rsidRPr="008D3ECF">
          <w:rPr>
            <w:rStyle w:val="Hypertextovprepojenie"/>
            <w:rFonts w:cstheme="minorHAnsi"/>
          </w:rPr>
          <w:t>https://unsk.e-obstaranie.sk/</w:t>
        </w:r>
      </w:hyperlink>
      <w:r w:rsidR="00651E9C">
        <w:rPr>
          <w:rFonts w:cstheme="minorHAnsi"/>
          <w:color w:val="0000FF" w:themeColor="hyperlink"/>
          <w:u w:val="single"/>
        </w:rPr>
        <w:t>.</w:t>
      </w:r>
    </w:p>
    <w:p w14:paraId="6332F846" w14:textId="4A75CDAA" w:rsidR="006765C0" w:rsidRDefault="007A3138" w:rsidP="002C63E5">
      <w:pPr>
        <w:spacing w:before="120" w:after="120"/>
        <w:ind w:left="567" w:hanging="567"/>
        <w:jc w:val="both"/>
        <w:rPr>
          <w:rFonts w:cstheme="minorHAnsi"/>
        </w:rPr>
      </w:pPr>
      <w:r>
        <w:rPr>
          <w:rFonts w:cstheme="minorHAnsi"/>
        </w:rPr>
        <w:t xml:space="preserve">23.7. </w:t>
      </w:r>
      <w:r w:rsidR="006765C0" w:rsidRPr="006765C0">
        <w:rPr>
          <w:rFonts w:cstheme="minorHAnsi"/>
        </w:rPr>
        <w:t>O vysvetľovaní súťažných podkladov, resp. sprievodnej dokumentácii alebo o doplnení informácii v súťažných podkladov, resp. sprievodnej dokumentácie budú záujemcovia / uchádzači informované prostredníctvom notifikácie do emailovej adresy  kontaktnej osoby záujemcu / uchádzača registrovaných do predmetnej zákazky.</w:t>
      </w:r>
    </w:p>
    <w:p w14:paraId="25561801" w14:textId="77777777" w:rsidR="00CA45FD" w:rsidRDefault="00CA45FD" w:rsidP="006765C0">
      <w:pPr>
        <w:spacing w:before="120" w:after="120"/>
        <w:ind w:left="426" w:hanging="426"/>
        <w:jc w:val="both"/>
        <w:rPr>
          <w:rFonts w:cstheme="minorHAnsi"/>
        </w:rPr>
      </w:pPr>
    </w:p>
    <w:p w14:paraId="27E8852D" w14:textId="19C5F487" w:rsidR="00185904" w:rsidRPr="007A3138" w:rsidRDefault="007A3138" w:rsidP="007A3138">
      <w:pPr>
        <w:pStyle w:val="Nadpis2"/>
      </w:pPr>
      <w:bookmarkStart w:id="88" w:name="_Toc350112597"/>
      <w:bookmarkStart w:id="89" w:name="_Toc25304487"/>
      <w:r w:rsidRPr="007A3138">
        <w:t xml:space="preserve">24. </w:t>
      </w:r>
      <w:r w:rsidR="00185904" w:rsidRPr="007A3138">
        <w:t>Vyl</w:t>
      </w:r>
      <w:r w:rsidR="00185904" w:rsidRPr="007A3138">
        <w:rPr>
          <w:rFonts w:hint="cs"/>
        </w:rPr>
        <w:t>úč</w:t>
      </w:r>
      <w:r w:rsidR="00185904" w:rsidRPr="007A3138">
        <w:t>enie pon</w:t>
      </w:r>
      <w:r w:rsidR="00185904" w:rsidRPr="007A3138">
        <w:rPr>
          <w:rFonts w:hint="cs"/>
        </w:rPr>
        <w:t>ú</w:t>
      </w:r>
      <w:r w:rsidR="00185904" w:rsidRPr="007A3138">
        <w:t>k</w:t>
      </w:r>
      <w:bookmarkEnd w:id="88"/>
      <w:bookmarkEnd w:id="89"/>
    </w:p>
    <w:p w14:paraId="2B3593C9" w14:textId="18E787E7" w:rsidR="004174BE" w:rsidRPr="006A7A67" w:rsidRDefault="007A3138" w:rsidP="002C63E5">
      <w:pPr>
        <w:spacing w:before="120" w:after="120"/>
        <w:ind w:left="426" w:hanging="426"/>
        <w:jc w:val="both"/>
      </w:pPr>
      <w:r>
        <w:t xml:space="preserve">24.1. </w:t>
      </w:r>
      <w:r w:rsidR="004174BE" w:rsidRPr="004174BE">
        <w:t>Verejn</w:t>
      </w:r>
      <w:r w:rsidR="004174BE" w:rsidRPr="004174BE">
        <w:rPr>
          <w:rFonts w:hint="cs"/>
        </w:rPr>
        <w:t>ý</w:t>
      </w:r>
      <w:r w:rsidR="004174BE" w:rsidRPr="004174BE">
        <w:t xml:space="preserve"> obstar</w:t>
      </w:r>
      <w:r w:rsidR="004174BE" w:rsidRPr="004174BE">
        <w:rPr>
          <w:rFonts w:hint="cs"/>
        </w:rPr>
        <w:t>á</w:t>
      </w:r>
      <w:r w:rsidR="004174BE" w:rsidRPr="004174BE">
        <w:t>vate</w:t>
      </w:r>
      <w:r w:rsidR="004174BE" w:rsidRPr="004174BE">
        <w:rPr>
          <w:rFonts w:hint="cs"/>
        </w:rPr>
        <w:t>ľ</w:t>
      </w:r>
      <w:r w:rsidR="004174BE" w:rsidRPr="004174BE">
        <w:t xml:space="preserve"> vylúči z verejného obstarávania záujemcu / uchádzača pri vyhodnocovaní podmienok účasti z dôvodov uvedených v  </w:t>
      </w:r>
      <w:r w:rsidR="004174BE" w:rsidRPr="004174BE">
        <w:rPr>
          <w:rFonts w:hint="cs"/>
        </w:rPr>
        <w:t>§</w:t>
      </w:r>
      <w:r w:rsidR="004174BE" w:rsidRPr="004174BE">
        <w:t xml:space="preserve"> 40 ods. 6 a ods. 7 z</w:t>
      </w:r>
      <w:r w:rsidR="004174BE" w:rsidRPr="004174BE">
        <w:rPr>
          <w:rFonts w:hint="cs"/>
        </w:rPr>
        <w:t>á</w:t>
      </w:r>
      <w:r w:rsidR="004174BE" w:rsidRPr="004174BE">
        <w:t xml:space="preserve">kona o verejnom obstarávaní o čom bude bezodkladne informovaný podľa § 40 ods. </w:t>
      </w:r>
      <w:r w:rsidR="004174BE" w:rsidRPr="006A7A67">
        <w:t>13</w:t>
      </w:r>
      <w:r w:rsidR="00DB4840" w:rsidRPr="006A7A67">
        <w:t xml:space="preserve"> zákona </w:t>
      </w:r>
      <w:r w:rsidR="00DB4840" w:rsidRPr="006A7A67">
        <w:rPr>
          <w:rFonts w:ascii="Calibri" w:hAnsi="Calibri" w:cs="Calibri"/>
        </w:rPr>
        <w:t>o verejnom obstarávaní</w:t>
      </w:r>
      <w:r w:rsidR="004174BE" w:rsidRPr="006A7A67">
        <w:t>.</w:t>
      </w:r>
    </w:p>
    <w:p w14:paraId="41734004" w14:textId="3ED824A7" w:rsidR="004174BE" w:rsidRPr="004174BE" w:rsidRDefault="004174BE" w:rsidP="008E57AE">
      <w:pPr>
        <w:pStyle w:val="Odsekzoznamu"/>
        <w:numPr>
          <w:ilvl w:val="1"/>
          <w:numId w:val="16"/>
        </w:numPr>
        <w:spacing w:before="120" w:after="120"/>
        <w:jc w:val="both"/>
      </w:pPr>
      <w:r w:rsidRPr="004174BE">
        <w:t xml:space="preserve">Verejný obstarávateľ vylúči ponuku podľa § 49 ods. 4 </w:t>
      </w:r>
      <w:r w:rsidR="00DB4840" w:rsidRPr="006A7A67">
        <w:t xml:space="preserve">zákona </w:t>
      </w:r>
      <w:r w:rsidR="00DB4840" w:rsidRPr="006A7A67">
        <w:rPr>
          <w:rFonts w:ascii="Calibri" w:hAnsi="Calibri" w:cs="Calibri"/>
        </w:rPr>
        <w:t>o verejnom obstarávaní</w:t>
      </w:r>
      <w:r w:rsidR="00DB4840" w:rsidRPr="006A7A67">
        <w:t xml:space="preserve"> </w:t>
      </w:r>
      <w:r w:rsidRPr="006A7A67">
        <w:t xml:space="preserve">ak </w:t>
      </w:r>
      <w:r w:rsidRPr="004174BE">
        <w:t>uchádzač:</w:t>
      </w:r>
    </w:p>
    <w:p w14:paraId="7D6BA38E" w14:textId="77777777" w:rsidR="004174BE" w:rsidRPr="004174BE" w:rsidRDefault="004174BE" w:rsidP="009C1233">
      <w:pPr>
        <w:numPr>
          <w:ilvl w:val="0"/>
          <w:numId w:val="12"/>
        </w:numPr>
        <w:spacing w:before="60" w:after="60"/>
        <w:contextualSpacing/>
        <w:jc w:val="both"/>
      </w:pPr>
      <w:r w:rsidRPr="004174BE">
        <w:t xml:space="preserve">nedodrží určený spôsob komunikácie: </w:t>
      </w:r>
    </w:p>
    <w:p w14:paraId="256E7114" w14:textId="77777777" w:rsidR="004174BE" w:rsidRPr="004174BE" w:rsidRDefault="004174BE" w:rsidP="009C1233">
      <w:pPr>
        <w:numPr>
          <w:ilvl w:val="0"/>
          <w:numId w:val="11"/>
        </w:numPr>
        <w:spacing w:before="60" w:after="60"/>
        <w:ind w:hanging="357"/>
        <w:jc w:val="both"/>
      </w:pPr>
      <w:r w:rsidRPr="004174BE">
        <w:t>obsah jeho ponuky nie je možné sprístupniť,</w:t>
      </w:r>
    </w:p>
    <w:p w14:paraId="18F4D4B9" w14:textId="77777777" w:rsidR="004174BE" w:rsidRPr="004174BE" w:rsidRDefault="004174BE" w:rsidP="009C1233">
      <w:pPr>
        <w:numPr>
          <w:ilvl w:val="0"/>
          <w:numId w:val="11"/>
        </w:numPr>
        <w:spacing w:before="60" w:after="60"/>
        <w:ind w:hanging="357"/>
        <w:jc w:val="both"/>
      </w:pPr>
      <w:r w:rsidRPr="004174BE">
        <w:t>nepredložil ponuku vo vyžadovanom formáte kódovania, ak je potrebný na ďalšie spracovanie pri vyhodnocovaní ponúk</w:t>
      </w:r>
    </w:p>
    <w:p w14:paraId="0391897D" w14:textId="5C00C131" w:rsidR="004174BE" w:rsidRPr="004174BE" w:rsidRDefault="004174BE" w:rsidP="008E57AE">
      <w:pPr>
        <w:pStyle w:val="Odsekzoznamu"/>
        <w:numPr>
          <w:ilvl w:val="1"/>
          <w:numId w:val="16"/>
        </w:numPr>
        <w:spacing w:before="120" w:after="120"/>
        <w:jc w:val="both"/>
      </w:pPr>
      <w:r w:rsidRPr="004174BE">
        <w:t xml:space="preserve">Portál </w:t>
      </w:r>
      <w:proofErr w:type="spellStart"/>
      <w:r w:rsidRPr="004174BE">
        <w:t>ActiveProcurement</w:t>
      </w:r>
      <w:proofErr w:type="spellEnd"/>
      <w:r w:rsidRPr="004174BE">
        <w:t xml:space="preserve"> neumožňuje predkladanie ponúk po lehote na jej predloženie, z uvedeného dôvodu sa § 49 ods. 3 písm. a</w:t>
      </w:r>
      <w:r w:rsidRPr="006A7A67">
        <w:t>)</w:t>
      </w:r>
      <w:r w:rsidR="00DB4840" w:rsidRPr="006A7A67">
        <w:t xml:space="preserve"> zákona </w:t>
      </w:r>
      <w:r w:rsidR="00DB4840" w:rsidRPr="006A7A67">
        <w:rPr>
          <w:rFonts w:ascii="Calibri" w:hAnsi="Calibri" w:cs="Calibri"/>
        </w:rPr>
        <w:t>o verejnom obstarávaní</w:t>
      </w:r>
      <w:r w:rsidRPr="006A7A67">
        <w:t xml:space="preserve"> sa ne</w:t>
      </w:r>
      <w:r w:rsidRPr="004174BE">
        <w:t>aplikuje.</w:t>
      </w:r>
    </w:p>
    <w:p w14:paraId="01543071" w14:textId="08DB2B63" w:rsidR="004174BE" w:rsidRPr="006A7A67" w:rsidRDefault="004174BE" w:rsidP="008E57AE">
      <w:pPr>
        <w:numPr>
          <w:ilvl w:val="1"/>
          <w:numId w:val="16"/>
        </w:numPr>
        <w:spacing w:before="120" w:after="120"/>
        <w:ind w:left="709" w:hanging="709"/>
        <w:jc w:val="both"/>
      </w:pPr>
      <w:r w:rsidRPr="004174BE">
        <w:t xml:space="preserve">Verejný obstarávateľ vylúči ponuku z verejného obstarávania ak pri vyhodnocovaní ponúk nastanú skutočnosti uvedené v  </w:t>
      </w:r>
      <w:r w:rsidRPr="004174BE">
        <w:rPr>
          <w:rFonts w:hint="cs"/>
        </w:rPr>
        <w:t>§</w:t>
      </w:r>
      <w:r w:rsidRPr="004174BE">
        <w:t xml:space="preserve"> 53 ods. 5 </w:t>
      </w:r>
      <w:r w:rsidRPr="006A7A67">
        <w:t>zákona</w:t>
      </w:r>
      <w:r w:rsidR="00DB4840" w:rsidRPr="006A7A67">
        <w:t xml:space="preserve"> </w:t>
      </w:r>
      <w:r w:rsidR="00DB4840" w:rsidRPr="006A7A67">
        <w:rPr>
          <w:rFonts w:ascii="Calibri" w:hAnsi="Calibri" w:cs="Calibri"/>
        </w:rPr>
        <w:t>o verejnom obstarávaní</w:t>
      </w:r>
      <w:r w:rsidRPr="006A7A67">
        <w:t>.</w:t>
      </w:r>
    </w:p>
    <w:p w14:paraId="15D32317" w14:textId="628A65BF" w:rsidR="004174BE" w:rsidRPr="004174BE" w:rsidRDefault="004174BE" w:rsidP="008E57AE">
      <w:pPr>
        <w:numPr>
          <w:ilvl w:val="1"/>
          <w:numId w:val="16"/>
        </w:numPr>
        <w:spacing w:before="120" w:after="120"/>
        <w:ind w:left="709" w:hanging="709"/>
        <w:jc w:val="both"/>
      </w:pPr>
      <w:r w:rsidRPr="004174BE">
        <w:t>Uch</w:t>
      </w:r>
      <w:r w:rsidRPr="004174BE">
        <w:rPr>
          <w:rFonts w:hint="cs"/>
        </w:rPr>
        <w:t>á</w:t>
      </w:r>
      <w:r w:rsidRPr="004174BE">
        <w:t>dza</w:t>
      </w:r>
      <w:r w:rsidRPr="004174BE">
        <w:rPr>
          <w:rFonts w:hint="cs"/>
        </w:rPr>
        <w:t>č</w:t>
      </w:r>
      <w:r w:rsidRPr="004174BE">
        <w:t>ovi bude p</w:t>
      </w:r>
      <w:r w:rsidRPr="004174BE">
        <w:rPr>
          <w:rFonts w:hint="cs"/>
        </w:rPr>
        <w:t>í</w:t>
      </w:r>
      <w:r w:rsidRPr="004174BE">
        <w:t>somne ozn</w:t>
      </w:r>
      <w:r w:rsidRPr="004174BE">
        <w:rPr>
          <w:rFonts w:hint="cs"/>
        </w:rPr>
        <w:t>á</w:t>
      </w:r>
      <w:r w:rsidRPr="004174BE">
        <w:t>men</w:t>
      </w:r>
      <w:r w:rsidRPr="004174BE">
        <w:rPr>
          <w:rFonts w:hint="cs"/>
        </w:rPr>
        <w:t>é</w:t>
      </w:r>
      <w:r w:rsidRPr="004174BE">
        <w:t xml:space="preserve"> podľa § 53 ods. </w:t>
      </w:r>
      <w:r w:rsidRPr="006A7A67">
        <w:t>7</w:t>
      </w:r>
      <w:r w:rsidR="00DB4840" w:rsidRPr="006A7A67">
        <w:t xml:space="preserve"> zákona </w:t>
      </w:r>
      <w:r w:rsidR="00DB4840" w:rsidRPr="006A7A67">
        <w:rPr>
          <w:rFonts w:ascii="Calibri" w:hAnsi="Calibri" w:cs="Calibri"/>
        </w:rPr>
        <w:t>o verejnom obstarávaní</w:t>
      </w:r>
      <w:r w:rsidRPr="006A7A67">
        <w:t xml:space="preserve"> j</w:t>
      </w:r>
      <w:r w:rsidRPr="004174BE">
        <w:t>eho vyl</w:t>
      </w:r>
      <w:r w:rsidRPr="004174BE">
        <w:rPr>
          <w:rFonts w:hint="cs"/>
        </w:rPr>
        <w:t>úč</w:t>
      </w:r>
      <w:r w:rsidRPr="004174BE">
        <w:t>enie, resp. vyl</w:t>
      </w:r>
      <w:r w:rsidRPr="004174BE">
        <w:rPr>
          <w:rFonts w:hint="cs"/>
        </w:rPr>
        <w:t>úč</w:t>
      </w:r>
      <w:r w:rsidRPr="004174BE">
        <w:t>enie jeho ponuky.</w:t>
      </w:r>
    </w:p>
    <w:p w14:paraId="5FF5DA22" w14:textId="22D389B5" w:rsidR="004174BE" w:rsidRPr="004174BE" w:rsidRDefault="004174BE" w:rsidP="008E57AE">
      <w:pPr>
        <w:numPr>
          <w:ilvl w:val="1"/>
          <w:numId w:val="16"/>
        </w:numPr>
        <w:spacing w:before="120" w:after="120"/>
        <w:ind w:left="709" w:hanging="709"/>
        <w:jc w:val="both"/>
      </w:pPr>
      <w:r w:rsidRPr="004174BE">
        <w:rPr>
          <w:rFonts w:cstheme="minorHAnsi"/>
        </w:rPr>
        <w:t xml:space="preserve">Vylúčenie ponuky uchádzača bude verejný obstarávateľ odosielať / doručovať uchádzačom v tomto postupe zadávania zákazky prostredníctvom portálu </w:t>
      </w:r>
      <w:proofErr w:type="spellStart"/>
      <w:r w:rsidRPr="004174BE">
        <w:rPr>
          <w:rFonts w:cstheme="minorHAnsi"/>
        </w:rPr>
        <w:t>ActiveProcurement</w:t>
      </w:r>
      <w:proofErr w:type="spellEnd"/>
      <w:r w:rsidRPr="004174BE">
        <w:rPr>
          <w:rFonts w:cstheme="minorHAnsi"/>
        </w:rPr>
        <w:t xml:space="preserve"> na adrese: </w:t>
      </w:r>
      <w:hyperlink r:id="rId40" w:history="1">
        <w:r w:rsidR="0001325F" w:rsidRPr="008D3ECF">
          <w:rPr>
            <w:rStyle w:val="Hypertextovprepojenie"/>
            <w:rFonts w:cstheme="minorHAnsi"/>
          </w:rPr>
          <w:t>https://unsk.e-obstaranie.sk/</w:t>
        </w:r>
      </w:hyperlink>
      <w:r w:rsidRPr="004174BE">
        <w:rPr>
          <w:rFonts w:cstheme="minorHAnsi"/>
          <w:color w:val="FF0000"/>
        </w:rPr>
        <w:t xml:space="preserve"> </w:t>
      </w:r>
      <w:r w:rsidRPr="004174BE">
        <w:rPr>
          <w:rFonts w:cstheme="minorHAnsi"/>
        </w:rPr>
        <w:t>do príslušnej záložky publikovanej zákazky – záložka „Podanie ponuky</w:t>
      </w:r>
      <w:r w:rsidRPr="007B243F">
        <w:rPr>
          <w:rFonts w:cstheme="minorHAnsi"/>
        </w:rPr>
        <w:t xml:space="preserve">“. </w:t>
      </w:r>
      <w:r w:rsidRPr="004174BE">
        <w:rPr>
          <w:rFonts w:cstheme="minorHAnsi"/>
        </w:rPr>
        <w:t xml:space="preserve">Momentom odoslania prostredníctvom portálu </w:t>
      </w:r>
      <w:proofErr w:type="spellStart"/>
      <w:r w:rsidRPr="004174BE">
        <w:rPr>
          <w:rFonts w:cstheme="minorHAnsi"/>
        </w:rPr>
        <w:t>ActiveProcurement</w:t>
      </w:r>
      <w:proofErr w:type="spellEnd"/>
      <w:r w:rsidRPr="004174BE">
        <w:rPr>
          <w:rFonts w:cstheme="minorHAnsi"/>
        </w:rPr>
        <w:t xml:space="preserve"> na adrese:</w:t>
      </w:r>
      <w:r w:rsidRPr="004174BE">
        <w:rPr>
          <w:rFonts w:cstheme="minorHAnsi"/>
          <w:color w:val="FF0000"/>
        </w:rPr>
        <w:t xml:space="preserve"> </w:t>
      </w:r>
      <w:hyperlink r:id="rId41" w:history="1">
        <w:r w:rsidR="0001325F" w:rsidRPr="008D3ECF">
          <w:rPr>
            <w:rStyle w:val="Hypertextovprepojenie"/>
            <w:rFonts w:cstheme="minorHAnsi"/>
          </w:rPr>
          <w:t>https://unsk.e-obstaranie.sk/</w:t>
        </w:r>
      </w:hyperlink>
      <w:r w:rsidRPr="004174BE">
        <w:rPr>
          <w:rFonts w:cstheme="minorHAnsi"/>
          <w:color w:val="FF0000"/>
        </w:rPr>
        <w:t xml:space="preserve">  </w:t>
      </w:r>
      <w:r w:rsidRPr="004174BE">
        <w:rPr>
          <w:rFonts w:cstheme="minorHAnsi"/>
        </w:rPr>
        <w:t>sa považuje Vylúčenie ponuky uchádzača za doručené.</w:t>
      </w:r>
    </w:p>
    <w:p w14:paraId="75BE3934" w14:textId="53B18B9D" w:rsidR="004174BE" w:rsidRPr="004174BE" w:rsidRDefault="004174BE" w:rsidP="008E57AE">
      <w:pPr>
        <w:numPr>
          <w:ilvl w:val="1"/>
          <w:numId w:val="16"/>
        </w:numPr>
        <w:spacing w:before="120" w:after="120"/>
        <w:ind w:left="709" w:hanging="709"/>
        <w:jc w:val="both"/>
      </w:pPr>
      <w:bookmarkStart w:id="90" w:name="_Hlk72320547"/>
      <w:r w:rsidRPr="004174BE">
        <w:t xml:space="preserve">Verejný </w:t>
      </w:r>
      <w:r w:rsidRPr="006A7A67">
        <w:t xml:space="preserve">obstarávateľ </w:t>
      </w:r>
      <w:r w:rsidR="00393159" w:rsidRPr="006A7A67">
        <w:t>môže neprijať</w:t>
      </w:r>
      <w:r w:rsidRPr="006A7A67">
        <w:t xml:space="preserve"> ponuku </w:t>
      </w:r>
      <w:r w:rsidRPr="004174BE">
        <w:t>uchádzača, ktorého celková cena za poskytnutie predmetu zákazky uvedená v ponuke prevyšuje finančný limit vyčlenený verejným obstarávateľom na požadovaný predmet zákazky (predpokladaná hodnota zákazky).</w:t>
      </w:r>
    </w:p>
    <w:bookmarkEnd w:id="90"/>
    <w:p w14:paraId="1B6C779D" w14:textId="77777777" w:rsidR="004174BE" w:rsidRPr="004174BE" w:rsidRDefault="004174BE" w:rsidP="004174BE"/>
    <w:p w14:paraId="5760037C" w14:textId="29198D64" w:rsidR="00F93C28" w:rsidRPr="003F22F4" w:rsidRDefault="00886FCB" w:rsidP="008E57AE">
      <w:pPr>
        <w:pStyle w:val="Nadpis2"/>
        <w:numPr>
          <w:ilvl w:val="0"/>
          <w:numId w:val="16"/>
        </w:numPr>
      </w:pPr>
      <w:bookmarkStart w:id="91" w:name="_Toc350112598"/>
      <w:r>
        <w:t xml:space="preserve">  </w:t>
      </w:r>
      <w:bookmarkStart w:id="92" w:name="_Toc25304488"/>
      <w:r w:rsidR="00F93C28" w:rsidRPr="003F22F4">
        <w:t>Vyhodnocovanie pon</w:t>
      </w:r>
      <w:r w:rsidR="00F93C28" w:rsidRPr="003F22F4">
        <w:rPr>
          <w:rFonts w:hint="cs"/>
        </w:rPr>
        <w:t>ú</w:t>
      </w:r>
      <w:r w:rsidR="00F93C28" w:rsidRPr="003F22F4">
        <w:t>k</w:t>
      </w:r>
      <w:bookmarkEnd w:id="91"/>
      <w:bookmarkEnd w:id="92"/>
    </w:p>
    <w:p w14:paraId="62C399D9" w14:textId="16EF371D" w:rsidR="00C85F45" w:rsidRPr="00AE52DA" w:rsidRDefault="00C85F45" w:rsidP="002A154E">
      <w:pPr>
        <w:pStyle w:val="Odsekzoznamu"/>
        <w:numPr>
          <w:ilvl w:val="1"/>
          <w:numId w:val="16"/>
        </w:numPr>
        <w:spacing w:before="120" w:after="120"/>
        <w:ind w:left="709" w:hanging="709"/>
        <w:jc w:val="both"/>
      </w:pPr>
      <w:r w:rsidRPr="00AE52DA">
        <w:t xml:space="preserve">Verejný obstarávateľ bude postupovať podľa § 66 ods. 7 </w:t>
      </w:r>
      <w:r w:rsidR="00DB4840" w:rsidRPr="006A7A67">
        <w:t xml:space="preserve">zákona </w:t>
      </w:r>
      <w:r w:rsidR="00DB4840" w:rsidRPr="006A7A67">
        <w:rPr>
          <w:rFonts w:ascii="Calibri" w:hAnsi="Calibri" w:cs="Calibri"/>
        </w:rPr>
        <w:t>o verejnom obstarávaní</w:t>
      </w:r>
      <w:r w:rsidRPr="006A7A67">
        <w:t xml:space="preserve">, </w:t>
      </w:r>
      <w:r w:rsidRPr="00AE52DA">
        <w:t xml:space="preserve">nakoľko nepoužije aukciu, vyhodnotenie splnenia podmienok účasti a vyhodnotenie ponúk z hľadiska splnenia požiadaviek na predmet zákazky uskutoční po vyhodnotení ponúk na základe kritérií na vyhodnotenie ponúk. </w:t>
      </w:r>
    </w:p>
    <w:p w14:paraId="1EFEF709" w14:textId="21C5B1E5" w:rsidR="00651E9C" w:rsidRPr="00651E9C" w:rsidRDefault="00651E9C" w:rsidP="002A154E">
      <w:pPr>
        <w:pStyle w:val="Odsekzoznamu"/>
        <w:numPr>
          <w:ilvl w:val="1"/>
          <w:numId w:val="16"/>
        </w:numPr>
        <w:spacing w:before="120" w:after="120"/>
        <w:ind w:left="709" w:hanging="709"/>
        <w:jc w:val="both"/>
      </w:pPr>
      <w:r w:rsidRPr="00651E9C">
        <w:t xml:space="preserve">Oznámenie o výsledku verejného obstarávania bude verejný obstarávateľ odosielať / doručovať uchádzačom v tomto postupe zadávania zákazky prostredníctvom portálu </w:t>
      </w:r>
      <w:proofErr w:type="spellStart"/>
      <w:r w:rsidRPr="00651E9C">
        <w:t>ActiveProcurement</w:t>
      </w:r>
      <w:proofErr w:type="spellEnd"/>
      <w:r w:rsidRPr="00651E9C">
        <w:t xml:space="preserve"> na adrese: </w:t>
      </w:r>
      <w:sdt>
        <w:sdtPr>
          <w:alias w:val="E[Company].PortalURL"/>
          <w:tag w:val="entity:Company|EPPPortalURL"/>
          <w:id w:val="-671714745"/>
          <w:placeholder>
            <w:docPart w:val="3187FE67A321473FB14302390E8A3586"/>
          </w:placeholder>
        </w:sdtPr>
        <w:sdtEndPr>
          <w:rPr>
            <w:rFonts w:cstheme="minorHAnsi"/>
            <w:color w:val="0000FF" w:themeColor="hyperlink"/>
            <w:highlight w:val="yellow"/>
            <w:u w:val="single"/>
          </w:rPr>
        </w:sdtEndPr>
        <w:sdtContent>
          <w:hyperlink r:id="rId42" w:history="1">
            <w:r w:rsidR="0001325F" w:rsidRPr="008D3ECF">
              <w:rPr>
                <w:rStyle w:val="Hypertextovprepojenie"/>
                <w:rFonts w:cstheme="minorHAnsi"/>
              </w:rPr>
              <w:t>https://unsk.e-obstaranie.sk/</w:t>
            </w:r>
          </w:hyperlink>
          <w:r w:rsidR="00534544" w:rsidRPr="003F22F4">
            <w:rPr>
              <w:rFonts w:cstheme="minorHAnsi"/>
              <w:color w:val="0000FF" w:themeColor="hyperlink"/>
            </w:rPr>
            <w:t xml:space="preserve"> </w:t>
          </w:r>
        </w:sdtContent>
      </w:sdt>
      <w:r w:rsidRPr="00651E9C">
        <w:t>do príslušnej záložky publikovanej zákazky – „</w:t>
      </w:r>
      <w:r w:rsidRPr="003F22F4">
        <w:rPr>
          <w:u w:val="single"/>
        </w:rPr>
        <w:t>Podanie ponuky</w:t>
      </w:r>
      <w:r w:rsidRPr="00651E9C">
        <w:t xml:space="preserve">“. Momentom odoslania </w:t>
      </w:r>
      <w:r w:rsidRPr="00651E9C">
        <w:lastRenderedPageBreak/>
        <w:t xml:space="preserve">prostredníctvom portálu </w:t>
      </w:r>
      <w:proofErr w:type="spellStart"/>
      <w:r w:rsidRPr="00651E9C">
        <w:t>ActiveProcurement</w:t>
      </w:r>
      <w:proofErr w:type="spellEnd"/>
      <w:r w:rsidRPr="00651E9C">
        <w:t xml:space="preserve">  sa považuje Oznámenie o výsledku verejného obstarávania za doručené.</w:t>
      </w:r>
    </w:p>
    <w:p w14:paraId="3657CD11" w14:textId="77777777" w:rsidR="00651E9C" w:rsidRPr="00651E9C" w:rsidRDefault="00651E9C" w:rsidP="008E57AE">
      <w:pPr>
        <w:numPr>
          <w:ilvl w:val="1"/>
          <w:numId w:val="16"/>
        </w:numPr>
        <w:spacing w:before="120" w:after="120"/>
        <w:ind w:left="709" w:hanging="709"/>
        <w:jc w:val="both"/>
      </w:pPr>
      <w:r w:rsidRPr="00651E9C">
        <w:t xml:space="preserve">O vyhodnotení ponúk </w:t>
      </w:r>
      <w:r w:rsidRPr="00651E9C">
        <w:rPr>
          <w:rFonts w:cstheme="minorHAnsi"/>
        </w:rPr>
        <w:t xml:space="preserve">budú uchádzači informovaní prostredníctvom portálu </w:t>
      </w:r>
      <w:proofErr w:type="spellStart"/>
      <w:r w:rsidRPr="00651E9C">
        <w:rPr>
          <w:rFonts w:cstheme="minorHAnsi"/>
        </w:rPr>
        <w:t>ActiveProcurement</w:t>
      </w:r>
      <w:proofErr w:type="spellEnd"/>
      <w:r w:rsidRPr="00651E9C">
        <w:rPr>
          <w:rFonts w:cstheme="minorHAnsi"/>
        </w:rPr>
        <w:t xml:space="preserve"> doručením notifikácie do emailovej adresy  kontaktnej osoby uchádzača registrovaného do predmetnej zákazky.</w:t>
      </w:r>
    </w:p>
    <w:p w14:paraId="1FAF6963" w14:textId="77777777" w:rsidR="00534544" w:rsidRDefault="00534544" w:rsidP="00651E9C"/>
    <w:p w14:paraId="6FE2B3F6" w14:textId="7BF718F8" w:rsidR="00CF73F3" w:rsidRPr="00C26A0D" w:rsidRDefault="00F93C28" w:rsidP="00733520">
      <w:pPr>
        <w:pStyle w:val="Nadpis1"/>
        <w:jc w:val="center"/>
        <w:rPr>
          <w:color w:val="4F81BD" w:themeColor="accent1"/>
        </w:rPr>
      </w:pPr>
      <w:bookmarkStart w:id="93" w:name="_Toc350112599"/>
      <w:bookmarkStart w:id="94" w:name="_Toc25304489"/>
      <w:r w:rsidRPr="00C26A0D">
        <w:rPr>
          <w:rFonts w:hint="cs"/>
          <w:color w:val="4F81BD" w:themeColor="accent1"/>
        </w:rPr>
        <w:t>Č</w:t>
      </w:r>
      <w:r w:rsidRPr="00C26A0D">
        <w:rPr>
          <w:color w:val="4F81BD" w:themeColor="accent1"/>
        </w:rPr>
        <w:t>as</w:t>
      </w:r>
      <w:r w:rsidRPr="00C26A0D">
        <w:rPr>
          <w:rFonts w:hint="cs"/>
          <w:color w:val="4F81BD" w:themeColor="accent1"/>
        </w:rPr>
        <w:t>ť</w:t>
      </w:r>
      <w:r w:rsidRPr="00C26A0D">
        <w:rPr>
          <w:color w:val="4F81BD" w:themeColor="accent1"/>
        </w:rPr>
        <w:t xml:space="preserve"> VII.</w:t>
      </w:r>
      <w:r w:rsidR="00223649" w:rsidRPr="00C26A0D">
        <w:rPr>
          <w:color w:val="4F81BD" w:themeColor="accent1"/>
        </w:rPr>
        <w:br/>
      </w:r>
      <w:r w:rsidR="00CF73F3" w:rsidRPr="00C26A0D">
        <w:rPr>
          <w:color w:val="4F81BD" w:themeColor="accent1"/>
        </w:rPr>
        <w:t>Dôvernosť a etika vo verejnom obstarávaní</w:t>
      </w:r>
      <w:bookmarkEnd w:id="93"/>
      <w:bookmarkEnd w:id="94"/>
    </w:p>
    <w:p w14:paraId="671EEA90" w14:textId="2B093FE3" w:rsidR="00CF73F3" w:rsidRPr="006D51D1" w:rsidRDefault="00CF73F3" w:rsidP="008E57AE">
      <w:pPr>
        <w:pStyle w:val="Nadpis2"/>
        <w:numPr>
          <w:ilvl w:val="0"/>
          <w:numId w:val="16"/>
        </w:numPr>
      </w:pPr>
      <w:bookmarkStart w:id="95" w:name="_Toc350112600"/>
      <w:bookmarkStart w:id="96" w:name="_Toc25304490"/>
      <w:r w:rsidRPr="006D51D1">
        <w:t>Dôvernosť procesu verejného obstarávania</w:t>
      </w:r>
      <w:bookmarkEnd w:id="95"/>
      <w:bookmarkEnd w:id="96"/>
    </w:p>
    <w:p w14:paraId="28197C71" w14:textId="2BF056F5" w:rsidR="00CF73F3" w:rsidRDefault="00CF73F3" w:rsidP="002A154E">
      <w:pPr>
        <w:pStyle w:val="Odsekzoznamu"/>
        <w:numPr>
          <w:ilvl w:val="1"/>
          <w:numId w:val="16"/>
        </w:numPr>
        <w:spacing w:before="120" w:after="120"/>
        <w:ind w:left="709" w:hanging="709"/>
        <w:jc w:val="both"/>
        <w:rPr>
          <w:rFonts w:cstheme="minorHAnsi"/>
        </w:rPr>
      </w:pPr>
      <w:r w:rsidRPr="007A3138">
        <w:rPr>
          <w:rFonts w:cstheme="minorHAnsi"/>
        </w:rPr>
        <w:t xml:space="preserve">Informácie, týkajúce sa preskúmavania, vysvetľovania, vyhodnocovania ponúk a odporúčaní na prijatie ponuky </w:t>
      </w:r>
      <w:r w:rsidRPr="003700B9">
        <w:t>najúspešnejšieho</w:t>
      </w:r>
      <w:r w:rsidRPr="007A3138">
        <w:rPr>
          <w:rFonts w:cstheme="minorHAnsi"/>
        </w:rPr>
        <w:t xml:space="preserve">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3E44B631" w14:textId="44AFF90A" w:rsidR="00E5060C" w:rsidRPr="007A3138" w:rsidRDefault="00E5060C" w:rsidP="002A154E">
      <w:pPr>
        <w:pStyle w:val="Odsekzoznamu"/>
        <w:numPr>
          <w:ilvl w:val="1"/>
          <w:numId w:val="16"/>
        </w:numPr>
        <w:spacing w:before="120" w:after="120"/>
        <w:ind w:left="709" w:hanging="709"/>
        <w:jc w:val="both"/>
        <w:rPr>
          <w:rFonts w:cstheme="minorHAnsi"/>
        </w:rPr>
      </w:pPr>
      <w:r>
        <w:rPr>
          <w:rFonts w:cstheme="minorHAnsi"/>
        </w:rPr>
        <w:t xml:space="preserve">Ak ponuka obsahuje dôverné informácie, uchádzač je zodpovedný za označenie a zabezpečenie súborov elektronickej ponuky v súlade so zákonom č. 18/2018 </w:t>
      </w:r>
      <w:proofErr w:type="spellStart"/>
      <w:r>
        <w:rPr>
          <w:rFonts w:cstheme="minorHAnsi"/>
        </w:rPr>
        <w:t>Z.z</w:t>
      </w:r>
      <w:proofErr w:type="spellEnd"/>
      <w:r>
        <w:rPr>
          <w:rFonts w:cstheme="minorHAnsi"/>
        </w:rPr>
        <w:t>. o ochrane osobných údajov v znení neskorších</w:t>
      </w:r>
      <w:r w:rsidR="00AC196D">
        <w:rPr>
          <w:rFonts w:cstheme="minorHAnsi"/>
        </w:rPr>
        <w:t xml:space="preserve"> predpisov, aby mohli byť priamo použité na ich zverejnenie v profile. Verejný obstarávateľ odporúča, aby ponuka obsahovala uchádzačom vypracovaný „Zoznam dôverných informácií“ podľa Prílohy l týchto súťažných podkladov. </w:t>
      </w:r>
    </w:p>
    <w:p w14:paraId="74C7C4A1" w14:textId="6063ACE6" w:rsidR="00CF73F3" w:rsidRPr="003700B9" w:rsidRDefault="00CF73F3" w:rsidP="008E57AE">
      <w:pPr>
        <w:pStyle w:val="Odsekzoznamu"/>
        <w:numPr>
          <w:ilvl w:val="1"/>
          <w:numId w:val="16"/>
        </w:numPr>
        <w:spacing w:before="120" w:after="120"/>
        <w:ind w:left="709" w:hanging="709"/>
        <w:jc w:val="both"/>
        <w:rPr>
          <w:rFonts w:cstheme="minorHAnsi"/>
        </w:rPr>
      </w:pPr>
      <w:r w:rsidRPr="003700B9">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ECF3C91" w14:textId="1ADE1993" w:rsidR="008E20C2" w:rsidRPr="003700B9" w:rsidRDefault="008E20C2" w:rsidP="008E57AE">
      <w:pPr>
        <w:pStyle w:val="Odsekzoznamu"/>
        <w:numPr>
          <w:ilvl w:val="1"/>
          <w:numId w:val="16"/>
        </w:numPr>
        <w:spacing w:before="120" w:after="120"/>
        <w:ind w:left="709" w:hanging="709"/>
        <w:contextualSpacing w:val="0"/>
        <w:jc w:val="both"/>
        <w:rPr>
          <w:rFonts w:cstheme="minorHAnsi"/>
        </w:rPr>
      </w:pPr>
      <w:r w:rsidRPr="003700B9">
        <w:rPr>
          <w:rFonts w:cstheme="minorHAnsi"/>
        </w:rPr>
        <w:t xml:space="preserve">Za dôverné </w:t>
      </w:r>
      <w:r w:rsidRPr="003700B9">
        <w:t>informácie</w:t>
      </w:r>
      <w:r w:rsidRPr="003700B9">
        <w:rPr>
          <w:rFonts w:cstheme="minorHAnsi"/>
        </w:rPr>
        <w:t xml:space="preserve"> je možné označiť výhradne technické riešenia a predlohy, návody, výkresy, projektové dokumentácie, modely, spôsob výpočtu jednotkových cien a ak sa neuvádzajú jednotkové ceny</w:t>
      </w:r>
      <w:r w:rsidR="00E62F0F" w:rsidRPr="003700B9">
        <w:rPr>
          <w:rFonts w:cstheme="minorHAnsi"/>
        </w:rPr>
        <w:t>,</w:t>
      </w:r>
      <w:r w:rsidRPr="003700B9">
        <w:rPr>
          <w:rFonts w:cstheme="minorHAnsi"/>
        </w:rPr>
        <w:t xml:space="preserve"> ale len cena, tak aj spôsob výpočtu ceny a vzory. </w:t>
      </w:r>
    </w:p>
    <w:p w14:paraId="5F5345B0" w14:textId="77777777" w:rsidR="00CF73F3" w:rsidRDefault="00CF73F3" w:rsidP="008E57AE">
      <w:pPr>
        <w:pStyle w:val="Odsekzoznamu"/>
        <w:numPr>
          <w:ilvl w:val="1"/>
          <w:numId w:val="16"/>
        </w:numPr>
        <w:spacing w:before="120" w:after="120"/>
        <w:ind w:left="709" w:hanging="709"/>
        <w:contextualSpacing w:val="0"/>
        <w:jc w:val="both"/>
        <w:rPr>
          <w:rFonts w:cstheme="minorHAnsi"/>
        </w:rPr>
      </w:pPr>
      <w:r w:rsidRPr="003700B9">
        <w:rPr>
          <w:rFonts w:cstheme="minorHAnsi"/>
        </w:rPr>
        <w:t>Ponuky uchádzačov, ani ich jednotlivé časti nebude možné použiť bez predchádzajúceho súhlasu uchádzačov.</w:t>
      </w:r>
    </w:p>
    <w:p w14:paraId="677F1D0F" w14:textId="77777777" w:rsidR="006C7E04" w:rsidRDefault="006C7E04" w:rsidP="006C7E04">
      <w:pPr>
        <w:pStyle w:val="Odsekzoznamu"/>
        <w:spacing w:before="120" w:after="120"/>
        <w:ind w:left="709"/>
        <w:contextualSpacing w:val="0"/>
        <w:jc w:val="both"/>
        <w:rPr>
          <w:rFonts w:cstheme="minorHAnsi"/>
        </w:rPr>
      </w:pPr>
    </w:p>
    <w:p w14:paraId="18A567ED" w14:textId="22A99C03" w:rsidR="004E7525" w:rsidRPr="006D51D1" w:rsidRDefault="004E7525" w:rsidP="008E57AE">
      <w:pPr>
        <w:pStyle w:val="Nadpis2"/>
        <w:numPr>
          <w:ilvl w:val="0"/>
          <w:numId w:val="16"/>
        </w:numPr>
      </w:pPr>
      <w:bookmarkStart w:id="97" w:name="_Toc350112601"/>
      <w:bookmarkStart w:id="98" w:name="_Toc25304491"/>
      <w:r w:rsidRPr="006D51D1">
        <w:t>Revízne postupy</w:t>
      </w:r>
      <w:bookmarkEnd w:id="97"/>
      <w:bookmarkEnd w:id="98"/>
    </w:p>
    <w:p w14:paraId="4367DFB2" w14:textId="66CCBB67" w:rsidR="003700B9" w:rsidRPr="009C0B11" w:rsidRDefault="003700B9" w:rsidP="008E57AE">
      <w:pPr>
        <w:pStyle w:val="Odsekzoznamu"/>
        <w:numPr>
          <w:ilvl w:val="1"/>
          <w:numId w:val="16"/>
        </w:numPr>
        <w:spacing w:before="120" w:after="120"/>
        <w:jc w:val="both"/>
      </w:pPr>
      <w:r>
        <w:t xml:space="preserve">Uchádzač  alebo osoba, ktorej práva alebo právom chránené záujmy boli alebo mohli byť dotknuté postupom </w:t>
      </w:r>
      <w:r w:rsidRPr="009C0B11">
        <w:t>verejného obstarávateľa môže podľa § 164 zákona o verejnom obstarávaní podať verejnému obstarávateľovi  žiadosť o nápravu.</w:t>
      </w:r>
    </w:p>
    <w:p w14:paraId="02FD8CE1" w14:textId="4FF25027" w:rsidR="003700B9" w:rsidRPr="009C0B11" w:rsidRDefault="009B68AD" w:rsidP="009B68AD">
      <w:pPr>
        <w:spacing w:before="120" w:after="120"/>
        <w:ind w:left="426" w:hanging="426"/>
        <w:jc w:val="both"/>
      </w:pPr>
      <w:r w:rsidRPr="009C0B11">
        <w:rPr>
          <w:rFonts w:cstheme="minorHAnsi"/>
        </w:rPr>
        <w:t xml:space="preserve">27.2  </w:t>
      </w:r>
      <w:r w:rsidR="003700B9" w:rsidRPr="009C0B11">
        <w:rPr>
          <w:rFonts w:cstheme="minorHAnsi"/>
        </w:rPr>
        <w:t xml:space="preserve">V prípade uplatnenia inštitútu Žiadosti o nápravu </w:t>
      </w:r>
      <w:r w:rsidR="00976066" w:rsidRPr="009C0B11">
        <w:rPr>
          <w:rFonts w:cstheme="minorHAnsi"/>
        </w:rPr>
        <w:t xml:space="preserve"> týkajúcej sa predmetnej zákazky</w:t>
      </w:r>
      <w:r w:rsidR="003700B9" w:rsidRPr="009C0B11">
        <w:rPr>
          <w:rFonts w:cstheme="minorHAnsi"/>
        </w:rPr>
        <w:t xml:space="preserve">, musí záujemca / uchádzač doručiť Žiadosť </w:t>
      </w:r>
      <w:r w:rsidR="00B203F5" w:rsidRPr="009C0B11">
        <w:rPr>
          <w:rFonts w:cstheme="minorHAnsi"/>
        </w:rPr>
        <w:t xml:space="preserve"> o nápravu </w:t>
      </w:r>
      <w:r w:rsidR="003700B9" w:rsidRPr="009C0B11">
        <w:rPr>
          <w:rFonts w:cstheme="minorHAnsi"/>
        </w:rPr>
        <w:t xml:space="preserve">verejnému obstarávateľovi elektronicky  prostredníctvom portálu </w:t>
      </w:r>
      <w:proofErr w:type="spellStart"/>
      <w:r w:rsidR="003700B9" w:rsidRPr="009C0B11">
        <w:rPr>
          <w:rFonts w:cstheme="minorHAnsi"/>
        </w:rPr>
        <w:t>ActiveProcurement</w:t>
      </w:r>
      <w:proofErr w:type="spellEnd"/>
      <w:r w:rsidR="003700B9" w:rsidRPr="009C0B11">
        <w:rPr>
          <w:rFonts w:cstheme="minorHAnsi"/>
        </w:rPr>
        <w:t xml:space="preserve"> na adrese:  </w:t>
      </w:r>
      <w:sdt>
        <w:sdtPr>
          <w:alias w:val="E[Company].PortalURL"/>
          <w:tag w:val="entity:Company|EPPPortalURL"/>
          <w:id w:val="393484394"/>
          <w:placeholder>
            <w:docPart w:val="54DD1238E96F46D3878EB81792ED0726"/>
          </w:placeholder>
        </w:sdtPr>
        <w:sdtEndPr>
          <w:rPr>
            <w:rStyle w:val="Hypertextovprepojenie"/>
            <w:rFonts w:cstheme="minorHAnsi"/>
            <w:color w:val="0000FF" w:themeColor="hyperlink"/>
            <w:highlight w:val="yellow"/>
            <w:u w:val="single"/>
          </w:rPr>
        </w:sdtEndPr>
        <w:sdtContent>
          <w:hyperlink r:id="rId43" w:history="1">
            <w:r w:rsidR="002C0709" w:rsidRPr="002A7880">
              <w:rPr>
                <w:rStyle w:val="Hypertextovprepojenie"/>
                <w:rFonts w:cstheme="minorHAnsi"/>
              </w:rPr>
              <w:t>https://unsk.e-obstaranie.sk/</w:t>
            </w:r>
          </w:hyperlink>
        </w:sdtContent>
      </w:sdt>
      <w:r w:rsidR="003700B9" w:rsidRPr="009C0B11">
        <w:rPr>
          <w:rFonts w:cstheme="minorHAnsi"/>
        </w:rPr>
        <w:t xml:space="preserve"> priamo z publikovanej zákazky prostredníctvom funkcie – záložky „</w:t>
      </w:r>
      <w:r w:rsidR="003700B9" w:rsidRPr="009C0B11">
        <w:rPr>
          <w:rFonts w:cstheme="minorHAnsi"/>
          <w:u w:val="single"/>
        </w:rPr>
        <w:t>Žiadosť o nápravu</w:t>
      </w:r>
      <w:r w:rsidR="003700B9" w:rsidRPr="009C0B11">
        <w:rPr>
          <w:rFonts w:cstheme="minorHAnsi"/>
        </w:rPr>
        <w:t xml:space="preserve">“. </w:t>
      </w:r>
      <w:r w:rsidR="00760526" w:rsidRPr="009C0B11">
        <w:rPr>
          <w:rFonts w:cstheme="minorHAnsi"/>
        </w:rPr>
        <w:t xml:space="preserve"> </w:t>
      </w:r>
      <w:r w:rsidR="00B203F5" w:rsidRPr="009C0B11">
        <w:rPr>
          <w:rFonts w:cstheme="minorHAnsi"/>
        </w:rPr>
        <w:t xml:space="preserve"> Momentom </w:t>
      </w:r>
      <w:r w:rsidR="003700B9" w:rsidRPr="009C0B11">
        <w:rPr>
          <w:rFonts w:cstheme="minorHAnsi"/>
        </w:rPr>
        <w:t xml:space="preserve"> odoslania prostredníctvom portálu sa považuje Žiadosť o nápravu za doručenú. </w:t>
      </w:r>
    </w:p>
    <w:p w14:paraId="5412512E" w14:textId="45CC2015" w:rsidR="003700B9" w:rsidRPr="00AE52DA" w:rsidRDefault="003700B9" w:rsidP="008E57AE">
      <w:pPr>
        <w:pStyle w:val="Odsekzoznamu"/>
        <w:numPr>
          <w:ilvl w:val="1"/>
          <w:numId w:val="19"/>
        </w:numPr>
        <w:spacing w:before="120" w:after="120"/>
        <w:jc w:val="both"/>
      </w:pPr>
      <w:r>
        <w:lastRenderedPageBreak/>
        <w:t xml:space="preserve">Uchádzač alebo osoba, ktorej práva alebo právom chránené záujmy boli alebo mohli byť dotknuté postupom verejného obstarávateľa môže podať podľa § 170 zákona o verejnom obstarávaní námietku proti postupu </w:t>
      </w:r>
      <w:r w:rsidRPr="00AE52DA">
        <w:t>verejného obstarávateľa.</w:t>
      </w:r>
    </w:p>
    <w:p w14:paraId="39D7E7A0" w14:textId="58855CB2" w:rsidR="001B7DDF" w:rsidRPr="00AE52DA" w:rsidRDefault="001B7DDF" w:rsidP="008B0213">
      <w:pPr>
        <w:pStyle w:val="Odsekzoznamu"/>
        <w:numPr>
          <w:ilvl w:val="1"/>
          <w:numId w:val="19"/>
        </w:numPr>
        <w:spacing w:before="120" w:after="120"/>
        <w:jc w:val="both"/>
      </w:pPr>
      <w:r w:rsidRPr="00AE52DA">
        <w:rPr>
          <w:rFonts w:cstheme="minorHAnsi"/>
        </w:rPr>
        <w:t xml:space="preserve">Námietky </w:t>
      </w:r>
      <w:r w:rsidR="008537A4" w:rsidRPr="00AE52DA">
        <w:rPr>
          <w:rFonts w:cstheme="minorHAnsi"/>
        </w:rPr>
        <w:t xml:space="preserve">sa </w:t>
      </w:r>
      <w:r w:rsidRPr="00AE52DA">
        <w:rPr>
          <w:rFonts w:cstheme="minorHAnsi"/>
        </w:rPr>
        <w:t xml:space="preserve">doručujú  zmysle § </w:t>
      </w:r>
      <w:r w:rsidR="008537A4" w:rsidRPr="00AE52DA">
        <w:rPr>
          <w:rFonts w:cstheme="minorHAnsi"/>
        </w:rPr>
        <w:t xml:space="preserve"> </w:t>
      </w:r>
      <w:r w:rsidRPr="00AE52DA">
        <w:rPr>
          <w:rFonts w:cstheme="minorHAnsi"/>
        </w:rPr>
        <w:t xml:space="preserve">170 ods. 8 </w:t>
      </w:r>
      <w:r w:rsidRPr="006A7A67">
        <w:rPr>
          <w:rFonts w:cstheme="minorHAnsi"/>
        </w:rPr>
        <w:t>zákona</w:t>
      </w:r>
      <w:r w:rsidR="00F4752B" w:rsidRPr="006A7A67">
        <w:rPr>
          <w:rFonts w:cstheme="minorHAnsi"/>
        </w:rPr>
        <w:t xml:space="preserve"> </w:t>
      </w:r>
      <w:r w:rsidR="00F4752B" w:rsidRPr="006A7A67">
        <w:rPr>
          <w:rFonts w:ascii="Calibri" w:hAnsi="Calibri" w:cs="Calibri"/>
        </w:rPr>
        <w:t>o verejnom obstarávaní</w:t>
      </w:r>
    </w:p>
    <w:p w14:paraId="2ADDC842" w14:textId="77777777" w:rsidR="001B7DDF" w:rsidRPr="00AE52DA" w:rsidRDefault="001B7DDF" w:rsidP="008B0213">
      <w:pPr>
        <w:autoSpaceDE w:val="0"/>
        <w:autoSpaceDN w:val="0"/>
        <w:adjustRightInd w:val="0"/>
        <w:spacing w:after="0" w:line="240" w:lineRule="auto"/>
        <w:ind w:firstLine="375"/>
        <w:jc w:val="both"/>
        <w:rPr>
          <w:rFonts w:cstheme="minorHAnsi"/>
        </w:rPr>
      </w:pPr>
      <w:r w:rsidRPr="00AE52DA">
        <w:rPr>
          <w:rFonts w:cstheme="minorHAnsi"/>
        </w:rPr>
        <w:t>a) kontrolovanému  v elektronickej podobe funkcionalitou informačného systému, prostredníctvom ktorého sa</w:t>
      </w:r>
    </w:p>
    <w:p w14:paraId="19584B5E" w14:textId="0B8227F5" w:rsidR="001B7DDF" w:rsidRPr="00DF2EA0" w:rsidRDefault="008B0213" w:rsidP="008B0213">
      <w:pPr>
        <w:autoSpaceDE w:val="0"/>
        <w:autoSpaceDN w:val="0"/>
        <w:adjustRightInd w:val="0"/>
        <w:spacing w:after="0" w:line="240" w:lineRule="auto"/>
        <w:jc w:val="both"/>
        <w:rPr>
          <w:rFonts w:cstheme="minorHAnsi"/>
        </w:rPr>
      </w:pPr>
      <w:r w:rsidRPr="00AE52DA">
        <w:rPr>
          <w:rFonts w:cstheme="minorHAnsi"/>
        </w:rPr>
        <w:t xml:space="preserve">        </w:t>
      </w:r>
      <w:r w:rsidR="001B7DDF" w:rsidRPr="00AE52DA">
        <w:rPr>
          <w:rFonts w:cstheme="minorHAnsi"/>
        </w:rPr>
        <w:t>verejné obstarávanie realizuje</w:t>
      </w:r>
      <w:r w:rsidR="001B7DDF" w:rsidRPr="00DF2EA0">
        <w:rPr>
          <w:rFonts w:cstheme="minorHAnsi"/>
        </w:rPr>
        <w:t>, ak tento informačný systém doručenie námietok umožňuje,</w:t>
      </w:r>
    </w:p>
    <w:p w14:paraId="6B50223F" w14:textId="77777777" w:rsidR="001B7DDF" w:rsidRPr="00DF2EA0" w:rsidRDefault="001B7DDF" w:rsidP="008B0213">
      <w:pPr>
        <w:pStyle w:val="Odsekzoznamu"/>
        <w:autoSpaceDE w:val="0"/>
        <w:autoSpaceDN w:val="0"/>
        <w:adjustRightInd w:val="0"/>
        <w:spacing w:after="0" w:line="240" w:lineRule="auto"/>
        <w:ind w:left="375"/>
        <w:jc w:val="both"/>
        <w:rPr>
          <w:rFonts w:cstheme="minorHAnsi"/>
        </w:rPr>
      </w:pPr>
      <w:r w:rsidRPr="00DF2EA0">
        <w:rPr>
          <w:rFonts w:cstheme="minorHAnsi"/>
        </w:rPr>
        <w:t xml:space="preserve"> </w:t>
      </w:r>
    </w:p>
    <w:p w14:paraId="7C3EC790" w14:textId="77777777" w:rsidR="001B7DDF" w:rsidRPr="00DF2EA0" w:rsidRDefault="001B7DDF" w:rsidP="008B0213">
      <w:pPr>
        <w:pStyle w:val="Odsekzoznamu"/>
        <w:autoSpaceDE w:val="0"/>
        <w:autoSpaceDN w:val="0"/>
        <w:adjustRightInd w:val="0"/>
        <w:spacing w:after="0" w:line="240" w:lineRule="auto"/>
        <w:ind w:left="375"/>
        <w:jc w:val="both"/>
        <w:rPr>
          <w:rFonts w:cstheme="minorHAnsi"/>
        </w:rPr>
      </w:pPr>
      <w:r w:rsidRPr="00DF2EA0">
        <w:rPr>
          <w:rFonts w:cstheme="minorHAnsi"/>
        </w:rPr>
        <w:t>b) úradu v listinnej podobe, v elektronickej podobe podľa osobitného predpisu alebo v elektronickej podobe funkcionalitou informačného systému, prostredníctvom ktorého sa verejné obstarávanie realizuje, ak tento informačný systém doručenie námietok úradu umožňuje.</w:t>
      </w:r>
    </w:p>
    <w:p w14:paraId="0F7AE91C" w14:textId="77777777" w:rsidR="001B7DDF" w:rsidRPr="00DF2EA0" w:rsidRDefault="001B7DDF" w:rsidP="008B0213">
      <w:pPr>
        <w:autoSpaceDE w:val="0"/>
        <w:autoSpaceDN w:val="0"/>
        <w:adjustRightInd w:val="0"/>
        <w:spacing w:after="0" w:line="240" w:lineRule="auto"/>
        <w:jc w:val="both"/>
        <w:rPr>
          <w:rFonts w:cstheme="minorHAnsi"/>
        </w:rPr>
      </w:pPr>
    </w:p>
    <w:p w14:paraId="0C9E0746" w14:textId="77777777" w:rsidR="008B0213" w:rsidRPr="00DF2EA0" w:rsidRDefault="008B0213" w:rsidP="008B0213">
      <w:pPr>
        <w:autoSpaceDE w:val="0"/>
        <w:autoSpaceDN w:val="0"/>
        <w:adjustRightInd w:val="0"/>
        <w:spacing w:after="0" w:line="240" w:lineRule="auto"/>
        <w:jc w:val="both"/>
        <w:rPr>
          <w:rFonts w:cs="Calibri"/>
        </w:rPr>
      </w:pPr>
      <w:r w:rsidRPr="00DF2EA0">
        <w:rPr>
          <w:rFonts w:cs="Calibri"/>
        </w:rPr>
        <w:t xml:space="preserve">       </w:t>
      </w:r>
      <w:r w:rsidR="001B7DDF" w:rsidRPr="00DF2EA0">
        <w:rPr>
          <w:rFonts w:cs="Calibri"/>
        </w:rPr>
        <w:t xml:space="preserve">Námietky doručované v elektronickej podobe funkcionalitou informačného systému, prostredníctvom ktorého sa </w:t>
      </w:r>
      <w:r w:rsidRPr="00DF2EA0">
        <w:rPr>
          <w:rFonts w:cs="Calibri"/>
        </w:rPr>
        <w:t xml:space="preserve">    </w:t>
      </w:r>
    </w:p>
    <w:p w14:paraId="794D8C25" w14:textId="42DC8DBE" w:rsidR="001B7DDF" w:rsidRPr="00DF2EA0" w:rsidRDefault="008B0213" w:rsidP="008B0213">
      <w:pPr>
        <w:autoSpaceDE w:val="0"/>
        <w:autoSpaceDN w:val="0"/>
        <w:adjustRightInd w:val="0"/>
        <w:spacing w:after="0" w:line="240" w:lineRule="auto"/>
        <w:jc w:val="both"/>
        <w:rPr>
          <w:rFonts w:cstheme="minorHAnsi"/>
        </w:rPr>
      </w:pPr>
      <w:r w:rsidRPr="00DF2EA0">
        <w:rPr>
          <w:rFonts w:cs="Calibri"/>
        </w:rPr>
        <w:t xml:space="preserve">       </w:t>
      </w:r>
      <w:r w:rsidR="001B7DDF" w:rsidRPr="00DF2EA0">
        <w:rPr>
          <w:rFonts w:cs="Calibri"/>
        </w:rPr>
        <w:t>verejné obstarávanie realizuje, sa považujú za doručené dňom ich odoslania.</w:t>
      </w:r>
    </w:p>
    <w:p w14:paraId="5DC12974" w14:textId="2F0E9113" w:rsidR="003700B9" w:rsidRPr="00DF2EA0" w:rsidRDefault="003700B9" w:rsidP="00994714">
      <w:pPr>
        <w:spacing w:before="120" w:after="120"/>
        <w:jc w:val="both"/>
      </w:pPr>
    </w:p>
    <w:p w14:paraId="3723AEC7" w14:textId="7C0BAEAA" w:rsidR="004E7525" w:rsidRPr="00DF2EA0" w:rsidRDefault="004E7525" w:rsidP="00733520">
      <w:pPr>
        <w:pStyle w:val="Nadpis1"/>
        <w:jc w:val="center"/>
        <w:rPr>
          <w:color w:val="4F81BD" w:themeColor="accent1"/>
        </w:rPr>
      </w:pPr>
      <w:bookmarkStart w:id="99" w:name="_Toc350112602"/>
      <w:bookmarkStart w:id="100" w:name="_Toc25304492"/>
      <w:r w:rsidRPr="00DF2EA0">
        <w:rPr>
          <w:color w:val="4F81BD" w:themeColor="accent1"/>
        </w:rPr>
        <w:t>Časť VIII.</w:t>
      </w:r>
      <w:r w:rsidRPr="00DF2EA0">
        <w:rPr>
          <w:color w:val="4F81BD" w:themeColor="accent1"/>
        </w:rPr>
        <w:br/>
        <w:t>Prijatie ponuky</w:t>
      </w:r>
      <w:bookmarkEnd w:id="99"/>
      <w:bookmarkEnd w:id="100"/>
    </w:p>
    <w:p w14:paraId="6EF4DDC9" w14:textId="1B57A46C" w:rsidR="004E7525" w:rsidRPr="00DF2EA0" w:rsidRDefault="004E7525" w:rsidP="008E57AE">
      <w:pPr>
        <w:pStyle w:val="Nadpis2"/>
        <w:numPr>
          <w:ilvl w:val="0"/>
          <w:numId w:val="16"/>
        </w:numPr>
      </w:pPr>
      <w:bookmarkStart w:id="101" w:name="_Toc350112603"/>
      <w:bookmarkStart w:id="102" w:name="_Toc25304493"/>
      <w:r w:rsidRPr="00DF2EA0">
        <w:t>Inform</w:t>
      </w:r>
      <w:r w:rsidRPr="00DF2EA0">
        <w:rPr>
          <w:rFonts w:hint="cs"/>
        </w:rPr>
        <w:t>á</w:t>
      </w:r>
      <w:r w:rsidRPr="00DF2EA0">
        <w:t>cia o v</w:t>
      </w:r>
      <w:r w:rsidRPr="00DF2EA0">
        <w:rPr>
          <w:rFonts w:hint="cs"/>
        </w:rPr>
        <w:t>ý</w:t>
      </w:r>
      <w:r w:rsidRPr="00DF2EA0">
        <w:t>sledku vyhodnotenia pon</w:t>
      </w:r>
      <w:r w:rsidRPr="00DF2EA0">
        <w:rPr>
          <w:rFonts w:hint="cs"/>
        </w:rPr>
        <w:t>ú</w:t>
      </w:r>
      <w:r w:rsidRPr="00DF2EA0">
        <w:t>k</w:t>
      </w:r>
      <w:bookmarkEnd w:id="101"/>
      <w:bookmarkEnd w:id="102"/>
    </w:p>
    <w:p w14:paraId="2286C582" w14:textId="63D0FD06" w:rsidR="00720E2C" w:rsidRPr="006A7A67" w:rsidRDefault="00720E2C" w:rsidP="008E57AE">
      <w:pPr>
        <w:pStyle w:val="Odsekzoznamu"/>
        <w:numPr>
          <w:ilvl w:val="1"/>
          <w:numId w:val="21"/>
        </w:numPr>
        <w:spacing w:before="120" w:after="120"/>
        <w:jc w:val="both"/>
      </w:pPr>
      <w:r w:rsidRPr="00DF2EA0">
        <w:t>Ka</w:t>
      </w:r>
      <w:r w:rsidRPr="00DF2EA0">
        <w:rPr>
          <w:rFonts w:hint="cs"/>
        </w:rPr>
        <w:t>ž</w:t>
      </w:r>
      <w:r w:rsidRPr="00DF2EA0">
        <w:t>d</w:t>
      </w:r>
      <w:r w:rsidRPr="00DF2EA0">
        <w:rPr>
          <w:rFonts w:hint="cs"/>
        </w:rPr>
        <w:t>é</w:t>
      </w:r>
      <w:r w:rsidRPr="00DF2EA0">
        <w:t>mu uch</w:t>
      </w:r>
      <w:r w:rsidRPr="00DF2EA0">
        <w:rPr>
          <w:rFonts w:hint="cs"/>
        </w:rPr>
        <w:t>á</w:t>
      </w:r>
      <w:r w:rsidRPr="00DF2EA0">
        <w:t>dza</w:t>
      </w:r>
      <w:r w:rsidRPr="00DF2EA0">
        <w:rPr>
          <w:rFonts w:hint="cs"/>
        </w:rPr>
        <w:t>č</w:t>
      </w:r>
      <w:r w:rsidRPr="00DF2EA0">
        <w:t>ovi, ktor</w:t>
      </w:r>
      <w:r w:rsidRPr="00DF2EA0">
        <w:rPr>
          <w:rFonts w:hint="cs"/>
        </w:rPr>
        <w:t>é</w:t>
      </w:r>
      <w:r w:rsidRPr="00DF2EA0">
        <w:t>ho ponuka bola vyhodnocovan</w:t>
      </w:r>
      <w:r w:rsidRPr="00DF2EA0">
        <w:rPr>
          <w:rFonts w:hint="cs"/>
        </w:rPr>
        <w:t>á</w:t>
      </w:r>
      <w:r w:rsidRPr="00DF2EA0">
        <w:t>, bude zaslan</w:t>
      </w:r>
      <w:r w:rsidRPr="00DF2EA0">
        <w:rPr>
          <w:rFonts w:hint="cs"/>
        </w:rPr>
        <w:t>ý</w:t>
      </w:r>
      <w:r w:rsidRPr="00DF2EA0">
        <w:t xml:space="preserve"> v</w:t>
      </w:r>
      <w:r w:rsidRPr="00DF2EA0">
        <w:rPr>
          <w:rFonts w:hint="cs"/>
        </w:rPr>
        <w:t>ý</w:t>
      </w:r>
      <w:r w:rsidRPr="00DF2EA0">
        <w:t>sledok vyhodnotenia pon</w:t>
      </w:r>
      <w:r w:rsidRPr="00DF2EA0">
        <w:rPr>
          <w:rFonts w:hint="cs"/>
        </w:rPr>
        <w:t>ú</w:t>
      </w:r>
      <w:r w:rsidRPr="00DF2EA0">
        <w:t xml:space="preserve">k vrátane poradia uchádzačov. </w:t>
      </w:r>
      <w:r w:rsidRPr="00DF2EA0">
        <w:rPr>
          <w:rFonts w:hint="cs"/>
        </w:rPr>
        <w:t>Ú</w:t>
      </w:r>
      <w:r w:rsidRPr="00DF2EA0">
        <w:t>spe</w:t>
      </w:r>
      <w:r w:rsidRPr="00DF2EA0">
        <w:rPr>
          <w:rFonts w:hint="cs"/>
        </w:rPr>
        <w:t>š</w:t>
      </w:r>
      <w:r w:rsidRPr="00DF2EA0">
        <w:t>n</w:t>
      </w:r>
      <w:r w:rsidRPr="00DF2EA0">
        <w:rPr>
          <w:rFonts w:hint="cs"/>
        </w:rPr>
        <w:t>é</w:t>
      </w:r>
      <w:r w:rsidRPr="00DF2EA0">
        <w:t>mu/</w:t>
      </w:r>
      <w:r w:rsidRPr="00DF2EA0">
        <w:rPr>
          <w:rFonts w:hint="cs"/>
        </w:rPr>
        <w:t>ú</w:t>
      </w:r>
      <w:r w:rsidRPr="00DF2EA0">
        <w:t>spe</w:t>
      </w:r>
      <w:r w:rsidRPr="00DF2EA0">
        <w:rPr>
          <w:rFonts w:hint="cs"/>
        </w:rPr>
        <w:t>š</w:t>
      </w:r>
      <w:r w:rsidRPr="00DF2EA0">
        <w:t>n</w:t>
      </w:r>
      <w:r w:rsidRPr="00DF2EA0">
        <w:rPr>
          <w:rFonts w:hint="cs"/>
        </w:rPr>
        <w:t>ý</w:t>
      </w:r>
      <w:r w:rsidRPr="00DF2EA0">
        <w:t>m uch</w:t>
      </w:r>
      <w:r w:rsidRPr="00DF2EA0">
        <w:rPr>
          <w:rFonts w:hint="cs"/>
        </w:rPr>
        <w:t>á</w:t>
      </w:r>
      <w:r w:rsidRPr="00DF2EA0">
        <w:t>dza</w:t>
      </w:r>
      <w:r w:rsidRPr="00DF2EA0">
        <w:rPr>
          <w:rFonts w:hint="cs"/>
        </w:rPr>
        <w:t>č</w:t>
      </w:r>
      <w:r w:rsidRPr="00DF2EA0">
        <w:t>ovi/uch</w:t>
      </w:r>
      <w:r w:rsidRPr="00DF2EA0">
        <w:rPr>
          <w:rFonts w:hint="cs"/>
        </w:rPr>
        <w:t>á</w:t>
      </w:r>
      <w:r w:rsidRPr="00DF2EA0">
        <w:t>dza</w:t>
      </w:r>
      <w:r w:rsidRPr="00DF2EA0">
        <w:rPr>
          <w:rFonts w:hint="cs"/>
        </w:rPr>
        <w:t>č</w:t>
      </w:r>
      <w:r w:rsidRPr="00DF2EA0">
        <w:t>om bude ozn</w:t>
      </w:r>
      <w:r w:rsidRPr="00DF2EA0">
        <w:rPr>
          <w:rFonts w:hint="cs"/>
        </w:rPr>
        <w:t>á</w:t>
      </w:r>
      <w:r w:rsidRPr="00DF2EA0">
        <w:t>men</w:t>
      </w:r>
      <w:r w:rsidRPr="00DF2EA0">
        <w:rPr>
          <w:rFonts w:hint="cs"/>
        </w:rPr>
        <w:t>é</w:t>
      </w:r>
      <w:r w:rsidRPr="00DF2EA0">
        <w:t xml:space="preserve">, </w:t>
      </w:r>
      <w:r w:rsidRPr="00DF2EA0">
        <w:rPr>
          <w:rFonts w:hint="cs"/>
        </w:rPr>
        <w:t>ž</w:t>
      </w:r>
      <w:r w:rsidRPr="00DF2EA0">
        <w:t>e verejn</w:t>
      </w:r>
      <w:r w:rsidRPr="00DF2EA0">
        <w:rPr>
          <w:rFonts w:hint="cs"/>
        </w:rPr>
        <w:t>ý</w:t>
      </w:r>
      <w:r w:rsidRPr="00DF2EA0">
        <w:t xml:space="preserve"> obstar</w:t>
      </w:r>
      <w:r w:rsidRPr="00DF2EA0">
        <w:rPr>
          <w:rFonts w:hint="cs"/>
        </w:rPr>
        <w:t>á</w:t>
      </w:r>
      <w:r w:rsidRPr="00DF2EA0">
        <w:t>vate</w:t>
      </w:r>
      <w:r w:rsidRPr="00DF2EA0">
        <w:rPr>
          <w:rFonts w:hint="cs"/>
        </w:rPr>
        <w:t>ľ</w:t>
      </w:r>
      <w:r w:rsidRPr="00DF2EA0">
        <w:t xml:space="preserve"> jeho/ich ponuku/ponuky prij</w:t>
      </w:r>
      <w:r w:rsidRPr="00DF2EA0">
        <w:rPr>
          <w:rFonts w:hint="cs"/>
        </w:rPr>
        <w:t>í</w:t>
      </w:r>
      <w:r w:rsidRPr="00DF2EA0">
        <w:t>ma. S</w:t>
      </w:r>
      <w:r w:rsidRPr="00DF2EA0">
        <w:rPr>
          <w:rFonts w:hint="cs"/>
        </w:rPr>
        <w:t>úč</w:t>
      </w:r>
      <w:r w:rsidRPr="00DF2EA0">
        <w:t>asne ostatn</w:t>
      </w:r>
      <w:r w:rsidRPr="00DF2EA0">
        <w:rPr>
          <w:rFonts w:hint="cs"/>
        </w:rPr>
        <w:t>ý</w:t>
      </w:r>
      <w:r w:rsidRPr="00DF2EA0">
        <w:t>m uch</w:t>
      </w:r>
      <w:r w:rsidRPr="00DF2EA0">
        <w:rPr>
          <w:rFonts w:hint="cs"/>
        </w:rPr>
        <w:t>á</w:t>
      </w:r>
      <w:r w:rsidRPr="00DF2EA0">
        <w:t>dza</w:t>
      </w:r>
      <w:r w:rsidRPr="00DF2EA0">
        <w:rPr>
          <w:rFonts w:hint="cs"/>
        </w:rPr>
        <w:t>č</w:t>
      </w:r>
      <w:r w:rsidRPr="00DF2EA0">
        <w:t>om jednotlivo bude ozn</w:t>
      </w:r>
      <w:r w:rsidRPr="00DF2EA0">
        <w:rPr>
          <w:rFonts w:hint="cs"/>
        </w:rPr>
        <w:t>á</w:t>
      </w:r>
      <w:r w:rsidRPr="00DF2EA0">
        <w:t>men</w:t>
      </w:r>
      <w:r w:rsidRPr="00DF2EA0">
        <w:rPr>
          <w:rFonts w:hint="cs"/>
        </w:rPr>
        <w:t>é</w:t>
      </w:r>
      <w:r w:rsidRPr="00DF2EA0">
        <w:t xml:space="preserve">, </w:t>
      </w:r>
      <w:r w:rsidRPr="00DF2EA0">
        <w:rPr>
          <w:rFonts w:hint="cs"/>
        </w:rPr>
        <w:t>ž</w:t>
      </w:r>
      <w:r w:rsidRPr="00DF2EA0">
        <w:t>e neuspeli, s uveden</w:t>
      </w:r>
      <w:r w:rsidRPr="00DF2EA0">
        <w:rPr>
          <w:rFonts w:hint="cs"/>
        </w:rPr>
        <w:t>í</w:t>
      </w:r>
      <w:r w:rsidRPr="00DF2EA0">
        <w:t>m d</w:t>
      </w:r>
      <w:r w:rsidRPr="00DF2EA0">
        <w:rPr>
          <w:rFonts w:hint="cs"/>
        </w:rPr>
        <w:t>ô</w:t>
      </w:r>
      <w:r w:rsidRPr="00DF2EA0">
        <w:t>vodu/d</w:t>
      </w:r>
      <w:r w:rsidRPr="00DF2EA0">
        <w:rPr>
          <w:rFonts w:hint="cs"/>
        </w:rPr>
        <w:t>ô</w:t>
      </w:r>
      <w:r w:rsidRPr="00DF2EA0">
        <w:t>vodov neprijatia ich ponuky a identifik</w:t>
      </w:r>
      <w:r w:rsidRPr="00DF2EA0">
        <w:rPr>
          <w:rFonts w:hint="cs"/>
        </w:rPr>
        <w:t>á</w:t>
      </w:r>
      <w:r w:rsidRPr="00DF2EA0">
        <w:t xml:space="preserve">cie </w:t>
      </w:r>
      <w:r w:rsidRPr="00DF2EA0">
        <w:rPr>
          <w:rFonts w:hint="cs"/>
        </w:rPr>
        <w:t>ú</w:t>
      </w:r>
      <w:r w:rsidRPr="00DF2EA0">
        <w:t>spe</w:t>
      </w:r>
      <w:r w:rsidRPr="00DF2EA0">
        <w:rPr>
          <w:rFonts w:hint="cs"/>
        </w:rPr>
        <w:t>š</w:t>
      </w:r>
      <w:r w:rsidRPr="00DF2EA0">
        <w:t>n</w:t>
      </w:r>
      <w:r w:rsidRPr="00DF2EA0">
        <w:rPr>
          <w:rFonts w:hint="cs"/>
        </w:rPr>
        <w:t>é</w:t>
      </w:r>
      <w:r w:rsidRPr="00DF2EA0">
        <w:t>ho/</w:t>
      </w:r>
      <w:r w:rsidRPr="00DF2EA0">
        <w:rPr>
          <w:rFonts w:hint="cs"/>
        </w:rPr>
        <w:t>ú</w:t>
      </w:r>
      <w:r w:rsidRPr="00DF2EA0">
        <w:t>spe</w:t>
      </w:r>
      <w:r w:rsidRPr="00DF2EA0">
        <w:rPr>
          <w:rFonts w:hint="cs"/>
        </w:rPr>
        <w:t>š</w:t>
      </w:r>
      <w:r w:rsidRPr="00DF2EA0">
        <w:t>n</w:t>
      </w:r>
      <w:r w:rsidRPr="00DF2EA0">
        <w:rPr>
          <w:rFonts w:hint="cs"/>
        </w:rPr>
        <w:t>ý</w:t>
      </w:r>
      <w:r w:rsidRPr="00DF2EA0">
        <w:t>ch uch</w:t>
      </w:r>
      <w:r w:rsidRPr="00DF2EA0">
        <w:rPr>
          <w:rFonts w:hint="cs"/>
        </w:rPr>
        <w:t>á</w:t>
      </w:r>
      <w:r w:rsidRPr="00DF2EA0">
        <w:t>dza</w:t>
      </w:r>
      <w:r w:rsidRPr="00DF2EA0">
        <w:rPr>
          <w:rFonts w:hint="cs"/>
        </w:rPr>
        <w:t>č</w:t>
      </w:r>
      <w:r w:rsidRPr="00DF2EA0">
        <w:t>a/uch</w:t>
      </w:r>
      <w:r w:rsidRPr="00DF2EA0">
        <w:rPr>
          <w:rFonts w:hint="cs"/>
        </w:rPr>
        <w:t>á</w:t>
      </w:r>
      <w:r w:rsidRPr="00DF2EA0">
        <w:t>dza</w:t>
      </w:r>
      <w:r w:rsidRPr="00DF2EA0">
        <w:rPr>
          <w:rFonts w:hint="cs"/>
        </w:rPr>
        <w:t>č</w:t>
      </w:r>
      <w:r w:rsidRPr="00DF2EA0">
        <w:t>ov, ako aj inform</w:t>
      </w:r>
      <w:r w:rsidRPr="00DF2EA0">
        <w:rPr>
          <w:rFonts w:hint="cs"/>
        </w:rPr>
        <w:t>á</w:t>
      </w:r>
      <w:r w:rsidRPr="00DF2EA0">
        <w:t>cie o charakteristik</w:t>
      </w:r>
      <w:r w:rsidRPr="00DF2EA0">
        <w:rPr>
          <w:rFonts w:hint="cs"/>
        </w:rPr>
        <w:t>á</w:t>
      </w:r>
      <w:r w:rsidRPr="00DF2EA0">
        <w:t>ch a v</w:t>
      </w:r>
      <w:r w:rsidRPr="00DF2EA0">
        <w:rPr>
          <w:rFonts w:hint="cs"/>
        </w:rPr>
        <w:t>ý</w:t>
      </w:r>
      <w:r w:rsidRPr="00DF2EA0">
        <w:t>hod</w:t>
      </w:r>
      <w:r w:rsidRPr="00DF2EA0">
        <w:rPr>
          <w:rFonts w:hint="cs"/>
        </w:rPr>
        <w:t>á</w:t>
      </w:r>
      <w:r w:rsidRPr="00DF2EA0">
        <w:t>ch jeho/ich ponuky/</w:t>
      </w:r>
      <w:r w:rsidRPr="006A7A67">
        <w:t>pon</w:t>
      </w:r>
      <w:r w:rsidRPr="006A7A67">
        <w:rPr>
          <w:rFonts w:hint="cs"/>
        </w:rPr>
        <w:t>ú</w:t>
      </w:r>
      <w:r w:rsidRPr="006A7A67">
        <w:t>k</w:t>
      </w:r>
      <w:r w:rsidR="009274E1" w:rsidRPr="006A7A67">
        <w:t xml:space="preserve"> a lehotu, v ktorej môže byť doručená námietka</w:t>
      </w:r>
      <w:r w:rsidRPr="006A7A67">
        <w:t>.</w:t>
      </w:r>
    </w:p>
    <w:p w14:paraId="2753E2FF" w14:textId="2F86B35D" w:rsidR="00720E2C" w:rsidRPr="00DF2EA0" w:rsidRDefault="00720E2C" w:rsidP="008E57AE">
      <w:pPr>
        <w:pStyle w:val="Odsekzoznamu"/>
        <w:numPr>
          <w:ilvl w:val="1"/>
          <w:numId w:val="21"/>
        </w:numPr>
        <w:spacing w:before="120" w:after="120"/>
        <w:contextualSpacing w:val="0"/>
        <w:jc w:val="both"/>
      </w:pPr>
      <w:r w:rsidRPr="00DF2EA0">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Pr="00DF2EA0">
        <w:rPr>
          <w:rFonts w:cstheme="minorHAnsi"/>
        </w:rPr>
        <w:t>ActiveProcurement</w:t>
      </w:r>
      <w:proofErr w:type="spellEnd"/>
      <w:r w:rsidRPr="00DF2EA0">
        <w:rPr>
          <w:rFonts w:cstheme="minorHAnsi"/>
        </w:rPr>
        <w:t xml:space="preserve"> na adrese: </w:t>
      </w:r>
      <w:hyperlink r:id="rId44" w:history="1">
        <w:r w:rsidR="0001325F" w:rsidRPr="00DF2EA0">
          <w:rPr>
            <w:rStyle w:val="Hypertextovprepojenie"/>
            <w:rFonts w:cstheme="minorHAnsi"/>
            <w:u w:val="none"/>
          </w:rPr>
          <w:t>https://unsk.e-obstaranie.sk/</w:t>
        </w:r>
      </w:hyperlink>
      <w:r w:rsidRPr="00DF2EA0">
        <w:rPr>
          <w:rFonts w:cstheme="minorHAnsi"/>
          <w:color w:val="FF0000"/>
        </w:rPr>
        <w:t xml:space="preserve"> </w:t>
      </w:r>
      <w:r w:rsidRPr="00DF2EA0">
        <w:rPr>
          <w:rFonts w:cstheme="minorHAnsi"/>
        </w:rPr>
        <w:t>do záložky Podanie ponuky – 6. krok Sumarizácia predmetnej zákazky.</w:t>
      </w:r>
      <w:r w:rsidRPr="00DF2EA0">
        <w:rPr>
          <w:rFonts w:cstheme="minorHAnsi"/>
          <w:color w:val="FF0000"/>
        </w:rPr>
        <w:t xml:space="preserve"> </w:t>
      </w:r>
      <w:r w:rsidRPr="00DF2EA0">
        <w:rPr>
          <w:rFonts w:cstheme="minorHAnsi"/>
        </w:rPr>
        <w:t xml:space="preserve">Momentom odoslania prostredníctvom portálu </w:t>
      </w:r>
      <w:proofErr w:type="spellStart"/>
      <w:r w:rsidRPr="00DF2EA0">
        <w:rPr>
          <w:rFonts w:cstheme="minorHAnsi"/>
        </w:rPr>
        <w:t>ActiveProcurement</w:t>
      </w:r>
      <w:proofErr w:type="spellEnd"/>
      <w:r w:rsidRPr="00DF2EA0">
        <w:rPr>
          <w:rFonts w:cstheme="minorHAnsi"/>
          <w:color w:val="FF0000"/>
        </w:rPr>
        <w:t xml:space="preserve"> </w:t>
      </w:r>
      <w:r w:rsidRPr="00DF2EA0">
        <w:rPr>
          <w:rFonts w:cstheme="minorHAnsi"/>
        </w:rPr>
        <w:t>sa považuje Oznámenie o výsledku verejného obstarávania za doručené.</w:t>
      </w:r>
    </w:p>
    <w:p w14:paraId="66D9A6E3" w14:textId="5167C08D" w:rsidR="002F5433" w:rsidRPr="00DF2EA0" w:rsidRDefault="002F5433" w:rsidP="008E57AE">
      <w:pPr>
        <w:pStyle w:val="Odsekzoznamu"/>
        <w:numPr>
          <w:ilvl w:val="1"/>
          <w:numId w:val="21"/>
        </w:numPr>
        <w:spacing w:before="120" w:after="120"/>
        <w:jc w:val="both"/>
      </w:pPr>
      <w:r w:rsidRPr="00DF2EA0">
        <w:t xml:space="preserve"> V zmysle ustanovenia § 55 ods. 1 </w:t>
      </w:r>
      <w:r w:rsidR="00F4752B" w:rsidRPr="006A7A67">
        <w:t xml:space="preserve">zákona </w:t>
      </w:r>
      <w:r w:rsidR="00F4752B" w:rsidRPr="006A7A67">
        <w:rPr>
          <w:rFonts w:ascii="Calibri" w:hAnsi="Calibri" w:cs="Calibri"/>
        </w:rPr>
        <w:t>o verejnom obstarávaní</w:t>
      </w:r>
      <w:r w:rsidRPr="006A7A67">
        <w:t xml:space="preserve">:  </w:t>
      </w:r>
      <w:r w:rsidRPr="00DF2EA0">
        <w:t xml:space="preserve">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uchádzača, ktorý sa umiestnil na prvom mieste v poradí. </w:t>
      </w:r>
    </w:p>
    <w:p w14:paraId="71D50266" w14:textId="77777777" w:rsidR="00CD4B16" w:rsidRPr="00DF2EA0" w:rsidRDefault="00CD4B16" w:rsidP="00CD4B16">
      <w:pPr>
        <w:pStyle w:val="Odsekzoznamu"/>
        <w:spacing w:before="120" w:after="120"/>
        <w:ind w:left="375"/>
        <w:jc w:val="both"/>
      </w:pPr>
    </w:p>
    <w:p w14:paraId="247735EA" w14:textId="6274FD73" w:rsidR="004E7525" w:rsidRPr="00DF2EA0" w:rsidRDefault="004E7525" w:rsidP="008E57AE">
      <w:pPr>
        <w:pStyle w:val="Nadpis2"/>
        <w:numPr>
          <w:ilvl w:val="0"/>
          <w:numId w:val="16"/>
        </w:numPr>
      </w:pPr>
      <w:bookmarkStart w:id="103" w:name="_Toc350112604"/>
      <w:bookmarkStart w:id="104" w:name="_Toc25304494"/>
      <w:r w:rsidRPr="00DF2EA0">
        <w:t>Uzavretie zmluvy</w:t>
      </w:r>
      <w:bookmarkEnd w:id="103"/>
      <w:bookmarkEnd w:id="104"/>
    </w:p>
    <w:p w14:paraId="76555A81" w14:textId="3A34ACCD" w:rsidR="00720E2C" w:rsidRPr="00DF2EA0" w:rsidRDefault="00720E2C" w:rsidP="008E57AE">
      <w:pPr>
        <w:pStyle w:val="Odsekzoznamu"/>
        <w:numPr>
          <w:ilvl w:val="1"/>
          <w:numId w:val="16"/>
        </w:numPr>
        <w:spacing w:before="120" w:after="120"/>
        <w:jc w:val="both"/>
      </w:pPr>
      <w:r w:rsidRPr="00DF2EA0">
        <w:t>Úspešný uchádzač je povinný poskytnúť riadnu súčinnosť potrebnú na uzavretie zmluvy alebo rámcovej dohody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w:t>
      </w:r>
      <w:r w:rsidR="00D518F8" w:rsidRPr="00DF2EA0">
        <w:t xml:space="preserve"> </w:t>
      </w:r>
    </w:p>
    <w:p w14:paraId="437DF130" w14:textId="48C3D7BB" w:rsidR="00720E2C" w:rsidRPr="00DF2EA0" w:rsidRDefault="00720E2C" w:rsidP="008E57AE">
      <w:pPr>
        <w:pStyle w:val="Odsekzoznamu"/>
        <w:numPr>
          <w:ilvl w:val="1"/>
          <w:numId w:val="16"/>
        </w:numPr>
        <w:spacing w:before="120" w:after="120"/>
        <w:jc w:val="both"/>
      </w:pPr>
      <w:r w:rsidRPr="00DF2EA0">
        <w:lastRenderedPageBreak/>
        <w:t xml:space="preserve">Zmluva s </w:t>
      </w:r>
      <w:r w:rsidRPr="00DF2EA0">
        <w:rPr>
          <w:rFonts w:hint="cs"/>
        </w:rPr>
        <w:t>ú</w:t>
      </w:r>
      <w:r w:rsidRPr="00DF2EA0">
        <w:t>spe</w:t>
      </w:r>
      <w:r w:rsidRPr="00DF2EA0">
        <w:rPr>
          <w:rFonts w:hint="cs"/>
        </w:rPr>
        <w:t>š</w:t>
      </w:r>
      <w:r w:rsidRPr="00DF2EA0">
        <w:t>n</w:t>
      </w:r>
      <w:r w:rsidRPr="00DF2EA0">
        <w:rPr>
          <w:rFonts w:hint="cs"/>
        </w:rPr>
        <w:t>ý</w:t>
      </w:r>
      <w:r w:rsidRPr="00DF2EA0">
        <w:t>m uch</w:t>
      </w:r>
      <w:r w:rsidRPr="00DF2EA0">
        <w:rPr>
          <w:rFonts w:hint="cs"/>
        </w:rPr>
        <w:t>á</w:t>
      </w:r>
      <w:r w:rsidRPr="00DF2EA0">
        <w:t>dza</w:t>
      </w:r>
      <w:r w:rsidRPr="00DF2EA0">
        <w:rPr>
          <w:rFonts w:hint="cs"/>
        </w:rPr>
        <w:t>č</w:t>
      </w:r>
      <w:r w:rsidRPr="00DF2EA0">
        <w:t>om, ktor</w:t>
      </w:r>
      <w:r w:rsidRPr="00DF2EA0">
        <w:rPr>
          <w:rFonts w:hint="cs"/>
        </w:rPr>
        <w:t>é</w:t>
      </w:r>
      <w:r w:rsidRPr="00DF2EA0">
        <w:t>ho ponuka bola prijat</w:t>
      </w:r>
      <w:r w:rsidRPr="00DF2EA0">
        <w:rPr>
          <w:rFonts w:hint="cs"/>
        </w:rPr>
        <w:t>á</w:t>
      </w:r>
      <w:r w:rsidRPr="00DF2EA0">
        <w:t>, bude uzavret</w:t>
      </w:r>
      <w:r w:rsidRPr="00DF2EA0">
        <w:rPr>
          <w:rFonts w:hint="cs"/>
        </w:rPr>
        <w:t>á</w:t>
      </w:r>
      <w:r w:rsidRPr="00DF2EA0">
        <w:t xml:space="preserve"> najsk</w:t>
      </w:r>
      <w:r w:rsidRPr="00DF2EA0">
        <w:rPr>
          <w:rFonts w:hint="cs"/>
        </w:rPr>
        <w:t>ô</w:t>
      </w:r>
      <w:r w:rsidRPr="00DF2EA0">
        <w:t xml:space="preserve">r </w:t>
      </w:r>
      <w:r w:rsidR="00EA2588" w:rsidRPr="00DF2EA0">
        <w:rPr>
          <w:rFonts w:cstheme="minorHAnsi"/>
        </w:rPr>
        <w:t>jedená</w:t>
      </w:r>
      <w:r w:rsidRPr="00DF2EA0">
        <w:rPr>
          <w:rFonts w:cstheme="minorHAnsi"/>
        </w:rPr>
        <w:t>sty</w:t>
      </w:r>
      <w:r w:rsidRPr="00DF2EA0">
        <w:t xml:space="preserve"> de</w:t>
      </w:r>
      <w:r w:rsidRPr="00DF2EA0">
        <w:rPr>
          <w:rFonts w:hint="cs"/>
        </w:rPr>
        <w:t>ň</w:t>
      </w:r>
      <w:r w:rsidRPr="00DF2EA0">
        <w:t xml:space="preserve"> odo d</w:t>
      </w:r>
      <w:r w:rsidRPr="00DF2EA0">
        <w:rPr>
          <w:rFonts w:hint="cs"/>
        </w:rPr>
        <w:t>ň</w:t>
      </w:r>
      <w:r w:rsidRPr="00DF2EA0">
        <w:t>a odoslania inform</w:t>
      </w:r>
      <w:r w:rsidRPr="00DF2EA0">
        <w:rPr>
          <w:rFonts w:hint="cs"/>
        </w:rPr>
        <w:t>á</w:t>
      </w:r>
      <w:r w:rsidRPr="00DF2EA0">
        <w:t>cie o v</w:t>
      </w:r>
      <w:r w:rsidRPr="00DF2EA0">
        <w:rPr>
          <w:rFonts w:hint="cs"/>
        </w:rPr>
        <w:t>ý</w:t>
      </w:r>
      <w:r w:rsidRPr="00DF2EA0">
        <w:t>sledku vyhodnocovania pon</w:t>
      </w:r>
      <w:r w:rsidRPr="00DF2EA0">
        <w:rPr>
          <w:rFonts w:hint="cs"/>
        </w:rPr>
        <w:t>ú</w:t>
      </w:r>
      <w:r w:rsidRPr="00DF2EA0">
        <w:t xml:space="preserve">k </w:t>
      </w:r>
      <w:r w:rsidR="00EA2588" w:rsidRPr="00DF2EA0">
        <w:t>podľa § 55, nakoľko boli využité prostriedky elektronickej komunikácie podľa § 20.</w:t>
      </w:r>
      <w:r w:rsidR="007C1283" w:rsidRPr="00DF2EA0">
        <w:t xml:space="preserve"> Lehota na poskytnutie súčinnosti </w:t>
      </w:r>
      <w:r w:rsidR="003E3F36" w:rsidRPr="00DF2EA0">
        <w:t>je desať</w:t>
      </w:r>
      <w:r w:rsidR="007C1283" w:rsidRPr="00DF2EA0">
        <w:t xml:space="preserve"> pracovných dní.</w:t>
      </w:r>
    </w:p>
    <w:p w14:paraId="519A8EAF" w14:textId="77777777" w:rsidR="00720E2C" w:rsidRPr="00DF2EA0" w:rsidRDefault="00720E2C" w:rsidP="008E57AE">
      <w:pPr>
        <w:pStyle w:val="Odsekzoznamu"/>
        <w:numPr>
          <w:ilvl w:val="1"/>
          <w:numId w:val="16"/>
        </w:numPr>
        <w:autoSpaceDE w:val="0"/>
        <w:autoSpaceDN w:val="0"/>
        <w:adjustRightInd w:val="0"/>
        <w:spacing w:before="120" w:after="140" w:line="240" w:lineRule="auto"/>
        <w:contextualSpacing w:val="0"/>
        <w:jc w:val="both"/>
        <w:rPr>
          <w:rFonts w:eastAsia="Franklin Gothic Book" w:cs="Franklin Gothic Book"/>
        </w:rPr>
      </w:pPr>
      <w:r w:rsidRPr="00DF2EA0">
        <w:t>Uzavret</w:t>
      </w:r>
      <w:r w:rsidRPr="00DF2EA0">
        <w:rPr>
          <w:rFonts w:hint="cs"/>
        </w:rPr>
        <w:t>á</w:t>
      </w:r>
      <w:r w:rsidRPr="00DF2EA0">
        <w:t xml:space="preserve"> </w:t>
      </w:r>
      <w:r w:rsidRPr="00DF2EA0">
        <w:rPr>
          <w:rFonts w:cstheme="minorHAnsi"/>
        </w:rPr>
        <w:t>zmluva</w:t>
      </w:r>
      <w:r w:rsidRPr="00DF2EA0">
        <w:t xml:space="preserve"> nesmie by</w:t>
      </w:r>
      <w:r w:rsidRPr="00DF2EA0">
        <w:rPr>
          <w:rFonts w:hint="cs"/>
        </w:rPr>
        <w:t>ť</w:t>
      </w:r>
      <w:r w:rsidRPr="00DF2EA0">
        <w:t xml:space="preserve"> v rozpore so s</w:t>
      </w:r>
      <w:r w:rsidRPr="00DF2EA0">
        <w:rPr>
          <w:rFonts w:hint="cs"/>
        </w:rPr>
        <w:t>úť</w:t>
      </w:r>
      <w:r w:rsidRPr="00DF2EA0">
        <w:t>a</w:t>
      </w:r>
      <w:r w:rsidRPr="00DF2EA0">
        <w:rPr>
          <w:rFonts w:hint="cs"/>
        </w:rPr>
        <w:t>ž</w:t>
      </w:r>
      <w:r w:rsidRPr="00DF2EA0">
        <w:t>n</w:t>
      </w:r>
      <w:r w:rsidRPr="00DF2EA0">
        <w:rPr>
          <w:rFonts w:hint="cs"/>
        </w:rPr>
        <w:t>ý</w:t>
      </w:r>
      <w:r w:rsidRPr="00DF2EA0">
        <w:t>mi podkladmi a s ponukou/ponukami predlo</w:t>
      </w:r>
      <w:r w:rsidRPr="00DF2EA0">
        <w:rPr>
          <w:rFonts w:hint="cs"/>
        </w:rPr>
        <w:t>ž</w:t>
      </w:r>
      <w:r w:rsidRPr="00DF2EA0">
        <w:t>enou/predlo</w:t>
      </w:r>
      <w:r w:rsidRPr="00DF2EA0">
        <w:rPr>
          <w:rFonts w:hint="cs"/>
        </w:rPr>
        <w:t>ž</w:t>
      </w:r>
      <w:r w:rsidRPr="00DF2EA0">
        <w:t>en</w:t>
      </w:r>
      <w:r w:rsidRPr="00DF2EA0">
        <w:rPr>
          <w:rFonts w:hint="cs"/>
        </w:rPr>
        <w:t>ý</w:t>
      </w:r>
      <w:r w:rsidRPr="00DF2EA0">
        <w:t xml:space="preserve">mi  </w:t>
      </w:r>
      <w:r w:rsidRPr="00DF2EA0">
        <w:rPr>
          <w:rFonts w:hint="cs"/>
        </w:rPr>
        <w:t>ú</w:t>
      </w:r>
      <w:r w:rsidRPr="00DF2EA0">
        <w:t>spe</w:t>
      </w:r>
      <w:r w:rsidRPr="00DF2EA0">
        <w:rPr>
          <w:rFonts w:hint="cs"/>
        </w:rPr>
        <w:t>š</w:t>
      </w:r>
      <w:r w:rsidRPr="00DF2EA0">
        <w:t>n</w:t>
      </w:r>
      <w:r w:rsidRPr="00DF2EA0">
        <w:rPr>
          <w:rFonts w:hint="cs"/>
        </w:rPr>
        <w:t>ý</w:t>
      </w:r>
      <w:r w:rsidRPr="00DF2EA0">
        <w:t>m/</w:t>
      </w:r>
      <w:r w:rsidRPr="00DF2EA0">
        <w:rPr>
          <w:rFonts w:hint="cs"/>
        </w:rPr>
        <w:t>ú</w:t>
      </w:r>
      <w:r w:rsidRPr="00DF2EA0">
        <w:t>spe</w:t>
      </w:r>
      <w:r w:rsidRPr="00DF2EA0">
        <w:rPr>
          <w:rFonts w:hint="cs"/>
        </w:rPr>
        <w:t>š</w:t>
      </w:r>
      <w:r w:rsidRPr="00DF2EA0">
        <w:t>n</w:t>
      </w:r>
      <w:r w:rsidRPr="00DF2EA0">
        <w:rPr>
          <w:rFonts w:hint="cs"/>
        </w:rPr>
        <w:t>ý</w:t>
      </w:r>
      <w:r w:rsidRPr="00DF2EA0">
        <w:t>mi uch</w:t>
      </w:r>
      <w:r w:rsidRPr="00DF2EA0">
        <w:rPr>
          <w:rFonts w:hint="cs"/>
        </w:rPr>
        <w:t>á</w:t>
      </w:r>
      <w:r w:rsidRPr="00DF2EA0">
        <w:t>dza</w:t>
      </w:r>
      <w:r w:rsidRPr="00DF2EA0">
        <w:rPr>
          <w:rFonts w:hint="cs"/>
        </w:rPr>
        <w:t>č</w:t>
      </w:r>
      <w:r w:rsidRPr="00DF2EA0">
        <w:t>om/uch</w:t>
      </w:r>
      <w:r w:rsidRPr="00DF2EA0">
        <w:rPr>
          <w:rFonts w:hint="cs"/>
        </w:rPr>
        <w:t>á</w:t>
      </w:r>
      <w:r w:rsidRPr="00DF2EA0">
        <w:t>dza</w:t>
      </w:r>
      <w:r w:rsidRPr="00DF2EA0">
        <w:rPr>
          <w:rFonts w:hint="cs"/>
        </w:rPr>
        <w:t>č</w:t>
      </w:r>
      <w:r w:rsidRPr="00DF2EA0">
        <w:t>mi.</w:t>
      </w:r>
    </w:p>
    <w:p w14:paraId="3160BE05" w14:textId="1CD1AA6B" w:rsidR="00720E2C" w:rsidRPr="003E3F36" w:rsidRDefault="00720E2C" w:rsidP="008E57AE">
      <w:pPr>
        <w:pStyle w:val="Odsekzoznamu"/>
        <w:numPr>
          <w:ilvl w:val="1"/>
          <w:numId w:val="16"/>
        </w:numPr>
        <w:autoSpaceDE w:val="0"/>
        <w:autoSpaceDN w:val="0"/>
        <w:adjustRightInd w:val="0"/>
        <w:spacing w:before="120" w:after="140" w:line="240" w:lineRule="auto"/>
        <w:contextualSpacing w:val="0"/>
        <w:jc w:val="both"/>
        <w:rPr>
          <w:rFonts w:eastAsia="Franklin Gothic Book" w:cs="Franklin Gothic Book"/>
        </w:rPr>
      </w:pPr>
      <w:r w:rsidRPr="00DF2EA0">
        <w:rPr>
          <w:rFonts w:eastAsia="Franklin Gothic Book" w:cs="Franklin Gothic Book"/>
        </w:rPr>
        <w:t>Úspešný uchádzač pred podpisom zmluvy, ktorá bude výsledkom tohto verejného obstarávania, bude povinný: a</w:t>
      </w:r>
      <w:r w:rsidRPr="003E3F36">
        <w:rPr>
          <w:rFonts w:eastAsia="Franklin Gothic Book" w:cs="Franklin Gothic Book"/>
        </w:rPr>
        <w:t xml:space="preserve">) uviesť údaje o    všetkých známych subdodávateľoch, údaj o osobe oprávnenej konať za subdodávateľa v rozsahu meno a priezvisko, adresa pobytu, dátum narodenia v súlade s § 41 ods. 3 zákona o verejnom obstarávaní, b)  musí byť zapísaný v registri partnerov verejného sektora v zmysle zákona č. 315/2016 Z. z. registri partnerov verejného sektora a o zmene a doplnení niektorých zákonov; táto povinnosť sa vzťahuje aj na subdodávateľov. V prípade, že úspešný uchádzač pred podpisom zmluvy v lehote do </w:t>
      </w:r>
      <w:r w:rsidR="003E3F36" w:rsidRPr="003E3F36">
        <w:rPr>
          <w:rFonts w:eastAsia="Franklin Gothic Book" w:cs="Franklin Gothic Book"/>
        </w:rPr>
        <w:t xml:space="preserve"> </w:t>
      </w:r>
      <w:r w:rsidRPr="003E3F36">
        <w:rPr>
          <w:rFonts w:eastAsia="Franklin Gothic Book" w:cs="Franklin Gothic Book"/>
        </w:rPr>
        <w:t>10 pracovných dní</w:t>
      </w:r>
      <w:r w:rsidR="00384D16" w:rsidRPr="003E3F36">
        <w:rPr>
          <w:rFonts w:eastAsia="Franklin Gothic Book" w:cs="Franklin Gothic Book"/>
        </w:rPr>
        <w:t xml:space="preserve"> </w:t>
      </w:r>
      <w:r w:rsidR="003E3F36" w:rsidRPr="003E3F36">
        <w:rPr>
          <w:rFonts w:eastAsia="Franklin Gothic Book" w:cs="Franklin Gothic Book"/>
        </w:rPr>
        <w:t xml:space="preserve"> </w:t>
      </w:r>
      <w:r w:rsidRPr="003E3F36">
        <w:rPr>
          <w:rFonts w:eastAsia="Franklin Gothic Book" w:cs="Franklin Gothic Book"/>
        </w:rPr>
        <w:t xml:space="preserve">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6766959D" w14:textId="77777777" w:rsidR="00720E2C" w:rsidRPr="000D09CF" w:rsidRDefault="00720E2C" w:rsidP="008E57AE">
      <w:pPr>
        <w:pStyle w:val="Odsekzoznamu"/>
        <w:numPr>
          <w:ilvl w:val="1"/>
          <w:numId w:val="16"/>
        </w:numPr>
        <w:spacing w:before="120" w:after="120" w:line="240" w:lineRule="auto"/>
        <w:ind w:right="1"/>
        <w:jc w:val="both"/>
        <w:rPr>
          <w:rFonts w:cs="Times New Roman"/>
        </w:rPr>
      </w:pPr>
      <w:r w:rsidRPr="000D09CF">
        <w:rPr>
          <w:rFonts w:cs="Times New Roman"/>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115527A8" w14:textId="21B59EA5" w:rsidR="00DB5609" w:rsidRPr="00C42D8D" w:rsidRDefault="004E5DA9" w:rsidP="008E57AE">
      <w:pPr>
        <w:pStyle w:val="Odsekzoznamu"/>
        <w:numPr>
          <w:ilvl w:val="1"/>
          <w:numId w:val="16"/>
        </w:numPr>
        <w:spacing w:before="120" w:after="120" w:line="240" w:lineRule="auto"/>
        <w:ind w:right="1"/>
        <w:jc w:val="both"/>
        <w:rPr>
          <w:rFonts w:cs="Times New Roman"/>
        </w:rPr>
      </w:pPr>
      <w:r w:rsidRPr="00C42D8D">
        <w:rPr>
          <w:rFonts w:eastAsia="Times New Roman" w:cs="Times New Roman"/>
          <w:lang w:eastAsia="sk-SK"/>
        </w:rPr>
        <w:t>Zhotoviteľ je povinný strpieť výkon kontroly /auditu/ overovania súvisiaceho s dod</w:t>
      </w:r>
      <w:r w:rsidR="004E264A">
        <w:rPr>
          <w:rFonts w:eastAsia="Times New Roman" w:cs="Times New Roman"/>
          <w:lang w:eastAsia="sk-SK"/>
        </w:rPr>
        <w:t>ávaním stavebných prác, poskytnutím služby a dodaním tovaru</w:t>
      </w:r>
      <w:r w:rsidRPr="00C42D8D">
        <w:rPr>
          <w:rFonts w:eastAsia="Times New Roman" w:cs="Times New Roman"/>
          <w:lang w:eastAsia="sk-SK"/>
        </w:rPr>
        <w:t xml:space="preserve"> kedykoľvek počas platnosti a účinnosti tejto zmluvy a poskytnúť všetku potrebnú súčinnosť osobám:</w:t>
      </w:r>
    </w:p>
    <w:p w14:paraId="14D8F98C" w14:textId="77777777" w:rsidR="006E41F9" w:rsidRPr="00C42D8D" w:rsidRDefault="006E41F9" w:rsidP="006E41F9">
      <w:pPr>
        <w:pStyle w:val="Odsekzoznamu"/>
        <w:spacing w:before="120" w:after="120" w:line="240" w:lineRule="auto"/>
        <w:ind w:left="851" w:right="1"/>
        <w:jc w:val="both"/>
        <w:rPr>
          <w:rFonts w:cs="Times New Roman"/>
        </w:rPr>
      </w:pPr>
    </w:p>
    <w:p w14:paraId="11ACF8C6" w14:textId="77777777" w:rsidR="006E41F9" w:rsidRPr="00C42D8D" w:rsidRDefault="006E41F9" w:rsidP="006E41F9">
      <w:pPr>
        <w:pStyle w:val="Odsekzoznamu"/>
        <w:tabs>
          <w:tab w:val="left" w:pos="567"/>
        </w:tabs>
        <w:suppressAutoHyphens/>
        <w:spacing w:before="120" w:after="120"/>
        <w:ind w:left="360"/>
        <w:jc w:val="both"/>
      </w:pPr>
      <w:r w:rsidRPr="00C42D8D">
        <w:t>Oprávnené osoby na výkon kontroly/ auditu sú najmä:</w:t>
      </w:r>
    </w:p>
    <w:p w14:paraId="04803369" w14:textId="77777777" w:rsidR="00C42D8D" w:rsidRPr="00C42D8D" w:rsidRDefault="00C42D8D" w:rsidP="009C1233">
      <w:pPr>
        <w:pStyle w:val="Odsekzoznamu"/>
        <w:numPr>
          <w:ilvl w:val="0"/>
          <w:numId w:val="7"/>
        </w:numPr>
        <w:autoSpaceDE w:val="0"/>
        <w:autoSpaceDN w:val="0"/>
        <w:adjustRightInd w:val="0"/>
        <w:spacing w:after="0" w:line="240" w:lineRule="auto"/>
        <w:rPr>
          <w:rFonts w:eastAsia="TimesNewRomanPSMT"/>
        </w:rPr>
      </w:pPr>
      <w:r w:rsidRPr="00C42D8D">
        <w:rPr>
          <w:rFonts w:eastAsia="TimesNewRomanPSMT"/>
        </w:rPr>
        <w:t>Najvyšší kontrolný úrad SR, Certifikačný orgán a nimi poverené osoby,</w:t>
      </w:r>
    </w:p>
    <w:p w14:paraId="4540F040" w14:textId="77777777" w:rsidR="00C42D8D" w:rsidRPr="00C42D8D" w:rsidRDefault="00C42D8D" w:rsidP="009C1233">
      <w:pPr>
        <w:pStyle w:val="Odsekzoznamu"/>
        <w:numPr>
          <w:ilvl w:val="0"/>
          <w:numId w:val="7"/>
        </w:numPr>
        <w:autoSpaceDE w:val="0"/>
        <w:autoSpaceDN w:val="0"/>
        <w:adjustRightInd w:val="0"/>
        <w:spacing w:after="0" w:line="240" w:lineRule="auto"/>
        <w:rPr>
          <w:rFonts w:eastAsia="TimesNewRomanPSMT"/>
        </w:rPr>
      </w:pPr>
      <w:r w:rsidRPr="00C42D8D">
        <w:rPr>
          <w:rFonts w:eastAsia="TimesNewRomanPSMT"/>
        </w:rPr>
        <w:t>Orgán auditu, jeho spolupracujúce orgány (Úrad vládneho auditu) a osoby poverené na výkon kontroly/auditu,</w:t>
      </w:r>
    </w:p>
    <w:p w14:paraId="674DAE6D" w14:textId="77777777" w:rsidR="00C42D8D" w:rsidRPr="00C42D8D" w:rsidRDefault="00C42D8D" w:rsidP="009C1233">
      <w:pPr>
        <w:pStyle w:val="Odsekzoznamu"/>
        <w:numPr>
          <w:ilvl w:val="0"/>
          <w:numId w:val="7"/>
        </w:numPr>
        <w:autoSpaceDE w:val="0"/>
        <w:autoSpaceDN w:val="0"/>
        <w:adjustRightInd w:val="0"/>
        <w:spacing w:after="0" w:line="240" w:lineRule="auto"/>
        <w:rPr>
          <w:rFonts w:eastAsia="TimesNewRomanPSMT"/>
        </w:rPr>
      </w:pPr>
      <w:r w:rsidRPr="00C42D8D">
        <w:rPr>
          <w:rFonts w:eastAsia="TimesNewRomanPSMT"/>
        </w:rPr>
        <w:t>Splnomocnení zástupcovia Európskej Komisie a Európskeho dvora audítorov,</w:t>
      </w:r>
    </w:p>
    <w:p w14:paraId="2A296A02" w14:textId="77777777" w:rsidR="00C42D8D" w:rsidRPr="00C42D8D" w:rsidRDefault="00C42D8D" w:rsidP="009C1233">
      <w:pPr>
        <w:pStyle w:val="Odsekzoznamu"/>
        <w:numPr>
          <w:ilvl w:val="0"/>
          <w:numId w:val="7"/>
        </w:numPr>
        <w:autoSpaceDE w:val="0"/>
        <w:autoSpaceDN w:val="0"/>
        <w:adjustRightInd w:val="0"/>
        <w:spacing w:after="0" w:line="240" w:lineRule="auto"/>
        <w:rPr>
          <w:rFonts w:eastAsia="TimesNewRomanPSMT"/>
        </w:rPr>
      </w:pPr>
      <w:r w:rsidRPr="00C42D8D">
        <w:rPr>
          <w:rFonts w:eastAsia="TimesNewRomanPSMT"/>
        </w:rPr>
        <w:t>Orgán zabezpečujúci ochranu finančných záujmov EÚ,</w:t>
      </w:r>
    </w:p>
    <w:p w14:paraId="11D4A379" w14:textId="68B79C57" w:rsidR="00C42D8D" w:rsidRPr="001F364F" w:rsidRDefault="00C42D8D" w:rsidP="009C1233">
      <w:pPr>
        <w:pStyle w:val="Odsekzoznamu"/>
        <w:numPr>
          <w:ilvl w:val="0"/>
          <w:numId w:val="7"/>
        </w:numPr>
        <w:tabs>
          <w:tab w:val="num" w:pos="540"/>
        </w:tabs>
        <w:autoSpaceDE w:val="0"/>
        <w:autoSpaceDN w:val="0"/>
        <w:adjustRightInd w:val="0"/>
        <w:spacing w:before="120" w:after="120" w:line="240" w:lineRule="auto"/>
        <w:jc w:val="both"/>
      </w:pPr>
      <w:r w:rsidRPr="00C42D8D">
        <w:rPr>
          <w:rFonts w:eastAsia="TimesNewRomanPSMT"/>
        </w:rPr>
        <w:t xml:space="preserve">    Osoby prizvané orgánmi uvedenými v písmenách </w:t>
      </w:r>
      <w:r w:rsidR="00DF3053">
        <w:rPr>
          <w:rFonts w:eastAsia="TimesNewRomanPSMT"/>
        </w:rPr>
        <w:t>c</w:t>
      </w:r>
      <w:r w:rsidRPr="00C42D8D">
        <w:rPr>
          <w:rFonts w:eastAsia="TimesNewRomanPSMT"/>
        </w:rPr>
        <w:t>) až f) v súlade s príslušnými právnymi p</w:t>
      </w:r>
      <w:r w:rsidR="001F364F">
        <w:rPr>
          <w:rFonts w:eastAsia="TimesNewRomanPSMT"/>
        </w:rPr>
        <w:t>redpismi SR a právnymi aktmi EÚ,</w:t>
      </w:r>
    </w:p>
    <w:p w14:paraId="2A3A64EA" w14:textId="7C2A3C06" w:rsidR="001F364F" w:rsidRPr="009C0B11" w:rsidRDefault="006537BE" w:rsidP="009C1233">
      <w:pPr>
        <w:pStyle w:val="Odsekzoznamu"/>
        <w:numPr>
          <w:ilvl w:val="0"/>
          <w:numId w:val="7"/>
        </w:numPr>
        <w:tabs>
          <w:tab w:val="num" w:pos="540"/>
        </w:tabs>
        <w:autoSpaceDE w:val="0"/>
        <w:autoSpaceDN w:val="0"/>
        <w:adjustRightInd w:val="0"/>
        <w:spacing w:before="120" w:after="120" w:line="240" w:lineRule="auto"/>
        <w:jc w:val="both"/>
      </w:pPr>
      <w:r>
        <w:rPr>
          <w:rFonts w:eastAsia="TimesNewRomanPSMT"/>
        </w:rPr>
        <w:t xml:space="preserve">    </w:t>
      </w:r>
      <w:r w:rsidR="001F364F" w:rsidRPr="009C0B11">
        <w:rPr>
          <w:rFonts w:eastAsia="TimesNewRomanPSMT"/>
        </w:rPr>
        <w:t>Protimonopolný úrad.</w:t>
      </w:r>
    </w:p>
    <w:p w14:paraId="659C5994" w14:textId="77777777" w:rsidR="005D539A" w:rsidRPr="00C42D8D" w:rsidRDefault="005D539A" w:rsidP="004E5DA9">
      <w:pPr>
        <w:tabs>
          <w:tab w:val="left" w:pos="0"/>
          <w:tab w:val="num" w:pos="540"/>
          <w:tab w:val="left" w:pos="8505"/>
        </w:tabs>
        <w:spacing w:after="0" w:line="240" w:lineRule="auto"/>
        <w:jc w:val="both"/>
        <w:rPr>
          <w:rFonts w:eastAsia="Times New Roman" w:cs="Times New Roman"/>
          <w:noProof/>
          <w:lang w:eastAsia="sk-SK"/>
        </w:rPr>
      </w:pPr>
    </w:p>
    <w:p w14:paraId="7843EC9C" w14:textId="77777777" w:rsidR="004E5DA9" w:rsidRPr="00C42D8D" w:rsidRDefault="004E5DA9" w:rsidP="004E5DA9">
      <w:pPr>
        <w:tabs>
          <w:tab w:val="left" w:pos="0"/>
          <w:tab w:val="num" w:pos="540"/>
          <w:tab w:val="left" w:pos="8505"/>
        </w:tabs>
        <w:spacing w:after="0" w:line="240" w:lineRule="auto"/>
        <w:jc w:val="both"/>
        <w:rPr>
          <w:rFonts w:ascii="Times New Roman" w:eastAsia="Times New Roman" w:hAnsi="Times New Roman" w:cs="Times New Roman"/>
          <w:b/>
          <w:noProof/>
          <w:sz w:val="16"/>
          <w:szCs w:val="14"/>
          <w:lang w:eastAsia="sk-SK"/>
        </w:rPr>
      </w:pPr>
    </w:p>
    <w:p w14:paraId="6977237E" w14:textId="630ACF3C" w:rsidR="005D539A" w:rsidRPr="00675D8C" w:rsidRDefault="00451B20" w:rsidP="00675D8C">
      <w:pPr>
        <w:pStyle w:val="Nadpis2"/>
      </w:pPr>
      <w:bookmarkStart w:id="105" w:name="_Toc25304495"/>
      <w:r>
        <w:t xml:space="preserve">30. </w:t>
      </w:r>
      <w:r w:rsidR="00FD0F34">
        <w:t xml:space="preserve">  </w:t>
      </w:r>
      <w:r w:rsidR="005D539A" w:rsidRPr="00675D8C">
        <w:t>Súhlas so spracovaním osobných údajov</w:t>
      </w:r>
      <w:bookmarkEnd w:id="105"/>
    </w:p>
    <w:p w14:paraId="2B59972B" w14:textId="0417B6BB" w:rsidR="005D539A" w:rsidRPr="00C42D8D" w:rsidRDefault="00451B20" w:rsidP="005D539A">
      <w:pPr>
        <w:jc w:val="both"/>
      </w:pPr>
      <w:r>
        <w:t xml:space="preserve">30.1. </w:t>
      </w:r>
      <w:r w:rsidR="005D539A" w:rsidRPr="00C42D8D">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18D3B878" w14:textId="1502A7A5" w:rsidR="00675D8C" w:rsidRDefault="005D539A" w:rsidP="008E57AE">
      <w:pPr>
        <w:pStyle w:val="Odsekzoznamu"/>
        <w:numPr>
          <w:ilvl w:val="1"/>
          <w:numId w:val="20"/>
        </w:numPr>
        <w:jc w:val="both"/>
      </w:pPr>
      <w:r w:rsidRPr="00C42D8D">
        <w:t>Osobné údaje budú spracúvané v súlade s platnou legislatívou za účelom predloženia ponuky, jej vyhodnotenia a zverejnenia v súlade so zákonom o verejnom obstarávaní.</w:t>
      </w:r>
    </w:p>
    <w:p w14:paraId="4D55AC62" w14:textId="64286E29" w:rsidR="00675D8C" w:rsidRDefault="005D539A" w:rsidP="008E57AE">
      <w:pPr>
        <w:pStyle w:val="Odsekzoznamu"/>
        <w:numPr>
          <w:ilvl w:val="1"/>
          <w:numId w:val="20"/>
        </w:numPr>
        <w:jc w:val="both"/>
      </w:pPr>
      <w:r w:rsidRPr="00C42D8D">
        <w:t>Práva osoby, ktorej osobné údaje sa spracúvajú, sú upravené v § 28 a </w:t>
      </w:r>
      <w:proofErr w:type="spellStart"/>
      <w:r w:rsidRPr="00C42D8D">
        <w:t>nasl</w:t>
      </w:r>
      <w:proofErr w:type="spellEnd"/>
      <w:r w:rsidRPr="00C42D8D">
        <w:t xml:space="preserve">. zákona o ochrane osobných údajov a o zmene a doplnení niektorých zákonov. </w:t>
      </w:r>
    </w:p>
    <w:p w14:paraId="4996E48C" w14:textId="6AC2FB9F" w:rsidR="005D539A" w:rsidRPr="00C42D8D" w:rsidRDefault="005D539A" w:rsidP="008E57AE">
      <w:pPr>
        <w:pStyle w:val="Odsekzoznamu"/>
        <w:numPr>
          <w:ilvl w:val="1"/>
          <w:numId w:val="20"/>
        </w:numPr>
        <w:jc w:val="both"/>
      </w:pPr>
      <w:r w:rsidRPr="00C42D8D">
        <w:lastRenderedPageBreak/>
        <w:t>Verejný obstarávateľ má za to, že predložením ponuky uchádzač zodpovedá za zabezpečenie aj súhlasov všetkých ostatných dotknutých osôb so spracovaním osobných údajov uvedených v predlo</w:t>
      </w:r>
      <w:r w:rsidR="005A20F8" w:rsidRPr="00C42D8D">
        <w:t>ženej ponuke podľa zákona č. 18/2018</w:t>
      </w:r>
      <w:r w:rsidRPr="00C42D8D">
        <w:t>  Z.</w:t>
      </w:r>
      <w:r w:rsidR="003457F5" w:rsidRPr="00C42D8D">
        <w:t xml:space="preserve"> </w:t>
      </w:r>
      <w:r w:rsidRPr="00C42D8D">
        <w:t>z. o ochrane osobných údajov a o zmene a doplnení niektorých zákonov v znení neskorších predpisov. Uvedené platí aj pre prípad, keď ponuku  predkladá skupina dodávateľov.</w:t>
      </w:r>
    </w:p>
    <w:p w14:paraId="7EA2F3A3" w14:textId="77777777" w:rsidR="00DB5609" w:rsidRPr="00C42D8D" w:rsidRDefault="00DB5609" w:rsidP="005D539A">
      <w:pPr>
        <w:autoSpaceDE w:val="0"/>
        <w:autoSpaceDN w:val="0"/>
        <w:adjustRightInd w:val="0"/>
        <w:spacing w:before="120" w:after="140" w:line="240" w:lineRule="auto"/>
        <w:jc w:val="both"/>
        <w:rPr>
          <w:rFonts w:eastAsia="Franklin Gothic Book" w:cs="Franklin Gothic Book"/>
        </w:rPr>
      </w:pPr>
    </w:p>
    <w:p w14:paraId="2A6F349C" w14:textId="3F19D243" w:rsidR="004E7525" w:rsidRPr="006D51D1" w:rsidRDefault="005B3040" w:rsidP="005B3040">
      <w:pPr>
        <w:pStyle w:val="Nadpis2"/>
      </w:pPr>
      <w:bookmarkStart w:id="106" w:name="_Toc350112605"/>
      <w:bookmarkStart w:id="107" w:name="_Toc25304496"/>
      <w:r>
        <w:t xml:space="preserve">31. </w:t>
      </w:r>
      <w:r w:rsidR="004E7525" w:rsidRPr="006D51D1">
        <w:t>Ďalšie informácie</w:t>
      </w:r>
      <w:bookmarkEnd w:id="106"/>
      <w:bookmarkEnd w:id="107"/>
    </w:p>
    <w:p w14:paraId="0BF8A9EE" w14:textId="3197DEF5" w:rsidR="008412AE" w:rsidRPr="005B3040" w:rsidRDefault="004E7525" w:rsidP="008E57AE">
      <w:pPr>
        <w:pStyle w:val="Odsekzoznamu"/>
        <w:numPr>
          <w:ilvl w:val="1"/>
          <w:numId w:val="24"/>
        </w:numPr>
        <w:spacing w:before="120" w:after="120"/>
        <w:ind w:right="-141"/>
        <w:jc w:val="both"/>
        <w:rPr>
          <w:rFonts w:cs="Times New Roman"/>
          <w:b/>
        </w:rPr>
      </w:pPr>
      <w:r w:rsidRPr="00C42D8D">
        <w:t xml:space="preserve">Pre </w:t>
      </w:r>
      <w:r w:rsidRPr="005B3040">
        <w:rPr>
          <w:rFonts w:cstheme="minorHAnsi"/>
        </w:rPr>
        <w:t>záujemcov</w:t>
      </w:r>
      <w:r w:rsidRPr="00C42D8D">
        <w:t xml:space="preserve"> a uchádzačov bude kontaktná osoba k dispozícií </w:t>
      </w:r>
      <w:r w:rsidR="000D12A2">
        <w:t xml:space="preserve"> </w:t>
      </w:r>
      <w:r w:rsidRPr="00C42D8D">
        <w:t xml:space="preserve">v pracovných dňoch  </w:t>
      </w:r>
      <w:r w:rsidR="008412AE" w:rsidRPr="005B3040">
        <w:rPr>
          <w:rFonts w:cs="Times New Roman"/>
          <w:b/>
        </w:rPr>
        <w:t>od 8:00 hod. do 15:00</w:t>
      </w:r>
      <w:r w:rsidR="002728E5">
        <w:rPr>
          <w:rFonts w:cs="Times New Roman"/>
          <w:b/>
        </w:rPr>
        <w:t xml:space="preserve"> hod.</w:t>
      </w:r>
      <w:r w:rsidR="008412AE" w:rsidRPr="005B3040">
        <w:rPr>
          <w:rFonts w:cs="Times New Roman"/>
          <w:b/>
        </w:rPr>
        <w:t xml:space="preserve"> </w:t>
      </w:r>
      <w:r w:rsidR="001C7402" w:rsidRPr="005B3040">
        <w:rPr>
          <w:rFonts w:cs="Times New Roman"/>
          <w:b/>
        </w:rPr>
        <w:t xml:space="preserve"> </w:t>
      </w:r>
    </w:p>
    <w:p w14:paraId="0B9F9B89" w14:textId="644AF182" w:rsidR="004E7525" w:rsidRDefault="004E7525" w:rsidP="008E57AE">
      <w:pPr>
        <w:pStyle w:val="Odsekzoznamu"/>
        <w:numPr>
          <w:ilvl w:val="1"/>
          <w:numId w:val="24"/>
        </w:numPr>
        <w:spacing w:before="120" w:after="120"/>
        <w:jc w:val="both"/>
      </w:pPr>
      <w:r w:rsidRPr="00675D8C">
        <w:rPr>
          <w:rFonts w:cstheme="minorHAnsi"/>
        </w:rPr>
        <w:t>Verejný</w:t>
      </w:r>
      <w:r w:rsidRPr="00C42D8D">
        <w:t xml:space="preserve"> obstarávateľ si vyhradzuje právo zrušiť neukončenú súťaž, resp. neuzatvoriť zmluvu s úspešným </w:t>
      </w:r>
      <w:r w:rsidR="00675D8C">
        <w:t xml:space="preserve">   </w:t>
      </w:r>
      <w:r w:rsidRPr="00C42D8D">
        <w:t>uchádzačom v prípade, ak nastanú okolnosti, ktoré v čase uverejnenia výzvy nemohol predpokladať.</w:t>
      </w:r>
    </w:p>
    <w:p w14:paraId="2A20062F" w14:textId="11B848A5" w:rsidR="00817BCE" w:rsidRPr="00C42D8D" w:rsidRDefault="00817BCE" w:rsidP="008E57AE">
      <w:pPr>
        <w:pStyle w:val="Odsekzoznamu"/>
        <w:numPr>
          <w:ilvl w:val="1"/>
          <w:numId w:val="24"/>
        </w:numPr>
        <w:spacing w:before="120" w:after="120"/>
        <w:jc w:val="both"/>
      </w:pPr>
      <w:r>
        <w:t xml:space="preserve">Verejný obstarávateľ   je oprávnený neprijať, resp. vylúčiť všetky ponuky uchádzačov, pokiaľ sa v akejkoľvek ponuke niektorého z uchádzačov objavia zmluvné podmienky, ktoré </w:t>
      </w:r>
      <w:r w:rsidR="00A36F75">
        <w:t>s</w:t>
      </w:r>
      <w:r>
        <w:t xml:space="preserve">a budú vymykať obvyklým zmluvným podmienkam, ktoré znevýhodňujú verejného obstarávateľa. </w:t>
      </w:r>
    </w:p>
    <w:p w14:paraId="29FAE7F1" w14:textId="2E8A65AE" w:rsidR="000007DF" w:rsidRDefault="006A14A9" w:rsidP="00817BCE">
      <w:pPr>
        <w:pStyle w:val="Odsekzoznamu"/>
        <w:numPr>
          <w:ilvl w:val="1"/>
          <w:numId w:val="24"/>
        </w:numPr>
        <w:spacing w:before="120" w:after="120"/>
        <w:jc w:val="both"/>
      </w:pPr>
      <w:r>
        <w:t>P</w:t>
      </w:r>
      <w:r w:rsidR="00F2326E" w:rsidRPr="00C42D8D">
        <w:t>rípadná</w:t>
      </w:r>
      <w:r w:rsidR="000007DF" w:rsidRPr="00C42D8D">
        <w:t xml:space="preserve"> zmena zmluvy nesmie byť v rozpore s § 18 zákona o verejnom obstarávaní.</w:t>
      </w:r>
    </w:p>
    <w:p w14:paraId="58E34AE1" w14:textId="1D54998C" w:rsidR="00817BCE" w:rsidRDefault="004A5C18" w:rsidP="00817BCE">
      <w:pPr>
        <w:pStyle w:val="Odsekzoznamu"/>
        <w:numPr>
          <w:ilvl w:val="1"/>
          <w:numId w:val="24"/>
        </w:numPr>
        <w:spacing w:before="120" w:after="120"/>
        <w:jc w:val="both"/>
      </w:pPr>
      <w:r>
        <w:t xml:space="preserve">Postup tohto verejného obstarávania, ktorý osobitne nie je upravený týmito súťažnými podkladmi, sa riadi príslušnými ustanoveniami zákona o verejnom obstarávaní. </w:t>
      </w:r>
    </w:p>
    <w:p w14:paraId="2BE5C881" w14:textId="0A1C6D43" w:rsidR="00DF3053" w:rsidRPr="00B82416" w:rsidRDefault="00DF3053" w:rsidP="00DF3053">
      <w:pPr>
        <w:spacing w:before="120" w:after="120"/>
        <w:jc w:val="both"/>
        <w:rPr>
          <w:rFonts w:asciiTheme="majorHAnsi" w:eastAsiaTheme="majorEastAsia" w:hAnsiTheme="majorHAnsi" w:cstheme="majorBidi"/>
          <w:b/>
          <w:bCs/>
          <w:color w:val="4F81BD" w:themeColor="accent1"/>
          <w:sz w:val="26"/>
          <w:szCs w:val="26"/>
        </w:rPr>
      </w:pPr>
      <w:r w:rsidRPr="00DF3053">
        <w:rPr>
          <w:rFonts w:asciiTheme="majorHAnsi" w:eastAsiaTheme="majorEastAsia" w:hAnsiTheme="majorHAnsi" w:cstheme="majorBidi"/>
          <w:b/>
          <w:bCs/>
          <w:color w:val="4F81BD" w:themeColor="accent1"/>
          <w:sz w:val="26"/>
          <w:szCs w:val="26"/>
        </w:rPr>
        <w:t>32. Využitie subdodávateľov</w:t>
      </w:r>
    </w:p>
    <w:p w14:paraId="2949CE76" w14:textId="77777777" w:rsidR="00DF3053" w:rsidRPr="00DF3053" w:rsidRDefault="00DF3053" w:rsidP="00DF3053">
      <w:pPr>
        <w:spacing w:before="120" w:after="120"/>
        <w:jc w:val="both"/>
      </w:pPr>
      <w:r w:rsidRPr="00DF3053">
        <w:t>32.1</w:t>
      </w:r>
      <w:r w:rsidRPr="00DF3053">
        <w:tab/>
        <w:t xml:space="preserve">Verejný obstarávateľ vyžaduje, aby </w:t>
      </w:r>
    </w:p>
    <w:p w14:paraId="0F82574B" w14:textId="77777777" w:rsidR="00DF3053" w:rsidRPr="00DF3053" w:rsidRDefault="00DF3053" w:rsidP="00DF3053">
      <w:pPr>
        <w:spacing w:before="120" w:after="120"/>
        <w:jc w:val="both"/>
      </w:pPr>
      <w:r w:rsidRPr="00DF3053">
        <w:t xml:space="preserve">a) uchádzač v ponuke uviedol podiel zákazky, ktorý má v úmysle zadať subdodávateľom, navrhovaných subdodávateľov (ak sú v čase predkladania ponúk známi) a predmety subdodávok, </w:t>
      </w:r>
    </w:p>
    <w:p w14:paraId="165B843B" w14:textId="77777777" w:rsidR="00DF3053" w:rsidRPr="00DF3053" w:rsidRDefault="00DF3053" w:rsidP="00DF3053">
      <w:pPr>
        <w:spacing w:before="120" w:after="120"/>
        <w:jc w:val="both"/>
      </w:pPr>
      <w:r w:rsidRPr="00DF3053">
        <w:t xml:space="preserve">b) 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4FEC96D0" w14:textId="77777777" w:rsidR="00DF3053" w:rsidRPr="00DF3053" w:rsidRDefault="00DF3053" w:rsidP="00DF3053">
      <w:pPr>
        <w:spacing w:before="120" w:after="120"/>
        <w:jc w:val="both"/>
      </w:pPr>
    </w:p>
    <w:p w14:paraId="42627910" w14:textId="04207CBD" w:rsidR="00DF3053" w:rsidRPr="00DF3053" w:rsidRDefault="00DF3053" w:rsidP="00DF3053">
      <w:pPr>
        <w:spacing w:before="120" w:after="120"/>
        <w:jc w:val="both"/>
      </w:pPr>
      <w:r w:rsidRPr="00DF3053">
        <w:t>32.2</w:t>
      </w:r>
      <w:r w:rsidRPr="00DF3053">
        <w:tab/>
        <w:t xml:space="preserve">Ak navrhovaný subdodávateľ nespĺňa podmienky účasti podľa </w:t>
      </w:r>
      <w:r w:rsidR="0094276A">
        <w:t xml:space="preserve">bodu </w:t>
      </w:r>
      <w:r w:rsidR="0094276A" w:rsidRPr="006A7A67">
        <w:t>32.1 písm. b</w:t>
      </w:r>
      <w:r w:rsidR="009274E1" w:rsidRPr="006A7A67">
        <w:t>)</w:t>
      </w:r>
      <w:r w:rsidR="00F4752B" w:rsidRPr="006A7A67">
        <w:t xml:space="preserve"> </w:t>
      </w:r>
      <w:r w:rsidR="001C6115" w:rsidRPr="006A7A67">
        <w:t>týchto súťažných podkladov</w:t>
      </w:r>
      <w:r w:rsidRPr="006A7A67">
        <w:t xml:space="preserve">, </w:t>
      </w:r>
      <w:r w:rsidRPr="00DF3053">
        <w:t xml:space="preserve">verejný obstarávateľ písomne požiada uchádzača o jeho nahradenie. Uchádzač doručí návrh nového subdodávateľa do piatich pracovných dní odo dňa doručenia žiadosti podľa prvej vety, ak verejný obstarávateľ neurčil dlhšiu lehotu. </w:t>
      </w:r>
    </w:p>
    <w:p w14:paraId="56CB29F0" w14:textId="77777777" w:rsidR="00DF3053" w:rsidRPr="00DF3053" w:rsidRDefault="00DF3053" w:rsidP="00DF3053">
      <w:pPr>
        <w:spacing w:before="120" w:after="120"/>
        <w:jc w:val="both"/>
      </w:pPr>
    </w:p>
    <w:p w14:paraId="4B14AED5" w14:textId="77777777" w:rsidR="00DF3053" w:rsidRPr="00DF3053" w:rsidRDefault="00DF3053" w:rsidP="00DF3053">
      <w:pPr>
        <w:spacing w:before="120" w:after="120"/>
        <w:jc w:val="both"/>
      </w:pPr>
      <w:r w:rsidRPr="00DF3053">
        <w:t>32.3</w:t>
      </w:r>
      <w:r w:rsidRPr="00DF3053">
        <w:tab/>
        <w:t>Úspešný uchádzač je povinný verejnému obstarávateľovi predložiť písomné oznámenie o zmene subdodávateľa počas trvania zmluvy, ktoré bude obsahovať minimálne: podiel zákazky, ktorý má   úspešný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14:paraId="738408A1" w14:textId="0E26924A" w:rsidR="00DF3053" w:rsidRPr="00DF3053" w:rsidRDefault="00DF3053" w:rsidP="00DF3053">
      <w:pPr>
        <w:spacing w:before="120" w:after="120"/>
        <w:jc w:val="both"/>
      </w:pPr>
      <w:r w:rsidRPr="00DF3053">
        <w:t xml:space="preserve">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w:t>
      </w:r>
      <w:r w:rsidR="00F4752B">
        <w:t>z</w:t>
      </w:r>
      <w:r w:rsidRPr="00DF3053">
        <w:t xml:space="preserve">ákona o verejnom obstarávaní a že u neho neexistujú dôvody na vylúčenie podľa § 40 ods. 6 písm. a) až h) a ods. 7 </w:t>
      </w:r>
      <w:r w:rsidR="00F4752B">
        <w:t>z</w:t>
      </w:r>
      <w:r w:rsidRPr="00DF3053">
        <w:t xml:space="preserve">ákona o verejnom obstarávaní. </w:t>
      </w:r>
    </w:p>
    <w:p w14:paraId="2B4BEDDE" w14:textId="77777777" w:rsidR="00DF3053" w:rsidRPr="00DF3053" w:rsidRDefault="00DF3053" w:rsidP="00DF3053">
      <w:pPr>
        <w:spacing w:before="120" w:after="120"/>
        <w:jc w:val="both"/>
      </w:pPr>
      <w:r w:rsidRPr="00DF3053">
        <w:t>Zmena subdodávateľa podlieha písomnému schváleniu  verejným obstarávateľom.</w:t>
      </w:r>
    </w:p>
    <w:p w14:paraId="26C1CFBD" w14:textId="4FB76671" w:rsidR="001E5CF8" w:rsidRPr="009A12DF" w:rsidRDefault="001E5CF8" w:rsidP="00883EF5">
      <w:pPr>
        <w:pStyle w:val="Nadpis1"/>
        <w:jc w:val="center"/>
        <w:rPr>
          <w:color w:val="7030A0"/>
        </w:rPr>
      </w:pPr>
      <w:bookmarkStart w:id="108" w:name="_Toc474832940"/>
      <w:bookmarkStart w:id="109" w:name="_Toc25304497"/>
      <w:r w:rsidRPr="00B82416">
        <w:rPr>
          <w:color w:val="auto"/>
        </w:rPr>
        <w:lastRenderedPageBreak/>
        <w:t>A.2 PODMIENKY ÚČASTI</w:t>
      </w:r>
      <w:bookmarkEnd w:id="108"/>
      <w:bookmarkEnd w:id="109"/>
    </w:p>
    <w:p w14:paraId="744B6005" w14:textId="77777777" w:rsidR="001E5CF8" w:rsidRPr="00F7789E" w:rsidRDefault="001E5CF8" w:rsidP="00550457">
      <w:pPr>
        <w:jc w:val="both"/>
      </w:pPr>
    </w:p>
    <w:p w14:paraId="0AAFA245" w14:textId="5FBA4C5F" w:rsidR="001E5CF8" w:rsidRPr="006C7E04" w:rsidRDefault="001E5CF8" w:rsidP="00550457">
      <w:pPr>
        <w:jc w:val="both"/>
        <w:rPr>
          <w:b/>
          <w:color w:val="4F81BD" w:themeColor="accent1"/>
          <w:sz w:val="28"/>
          <w:szCs w:val="28"/>
        </w:rPr>
      </w:pPr>
      <w:bookmarkStart w:id="110" w:name="_Toc474832941"/>
      <w:r w:rsidRPr="006C7E04">
        <w:rPr>
          <w:b/>
          <w:color w:val="4F81BD" w:themeColor="accent1"/>
          <w:sz w:val="28"/>
          <w:szCs w:val="28"/>
        </w:rPr>
        <w:t>Osobné postavenie - § 32 zákona o verejnom obstarávaní</w:t>
      </w:r>
      <w:bookmarkEnd w:id="110"/>
      <w:r w:rsidR="008F2BE9" w:rsidRPr="006C7E04">
        <w:rPr>
          <w:b/>
          <w:color w:val="4F81BD" w:themeColor="accent1"/>
          <w:sz w:val="28"/>
          <w:szCs w:val="28"/>
        </w:rPr>
        <w:t xml:space="preserve"> </w:t>
      </w:r>
      <w:r w:rsidR="001F2D9E">
        <w:rPr>
          <w:b/>
          <w:color w:val="4F81BD" w:themeColor="accent1"/>
          <w:sz w:val="28"/>
          <w:szCs w:val="28"/>
        </w:rPr>
        <w:t xml:space="preserve">– </w:t>
      </w:r>
      <w:r w:rsidR="001F2D9E" w:rsidRPr="00F13227">
        <w:rPr>
          <w:b/>
          <w:color w:val="FF0000"/>
          <w:sz w:val="28"/>
          <w:szCs w:val="28"/>
        </w:rPr>
        <w:t>p</w:t>
      </w:r>
      <w:r w:rsidR="00752496" w:rsidRPr="00F13227">
        <w:rPr>
          <w:b/>
          <w:color w:val="FF0000"/>
          <w:sz w:val="28"/>
          <w:szCs w:val="28"/>
        </w:rPr>
        <w:t>latí p</w:t>
      </w:r>
      <w:r w:rsidR="001F2D9E" w:rsidRPr="00F13227">
        <w:rPr>
          <w:b/>
          <w:color w:val="FF0000"/>
          <w:sz w:val="28"/>
          <w:szCs w:val="28"/>
        </w:rPr>
        <w:t xml:space="preserve">re </w:t>
      </w:r>
      <w:r w:rsidR="0001325F">
        <w:rPr>
          <w:b/>
          <w:color w:val="FF0000"/>
          <w:sz w:val="28"/>
          <w:szCs w:val="28"/>
        </w:rPr>
        <w:t>obe</w:t>
      </w:r>
      <w:r w:rsidR="001F2D9E" w:rsidRPr="00F13227">
        <w:rPr>
          <w:b/>
          <w:color w:val="FF0000"/>
          <w:sz w:val="28"/>
          <w:szCs w:val="28"/>
        </w:rPr>
        <w:t xml:space="preserve"> časti</w:t>
      </w:r>
    </w:p>
    <w:p w14:paraId="5DF47E11" w14:textId="6E667CD0" w:rsidR="00692AB8" w:rsidRDefault="001E5CF8" w:rsidP="00550457">
      <w:pPr>
        <w:jc w:val="both"/>
      </w:pPr>
      <w:r w:rsidRPr="00F7789E">
        <w:t xml:space="preserve">Uchádzač musí spĺňať nasledujúce podmienky účasti uvedené v § 32 ods. 1 zákona o verejnom obstarávaní. Uchádzač zapísaný do zoznamu hospodárskych subjektov vedeného Úradom pre verejné obstarávanie preukazuje splnenie podmienok účasti v zmysle § </w:t>
      </w:r>
      <w:r w:rsidRPr="006A7A67">
        <w:t>152</w:t>
      </w:r>
      <w:r w:rsidR="00123526" w:rsidRPr="006A7A67">
        <w:t xml:space="preserve"> zákona </w:t>
      </w:r>
      <w:r w:rsidR="00123526" w:rsidRPr="006A7A67">
        <w:rPr>
          <w:rFonts w:ascii="Calibri" w:hAnsi="Calibri" w:cs="Calibri"/>
        </w:rPr>
        <w:t>o verejnom obstarávaní</w:t>
      </w:r>
      <w:r w:rsidRPr="006A7A67">
        <w:t xml:space="preserve">. </w:t>
      </w:r>
    </w:p>
    <w:p w14:paraId="361A11E1" w14:textId="4DFB0B7D" w:rsidR="003740B0" w:rsidRPr="006A7A67" w:rsidRDefault="003740B0" w:rsidP="003740B0">
      <w:pPr>
        <w:jc w:val="both"/>
      </w:pPr>
      <w:r w:rsidRPr="009C0B11">
        <w:t xml:space="preserve">Verejný obstarávateľ požaduje predložiť doklady v celom rozsahu podľa ustanovenia § 32 ods. </w:t>
      </w:r>
      <w:r w:rsidRPr="006A7A67">
        <w:t xml:space="preserve">2 </w:t>
      </w:r>
      <w:r w:rsidR="00123526" w:rsidRPr="006A7A67">
        <w:t xml:space="preserve">zákona </w:t>
      </w:r>
      <w:r w:rsidR="00123526" w:rsidRPr="006A7A67">
        <w:rPr>
          <w:rFonts w:ascii="Calibri" w:hAnsi="Calibri" w:cs="Calibri"/>
        </w:rPr>
        <w:t>o verejnom obstarávaní</w:t>
      </w:r>
      <w:r w:rsidR="006A14A9" w:rsidRPr="006A7A67">
        <w:t xml:space="preserve">. </w:t>
      </w:r>
    </w:p>
    <w:p w14:paraId="22DDE800" w14:textId="77777777" w:rsidR="003740B0" w:rsidRPr="00F7789E" w:rsidRDefault="003740B0" w:rsidP="00550457">
      <w:pPr>
        <w:jc w:val="both"/>
      </w:pPr>
    </w:p>
    <w:sdt>
      <w:sdtPr>
        <w:rPr>
          <w:sz w:val="18"/>
          <w:szCs w:val="18"/>
        </w:rPr>
        <w:alias w:val="T[ProcurementParticipationCondition]"/>
        <w:tag w:val="table:PPCList1"/>
        <w:id w:val="509287740"/>
      </w:sdtPr>
      <w:sdtEndPr>
        <w:rPr>
          <w:color w:val="FF0000"/>
          <w:sz w:val="20"/>
          <w:szCs w:val="2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6663"/>
            <w:gridCol w:w="3402"/>
          </w:tblGrid>
          <w:tr w:rsidR="005F36BE" w:rsidRPr="00F7789E" w14:paraId="485D830D" w14:textId="77777777" w:rsidTr="001E5CF8">
            <w:tc>
              <w:tcPr>
                <w:tcW w:w="6663" w:type="dxa"/>
                <w:shd w:val="clear" w:color="auto" w:fill="D9D9D9" w:themeFill="background1" w:themeFillShade="D9"/>
              </w:tcPr>
              <w:p w14:paraId="4BDB2A64" w14:textId="77777777" w:rsidR="001E5CF8" w:rsidRPr="00F7789E" w:rsidRDefault="001E5CF8" w:rsidP="001342C3">
                <w:pPr>
                  <w:rPr>
                    <w:sz w:val="18"/>
                    <w:szCs w:val="18"/>
                  </w:rPr>
                </w:pPr>
                <w:r w:rsidRPr="00F7789E">
                  <w:rPr>
                    <w:sz w:val="18"/>
                    <w:szCs w:val="18"/>
                  </w:rPr>
                  <w:t>Podmienka účasti</w:t>
                </w:r>
              </w:p>
            </w:tc>
            <w:tc>
              <w:tcPr>
                <w:tcW w:w="3402" w:type="dxa"/>
                <w:shd w:val="clear" w:color="auto" w:fill="D9D9D9" w:themeFill="background1" w:themeFillShade="D9"/>
              </w:tcPr>
              <w:p w14:paraId="31F613AC" w14:textId="77777777" w:rsidR="001E5CF8" w:rsidRPr="00F7789E" w:rsidRDefault="001E5CF8" w:rsidP="001342C3">
                <w:pPr>
                  <w:rPr>
                    <w:sz w:val="18"/>
                    <w:szCs w:val="18"/>
                  </w:rPr>
                </w:pPr>
                <w:r w:rsidRPr="00F7789E">
                  <w:rPr>
                    <w:sz w:val="18"/>
                    <w:szCs w:val="18"/>
                  </w:rPr>
                  <w:t>Spôsob preukázania</w:t>
                </w:r>
              </w:p>
            </w:tc>
          </w:tr>
          <w:tr w:rsidR="005F36BE" w:rsidRPr="00743E55" w14:paraId="79F84B2D" w14:textId="77777777" w:rsidTr="001E5CF8">
            <w:sdt>
              <w:sdtPr>
                <w:rPr>
                  <w:sz w:val="20"/>
                  <w:szCs w:val="20"/>
                </w:rPr>
                <w:alias w:val="Podmienka účasti"/>
                <w:tag w:val="data:ParticipationConditionDescription"/>
                <w:id w:val="509287741"/>
              </w:sdtPr>
              <w:sdtEndPr/>
              <w:sdtContent>
                <w:tc>
                  <w:tcPr>
                    <w:tcW w:w="6663" w:type="dxa"/>
                  </w:tcPr>
                  <w:p w14:paraId="46797432" w14:textId="77777777" w:rsidR="001E5CF8" w:rsidRPr="00743E55" w:rsidRDefault="001E5CF8" w:rsidP="00E3596F">
                    <w:pPr>
                      <w:jc w:val="both"/>
                      <w:rPr>
                        <w:sz w:val="20"/>
                        <w:szCs w:val="20"/>
                      </w:rPr>
                    </w:pPr>
                    <w:r w:rsidRPr="00743E55">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402" w:type="dxa"/>
              </w:tcPr>
              <w:p w14:paraId="3C6B8046" w14:textId="77777777" w:rsidR="001E5CF8" w:rsidRPr="00743E55" w:rsidRDefault="00E040E8" w:rsidP="00E3596F">
                <w:pPr>
                  <w:jc w:val="both"/>
                  <w:rPr>
                    <w:sz w:val="20"/>
                    <w:szCs w:val="20"/>
                  </w:rPr>
                </w:pPr>
                <w:sdt>
                  <w:sdtPr>
                    <w:rPr>
                      <w:sz w:val="20"/>
                      <w:szCs w:val="20"/>
                    </w:rPr>
                    <w:alias w:val="Minimálna požadovaná úroveň"/>
                    <w:tag w:val="data:MinimumLevelRequired"/>
                    <w:id w:val="509287742"/>
                  </w:sdtPr>
                  <w:sdtEndPr/>
                  <w:sdtContent>
                    <w:r w:rsidR="001E5CF8" w:rsidRPr="00743E55">
                      <w:rPr>
                        <w:sz w:val="20"/>
                        <w:szCs w:val="20"/>
                      </w:rPr>
                      <w:t>Záujemca alebo uchádzač preukazuje splnenie podmienky doloženým výpisom z registra trestov nie starším ako tri mesiace.</w:t>
                    </w:r>
                  </w:sdtContent>
                </w:sdt>
              </w:p>
              <w:p w14:paraId="0324DCAB" w14:textId="77777777" w:rsidR="001E5CF8" w:rsidRPr="00743E55" w:rsidRDefault="001E5CF8" w:rsidP="00E3596F">
                <w:pPr>
                  <w:jc w:val="both"/>
                  <w:rPr>
                    <w:sz w:val="20"/>
                    <w:szCs w:val="20"/>
                  </w:rPr>
                </w:pPr>
              </w:p>
              <w:p w14:paraId="38323A6D" w14:textId="77777777" w:rsidR="001E5CF8" w:rsidRPr="00743E55" w:rsidRDefault="001E5CF8" w:rsidP="00E3596F">
                <w:pPr>
                  <w:jc w:val="both"/>
                  <w:rPr>
                    <w:sz w:val="20"/>
                    <w:szCs w:val="20"/>
                  </w:rPr>
                </w:pPr>
                <w:r w:rsidRPr="00743E55">
                  <w:rPr>
                    <w:sz w:val="20"/>
                    <w:szCs w:val="20"/>
                  </w:rPr>
                  <w:tab/>
                </w:r>
              </w:p>
            </w:tc>
          </w:tr>
          <w:tr w:rsidR="005F36BE" w:rsidRPr="00F7789E" w14:paraId="45AA9974" w14:textId="77777777" w:rsidTr="001E5CF8">
            <w:sdt>
              <w:sdtPr>
                <w:rPr>
                  <w:sz w:val="20"/>
                  <w:szCs w:val="20"/>
                </w:rPr>
                <w:alias w:val="Podmienka účasti"/>
                <w:tag w:val="data:ParticipationConditionDescription"/>
                <w:id w:val="1617014793"/>
              </w:sdtPr>
              <w:sdtEndPr/>
              <w:sdtContent>
                <w:tc>
                  <w:tcPr>
                    <w:tcW w:w="6663" w:type="dxa"/>
                  </w:tcPr>
                  <w:p w14:paraId="4568FD8D" w14:textId="031DE228" w:rsidR="001E5CF8" w:rsidRPr="00C13093" w:rsidRDefault="001E5CF8" w:rsidP="00E3596F">
                    <w:pPr>
                      <w:jc w:val="both"/>
                      <w:rPr>
                        <w:sz w:val="20"/>
                        <w:szCs w:val="20"/>
                      </w:rPr>
                    </w:pPr>
                    <w:r w:rsidRPr="00C13093">
                      <w:rPr>
                        <w:sz w:val="20"/>
                        <w:szCs w:val="20"/>
                      </w:rPr>
                      <w:t xml:space="preserve">§ 32 ods. 1 písm. b) Záujemca ani uchádzač </w:t>
                    </w:r>
                    <w:r w:rsidR="001C46A3" w:rsidRPr="00C13093">
                      <w:rPr>
                        <w:sz w:val="20"/>
                        <w:szCs w:val="20"/>
                      </w:rPr>
                      <w:t>nemá evidované nedoplatky na poistnom na sociálne poistenie a zdravotná poisťovňa neeviduje voči nemu pohľadávky po splatnosti podľa osobitných predpisov</w:t>
                    </w:r>
                    <w:r w:rsidR="001C46A3" w:rsidRPr="00C13093">
                      <w:rPr>
                        <w:sz w:val="20"/>
                        <w:szCs w:val="20"/>
                        <w:vertAlign w:val="superscript"/>
                      </w:rPr>
                      <w:t>46b</w:t>
                    </w:r>
                    <w:r w:rsidR="001C46A3" w:rsidRPr="00C13093">
                      <w:rPr>
                        <w:sz w:val="20"/>
                        <w:szCs w:val="20"/>
                      </w:rPr>
                      <w:t>) v Slovenskej republike alebo v štáte sídla, miesta podnikania alebo obvyklého pobytu,</w:t>
                    </w:r>
                  </w:p>
                </w:tc>
              </w:sdtContent>
            </w:sdt>
            <w:sdt>
              <w:sdtPr>
                <w:rPr>
                  <w:sz w:val="20"/>
                  <w:szCs w:val="20"/>
                </w:rPr>
                <w:alias w:val="Minimálna požadovaná úroveň"/>
                <w:tag w:val="data:MinimumLevelRequired"/>
                <w:id w:val="-1290507229"/>
              </w:sdtPr>
              <w:sdtEndPr/>
              <w:sdtContent>
                <w:tc>
                  <w:tcPr>
                    <w:tcW w:w="3402" w:type="dxa"/>
                  </w:tcPr>
                  <w:p w14:paraId="67D3DBF8" w14:textId="77777777" w:rsidR="001E5CF8" w:rsidRPr="00C13093" w:rsidRDefault="001E5CF8" w:rsidP="00E3596F">
                    <w:pPr>
                      <w:jc w:val="both"/>
                      <w:rPr>
                        <w:sz w:val="20"/>
                        <w:szCs w:val="20"/>
                      </w:rPr>
                    </w:pPr>
                    <w:r w:rsidRPr="00C13093">
                      <w:rPr>
                        <w:sz w:val="20"/>
                        <w:szCs w:val="20"/>
                      </w:rPr>
                      <w:t>Záujemca alebo uchádzač preukazuje splnenie podmienky doloženým potvrdením zdravotnej poisťovne a Sociálnej poisťovne nie starším ako tri mesiace.</w:t>
                    </w:r>
                  </w:p>
                </w:tc>
              </w:sdtContent>
            </w:sdt>
          </w:tr>
          <w:tr w:rsidR="005F36BE" w:rsidRPr="00F7789E" w14:paraId="633913E8" w14:textId="77777777" w:rsidTr="001E5CF8">
            <w:sdt>
              <w:sdtPr>
                <w:rPr>
                  <w:sz w:val="20"/>
                  <w:szCs w:val="20"/>
                </w:rPr>
                <w:alias w:val="Podmienka účasti"/>
                <w:tag w:val="data:ParticipationConditionDescription"/>
                <w:id w:val="-957420381"/>
              </w:sdtPr>
              <w:sdtEndPr/>
              <w:sdtContent>
                <w:tc>
                  <w:tcPr>
                    <w:tcW w:w="6663" w:type="dxa"/>
                  </w:tcPr>
                  <w:p w14:paraId="3409D6C6" w14:textId="2AEDE9B7" w:rsidR="001C46A3" w:rsidRPr="00C13093" w:rsidRDefault="001E5CF8" w:rsidP="00E3596F">
                    <w:pPr>
                      <w:jc w:val="both"/>
                      <w:rPr>
                        <w:sz w:val="20"/>
                        <w:szCs w:val="20"/>
                      </w:rPr>
                    </w:pPr>
                    <w:r w:rsidRPr="00C13093">
                      <w:rPr>
                        <w:sz w:val="20"/>
                        <w:szCs w:val="20"/>
                      </w:rPr>
                      <w:t xml:space="preserve">§ 32 ods. 1 písm. </w:t>
                    </w:r>
                    <w:r w:rsidR="001C46A3" w:rsidRPr="00C13093">
                      <w:rPr>
                        <w:sz w:val="20"/>
                        <w:szCs w:val="20"/>
                      </w:rPr>
                      <w:t>c) Záujemca ani uchádzač nemá evidované daňové nedoplatky voči daňovému úradu a colnému úradu podľa osobitných predpisov</w:t>
                    </w:r>
                    <w:r w:rsidR="001C46A3" w:rsidRPr="00C13093">
                      <w:rPr>
                        <w:sz w:val="20"/>
                        <w:szCs w:val="20"/>
                        <w:vertAlign w:val="superscript"/>
                      </w:rPr>
                      <w:t>46c</w:t>
                    </w:r>
                    <w:r w:rsidR="001C46A3" w:rsidRPr="00C13093">
                      <w:rPr>
                        <w:sz w:val="20"/>
                        <w:szCs w:val="20"/>
                      </w:rPr>
                      <w:t>) v Slovenskej republike alebo v štáte sídla, miesta podnikania alebo obvyklého pobytu,“</w:t>
                    </w:r>
                  </w:p>
                  <w:p w14:paraId="3CCDC13F" w14:textId="75BECEA0" w:rsidR="001E5CF8" w:rsidRPr="00C13093" w:rsidRDefault="001E5CF8" w:rsidP="00E3596F">
                    <w:pPr>
                      <w:jc w:val="both"/>
                      <w:rPr>
                        <w:sz w:val="20"/>
                        <w:szCs w:val="20"/>
                      </w:rPr>
                    </w:pPr>
                  </w:p>
                </w:tc>
              </w:sdtContent>
            </w:sdt>
            <w:sdt>
              <w:sdtPr>
                <w:rPr>
                  <w:sz w:val="20"/>
                  <w:szCs w:val="20"/>
                </w:rPr>
                <w:alias w:val="Minimálna požadovaná úroveň"/>
                <w:tag w:val="data:MinimumLevelRequired"/>
                <w:id w:val="-2043816984"/>
              </w:sdtPr>
              <w:sdtEndPr/>
              <w:sdtContent>
                <w:tc>
                  <w:tcPr>
                    <w:tcW w:w="3402" w:type="dxa"/>
                  </w:tcPr>
                  <w:p w14:paraId="3C7B5A04" w14:textId="7E725953" w:rsidR="001E5CF8" w:rsidRPr="00C13093" w:rsidRDefault="001E5CF8" w:rsidP="00E3596F">
                    <w:pPr>
                      <w:jc w:val="both"/>
                      <w:rPr>
                        <w:sz w:val="20"/>
                        <w:szCs w:val="20"/>
                      </w:rPr>
                    </w:pPr>
                    <w:r w:rsidRPr="00C13093">
                      <w:rPr>
                        <w:sz w:val="20"/>
                        <w:szCs w:val="20"/>
                      </w:rPr>
                      <w:t xml:space="preserve">Záujemca alebo uchádzač preukazuje splnenie podmienky doloženým potvrdením miestne príslušného daňového úradu </w:t>
                    </w:r>
                    <w:r w:rsidR="00942C73" w:rsidRPr="00C13093">
                      <w:rPr>
                        <w:sz w:val="20"/>
                        <w:szCs w:val="20"/>
                      </w:rPr>
                      <w:t xml:space="preserve">a miestne príslušného colného úradu </w:t>
                    </w:r>
                    <w:r w:rsidRPr="00C13093">
                      <w:rPr>
                        <w:sz w:val="20"/>
                        <w:szCs w:val="20"/>
                      </w:rPr>
                      <w:t>nie starším ako tri mesiace.</w:t>
                    </w:r>
                  </w:p>
                </w:tc>
              </w:sdtContent>
            </w:sdt>
          </w:tr>
          <w:tr w:rsidR="005F36BE" w:rsidRPr="00F7789E" w14:paraId="2F15DF06" w14:textId="77777777" w:rsidTr="001E5CF8">
            <w:sdt>
              <w:sdtPr>
                <w:rPr>
                  <w:sz w:val="20"/>
                  <w:szCs w:val="20"/>
                </w:rPr>
                <w:alias w:val="Podmienka účasti"/>
                <w:tag w:val="data:ParticipationConditionDescription"/>
                <w:id w:val="-751035796"/>
              </w:sdtPr>
              <w:sdtEndPr/>
              <w:sdtContent>
                <w:tc>
                  <w:tcPr>
                    <w:tcW w:w="6663" w:type="dxa"/>
                  </w:tcPr>
                  <w:p w14:paraId="1FBD9DED" w14:textId="77777777" w:rsidR="001E5CF8" w:rsidRPr="00F7789E" w:rsidRDefault="001E5CF8" w:rsidP="00E3596F">
                    <w:pPr>
                      <w:jc w:val="both"/>
                      <w:rPr>
                        <w:sz w:val="20"/>
                        <w:szCs w:val="20"/>
                      </w:rPr>
                    </w:pPr>
                    <w:r w:rsidRPr="00F7789E">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60944675"/>
              </w:sdtPr>
              <w:sdtEndPr/>
              <w:sdtContent>
                <w:tc>
                  <w:tcPr>
                    <w:tcW w:w="3402" w:type="dxa"/>
                  </w:tcPr>
                  <w:p w14:paraId="48603D20" w14:textId="77777777" w:rsidR="001E5CF8" w:rsidRPr="00F7789E" w:rsidRDefault="001E5CF8" w:rsidP="00E3596F">
                    <w:pPr>
                      <w:jc w:val="both"/>
                      <w:rPr>
                        <w:sz w:val="20"/>
                        <w:szCs w:val="20"/>
                      </w:rPr>
                    </w:pPr>
                    <w:r w:rsidRPr="00F7789E">
                      <w:rPr>
                        <w:sz w:val="20"/>
                        <w:szCs w:val="20"/>
                      </w:rPr>
                      <w:t>Záujemca alebo uchádzač preukazuje splnenie podmienky doloženým potvrdením príslušného súdu nie starším ako tri mesiace.</w:t>
                    </w:r>
                  </w:p>
                </w:tc>
              </w:sdtContent>
            </w:sdt>
          </w:tr>
          <w:tr w:rsidR="005F36BE" w:rsidRPr="00F7789E" w14:paraId="63DD78E2" w14:textId="77777777" w:rsidTr="001E5CF8">
            <w:sdt>
              <w:sdtPr>
                <w:rPr>
                  <w:sz w:val="20"/>
                  <w:szCs w:val="20"/>
                </w:rPr>
                <w:alias w:val="Podmienka účasti"/>
                <w:tag w:val="data:ParticipationConditionDescription"/>
                <w:id w:val="-2134863339"/>
              </w:sdtPr>
              <w:sdtEndPr/>
              <w:sdtContent>
                <w:tc>
                  <w:tcPr>
                    <w:tcW w:w="6663" w:type="dxa"/>
                  </w:tcPr>
                  <w:p w14:paraId="7519C052" w14:textId="77777777" w:rsidR="001E5CF8" w:rsidRPr="00F7789E" w:rsidRDefault="001E5CF8" w:rsidP="00E3596F">
                    <w:pPr>
                      <w:jc w:val="both"/>
                      <w:rPr>
                        <w:sz w:val="20"/>
                        <w:szCs w:val="20"/>
                      </w:rPr>
                    </w:pPr>
                    <w:r w:rsidRPr="00F7789E">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685743983"/>
              </w:sdtPr>
              <w:sdtEndPr/>
              <w:sdtContent>
                <w:tc>
                  <w:tcPr>
                    <w:tcW w:w="3402" w:type="dxa"/>
                  </w:tcPr>
                  <w:p w14:paraId="77F3ED24" w14:textId="77777777" w:rsidR="001E5CF8" w:rsidRPr="00F7789E" w:rsidRDefault="001E5CF8" w:rsidP="00E3596F">
                    <w:pPr>
                      <w:jc w:val="both"/>
                      <w:rPr>
                        <w:sz w:val="20"/>
                        <w:szCs w:val="20"/>
                      </w:rPr>
                    </w:pPr>
                    <w:r w:rsidRPr="00F7789E">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F36BE" w:rsidRPr="00F7789E" w14:paraId="4A50CE4C" w14:textId="77777777" w:rsidTr="001E5CF8">
            <w:sdt>
              <w:sdtPr>
                <w:rPr>
                  <w:sz w:val="20"/>
                  <w:szCs w:val="20"/>
                </w:rPr>
                <w:alias w:val="Podmienka účasti"/>
                <w:tag w:val="data:ParticipationConditionDescription"/>
                <w:id w:val="-1993097833"/>
              </w:sdtPr>
              <w:sdtEndPr/>
              <w:sdtContent>
                <w:tc>
                  <w:tcPr>
                    <w:tcW w:w="6663" w:type="dxa"/>
                  </w:tcPr>
                  <w:p w14:paraId="42736B37" w14:textId="77777777" w:rsidR="001E5CF8" w:rsidRPr="00F7789E" w:rsidRDefault="001E5CF8" w:rsidP="00E3596F">
                    <w:pPr>
                      <w:jc w:val="both"/>
                      <w:rPr>
                        <w:sz w:val="20"/>
                        <w:szCs w:val="20"/>
                      </w:rPr>
                    </w:pPr>
                    <w:r w:rsidRPr="00F7789E">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1668542712"/>
              </w:sdtPr>
              <w:sdtEndPr/>
              <w:sdtContent>
                <w:tc>
                  <w:tcPr>
                    <w:tcW w:w="3402" w:type="dxa"/>
                  </w:tcPr>
                  <w:p w14:paraId="60E4F325" w14:textId="77777777" w:rsidR="001E5CF8" w:rsidRPr="00F7789E" w:rsidRDefault="001E5CF8" w:rsidP="00E3596F">
                    <w:pPr>
                      <w:jc w:val="both"/>
                      <w:rPr>
                        <w:sz w:val="20"/>
                        <w:szCs w:val="20"/>
                      </w:rPr>
                    </w:pPr>
                    <w:r w:rsidRPr="00F7789E">
                      <w:rPr>
                        <w:sz w:val="20"/>
                        <w:szCs w:val="20"/>
                      </w:rPr>
                      <w:t>Záujemca alebo uchádzač preukazuje splnenie podmienky doloženým čestným vyhlásením.</w:t>
                    </w:r>
                  </w:p>
                </w:tc>
              </w:sdtContent>
            </w:sdt>
          </w:tr>
          <w:tr w:rsidR="005F36BE" w:rsidRPr="00F7789E" w14:paraId="03FFCD27" w14:textId="77777777" w:rsidTr="001E5CF8">
            <w:tc>
              <w:tcPr>
                <w:tcW w:w="6663" w:type="dxa"/>
              </w:tcPr>
              <w:p w14:paraId="344E345D" w14:textId="577A2CAB" w:rsidR="00BC612A" w:rsidRPr="00F7789E" w:rsidRDefault="00BC612A" w:rsidP="00E3596F">
                <w:pPr>
                  <w:jc w:val="both"/>
                  <w:rPr>
                    <w:sz w:val="20"/>
                    <w:szCs w:val="20"/>
                  </w:rPr>
                </w:pPr>
                <w:r w:rsidRPr="00F7789E">
                  <w:rPr>
                    <w:sz w:val="20"/>
                    <w:szCs w:val="20"/>
                  </w:rPr>
                  <w:t xml:space="preserve">§ 32 ods. 1 písm. g) Záujemca ani uchádzač sa </w:t>
                </w:r>
                <w:r w:rsidRPr="00F7789E">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tc>
            <w:tc>
              <w:tcPr>
                <w:tcW w:w="3402" w:type="dxa"/>
              </w:tcPr>
              <w:p w14:paraId="373B963F" w14:textId="414F0B86" w:rsidR="00BC612A" w:rsidRPr="00F7789E" w:rsidRDefault="00BC612A" w:rsidP="00E3596F">
                <w:pPr>
                  <w:jc w:val="both"/>
                  <w:rPr>
                    <w:sz w:val="20"/>
                    <w:szCs w:val="20"/>
                  </w:rPr>
                </w:pPr>
                <w:r w:rsidRPr="00F7789E">
                  <w:rPr>
                    <w:sz w:val="20"/>
                    <w:szCs w:val="20"/>
                  </w:rPr>
                  <w:t>Preukazuje verejný obstarávateľ</w:t>
                </w:r>
              </w:p>
            </w:tc>
          </w:tr>
          <w:tr w:rsidR="005F36BE" w:rsidRPr="00F7789E" w14:paraId="408ECCAE" w14:textId="77777777" w:rsidTr="001E5CF8">
            <w:tc>
              <w:tcPr>
                <w:tcW w:w="6663" w:type="dxa"/>
              </w:tcPr>
              <w:p w14:paraId="2AE1F333" w14:textId="699F24C6" w:rsidR="00BC612A" w:rsidRPr="00F7789E" w:rsidRDefault="00BC612A" w:rsidP="00E3596F">
                <w:pPr>
                  <w:jc w:val="both"/>
                  <w:rPr>
                    <w:sz w:val="20"/>
                    <w:szCs w:val="20"/>
                  </w:rPr>
                </w:pPr>
                <w:r w:rsidRPr="00F7789E">
                  <w:rPr>
                    <w:sz w:val="20"/>
                    <w:szCs w:val="20"/>
                  </w:rPr>
                  <w:t xml:space="preserve">§ 32 ods. 1 písm. h) Záujemca ani uchádzač sa </w:t>
                </w:r>
                <w:r w:rsidRPr="00F7789E">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402" w:type="dxa"/>
              </w:tcPr>
              <w:p w14:paraId="393BA752" w14:textId="090B0FA6" w:rsidR="00BC612A" w:rsidRPr="00F7789E" w:rsidRDefault="00BC612A" w:rsidP="00E3596F">
                <w:pPr>
                  <w:jc w:val="both"/>
                  <w:rPr>
                    <w:sz w:val="20"/>
                    <w:szCs w:val="20"/>
                  </w:rPr>
                </w:pPr>
                <w:r w:rsidRPr="00F7789E">
                  <w:rPr>
                    <w:sz w:val="20"/>
                    <w:szCs w:val="20"/>
                  </w:rPr>
                  <w:t>Preukazuje verejný obstarávateľ</w:t>
                </w:r>
              </w:p>
            </w:tc>
          </w:tr>
          <w:tr w:rsidR="005F36BE" w:rsidRPr="00F7789E" w14:paraId="09071511" w14:textId="77777777" w:rsidTr="001E5CF8">
            <w:sdt>
              <w:sdtPr>
                <w:rPr>
                  <w:sz w:val="20"/>
                  <w:szCs w:val="20"/>
                </w:rPr>
                <w:alias w:val="Podmienka účasti"/>
                <w:tag w:val="data:ParticipationConditionDescription"/>
                <w:id w:val="-337858141"/>
              </w:sdtPr>
              <w:sdtEndPr/>
              <w:sdtContent>
                <w:tc>
                  <w:tcPr>
                    <w:tcW w:w="6663" w:type="dxa"/>
                  </w:tcPr>
                  <w:p w14:paraId="19071D1E" w14:textId="77777777" w:rsidR="001E5CF8" w:rsidRPr="00F7789E" w:rsidRDefault="001E5CF8" w:rsidP="00E3596F">
                    <w:pPr>
                      <w:jc w:val="both"/>
                      <w:rPr>
                        <w:sz w:val="20"/>
                        <w:szCs w:val="20"/>
                      </w:rPr>
                    </w:pPr>
                    <w:r w:rsidRPr="00F7789E">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373661410"/>
              </w:sdtPr>
              <w:sdtEndPr/>
              <w:sdtContent>
                <w:tc>
                  <w:tcPr>
                    <w:tcW w:w="3402" w:type="dxa"/>
                  </w:tcPr>
                  <w:p w14:paraId="40F4C3C4" w14:textId="77777777" w:rsidR="001E5CF8" w:rsidRPr="00F7789E" w:rsidRDefault="001E5CF8" w:rsidP="00E3596F">
                    <w:pPr>
                      <w:jc w:val="both"/>
                      <w:rPr>
                        <w:sz w:val="20"/>
                        <w:szCs w:val="20"/>
                      </w:rPr>
                    </w:pPr>
                    <w:r w:rsidRPr="00F7789E">
                      <w:rPr>
                        <w:sz w:val="20"/>
                        <w:szCs w:val="20"/>
                      </w:rPr>
                      <w:t>Záujemca alebo uchádzač  môže preukázať splnenie podmienok účasti osobného postavenia zápisom do zoznamu hospodárskych subjektov.</w:t>
                    </w:r>
                  </w:p>
                </w:tc>
              </w:sdtContent>
            </w:sdt>
          </w:tr>
        </w:tbl>
        <w:p w14:paraId="6FBFDF00" w14:textId="77777777" w:rsidR="001E5CF8" w:rsidRPr="005F36BE" w:rsidRDefault="00E040E8" w:rsidP="001342C3">
          <w:pPr>
            <w:rPr>
              <w:color w:val="FF0000"/>
              <w:sz w:val="20"/>
              <w:szCs w:val="20"/>
            </w:rPr>
          </w:pPr>
        </w:p>
      </w:sdtContent>
    </w:sdt>
    <w:p w14:paraId="5936C39C" w14:textId="465921CD" w:rsidR="00871CD8" w:rsidRDefault="001E5CF8" w:rsidP="00871CD8">
      <w:pPr>
        <w:rPr>
          <w:b/>
          <w:color w:val="4F81BD" w:themeColor="accent1"/>
          <w:sz w:val="28"/>
          <w:szCs w:val="28"/>
        </w:rPr>
      </w:pPr>
      <w:bookmarkStart w:id="111" w:name="_Toc474832942"/>
      <w:r w:rsidRPr="006C7E04">
        <w:rPr>
          <w:b/>
          <w:color w:val="4F81BD" w:themeColor="accent1"/>
          <w:sz w:val="28"/>
          <w:szCs w:val="28"/>
        </w:rPr>
        <w:t>Finančné a ekonomické postavenie - § 33 zákona o verejnom obstarávaní</w:t>
      </w:r>
      <w:bookmarkEnd w:id="111"/>
      <w:r w:rsidR="008F2BE9" w:rsidRPr="006C7E04">
        <w:rPr>
          <w:b/>
          <w:color w:val="4F81BD" w:themeColor="accent1"/>
          <w:sz w:val="28"/>
          <w:szCs w:val="28"/>
        </w:rPr>
        <w:t xml:space="preserve"> </w:t>
      </w:r>
      <w:r w:rsidR="00752496">
        <w:rPr>
          <w:b/>
          <w:color w:val="4F81BD" w:themeColor="accent1"/>
          <w:sz w:val="28"/>
          <w:szCs w:val="28"/>
        </w:rPr>
        <w:t xml:space="preserve">– </w:t>
      </w:r>
    </w:p>
    <w:p w14:paraId="647290BC" w14:textId="3BC66758" w:rsidR="00485142" w:rsidRPr="00F13227" w:rsidRDefault="00485142" w:rsidP="00871CD8">
      <w:pPr>
        <w:rPr>
          <w:b/>
          <w:color w:val="FF0000"/>
          <w:sz w:val="28"/>
          <w:szCs w:val="28"/>
        </w:rPr>
      </w:pPr>
      <w:r w:rsidRPr="00485142">
        <w:rPr>
          <w:b/>
          <w:color w:val="FF0000"/>
          <w:sz w:val="28"/>
          <w:szCs w:val="28"/>
        </w:rPr>
        <w:t>Nevyžaduje sa</w:t>
      </w:r>
      <w:r>
        <w:rPr>
          <w:b/>
          <w:color w:val="FF0000"/>
          <w:sz w:val="28"/>
          <w:szCs w:val="28"/>
        </w:rPr>
        <w:t>.</w:t>
      </w:r>
    </w:p>
    <w:p w14:paraId="012D2212" w14:textId="7D1C8339" w:rsidR="00981099" w:rsidRPr="006C7E04" w:rsidRDefault="001E5CF8" w:rsidP="001342C3">
      <w:pPr>
        <w:rPr>
          <w:b/>
          <w:color w:val="4F81BD" w:themeColor="accent1"/>
          <w:sz w:val="28"/>
          <w:szCs w:val="28"/>
        </w:rPr>
      </w:pPr>
      <w:bookmarkStart w:id="112" w:name="_Toc474832943"/>
      <w:r w:rsidRPr="006C7E04">
        <w:rPr>
          <w:b/>
          <w:color w:val="4F81BD" w:themeColor="accent1"/>
          <w:sz w:val="28"/>
          <w:szCs w:val="28"/>
        </w:rPr>
        <w:lastRenderedPageBreak/>
        <w:t>Technická alebo odborná spôsobilosť - § 34 zákona o verejnom obstarávaní</w:t>
      </w:r>
      <w:bookmarkEnd w:id="112"/>
      <w:r w:rsidR="00752496">
        <w:rPr>
          <w:b/>
          <w:color w:val="4F81BD" w:themeColor="accent1"/>
          <w:sz w:val="28"/>
          <w:szCs w:val="28"/>
        </w:rPr>
        <w:t xml:space="preserve"> </w:t>
      </w:r>
      <w:r w:rsidR="008F2BE9" w:rsidRPr="006C7E04">
        <w:rPr>
          <w:b/>
          <w:color w:val="4F81BD" w:themeColor="accent1"/>
          <w:sz w:val="28"/>
          <w:szCs w:val="28"/>
        </w:rPr>
        <w:t xml:space="preserve"> </w:t>
      </w:r>
    </w:p>
    <w:p w14:paraId="319D5983" w14:textId="46241BDA" w:rsidR="001E5CF8" w:rsidRPr="00F7789E" w:rsidRDefault="001E5CF8" w:rsidP="00C17746">
      <w:pPr>
        <w:jc w:val="both"/>
      </w:pPr>
      <w:r w:rsidRPr="00F7789E">
        <w:t>Uchádzač musí v ponuke predložiť nasledujúce informácie a dokumenty, ktorými preukáže svoju t</w:t>
      </w:r>
      <w:r w:rsidR="00055C6C" w:rsidRPr="00F7789E">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F36BE" w:rsidRPr="00F7789E" w14:paraId="191C6826" w14:textId="77777777" w:rsidTr="001E5CF8">
            <w:tc>
              <w:tcPr>
                <w:tcW w:w="2694" w:type="dxa"/>
                <w:shd w:val="clear" w:color="auto" w:fill="D9D9D9" w:themeFill="background1" w:themeFillShade="D9"/>
              </w:tcPr>
              <w:p w14:paraId="7C7FD299" w14:textId="77777777" w:rsidR="001E5CF8" w:rsidRPr="00F7789E" w:rsidRDefault="001E5CF8" w:rsidP="001342C3">
                <w:pPr>
                  <w:rPr>
                    <w:sz w:val="20"/>
                    <w:szCs w:val="20"/>
                  </w:rPr>
                </w:pPr>
                <w:r w:rsidRPr="00F7789E">
                  <w:rPr>
                    <w:sz w:val="20"/>
                    <w:szCs w:val="20"/>
                  </w:rPr>
                  <w:t>Podmienka účasti</w:t>
                </w:r>
              </w:p>
            </w:tc>
            <w:tc>
              <w:tcPr>
                <w:tcW w:w="7371" w:type="dxa"/>
                <w:shd w:val="clear" w:color="auto" w:fill="D9D9D9" w:themeFill="background1" w:themeFillShade="D9"/>
              </w:tcPr>
              <w:p w14:paraId="4EBF39E2" w14:textId="77777777" w:rsidR="001E5CF8" w:rsidRPr="00F7789E" w:rsidRDefault="001E5CF8" w:rsidP="001342C3">
                <w:pPr>
                  <w:rPr>
                    <w:sz w:val="20"/>
                    <w:szCs w:val="20"/>
                  </w:rPr>
                </w:pPr>
                <w:r w:rsidRPr="00F7789E">
                  <w:rPr>
                    <w:sz w:val="20"/>
                    <w:szCs w:val="20"/>
                  </w:rPr>
                  <w:t>Minimálna požadovaná úroveň</w:t>
                </w:r>
              </w:p>
            </w:tc>
          </w:tr>
          <w:tr w:rsidR="005F36BE" w:rsidRPr="005F36BE" w14:paraId="2216CCD6" w14:textId="77777777" w:rsidTr="00235B0C">
            <w:trPr>
              <w:trHeight w:val="1695"/>
            </w:trPr>
            <w:tc>
              <w:tcPr>
                <w:tcW w:w="2694" w:type="dxa"/>
              </w:tcPr>
              <w:p w14:paraId="2E78471F" w14:textId="77777777" w:rsidR="004C66CA" w:rsidRDefault="00E040E8" w:rsidP="00C635F0">
                <w:pPr>
                  <w:rPr>
                    <w:sz w:val="20"/>
                    <w:szCs w:val="20"/>
                  </w:rPr>
                </w:pPr>
                <w:sdt>
                  <w:sdtPr>
                    <w:rPr>
                      <w:sz w:val="20"/>
                      <w:szCs w:val="20"/>
                    </w:rPr>
                    <w:alias w:val="Podmienka účasti"/>
                    <w:tag w:val="data:ParticipationConditionDescription"/>
                    <w:id w:val="170603410"/>
                  </w:sdtPr>
                  <w:sdtEndPr/>
                  <w:sdtContent>
                    <w:r w:rsidR="001E5CF8" w:rsidRPr="00406180">
                      <w:rPr>
                        <w:b/>
                        <w:bCs/>
                        <w:sz w:val="20"/>
                        <w:szCs w:val="20"/>
                      </w:rPr>
                      <w:t xml:space="preserve">§ 34 ods. 1 písm. </w:t>
                    </w:r>
                    <w:r w:rsidR="001F2D9E" w:rsidRPr="00406180">
                      <w:rPr>
                        <w:b/>
                        <w:bCs/>
                        <w:sz w:val="20"/>
                        <w:szCs w:val="20"/>
                      </w:rPr>
                      <w:t>a</w:t>
                    </w:r>
                    <w:r w:rsidR="001E5CF8" w:rsidRPr="00406180">
                      <w:rPr>
                        <w:b/>
                        <w:bCs/>
                        <w:sz w:val="20"/>
                        <w:szCs w:val="20"/>
                      </w:rPr>
                      <w:t xml:space="preserve">) </w:t>
                    </w:r>
                    <w:r w:rsidR="001E5CF8" w:rsidRPr="00642B5E">
                      <w:rPr>
                        <w:sz w:val="20"/>
                        <w:szCs w:val="20"/>
                      </w:rPr>
                      <w:t>Záujemca alebo uchádzač preukáže svoju technickú alebo odbornú</w:t>
                    </w:r>
                  </w:sdtContent>
                </w:sdt>
                <w:r w:rsidR="00C635F0" w:rsidRPr="00642B5E">
                  <w:rPr>
                    <w:sz w:val="20"/>
                    <w:szCs w:val="20"/>
                  </w:rPr>
                  <w:t xml:space="preserve"> </w:t>
                </w:r>
                <w:r w:rsidR="00B74F71" w:rsidRPr="00642B5E">
                  <w:rPr>
                    <w:sz w:val="20"/>
                    <w:szCs w:val="20"/>
                  </w:rPr>
                  <w:t>spôsobilosť</w:t>
                </w:r>
                <w:r w:rsidR="004C66CA">
                  <w:rPr>
                    <w:sz w:val="20"/>
                    <w:szCs w:val="20"/>
                  </w:rPr>
                  <w:t xml:space="preserve"> – </w:t>
                </w:r>
              </w:p>
              <w:p w14:paraId="23D57089" w14:textId="7D8CA007" w:rsidR="00C635F0" w:rsidRPr="004C66CA" w:rsidRDefault="004C66CA" w:rsidP="00C635F0">
                <w:pPr>
                  <w:rPr>
                    <w:b/>
                    <w:bCs/>
                    <w:color w:val="FF0000"/>
                    <w:sz w:val="20"/>
                    <w:szCs w:val="20"/>
                  </w:rPr>
                </w:pPr>
                <w:r>
                  <w:rPr>
                    <w:b/>
                    <w:bCs/>
                    <w:color w:val="FF0000"/>
                    <w:sz w:val="20"/>
                    <w:szCs w:val="20"/>
                  </w:rPr>
                  <w:t xml:space="preserve">Platí pre </w:t>
                </w:r>
                <w:r w:rsidR="0001325F">
                  <w:rPr>
                    <w:b/>
                    <w:bCs/>
                    <w:color w:val="FF0000"/>
                    <w:sz w:val="20"/>
                    <w:szCs w:val="20"/>
                  </w:rPr>
                  <w:t xml:space="preserve">obe </w:t>
                </w:r>
                <w:r w:rsidRPr="004C66CA">
                  <w:rPr>
                    <w:b/>
                    <w:bCs/>
                    <w:color w:val="FF0000"/>
                    <w:sz w:val="20"/>
                    <w:szCs w:val="20"/>
                  </w:rPr>
                  <w:t>časti</w:t>
                </w:r>
              </w:p>
              <w:p w14:paraId="71D4337F" w14:textId="5584FA98" w:rsidR="001E5CF8" w:rsidRPr="00642B5E" w:rsidRDefault="001E5CF8" w:rsidP="00C635F0">
                <w:pPr>
                  <w:rPr>
                    <w:sz w:val="20"/>
                    <w:szCs w:val="20"/>
                  </w:rPr>
                </w:pPr>
              </w:p>
            </w:tc>
            <w:sdt>
              <w:sdtPr>
                <w:rPr>
                  <w:color w:val="00B050"/>
                  <w:sz w:val="20"/>
                  <w:szCs w:val="20"/>
                </w:rPr>
                <w:alias w:val="Minimálna požadovaná úroveň"/>
                <w:tag w:val="data:MinimumLevelRequired"/>
                <w:id w:val="170603411"/>
              </w:sdtPr>
              <w:sdtEndPr/>
              <w:sdtContent>
                <w:tc>
                  <w:tcPr>
                    <w:tcW w:w="7371" w:type="dxa"/>
                  </w:tcPr>
                  <w:p w14:paraId="706A31B9" w14:textId="5DD3099A" w:rsidR="00FC7E8E" w:rsidRDefault="001E5CF8" w:rsidP="00E11F66">
                    <w:pPr>
                      <w:jc w:val="both"/>
                      <w:rPr>
                        <w:sz w:val="20"/>
                        <w:szCs w:val="20"/>
                      </w:rPr>
                    </w:pPr>
                    <w:r w:rsidRPr="00E11F66">
                      <w:rPr>
                        <w:sz w:val="20"/>
                        <w:szCs w:val="20"/>
                      </w:rPr>
                      <w:t xml:space="preserve">Záujemca alebo uchádzač preukáže technickú alebo odbornú spôsobilosť predložením </w:t>
                    </w:r>
                    <w:r w:rsidRPr="00E342CC">
                      <w:rPr>
                        <w:b/>
                        <w:sz w:val="20"/>
                        <w:szCs w:val="20"/>
                      </w:rPr>
                      <w:t xml:space="preserve">zoznamu  </w:t>
                    </w:r>
                    <w:r w:rsidR="002523B5" w:rsidRPr="00E342CC">
                      <w:rPr>
                        <w:b/>
                        <w:sz w:val="20"/>
                        <w:szCs w:val="20"/>
                      </w:rPr>
                      <w:t>dodávok tovaru</w:t>
                    </w:r>
                    <w:r w:rsidR="00BA7877">
                      <w:rPr>
                        <w:b/>
                        <w:sz w:val="20"/>
                        <w:szCs w:val="20"/>
                      </w:rPr>
                      <w:t xml:space="preserve"> </w:t>
                    </w:r>
                    <w:r w:rsidR="002523B5" w:rsidRPr="00E342CC">
                      <w:rPr>
                        <w:b/>
                        <w:sz w:val="20"/>
                        <w:szCs w:val="20"/>
                      </w:rPr>
                      <w:t>za predchádzajúce</w:t>
                    </w:r>
                    <w:r w:rsidRPr="00E11F66">
                      <w:rPr>
                        <w:sz w:val="20"/>
                        <w:szCs w:val="20"/>
                      </w:rPr>
                      <w:t xml:space="preserve"> </w:t>
                    </w:r>
                    <w:r w:rsidR="002523B5" w:rsidRPr="00E11F66">
                      <w:rPr>
                        <w:b/>
                        <w:sz w:val="20"/>
                        <w:szCs w:val="20"/>
                      </w:rPr>
                      <w:t>tri roky</w:t>
                    </w:r>
                    <w:r w:rsidRPr="00E11F66">
                      <w:rPr>
                        <w:b/>
                        <w:sz w:val="20"/>
                        <w:szCs w:val="20"/>
                      </w:rPr>
                      <w:t xml:space="preserve"> od vyhlásenia verejného obstarávania</w:t>
                    </w:r>
                    <w:r w:rsidR="00075F81" w:rsidRPr="00E11F66">
                      <w:rPr>
                        <w:b/>
                        <w:sz w:val="20"/>
                        <w:szCs w:val="20"/>
                      </w:rPr>
                      <w:t xml:space="preserve"> </w:t>
                    </w:r>
                    <w:r w:rsidRPr="00E11F66">
                      <w:rPr>
                        <w:sz w:val="20"/>
                        <w:szCs w:val="20"/>
                      </w:rPr>
                      <w:t>s uvedením cien,</w:t>
                    </w:r>
                    <w:r w:rsidR="002523B5" w:rsidRPr="00E11F66">
                      <w:rPr>
                        <w:sz w:val="20"/>
                        <w:szCs w:val="20"/>
                      </w:rPr>
                      <w:t xml:space="preserve"> lehôt dodania a</w:t>
                    </w:r>
                    <w:r w:rsidR="00FC7E8E">
                      <w:rPr>
                        <w:sz w:val="20"/>
                        <w:szCs w:val="20"/>
                      </w:rPr>
                      <w:t> </w:t>
                    </w:r>
                    <w:r w:rsidR="002523B5" w:rsidRPr="00E11F66">
                      <w:rPr>
                        <w:sz w:val="20"/>
                        <w:szCs w:val="20"/>
                      </w:rPr>
                      <w:t>odberateľov</w:t>
                    </w:r>
                    <w:r w:rsidR="00FC7E8E">
                      <w:rPr>
                        <w:sz w:val="20"/>
                        <w:szCs w:val="20"/>
                      </w:rPr>
                      <w:t>; dokladom je referencia, ak odberateľom bol verejný obstarávateľ  alebo ob</w:t>
                    </w:r>
                    <w:r w:rsidR="00C16544">
                      <w:rPr>
                        <w:sz w:val="20"/>
                        <w:szCs w:val="20"/>
                      </w:rPr>
                      <w:t>starávateľ  podľa tohto zákona.</w:t>
                    </w:r>
                  </w:p>
                  <w:p w14:paraId="7CEAADA0" w14:textId="3A1A7FFC" w:rsidR="00C16544" w:rsidRDefault="00C16544" w:rsidP="00E11F66">
                    <w:pPr>
                      <w:jc w:val="both"/>
                      <w:rPr>
                        <w:sz w:val="20"/>
                        <w:szCs w:val="20"/>
                      </w:rPr>
                    </w:pPr>
                    <w:r>
                      <w:rPr>
                        <w:sz w:val="20"/>
                        <w:szCs w:val="20"/>
                      </w:rPr>
                      <w:t xml:space="preserve">Zoznam bude vyhotovený v členení podľa požadovaných  rokov s uvedením </w:t>
                    </w:r>
                    <w:r w:rsidR="005E0729">
                      <w:rPr>
                        <w:sz w:val="20"/>
                        <w:szCs w:val="20"/>
                      </w:rPr>
                      <w:t xml:space="preserve">1. </w:t>
                    </w:r>
                    <w:r>
                      <w:rPr>
                        <w:sz w:val="20"/>
                        <w:szCs w:val="20"/>
                      </w:rPr>
                      <w:t xml:space="preserve">obchodného </w:t>
                    </w:r>
                    <w:r w:rsidRPr="006A7A67">
                      <w:rPr>
                        <w:sz w:val="20"/>
                        <w:szCs w:val="20"/>
                      </w:rPr>
                      <w:t>názvu</w:t>
                    </w:r>
                    <w:r w:rsidR="00E97FA5" w:rsidRPr="006A7A67">
                      <w:rPr>
                        <w:sz w:val="20"/>
                        <w:szCs w:val="20"/>
                      </w:rPr>
                      <w:t xml:space="preserve"> odberateľa</w:t>
                    </w:r>
                    <w:r w:rsidRPr="006A7A67">
                      <w:rPr>
                        <w:sz w:val="20"/>
                        <w:szCs w:val="20"/>
                      </w:rPr>
                      <w:t xml:space="preserve">, </w:t>
                    </w:r>
                    <w:r w:rsidR="005E0729" w:rsidRPr="006A7A67">
                      <w:rPr>
                        <w:sz w:val="20"/>
                        <w:szCs w:val="20"/>
                      </w:rPr>
                      <w:t xml:space="preserve">2. </w:t>
                    </w:r>
                    <w:r w:rsidRPr="006A7A67">
                      <w:rPr>
                        <w:sz w:val="20"/>
                        <w:szCs w:val="20"/>
                      </w:rPr>
                      <w:t xml:space="preserve">adresy alebo miesta podnikania odberateľa, </w:t>
                    </w:r>
                    <w:r w:rsidR="005E0729" w:rsidRPr="006A7A67">
                      <w:rPr>
                        <w:sz w:val="20"/>
                        <w:szCs w:val="20"/>
                      </w:rPr>
                      <w:t xml:space="preserve">3. </w:t>
                    </w:r>
                    <w:r w:rsidRPr="006A7A67">
                      <w:rPr>
                        <w:sz w:val="20"/>
                        <w:szCs w:val="20"/>
                      </w:rPr>
                      <w:t xml:space="preserve">zmluvného obdobia, </w:t>
                    </w:r>
                    <w:r w:rsidR="005E0729" w:rsidRPr="006A7A67">
                      <w:rPr>
                        <w:sz w:val="20"/>
                        <w:szCs w:val="20"/>
                      </w:rPr>
                      <w:t xml:space="preserve">4. </w:t>
                    </w:r>
                    <w:r w:rsidRPr="006A7A67">
                      <w:rPr>
                        <w:sz w:val="20"/>
                        <w:szCs w:val="20"/>
                      </w:rPr>
                      <w:t>zmluvného objemu realizovaných dodávok v EUR bez DPH</w:t>
                    </w:r>
                    <w:r w:rsidR="002702ED" w:rsidRPr="006A7A67">
                      <w:rPr>
                        <w:sz w:val="20"/>
                        <w:szCs w:val="20"/>
                      </w:rPr>
                      <w:t xml:space="preserve">, </w:t>
                    </w:r>
                    <w:r w:rsidR="005E0729" w:rsidRPr="006A7A67">
                      <w:rPr>
                        <w:sz w:val="20"/>
                        <w:szCs w:val="20"/>
                      </w:rPr>
                      <w:t xml:space="preserve">5. </w:t>
                    </w:r>
                    <w:r w:rsidR="002702ED" w:rsidRPr="006A7A67">
                      <w:rPr>
                        <w:sz w:val="20"/>
                        <w:szCs w:val="20"/>
                      </w:rPr>
                      <w:t xml:space="preserve">popisu dodávky </w:t>
                    </w:r>
                    <w:r w:rsidRPr="006A7A67">
                      <w:rPr>
                        <w:sz w:val="20"/>
                        <w:szCs w:val="20"/>
                      </w:rPr>
                      <w:t>a</w:t>
                    </w:r>
                    <w:r w:rsidR="005E0729" w:rsidRPr="006A7A67">
                      <w:rPr>
                        <w:sz w:val="20"/>
                        <w:szCs w:val="20"/>
                      </w:rPr>
                      <w:t xml:space="preserve"> 6. </w:t>
                    </w:r>
                    <w:r w:rsidRPr="006A7A67">
                      <w:rPr>
                        <w:sz w:val="20"/>
                        <w:szCs w:val="20"/>
                      </w:rPr>
                      <w:t xml:space="preserve">kontaktných </w:t>
                    </w:r>
                    <w:r>
                      <w:rPr>
                        <w:sz w:val="20"/>
                        <w:szCs w:val="20"/>
                      </w:rPr>
                      <w:t>údajov odberateľa (vrátane telefónneho čísla a e-mailovej adresy).</w:t>
                    </w:r>
                  </w:p>
                  <w:p w14:paraId="54B7A3CE" w14:textId="70331832" w:rsidR="00F975E1" w:rsidRPr="00C16544" w:rsidRDefault="00C16544" w:rsidP="00E11F66">
                    <w:pPr>
                      <w:jc w:val="both"/>
                      <w:rPr>
                        <w:sz w:val="20"/>
                        <w:szCs w:val="20"/>
                      </w:rPr>
                    </w:pPr>
                    <w:r>
                      <w:rPr>
                        <w:sz w:val="20"/>
                        <w:szCs w:val="20"/>
                      </w:rPr>
                      <w:t>Uchádzač musí predloženým zoznamom preukázať, že v referenčnom období dodal tovar</w:t>
                    </w:r>
                    <w:r w:rsidR="002228DB">
                      <w:rPr>
                        <w:sz w:val="20"/>
                        <w:szCs w:val="20"/>
                      </w:rPr>
                      <w:t xml:space="preserve"> </w:t>
                    </w:r>
                    <w:r>
                      <w:rPr>
                        <w:sz w:val="20"/>
                        <w:szCs w:val="20"/>
                      </w:rPr>
                      <w:t xml:space="preserve"> </w:t>
                    </w:r>
                    <w:r w:rsidR="000D7056" w:rsidRPr="000D7056">
                      <w:rPr>
                        <w:bCs/>
                        <w:sz w:val="20"/>
                        <w:szCs w:val="20"/>
                      </w:rPr>
                      <w:t>r</w:t>
                    </w:r>
                    <w:r w:rsidRPr="000D7056">
                      <w:rPr>
                        <w:bCs/>
                        <w:sz w:val="20"/>
                        <w:szCs w:val="20"/>
                      </w:rPr>
                      <w:t>o</w:t>
                    </w:r>
                    <w:r>
                      <w:rPr>
                        <w:sz w:val="20"/>
                        <w:szCs w:val="20"/>
                      </w:rPr>
                      <w:t>vnakéh</w:t>
                    </w:r>
                    <w:r w:rsidR="00075F81" w:rsidRPr="00E11F66">
                      <w:rPr>
                        <w:rFonts w:cs="Georgia"/>
                        <w:color w:val="000000"/>
                        <w:sz w:val="20"/>
                        <w:szCs w:val="20"/>
                      </w:rPr>
                      <w:t>o alebo podobného charakteru ako je p</w:t>
                    </w:r>
                    <w:r w:rsidR="006C246F">
                      <w:rPr>
                        <w:rFonts w:cs="Georgia"/>
                        <w:color w:val="000000"/>
                        <w:sz w:val="20"/>
                        <w:szCs w:val="20"/>
                      </w:rPr>
                      <w:t>redmet zákazky</w:t>
                    </w:r>
                    <w:r w:rsidR="000D7056">
                      <w:rPr>
                        <w:rFonts w:cs="Georgia"/>
                        <w:color w:val="000000"/>
                        <w:sz w:val="20"/>
                        <w:szCs w:val="20"/>
                      </w:rPr>
                      <w:t xml:space="preserve"> </w:t>
                    </w:r>
                    <w:r w:rsidR="00A3236D">
                      <w:rPr>
                        <w:rFonts w:cs="Georgia"/>
                        <w:color w:val="000000"/>
                        <w:sz w:val="20"/>
                        <w:szCs w:val="20"/>
                      </w:rPr>
                      <w:t xml:space="preserve">pre časti: </w:t>
                    </w:r>
                    <w:r w:rsidR="00F975E1">
                      <w:rPr>
                        <w:rFonts w:cs="Georgia"/>
                        <w:color w:val="000000"/>
                        <w:sz w:val="20"/>
                        <w:szCs w:val="20"/>
                      </w:rPr>
                      <w:t xml:space="preserve"> </w:t>
                    </w:r>
                  </w:p>
                  <w:p w14:paraId="190D9B86" w14:textId="1733EA32" w:rsidR="00075F81" w:rsidRPr="002228DB" w:rsidRDefault="00F975E1" w:rsidP="004C66CA">
                    <w:pPr>
                      <w:pStyle w:val="Odsekzoznamu"/>
                      <w:numPr>
                        <w:ilvl w:val="0"/>
                        <w:numId w:val="29"/>
                      </w:numPr>
                      <w:jc w:val="both"/>
                      <w:rPr>
                        <w:rFonts w:cs="Georgia"/>
                        <w:bCs/>
                        <w:color w:val="000000" w:themeColor="text1"/>
                        <w:sz w:val="20"/>
                        <w:szCs w:val="20"/>
                      </w:rPr>
                    </w:pPr>
                    <w:r w:rsidRPr="004C66CA">
                      <w:rPr>
                        <w:rFonts w:cs="Georgia"/>
                        <w:color w:val="000000" w:themeColor="text1"/>
                        <w:sz w:val="20"/>
                        <w:szCs w:val="20"/>
                      </w:rPr>
                      <w:t xml:space="preserve">v minimálnom súhrnnom </w:t>
                    </w:r>
                    <w:r w:rsidRPr="002228DB">
                      <w:rPr>
                        <w:rFonts w:cs="Georgia"/>
                        <w:bCs/>
                        <w:color w:val="000000" w:themeColor="text1"/>
                        <w:sz w:val="20"/>
                        <w:szCs w:val="20"/>
                      </w:rPr>
                      <w:t xml:space="preserve">objeme </w:t>
                    </w:r>
                    <w:r w:rsidR="00283E27" w:rsidRPr="002228DB">
                      <w:rPr>
                        <w:rFonts w:cs="Georgia"/>
                        <w:bCs/>
                        <w:color w:val="000000" w:themeColor="text1"/>
                        <w:sz w:val="20"/>
                        <w:szCs w:val="20"/>
                      </w:rPr>
                      <w:t xml:space="preserve">  </w:t>
                    </w:r>
                    <w:r w:rsidR="00192772" w:rsidRPr="002228DB">
                      <w:rPr>
                        <w:rFonts w:cs="Georgia"/>
                        <w:bCs/>
                        <w:color w:val="000000" w:themeColor="text1"/>
                        <w:sz w:val="20"/>
                        <w:szCs w:val="20"/>
                      </w:rPr>
                      <w:t>=</w:t>
                    </w:r>
                    <w:r w:rsidR="002228DB" w:rsidRPr="002228DB">
                      <w:rPr>
                        <w:rFonts w:cs="Georgia"/>
                        <w:bCs/>
                        <w:color w:val="000000" w:themeColor="text1"/>
                        <w:sz w:val="20"/>
                        <w:szCs w:val="20"/>
                      </w:rPr>
                      <w:t xml:space="preserve">479.504,00 </w:t>
                    </w:r>
                    <w:r w:rsidR="004022A2" w:rsidRPr="004C66CA">
                      <w:rPr>
                        <w:rFonts w:cs="Georgia"/>
                        <w:bCs/>
                        <w:color w:val="000000" w:themeColor="text1"/>
                        <w:sz w:val="20"/>
                        <w:szCs w:val="20"/>
                      </w:rPr>
                      <w:t>EUR</w:t>
                    </w:r>
                    <w:r w:rsidR="00075F81" w:rsidRPr="004C66CA">
                      <w:rPr>
                        <w:rFonts w:cs="Georgia"/>
                        <w:bCs/>
                        <w:color w:val="000000" w:themeColor="text1"/>
                        <w:sz w:val="20"/>
                        <w:szCs w:val="20"/>
                      </w:rPr>
                      <w:t xml:space="preserve"> bez DPH</w:t>
                    </w:r>
                    <w:r w:rsidR="00075F81" w:rsidRPr="002228DB">
                      <w:rPr>
                        <w:rFonts w:cs="Georgia"/>
                        <w:bCs/>
                        <w:color w:val="000000" w:themeColor="text1"/>
                        <w:sz w:val="20"/>
                        <w:szCs w:val="20"/>
                      </w:rPr>
                      <w:t xml:space="preserve"> </w:t>
                    </w:r>
                  </w:p>
                  <w:p w14:paraId="0C154EB8" w14:textId="338C4D3B" w:rsidR="00F975E1" w:rsidRPr="002228DB" w:rsidRDefault="00F94DF6" w:rsidP="002B3784">
                    <w:pPr>
                      <w:pStyle w:val="Odsekzoznamu"/>
                      <w:numPr>
                        <w:ilvl w:val="0"/>
                        <w:numId w:val="29"/>
                      </w:numPr>
                      <w:jc w:val="both"/>
                      <w:rPr>
                        <w:rFonts w:cs="Georgia"/>
                        <w:bCs/>
                        <w:color w:val="000000" w:themeColor="text1"/>
                        <w:sz w:val="20"/>
                        <w:szCs w:val="20"/>
                      </w:rPr>
                    </w:pPr>
                    <w:r w:rsidRPr="002228DB">
                      <w:rPr>
                        <w:rFonts w:cs="Georgia"/>
                        <w:bCs/>
                        <w:color w:val="000000" w:themeColor="text1"/>
                        <w:sz w:val="20"/>
                        <w:szCs w:val="20"/>
                      </w:rPr>
                      <w:t>v</w:t>
                    </w:r>
                    <w:r w:rsidR="00F975E1" w:rsidRPr="002228DB">
                      <w:rPr>
                        <w:rFonts w:cs="Georgia"/>
                        <w:bCs/>
                        <w:color w:val="000000" w:themeColor="text1"/>
                        <w:sz w:val="20"/>
                        <w:szCs w:val="20"/>
                      </w:rPr>
                      <w:t xml:space="preserve"> minimálnom súhrnnom objeme </w:t>
                    </w:r>
                    <w:r w:rsidR="00283E27" w:rsidRPr="002228DB">
                      <w:rPr>
                        <w:rFonts w:cs="Georgia"/>
                        <w:bCs/>
                        <w:color w:val="000000" w:themeColor="text1"/>
                        <w:sz w:val="20"/>
                        <w:szCs w:val="20"/>
                      </w:rPr>
                      <w:t xml:space="preserve">  </w:t>
                    </w:r>
                    <w:r w:rsidR="002228DB">
                      <w:rPr>
                        <w:rFonts w:cs="Georgia"/>
                        <w:bCs/>
                        <w:color w:val="000000" w:themeColor="text1"/>
                        <w:sz w:val="20"/>
                        <w:szCs w:val="20"/>
                      </w:rPr>
                      <w:t xml:space="preserve">  </w:t>
                    </w:r>
                    <w:r w:rsidRPr="002228DB">
                      <w:rPr>
                        <w:rFonts w:cs="Georgia"/>
                        <w:bCs/>
                        <w:color w:val="000000" w:themeColor="text1"/>
                        <w:sz w:val="20"/>
                        <w:szCs w:val="20"/>
                      </w:rPr>
                      <w:t>=</w:t>
                    </w:r>
                    <w:r w:rsidR="002228DB" w:rsidRPr="002228DB">
                      <w:rPr>
                        <w:rFonts w:cs="Georgia"/>
                        <w:bCs/>
                        <w:color w:val="000000" w:themeColor="text1"/>
                        <w:sz w:val="20"/>
                        <w:szCs w:val="20"/>
                      </w:rPr>
                      <w:t>93.358,33</w:t>
                    </w:r>
                    <w:r w:rsidRPr="002228DB">
                      <w:rPr>
                        <w:rFonts w:cs="Georgia"/>
                        <w:bCs/>
                        <w:color w:val="000000" w:themeColor="text1"/>
                        <w:sz w:val="20"/>
                        <w:szCs w:val="20"/>
                      </w:rPr>
                      <w:t xml:space="preserve"> EUR bez DPH</w:t>
                    </w:r>
                  </w:p>
                  <w:p w14:paraId="28B9EFE0" w14:textId="77777777" w:rsidR="00A3236D" w:rsidRPr="00A3236D" w:rsidRDefault="00A3236D" w:rsidP="00A3236D">
                    <w:pPr>
                      <w:pStyle w:val="Odsekzoznamu"/>
                      <w:rPr>
                        <w:rFonts w:cs="Georgia"/>
                        <w:color w:val="000000" w:themeColor="text1"/>
                        <w:sz w:val="20"/>
                        <w:szCs w:val="20"/>
                      </w:rPr>
                    </w:pPr>
                  </w:p>
                  <w:p w14:paraId="15043602" w14:textId="77777777" w:rsidR="00A3236D" w:rsidRPr="00CA1A41" w:rsidRDefault="00A3236D" w:rsidP="00A3236D">
                    <w:pPr>
                      <w:autoSpaceDE w:val="0"/>
                      <w:autoSpaceDN w:val="0"/>
                      <w:adjustRightInd w:val="0"/>
                      <w:spacing w:after="73" w:line="240" w:lineRule="auto"/>
                      <w:rPr>
                        <w:rFonts w:cstheme="minorHAnsi"/>
                        <w:sz w:val="20"/>
                        <w:szCs w:val="20"/>
                      </w:rPr>
                    </w:pPr>
                    <w:r w:rsidRPr="00CA1A41">
                      <w:rPr>
                        <w:rFonts w:cstheme="minorHAnsi"/>
                        <w:sz w:val="20"/>
                        <w:szCs w:val="20"/>
                      </w:rPr>
                      <w:t xml:space="preserve">Pre posúdenie splnenia podmienky účasti, musí byť z ceny každého plnenia zo zoznamu dodaného tovaru vyčíslená hodnota, ktorá: </w:t>
                    </w:r>
                  </w:p>
                  <w:p w14:paraId="5D98AE89" w14:textId="77777777" w:rsidR="00A3236D" w:rsidRPr="00CA1A41" w:rsidRDefault="00A3236D" w:rsidP="00A3236D">
                    <w:pPr>
                      <w:pStyle w:val="Odsekzoznamu"/>
                      <w:numPr>
                        <w:ilvl w:val="0"/>
                        <w:numId w:val="23"/>
                      </w:numPr>
                      <w:autoSpaceDE w:val="0"/>
                      <w:autoSpaceDN w:val="0"/>
                      <w:adjustRightInd w:val="0"/>
                      <w:spacing w:after="73" w:line="240" w:lineRule="auto"/>
                      <w:rPr>
                        <w:rFonts w:cstheme="minorHAnsi"/>
                        <w:sz w:val="20"/>
                        <w:szCs w:val="20"/>
                      </w:rPr>
                    </w:pPr>
                    <w:r w:rsidRPr="00CA1A41">
                      <w:rPr>
                        <w:rFonts w:cstheme="minorHAnsi"/>
                        <w:sz w:val="20"/>
                        <w:szCs w:val="20"/>
                      </w:rPr>
                      <w:t xml:space="preserve">zohľadňuje alikvotný rozsah len pre požadované posudzované obdobie (ak je to uplatniteľné), </w:t>
                    </w:r>
                  </w:p>
                  <w:p w14:paraId="456CA65F" w14:textId="5C5B1D37" w:rsidR="00A3236D" w:rsidRPr="00CA1A41" w:rsidRDefault="00A3236D" w:rsidP="00A3236D">
                    <w:pPr>
                      <w:pStyle w:val="Odsekzoznamu"/>
                      <w:numPr>
                        <w:ilvl w:val="0"/>
                        <w:numId w:val="23"/>
                      </w:numPr>
                      <w:autoSpaceDE w:val="0"/>
                      <w:autoSpaceDN w:val="0"/>
                      <w:adjustRightInd w:val="0"/>
                      <w:spacing w:after="73" w:line="240" w:lineRule="auto"/>
                      <w:rPr>
                        <w:rFonts w:cstheme="minorHAnsi"/>
                        <w:sz w:val="20"/>
                        <w:szCs w:val="20"/>
                      </w:rPr>
                    </w:pPr>
                    <w:r w:rsidRPr="00CA1A41">
                      <w:rPr>
                        <w:rFonts w:cstheme="minorHAnsi"/>
                        <w:sz w:val="20"/>
                        <w:szCs w:val="20"/>
                      </w:rPr>
                      <w:t xml:space="preserve">zohľadňuje len dodanie tovaru  rovnakého alebo podobného charakteru ako je predmet zákazky (ak je to uplatniteľné), </w:t>
                    </w:r>
                  </w:p>
                  <w:p w14:paraId="743753DD" w14:textId="77777777" w:rsidR="00A3236D" w:rsidRPr="00CA1A41" w:rsidRDefault="00A3236D" w:rsidP="00A3236D">
                    <w:pPr>
                      <w:pStyle w:val="Odsekzoznamu"/>
                      <w:numPr>
                        <w:ilvl w:val="0"/>
                        <w:numId w:val="23"/>
                      </w:numPr>
                      <w:autoSpaceDE w:val="0"/>
                      <w:autoSpaceDN w:val="0"/>
                      <w:adjustRightInd w:val="0"/>
                      <w:spacing w:after="73" w:line="240" w:lineRule="auto"/>
                      <w:rPr>
                        <w:rFonts w:cstheme="minorHAnsi"/>
                        <w:sz w:val="20"/>
                        <w:szCs w:val="20"/>
                      </w:rPr>
                    </w:pPr>
                    <w:r w:rsidRPr="00CA1A41">
                      <w:rPr>
                        <w:rFonts w:cstheme="minorHAnsi"/>
                        <w:sz w:val="20"/>
                        <w:szCs w:val="20"/>
                      </w:rPr>
                      <w:t xml:space="preserve">zohľadňuje alikvotný podiel uchádzača v skupine dodávateľov (ak je to uplatniteľné), </w:t>
                    </w:r>
                  </w:p>
                  <w:p w14:paraId="1CC23039" w14:textId="77777777" w:rsidR="00CA1A41" w:rsidRDefault="00CA1A41" w:rsidP="00E11F66">
                    <w:pPr>
                      <w:jc w:val="both"/>
                      <w:rPr>
                        <w:rFonts w:cs="Georgia"/>
                        <w:color w:val="000000"/>
                        <w:sz w:val="20"/>
                        <w:szCs w:val="20"/>
                      </w:rPr>
                    </w:pPr>
                  </w:p>
                  <w:p w14:paraId="6777A399" w14:textId="2FA7CD3A" w:rsidR="001E5CF8" w:rsidRPr="00C67AEA" w:rsidRDefault="00751B20" w:rsidP="00E11F66">
                    <w:pPr>
                      <w:jc w:val="both"/>
                      <w:rPr>
                        <w:rFonts w:eastAsia="Times New Roman" w:cs="Times New Roman"/>
                        <w:noProof/>
                        <w:sz w:val="20"/>
                        <w:szCs w:val="20"/>
                        <w:bdr w:val="none" w:sz="0" w:space="0" w:color="auto" w:frame="1"/>
                        <w:lang w:eastAsia="sk-SK"/>
                      </w:rPr>
                    </w:pPr>
                    <w:r>
                      <w:rPr>
                        <w:rFonts w:cs="Georgia"/>
                        <w:color w:val="000000"/>
                        <w:sz w:val="20"/>
                        <w:szCs w:val="20"/>
                      </w:rPr>
                      <w:t>Zoznam uskutočnenej dodávky</w:t>
                    </w:r>
                    <w:r w:rsidR="007441D1" w:rsidRPr="00C67AEA">
                      <w:rPr>
                        <w:rFonts w:cs="Georgia"/>
                        <w:color w:val="000000"/>
                        <w:sz w:val="20"/>
                        <w:szCs w:val="20"/>
                      </w:rPr>
                      <w:t xml:space="preserve"> tovaru musí byť podpísaný uchádzačom, jeho štatutárnym orgánom alebo členom štatutárneho orgánu alebo iným zástupcom uchádzača, podľa toho, kto je oprávnený konať v mene uchádzača v záväzkových vzťahoch v súlade s dokladom o oprávnení podnikať</w:t>
                    </w:r>
                    <w:r w:rsidR="005360AE">
                      <w:rPr>
                        <w:rFonts w:cs="Georgia"/>
                        <w:color w:val="000000"/>
                        <w:sz w:val="20"/>
                        <w:szCs w:val="20"/>
                      </w:rPr>
                      <w:t>.</w:t>
                    </w:r>
                  </w:p>
                  <w:p w14:paraId="69092FE0" w14:textId="76655DEF" w:rsidR="00E14B1F" w:rsidRPr="00C67AEA" w:rsidRDefault="00F82A0A" w:rsidP="008860B0">
                    <w:pPr>
                      <w:jc w:val="both"/>
                      <w:rPr>
                        <w:rFonts w:eastAsia="Times New Roman" w:cs="Times New Roman"/>
                        <w:noProof/>
                        <w:sz w:val="20"/>
                        <w:szCs w:val="20"/>
                        <w:bdr w:val="none" w:sz="0" w:space="0" w:color="auto" w:frame="1"/>
                        <w:lang w:eastAsia="sk-SK"/>
                      </w:rPr>
                    </w:pPr>
                    <w:r w:rsidRPr="00C67AEA">
                      <w:rPr>
                        <w:sz w:val="20"/>
                        <w:szCs w:val="20"/>
                      </w:rPr>
                      <w:t>Za zákazku rovnakého alebo podobného charakteru sa bude považovať dodanie tovaru</w:t>
                    </w:r>
                    <w:r w:rsidR="003A359B">
                      <w:rPr>
                        <w:sz w:val="20"/>
                        <w:szCs w:val="20"/>
                      </w:rPr>
                      <w:t>,</w:t>
                    </w:r>
                    <w:r w:rsidR="002702ED">
                      <w:rPr>
                        <w:color w:val="FF0000"/>
                        <w:sz w:val="20"/>
                        <w:szCs w:val="20"/>
                      </w:rPr>
                      <w:t xml:space="preserve"> </w:t>
                    </w:r>
                    <w:r w:rsidR="002702ED">
                      <w:rPr>
                        <w:sz w:val="20"/>
                        <w:szCs w:val="20"/>
                      </w:rPr>
                      <w:t xml:space="preserve"> </w:t>
                    </w:r>
                    <w:r w:rsidR="00C67AEA">
                      <w:rPr>
                        <w:sz w:val="20"/>
                        <w:szCs w:val="20"/>
                      </w:rPr>
                      <w:t>ktorý je definovaný</w:t>
                    </w:r>
                    <w:r w:rsidR="00C67AEA" w:rsidRPr="003D30B9">
                      <w:rPr>
                        <w:sz w:val="20"/>
                        <w:szCs w:val="20"/>
                      </w:rPr>
                      <w:t xml:space="preserve"> v</w:t>
                    </w:r>
                    <w:r w:rsidR="00C67AEA">
                      <w:rPr>
                        <w:sz w:val="20"/>
                        <w:szCs w:val="20"/>
                      </w:rPr>
                      <w:t xml:space="preserve"> súťažných podkladoch v časti B. </w:t>
                    </w:r>
                    <w:r w:rsidR="00C67AEA" w:rsidRPr="003D30B9">
                      <w:rPr>
                        <w:sz w:val="20"/>
                        <w:szCs w:val="20"/>
                      </w:rPr>
                      <w:t> Opise predm</w:t>
                    </w:r>
                    <w:r w:rsidR="00C67AEA">
                      <w:rPr>
                        <w:sz w:val="20"/>
                        <w:szCs w:val="20"/>
                      </w:rPr>
                      <w:t>etu obstarávania</w:t>
                    </w:r>
                    <w:r w:rsidR="002702ED">
                      <w:rPr>
                        <w:sz w:val="20"/>
                        <w:szCs w:val="20"/>
                      </w:rPr>
                      <w:t xml:space="preserve"> pre každú časť zvlášť. </w:t>
                    </w:r>
                  </w:p>
                  <w:p w14:paraId="33310FC3" w14:textId="4636DE77" w:rsidR="001F39E8" w:rsidRDefault="001F39E8" w:rsidP="001F39E8">
                    <w:pPr>
                      <w:jc w:val="both"/>
                      <w:rPr>
                        <w:sz w:val="20"/>
                        <w:szCs w:val="20"/>
                      </w:rPr>
                    </w:pPr>
                    <w:r w:rsidRPr="00C67AEA">
                      <w:rPr>
                        <w:sz w:val="20"/>
                        <w:szCs w:val="20"/>
                      </w:rPr>
                      <w:t>Skupina dodávateľov preukazuje splnenie podmienok účasti vo verejnom obstarávaní týkajúcich sa technickej spôsobilosti alebo odbornej spôsobilosti spoločne</w:t>
                    </w:r>
                    <w:r w:rsidR="007F5BDF" w:rsidRPr="00C67AEA">
                      <w:rPr>
                        <w:sz w:val="20"/>
                        <w:szCs w:val="20"/>
                      </w:rPr>
                      <w:t>.</w:t>
                    </w:r>
                  </w:p>
                  <w:p w14:paraId="1D710E93" w14:textId="754088CD" w:rsidR="00BD165E" w:rsidRPr="00BD165E" w:rsidRDefault="00BD165E" w:rsidP="00BD165E">
                    <w:pPr>
                      <w:pStyle w:val="Zarkazkladnhotextu3"/>
                      <w:ind w:left="360" w:hanging="360"/>
                      <w:jc w:val="both"/>
                      <w:rPr>
                        <w:rFonts w:asciiTheme="minorHAnsi" w:eastAsiaTheme="minorHAnsi" w:hAnsiTheme="minorHAnsi" w:cstheme="minorHAnsi"/>
                        <w:strike/>
                        <w:noProof w:val="0"/>
                        <w:color w:val="FF0000"/>
                        <w:sz w:val="20"/>
                        <w:szCs w:val="20"/>
                        <w:lang w:eastAsia="en-US"/>
                      </w:rPr>
                    </w:pPr>
                    <w:r w:rsidRPr="00193487">
                      <w:rPr>
                        <w:rFonts w:asciiTheme="minorHAnsi" w:eastAsiaTheme="minorHAnsi" w:hAnsiTheme="minorHAnsi" w:cstheme="minorHAnsi"/>
                        <w:noProof w:val="0"/>
                        <w:sz w:val="20"/>
                        <w:szCs w:val="20"/>
                        <w:lang w:eastAsia="en-US"/>
                      </w:rPr>
                      <w:lastRenderedPageBreak/>
                      <w:t xml:space="preserve">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w:t>
                    </w:r>
                  </w:p>
                  <w:p w14:paraId="4201664E" w14:textId="77777777" w:rsidR="00BD165E" w:rsidRPr="00C67AEA" w:rsidRDefault="00BD165E" w:rsidP="001F39E8">
                    <w:pPr>
                      <w:jc w:val="both"/>
                      <w:rPr>
                        <w:rFonts w:eastAsia="Times New Roman" w:cs="Times New Roman"/>
                        <w:noProof/>
                        <w:sz w:val="20"/>
                        <w:szCs w:val="20"/>
                        <w:bdr w:val="none" w:sz="0" w:space="0" w:color="auto" w:frame="1"/>
                        <w:lang w:eastAsia="sk-SK"/>
                      </w:rPr>
                    </w:pPr>
                  </w:p>
                  <w:p w14:paraId="17B6F4CA" w14:textId="0D065809" w:rsidR="00594DD5" w:rsidRPr="00063614" w:rsidRDefault="00457A86" w:rsidP="00457A86">
                    <w:pPr>
                      <w:tabs>
                        <w:tab w:val="left" w:pos="0"/>
                        <w:tab w:val="left" w:pos="8505"/>
                      </w:tabs>
                      <w:spacing w:after="0" w:line="240" w:lineRule="auto"/>
                      <w:ind w:right="1"/>
                      <w:jc w:val="both"/>
                      <w:rPr>
                        <w:rFonts w:eastAsia="Times New Roman" w:cs="Times New Roman"/>
                        <w:sz w:val="20"/>
                        <w:szCs w:val="20"/>
                        <w:bdr w:val="none" w:sz="0" w:space="0" w:color="auto" w:frame="1"/>
                        <w:lang w:eastAsia="en-GB"/>
                      </w:rPr>
                    </w:pPr>
                    <w:r w:rsidRPr="00063614">
                      <w:rPr>
                        <w:rFonts w:eastAsia="Times New Roman" w:cs="Times New Roman"/>
                        <w:sz w:val="20"/>
                        <w:szCs w:val="20"/>
                        <w:bdr w:val="none" w:sz="0" w:space="0" w:color="auto" w:frame="1"/>
                        <w:lang w:eastAsia="en-GB"/>
                      </w:rPr>
                      <w:t>V prípade predkladania referencií zverejnených na portáli UVO je postačujúce predložiť informáciu o zverejnení referencie v Evidencii referencií.</w:t>
                    </w:r>
                  </w:p>
                  <w:p w14:paraId="1F5885EE" w14:textId="63627B8D" w:rsidR="001E5CF8" w:rsidRPr="00642B5E" w:rsidRDefault="001E5CF8" w:rsidP="004A4874">
                    <w:pPr>
                      <w:jc w:val="both"/>
                      <w:rPr>
                        <w:sz w:val="20"/>
                        <w:szCs w:val="20"/>
                      </w:rPr>
                    </w:pPr>
                  </w:p>
                </w:tc>
              </w:sdtContent>
            </w:sdt>
          </w:tr>
          <w:tr w:rsidR="001A41FC" w:rsidRPr="005F36BE" w14:paraId="68A8C013" w14:textId="77777777" w:rsidTr="00CA1A41">
            <w:trPr>
              <w:trHeight w:val="4105"/>
            </w:trPr>
            <w:tc>
              <w:tcPr>
                <w:tcW w:w="2694" w:type="dxa"/>
              </w:tcPr>
              <w:p w14:paraId="5F3391FF" w14:textId="45127A6D" w:rsidR="001A41FC" w:rsidRDefault="001A41FC" w:rsidP="00535412">
                <w:pPr>
                  <w:rPr>
                    <w:sz w:val="20"/>
                    <w:szCs w:val="20"/>
                  </w:rPr>
                </w:pPr>
                <w:r w:rsidRPr="000D23F1">
                  <w:rPr>
                    <w:b/>
                    <w:bCs/>
                    <w:sz w:val="20"/>
                    <w:szCs w:val="20"/>
                  </w:rPr>
                  <w:lastRenderedPageBreak/>
                  <w:t xml:space="preserve">§ 34 ods. 1 písm. </w:t>
                </w:r>
                <w:r w:rsidR="00162BFB" w:rsidRPr="000D23F1">
                  <w:rPr>
                    <w:b/>
                    <w:bCs/>
                    <w:sz w:val="20"/>
                    <w:szCs w:val="20"/>
                  </w:rPr>
                  <w:t>m</w:t>
                </w:r>
                <w:r w:rsidRPr="000D23F1">
                  <w:rPr>
                    <w:b/>
                    <w:bCs/>
                    <w:sz w:val="20"/>
                    <w:szCs w:val="20"/>
                  </w:rPr>
                  <w:t>)</w:t>
                </w:r>
                <w:r>
                  <w:rPr>
                    <w:sz w:val="20"/>
                    <w:szCs w:val="20"/>
                  </w:rPr>
                  <w:t xml:space="preserve"> Záujemca alebo uchádzač preukáže svoju technickú alebo odbornú spôsobilosť –  </w:t>
                </w:r>
              </w:p>
              <w:p w14:paraId="2BD60077" w14:textId="399519B1" w:rsidR="000D23F1" w:rsidRPr="000D23F1" w:rsidRDefault="001A41FC" w:rsidP="000D23F1">
                <w:pPr>
                  <w:rPr>
                    <w:b/>
                    <w:bCs/>
                    <w:color w:val="FF0000"/>
                    <w:sz w:val="20"/>
                    <w:szCs w:val="20"/>
                  </w:rPr>
                </w:pPr>
                <w:r w:rsidRPr="001A41FC">
                  <w:rPr>
                    <w:b/>
                    <w:bCs/>
                    <w:color w:val="FF0000"/>
                    <w:sz w:val="20"/>
                    <w:szCs w:val="20"/>
                  </w:rPr>
                  <w:t xml:space="preserve">Platí  pre </w:t>
                </w:r>
                <w:r w:rsidR="00162BFB">
                  <w:rPr>
                    <w:b/>
                    <w:bCs/>
                    <w:color w:val="FF0000"/>
                    <w:sz w:val="20"/>
                    <w:szCs w:val="20"/>
                  </w:rPr>
                  <w:t xml:space="preserve">obe </w:t>
                </w:r>
                <w:r w:rsidRPr="001A41FC">
                  <w:rPr>
                    <w:b/>
                    <w:bCs/>
                    <w:color w:val="FF0000"/>
                    <w:sz w:val="20"/>
                    <w:szCs w:val="20"/>
                  </w:rPr>
                  <w:t>čas</w:t>
                </w:r>
                <w:r w:rsidR="00162BFB">
                  <w:rPr>
                    <w:b/>
                    <w:bCs/>
                    <w:color w:val="FF0000"/>
                    <w:sz w:val="20"/>
                    <w:szCs w:val="20"/>
                  </w:rPr>
                  <w:t>ti</w:t>
                </w:r>
              </w:p>
            </w:tc>
            <w:tc>
              <w:tcPr>
                <w:tcW w:w="7371" w:type="dxa"/>
              </w:tcPr>
              <w:p w14:paraId="71DC98EA" w14:textId="77777777" w:rsidR="00162BFB" w:rsidRPr="000D23F1" w:rsidRDefault="00162BFB" w:rsidP="00162BFB">
                <w:pPr>
                  <w:spacing w:after="120" w:line="240" w:lineRule="auto"/>
                  <w:rPr>
                    <w:rFonts w:eastAsia="Times New Roman" w:cs="Times New Roman"/>
                    <w:sz w:val="20"/>
                    <w:szCs w:val="20"/>
                    <w:bdr w:val="none" w:sz="0" w:space="0" w:color="auto" w:frame="1"/>
                    <w:lang w:eastAsia="en-GB"/>
                  </w:rPr>
                </w:pPr>
                <w:r w:rsidRPr="000D23F1">
                  <w:rPr>
                    <w:rFonts w:eastAsia="Times New Roman" w:cs="Times New Roman"/>
                    <w:sz w:val="20"/>
                    <w:szCs w:val="20"/>
                    <w:bdr w:val="none" w:sz="0" w:space="0" w:color="auto" w:frame="1"/>
                    <w:lang w:eastAsia="en-GB"/>
                  </w:rPr>
                  <w:t>Záujemca alebo uchádzač preukáže technickú alebo odbornú spôsobilosť vzorkami,</w:t>
                </w:r>
              </w:p>
              <w:p w14:paraId="36E33787" w14:textId="31C5B608" w:rsidR="00162BFB" w:rsidRPr="000D23F1" w:rsidRDefault="00162BFB" w:rsidP="00162BFB">
                <w:pPr>
                  <w:spacing w:after="120" w:line="240" w:lineRule="auto"/>
                  <w:rPr>
                    <w:rFonts w:eastAsia="Times New Roman" w:cs="Times New Roman"/>
                    <w:sz w:val="20"/>
                    <w:szCs w:val="20"/>
                    <w:bdr w:val="none" w:sz="0" w:space="0" w:color="auto" w:frame="1"/>
                    <w:lang w:eastAsia="en-GB"/>
                  </w:rPr>
                </w:pPr>
                <w:r w:rsidRPr="000D23F1">
                  <w:rPr>
                    <w:rFonts w:eastAsia="Times New Roman" w:cs="Times New Roman"/>
                    <w:sz w:val="20"/>
                    <w:szCs w:val="20"/>
                    <w:bdr w:val="none" w:sz="0" w:space="0" w:color="auto" w:frame="1"/>
                    <w:lang w:eastAsia="en-GB"/>
                  </w:rPr>
                  <w:t>opismi alebo fotografiami</w:t>
                </w:r>
              </w:p>
              <w:p w14:paraId="45D60CE3" w14:textId="77777777" w:rsidR="00162BFB" w:rsidRPr="000D23F1" w:rsidRDefault="00162BFB" w:rsidP="00162BFB">
                <w:pPr>
                  <w:spacing w:after="120" w:line="240" w:lineRule="auto"/>
                  <w:rPr>
                    <w:rFonts w:eastAsia="Times New Roman" w:cs="Times New Roman"/>
                    <w:b/>
                    <w:bCs/>
                    <w:sz w:val="20"/>
                    <w:szCs w:val="20"/>
                    <w:bdr w:val="none" w:sz="0" w:space="0" w:color="auto" w:frame="1"/>
                    <w:lang w:eastAsia="en-GB"/>
                  </w:rPr>
                </w:pPr>
                <w:r w:rsidRPr="000D23F1">
                  <w:rPr>
                    <w:rFonts w:eastAsia="Times New Roman" w:cs="Times New Roman"/>
                    <w:b/>
                    <w:bCs/>
                    <w:sz w:val="20"/>
                    <w:szCs w:val="20"/>
                    <w:bdr w:val="none" w:sz="0" w:space="0" w:color="auto" w:frame="1"/>
                    <w:lang w:eastAsia="en-GB"/>
                  </w:rPr>
                  <w:t xml:space="preserve">Uchádzač predloží opis zariadení, ktoré ponúka a z ktorých si bude možné overiť požadované funkčné a výkonnostné parametre predmetu zákazky. </w:t>
                </w:r>
              </w:p>
              <w:p w14:paraId="4BDC9764" w14:textId="3FB927F2" w:rsidR="001A41FC" w:rsidRPr="00CA1A41" w:rsidRDefault="00162BFB" w:rsidP="00162BFB">
                <w:pPr>
                  <w:autoSpaceDE w:val="0"/>
                  <w:autoSpaceDN w:val="0"/>
                  <w:adjustRightInd w:val="0"/>
                  <w:spacing w:after="0" w:line="240" w:lineRule="auto"/>
                  <w:rPr>
                    <w:sz w:val="20"/>
                    <w:szCs w:val="20"/>
                  </w:rPr>
                </w:pPr>
                <w:r w:rsidRPr="000D23F1">
                  <w:rPr>
                    <w:rFonts w:eastAsia="Times New Roman" w:cs="Times New Roman"/>
                    <w:b/>
                    <w:bCs/>
                    <w:sz w:val="20"/>
                    <w:szCs w:val="20"/>
                    <w:bdr w:val="none" w:sz="0" w:space="0" w:color="auto" w:frame="1"/>
                    <w:lang w:eastAsia="en-GB"/>
                  </w:rPr>
                  <w:t>Uchádzač môže túto podmienku splniť aj predložením oficiálnych propagačných materiálov vydaných výrobcom k ponúkaným strojom, zariadeniam, tovarom.</w:t>
                </w:r>
              </w:p>
            </w:tc>
          </w:tr>
          <w:tr w:rsidR="005F36BE" w:rsidRPr="005F36BE" w14:paraId="72458077" w14:textId="77777777" w:rsidTr="001E5CF8">
            <w:sdt>
              <w:sdtPr>
                <w:rPr>
                  <w:sz w:val="20"/>
                  <w:szCs w:val="20"/>
                </w:rPr>
                <w:alias w:val="Podmienka účasti"/>
                <w:tag w:val="data:ParticipationConditionDescription"/>
                <w:id w:val="1687480364"/>
              </w:sdtPr>
              <w:sdtEndPr/>
              <w:sdtContent>
                <w:tc>
                  <w:tcPr>
                    <w:tcW w:w="2694" w:type="dxa"/>
                  </w:tcPr>
                  <w:p w14:paraId="3446D726" w14:textId="63819A60" w:rsidR="00B458B0" w:rsidRPr="005F36BE" w:rsidRDefault="00B458B0" w:rsidP="00E97EAD">
                    <w:pPr>
                      <w:rPr>
                        <w:color w:val="FF0000"/>
                        <w:sz w:val="20"/>
                        <w:szCs w:val="20"/>
                      </w:rPr>
                    </w:pPr>
                    <w:r w:rsidRPr="000D23F1">
                      <w:rPr>
                        <w:b/>
                        <w:bCs/>
                        <w:sz w:val="20"/>
                        <w:szCs w:val="20"/>
                      </w:rPr>
                      <w:t>§ 34 ods. 3</w:t>
                    </w:r>
                    <w:r w:rsidRPr="00B66072">
                      <w:rPr>
                        <w:sz w:val="20"/>
                        <w:szCs w:val="20"/>
                      </w:rPr>
                      <w:t xml:space="preserve"> Záujemca alebo uchádzač preukáže svoju technickú alebo odbornú spôsobilosť</w:t>
                    </w:r>
                    <w:r w:rsidR="000767F2" w:rsidRPr="00B66072">
                      <w:rPr>
                        <w:sz w:val="20"/>
                        <w:szCs w:val="20"/>
                      </w:rPr>
                      <w:t xml:space="preserve"> </w:t>
                    </w:r>
                  </w:p>
                </w:tc>
              </w:sdtContent>
            </w:sdt>
            <w:sdt>
              <w:sdtPr>
                <w:alias w:val="Minimálna požadovaná úroveň"/>
                <w:tag w:val="data:MinimumLevelRequired"/>
                <w:id w:val="1190259864"/>
              </w:sdtPr>
              <w:sdtEndPr/>
              <w:sdtContent>
                <w:tc>
                  <w:tcPr>
                    <w:tcW w:w="7371" w:type="dxa"/>
                  </w:tcPr>
                  <w:p w14:paraId="1CB8A2AD" w14:textId="4ACEBD34" w:rsidR="00B458B0" w:rsidRPr="000D23F1" w:rsidRDefault="00B458B0" w:rsidP="000D23F1">
                    <w:pPr>
                      <w:autoSpaceDE w:val="0"/>
                      <w:autoSpaceDN w:val="0"/>
                      <w:adjustRightInd w:val="0"/>
                      <w:spacing w:after="73" w:line="240" w:lineRule="auto"/>
                      <w:rPr>
                        <w:rFonts w:cstheme="minorHAnsi"/>
                        <w:sz w:val="20"/>
                        <w:szCs w:val="20"/>
                      </w:rPr>
                    </w:pPr>
                    <w:r w:rsidRPr="000D23F1">
                      <w:rPr>
                        <w:rFonts w:cstheme="minorHAnsi"/>
                        <w:sz w:val="20"/>
                        <w:szCs w:val="20"/>
                      </w:rPr>
                      <w:t>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0AC3E053" w14:textId="77777777" w:rsidR="001E5CF8" w:rsidRPr="005F36BE" w:rsidRDefault="00E040E8" w:rsidP="001342C3">
          <w:pPr>
            <w:rPr>
              <w:color w:val="FF0000"/>
              <w:sz w:val="20"/>
              <w:szCs w:val="20"/>
            </w:rPr>
          </w:pPr>
        </w:p>
      </w:sdtContent>
    </w:sdt>
    <w:p w14:paraId="5848D464" w14:textId="77777777" w:rsidR="00BD165E" w:rsidRDefault="00BD165E" w:rsidP="001342C3">
      <w:pPr>
        <w:rPr>
          <w:b/>
          <w:color w:val="4F81BD" w:themeColor="accent1"/>
          <w:sz w:val="28"/>
          <w:szCs w:val="28"/>
        </w:rPr>
      </w:pPr>
      <w:bookmarkStart w:id="113" w:name="_Toc474832944"/>
    </w:p>
    <w:p w14:paraId="53D6E615" w14:textId="75144EE3" w:rsidR="002F4381" w:rsidRPr="002F4381" w:rsidRDefault="001E5CF8" w:rsidP="002F4381">
      <w:pPr>
        <w:rPr>
          <w:b/>
          <w:color w:val="4F81BD" w:themeColor="accent1"/>
          <w:sz w:val="28"/>
          <w:szCs w:val="28"/>
        </w:rPr>
      </w:pPr>
      <w:r w:rsidRPr="00FB5580">
        <w:rPr>
          <w:b/>
          <w:color w:val="4F81BD" w:themeColor="accent1"/>
          <w:sz w:val="28"/>
          <w:szCs w:val="28"/>
        </w:rPr>
        <w:lastRenderedPageBreak/>
        <w:t>Splnenie podmienok účasti</w:t>
      </w:r>
      <w:bookmarkEnd w:id="113"/>
      <w:r w:rsidRPr="00FB5580">
        <w:rPr>
          <w:b/>
          <w:color w:val="4F81BD" w:themeColor="accent1"/>
          <w:sz w:val="28"/>
          <w:szCs w:val="28"/>
        </w:rPr>
        <w:t xml:space="preserve"> </w:t>
      </w:r>
      <w:r w:rsidR="002F4381" w:rsidRPr="00C65729">
        <w:rPr>
          <w:b/>
          <w:sz w:val="28"/>
          <w:szCs w:val="28"/>
        </w:rPr>
        <w:t xml:space="preserve"> </w:t>
      </w:r>
    </w:p>
    <w:p w14:paraId="76459C73" w14:textId="6C4FA844" w:rsidR="002F4381" w:rsidRPr="00C65729" w:rsidRDefault="002F4381" w:rsidP="002F4381">
      <w:pPr>
        <w:widowControl w:val="0"/>
        <w:shd w:val="clear" w:color="auto" w:fill="FFFFFF"/>
        <w:spacing w:line="266" w:lineRule="auto"/>
        <w:jc w:val="both"/>
        <w:rPr>
          <w:rFonts w:eastAsia="Tahoma" w:cs="Arial"/>
        </w:rPr>
      </w:pPr>
      <w:bookmarkStart w:id="114" w:name="_Hlk20837760"/>
      <w:r w:rsidRPr="00C65729">
        <w:rPr>
          <w:rFonts w:eastAsia="Tahoma" w:cs="Arial"/>
        </w:rPr>
        <w:t xml:space="preserve">V zmysle § 32 </w:t>
      </w:r>
      <w:r w:rsidRPr="006A7A67">
        <w:rPr>
          <w:rFonts w:eastAsia="Tahoma" w:cs="Arial"/>
        </w:rPr>
        <w:t xml:space="preserve">ods. 3 </w:t>
      </w:r>
      <w:r w:rsidR="00123526" w:rsidRPr="006A7A67">
        <w:t xml:space="preserve">zákona </w:t>
      </w:r>
      <w:r w:rsidR="00123526" w:rsidRPr="006A7A67">
        <w:rPr>
          <w:rFonts w:ascii="Calibri" w:hAnsi="Calibri" w:cs="Calibri"/>
        </w:rPr>
        <w:t>o verejnom obstarávaní</w:t>
      </w:r>
      <w:r w:rsidR="00123526" w:rsidRPr="006A7A67">
        <w:rPr>
          <w:rFonts w:eastAsia="Tahoma" w:cs="Arial"/>
        </w:rPr>
        <w:t xml:space="preserve"> </w:t>
      </w:r>
      <w:r w:rsidRPr="006A7A67">
        <w:rPr>
          <w:rFonts w:eastAsia="Tahoma" w:cs="Arial"/>
        </w:rPr>
        <w:t xml:space="preserve">uchádzač </w:t>
      </w:r>
      <w:r w:rsidRPr="00C65729">
        <w:rPr>
          <w:rFonts w:eastAsia="Tahoma" w:cs="Arial"/>
        </w:rPr>
        <w:t>alebo záujemca nie je povinný predkladať doklady podľa § 32 ods. 2, ak verejný obstarávateľ alebo obstarávateľ je oprávnený použiť údaje z informačných systémov verejnej správy podľa osobitného predpisu.</w:t>
      </w:r>
      <w:hyperlink r:id="rId45" w:anchor="f4979325" w:history="1"/>
      <w:r w:rsidRPr="00C65729">
        <w:rPr>
          <w:rFonts w:eastAsia="Tahoma" w:cs="Arial"/>
        </w:rPr>
        <w:t xml:space="preserve"> </w:t>
      </w:r>
    </w:p>
    <w:p w14:paraId="678FEC66" w14:textId="77777777" w:rsidR="002F4381" w:rsidRPr="00C65729" w:rsidRDefault="002F4381" w:rsidP="002F4381">
      <w:pPr>
        <w:widowControl w:val="0"/>
        <w:shd w:val="clear" w:color="auto" w:fill="FFFFFF"/>
        <w:spacing w:line="266" w:lineRule="auto"/>
        <w:jc w:val="both"/>
        <w:rPr>
          <w:rFonts w:eastAsia="Tahoma" w:cs="Arial"/>
          <w:b/>
        </w:rPr>
      </w:pPr>
      <w:r w:rsidRPr="00C65729">
        <w:rPr>
          <w:rFonts w:eastAsia="Tahoma" w:cs="Arial"/>
          <w:b/>
        </w:rPr>
        <w:t>Uchádzač alebo záujemca (so sídlom na území SR)  nie je povinný predložiť doklady:</w:t>
      </w:r>
    </w:p>
    <w:p w14:paraId="176CF261" w14:textId="1C4E3933" w:rsidR="002F4381" w:rsidRPr="006A7A67" w:rsidRDefault="002F4381" w:rsidP="002F4381">
      <w:pPr>
        <w:widowControl w:val="0"/>
        <w:numPr>
          <w:ilvl w:val="0"/>
          <w:numId w:val="26"/>
        </w:numPr>
        <w:shd w:val="clear" w:color="auto" w:fill="FFFFFF"/>
        <w:spacing w:after="0" w:line="266" w:lineRule="auto"/>
        <w:jc w:val="both"/>
        <w:rPr>
          <w:rFonts w:eastAsia="Tahoma" w:cs="Arial"/>
          <w:b/>
        </w:rPr>
      </w:pPr>
      <w:r w:rsidRPr="00C65729">
        <w:rPr>
          <w:rFonts w:eastAsia="Tahoma" w:cs="Arial"/>
          <w:b/>
        </w:rPr>
        <w:t>Podľa § 32 ods. 2, písm. a</w:t>
      </w:r>
      <w:r w:rsidRPr="006A7A67">
        <w:rPr>
          <w:rFonts w:eastAsia="Tahoma" w:cs="Arial"/>
          <w:b/>
        </w:rPr>
        <w:t xml:space="preserve">) </w:t>
      </w:r>
      <w:r w:rsidR="00123526" w:rsidRPr="006A7A67">
        <w:t xml:space="preserve">zákona </w:t>
      </w:r>
      <w:r w:rsidR="00123526" w:rsidRPr="006A7A67">
        <w:rPr>
          <w:rFonts w:ascii="Calibri" w:hAnsi="Calibri" w:cs="Calibri"/>
        </w:rPr>
        <w:t>o verejnom obstarávaní</w:t>
      </w:r>
      <w:r w:rsidRPr="006A7A67">
        <w:rPr>
          <w:rFonts w:eastAsia="Tahoma" w:cs="Arial"/>
          <w:b/>
        </w:rPr>
        <w:t>:</w:t>
      </w:r>
    </w:p>
    <w:p w14:paraId="499B273D" w14:textId="3DF4EA30" w:rsidR="002F4381" w:rsidRPr="00A43FE9" w:rsidRDefault="002F4381" w:rsidP="002F4381">
      <w:pPr>
        <w:widowControl w:val="0"/>
        <w:shd w:val="clear" w:color="auto" w:fill="FFFFFF"/>
        <w:spacing w:line="266" w:lineRule="auto"/>
        <w:jc w:val="both"/>
        <w:rPr>
          <w:rFonts w:eastAsia="Tahoma" w:cs="Arial"/>
        </w:rPr>
      </w:pPr>
      <w:r w:rsidRPr="00711A0B">
        <w:rPr>
          <w:rFonts w:eastAsia="Tahoma" w:cs="Arial"/>
          <w:color w:val="000000" w:themeColor="text1"/>
        </w:rPr>
        <w:t xml:space="preserve">Avšak ak uchádzač alebo záujemca nepredloží doklad podľa § 32 ods. 2 písm. </w:t>
      </w:r>
      <w:r w:rsidRPr="006A7A67">
        <w:rPr>
          <w:rFonts w:eastAsia="Tahoma" w:cs="Arial"/>
        </w:rPr>
        <w:t>a)</w:t>
      </w:r>
      <w:r w:rsidR="00123526" w:rsidRPr="006A7A67">
        <w:rPr>
          <w:rFonts w:eastAsia="Tahoma" w:cs="Arial"/>
        </w:rPr>
        <w:t xml:space="preserve"> </w:t>
      </w:r>
      <w:r w:rsidR="00123526" w:rsidRPr="006A7A67">
        <w:t xml:space="preserve">zákona </w:t>
      </w:r>
      <w:r w:rsidR="00123526" w:rsidRPr="006A7A67">
        <w:rPr>
          <w:rFonts w:ascii="Calibri" w:hAnsi="Calibri" w:cs="Calibri"/>
        </w:rPr>
        <w:t>o verejnom obstarávaní</w:t>
      </w:r>
      <w:r w:rsidRPr="006A7A67">
        <w:rPr>
          <w:rFonts w:eastAsia="Tahoma" w:cs="Arial"/>
        </w:rPr>
        <w:t xml:space="preserve"> alebo </w:t>
      </w:r>
      <w:r w:rsidRPr="00711A0B">
        <w:rPr>
          <w:rFonts w:eastAsia="Tahoma" w:cs="Arial"/>
          <w:color w:val="000000" w:themeColor="text1"/>
        </w:rPr>
        <w:t xml:space="preserve">nie je zapísaný v zozname hospodárskych subjektov, </w:t>
      </w:r>
      <w:r w:rsidRPr="00711A0B">
        <w:rPr>
          <w:rFonts w:eastAsia="Tahoma" w:cs="Arial"/>
          <w:b/>
          <w:color w:val="000000" w:themeColor="text1"/>
        </w:rPr>
        <w:t>je povinný na účely preukázania podmienky podľa § 32  ods. 1 písm</w:t>
      </w:r>
      <w:r w:rsidRPr="006A7A67">
        <w:rPr>
          <w:rFonts w:eastAsia="Tahoma" w:cs="Arial"/>
          <w:b/>
        </w:rPr>
        <w:t>. a)</w:t>
      </w:r>
      <w:r w:rsidR="00123526" w:rsidRPr="006A7A67">
        <w:rPr>
          <w:rFonts w:eastAsia="Tahoma" w:cs="Arial"/>
          <w:b/>
        </w:rPr>
        <w:t xml:space="preserve"> </w:t>
      </w:r>
      <w:r w:rsidR="00123526" w:rsidRPr="006A7A67">
        <w:t xml:space="preserve">zákona </w:t>
      </w:r>
      <w:r w:rsidR="00123526" w:rsidRPr="006A7A67">
        <w:rPr>
          <w:rFonts w:ascii="Calibri" w:hAnsi="Calibri" w:cs="Calibri"/>
        </w:rPr>
        <w:t>o verejnom obstarávaní</w:t>
      </w:r>
      <w:r w:rsidRPr="006A7A67">
        <w:rPr>
          <w:rFonts w:eastAsia="Tahoma" w:cs="Arial"/>
          <w:b/>
        </w:rPr>
        <w:t xml:space="preserve"> </w:t>
      </w:r>
      <w:r w:rsidRPr="00711A0B">
        <w:rPr>
          <w:rFonts w:eastAsia="Tahoma" w:cs="Arial"/>
          <w:b/>
          <w:color w:val="000000" w:themeColor="text1"/>
        </w:rPr>
        <w:t>poskytnúť verejnému obstarávateľovi alebo obstarávateľovi údaje potrebné na vyžiadanie výpisu z registra trestov</w:t>
      </w:r>
      <w:r w:rsidRPr="00711A0B">
        <w:rPr>
          <w:rFonts w:eastAsia="Tahoma" w:cs="Arial"/>
          <w:color w:val="000000" w:themeColor="text1"/>
        </w:rPr>
        <w:t xml:space="preserve"> </w:t>
      </w:r>
      <w:r w:rsidRPr="00711A0B">
        <w:rPr>
          <w:rFonts w:eastAsia="Tahoma" w:cs="Arial"/>
          <w:b/>
          <w:bCs/>
          <w:color w:val="000000" w:themeColor="text1"/>
        </w:rPr>
        <w:t xml:space="preserve">(PRÍLOHA </w:t>
      </w:r>
      <w:r w:rsidR="00271A6B">
        <w:rPr>
          <w:rFonts w:eastAsia="Tahoma" w:cs="Arial"/>
          <w:b/>
          <w:bCs/>
          <w:color w:val="000000" w:themeColor="text1"/>
        </w:rPr>
        <w:t>G -</w:t>
      </w:r>
      <w:r w:rsidRPr="00711A0B">
        <w:rPr>
          <w:rFonts w:eastAsia="Tahoma" w:cs="Arial"/>
          <w:b/>
          <w:bCs/>
          <w:color w:val="000000" w:themeColor="text1"/>
        </w:rPr>
        <w:t xml:space="preserve"> UDELENIE SÚHLASU PRE POSKYTNUTIE VÝPISU Z REGISTRA TRESTOV)</w:t>
      </w:r>
      <w:r w:rsidRPr="00711A0B">
        <w:rPr>
          <w:rFonts w:eastAsia="Tahoma" w:cs="Arial"/>
          <w:color w:val="000000" w:themeColor="text1"/>
        </w:rPr>
        <w:t>. Údaje podľa druhej vety verejný obstarávateľ, ktorý je  oprávnený použiť údaje z informačných systémov verejnej správy podľa osobitného predpisu,</w:t>
      </w:r>
      <w:hyperlink r:id="rId46" w:anchor="f4979325" w:history="1"/>
      <w:r w:rsidRPr="00711A0B">
        <w:rPr>
          <w:rFonts w:eastAsia="Tahoma" w:cs="Arial"/>
          <w:color w:val="000000" w:themeColor="text1"/>
        </w:rPr>
        <w:t xml:space="preserve"> bezodkladne zašle v elektronickej podobe prostredníctvom elektronickej komunikácie Generálnej prokuratúre Slovenskej republiky na vydanie výpisu z registra trestov. Verejný obstarávateľ a obstarávateľ </w:t>
      </w:r>
      <w:r w:rsidRPr="00711A0B">
        <w:rPr>
          <w:rFonts w:eastAsia="Tahoma" w:cs="Arial"/>
          <w:color w:val="000000" w:themeColor="text1"/>
        </w:rPr>
        <w:tab/>
        <w:t xml:space="preserve">uvedú v oznámení o vyhlásení verejného obstarávania alebo v oznámení použitom ako výzva na </w:t>
      </w:r>
      <w:r w:rsidRPr="00711A0B">
        <w:rPr>
          <w:rFonts w:eastAsia="Tahoma" w:cs="Arial"/>
          <w:color w:val="000000" w:themeColor="text1"/>
        </w:rPr>
        <w:tab/>
        <w:t xml:space="preserve">súťaž, ktoré doklady podľa odseku 2 sa z dôvodu použitia údajov z informačných systémov verejnej správy </w:t>
      </w:r>
      <w:r w:rsidRPr="00A43FE9">
        <w:rPr>
          <w:rFonts w:eastAsia="Tahoma" w:cs="Arial"/>
        </w:rPr>
        <w:t>nepredkladajú.</w:t>
      </w:r>
    </w:p>
    <w:p w14:paraId="603D2B3F" w14:textId="5B0BED29" w:rsidR="002F4381" w:rsidRPr="006A7A67" w:rsidRDefault="002F4381" w:rsidP="002F4381">
      <w:pPr>
        <w:pStyle w:val="Odsekzoznamu"/>
        <w:widowControl w:val="0"/>
        <w:numPr>
          <w:ilvl w:val="0"/>
          <w:numId w:val="26"/>
        </w:numPr>
        <w:shd w:val="clear" w:color="auto" w:fill="FFFFFF"/>
        <w:spacing w:after="0" w:line="266" w:lineRule="auto"/>
        <w:jc w:val="both"/>
        <w:rPr>
          <w:rFonts w:eastAsia="Tahoma" w:cs="Arial"/>
          <w:b/>
        </w:rPr>
      </w:pPr>
      <w:r w:rsidRPr="00A43FE9">
        <w:rPr>
          <w:rFonts w:cs="Arial"/>
          <w:bCs/>
        </w:rPr>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w:t>
      </w:r>
      <w:r w:rsidRPr="006A7A67">
        <w:rPr>
          <w:rFonts w:cs="Arial"/>
          <w:bCs/>
        </w:rPr>
        <w:t xml:space="preserve">) </w:t>
      </w:r>
      <w:r w:rsidR="00123526" w:rsidRPr="006A7A67">
        <w:t xml:space="preserve">zákona </w:t>
      </w:r>
      <w:r w:rsidR="00123526" w:rsidRPr="006A7A67">
        <w:rPr>
          <w:rFonts w:ascii="Calibri" w:hAnsi="Calibri" w:cs="Calibri"/>
        </w:rPr>
        <w:t>o verejnom obstarávaní.</w:t>
      </w:r>
    </w:p>
    <w:p w14:paraId="25B0F2CB" w14:textId="77777777" w:rsidR="002F4381" w:rsidRPr="006A7A67" w:rsidRDefault="002F4381" w:rsidP="002F4381">
      <w:pPr>
        <w:widowControl w:val="0"/>
        <w:shd w:val="clear" w:color="auto" w:fill="FFFFFF"/>
        <w:spacing w:after="0" w:line="266" w:lineRule="auto"/>
        <w:jc w:val="both"/>
        <w:rPr>
          <w:rFonts w:eastAsia="Tahoma" w:cs="Arial"/>
          <w:b/>
        </w:rPr>
      </w:pPr>
    </w:p>
    <w:p w14:paraId="105F2699" w14:textId="61497C9F" w:rsidR="002F4381" w:rsidRPr="006A7A67" w:rsidRDefault="002F4381" w:rsidP="002F4381">
      <w:pPr>
        <w:widowControl w:val="0"/>
        <w:numPr>
          <w:ilvl w:val="0"/>
          <w:numId w:val="27"/>
        </w:numPr>
        <w:shd w:val="clear" w:color="auto" w:fill="FFFFFF"/>
        <w:spacing w:line="266" w:lineRule="auto"/>
        <w:contextualSpacing/>
        <w:jc w:val="both"/>
        <w:rPr>
          <w:rFonts w:eastAsia="Tahoma" w:cs="Arial"/>
        </w:rPr>
      </w:pPr>
      <w:r w:rsidRPr="006A7A67">
        <w:rPr>
          <w:rFonts w:eastAsia="Tahoma" w:cs="Arial"/>
          <w:b/>
        </w:rPr>
        <w:t xml:space="preserve">Podľa § 32 ods. 2, písm. b) a c)  </w:t>
      </w:r>
      <w:r w:rsidR="00123526" w:rsidRPr="006A7A67">
        <w:t xml:space="preserve">zákona </w:t>
      </w:r>
      <w:r w:rsidR="00123526" w:rsidRPr="006A7A67">
        <w:rPr>
          <w:rFonts w:ascii="Calibri" w:hAnsi="Calibri" w:cs="Calibri"/>
        </w:rPr>
        <w:t>o verejnom obstarávaní</w:t>
      </w:r>
    </w:p>
    <w:p w14:paraId="2D586EAF" w14:textId="77777777" w:rsidR="002F4381" w:rsidRPr="006A7A67" w:rsidRDefault="002F4381" w:rsidP="002F4381">
      <w:pPr>
        <w:spacing w:after="0" w:line="240" w:lineRule="auto"/>
        <w:jc w:val="both"/>
        <w:rPr>
          <w:rFonts w:eastAsia="Times New Roman" w:cs="Times New Roman"/>
          <w:lang w:eastAsia="sk-SK"/>
        </w:rPr>
      </w:pPr>
      <w:r w:rsidRPr="006A7A67">
        <w:rPr>
          <w:rFonts w:eastAsia="Times New Roman" w:cs="Times New Roman"/>
          <w:lang w:eastAsia="sk-SK"/>
        </w:rPr>
        <w:t>b) nemá evidované nedoplatky na poistnom na sociálne poistenie a zdravotná poisťovňa neeviduje voči nemu pohľadávky po splatnosti podľa osobitných predpisov</w:t>
      </w:r>
      <w:r w:rsidRPr="006A7A67">
        <w:rPr>
          <w:rFonts w:eastAsia="Times New Roman" w:cs="Times New Roman"/>
          <w:vertAlign w:val="superscript"/>
          <w:lang w:eastAsia="sk-SK"/>
        </w:rPr>
        <w:t xml:space="preserve"> </w:t>
      </w:r>
      <w:r w:rsidRPr="006A7A67">
        <w:rPr>
          <w:rFonts w:eastAsia="Times New Roman" w:cs="Times New Roman"/>
          <w:lang w:eastAsia="sk-SK"/>
        </w:rPr>
        <w:t xml:space="preserve">v Slovenskej republike alebo v štáte sídla, miesta podnikania alebo obvyklého pobytu, </w:t>
      </w:r>
    </w:p>
    <w:p w14:paraId="349B04C5" w14:textId="77777777" w:rsidR="002F4381" w:rsidRPr="006A7A67" w:rsidRDefault="002F4381" w:rsidP="002F4381">
      <w:pPr>
        <w:spacing w:after="0" w:line="240" w:lineRule="auto"/>
        <w:jc w:val="both"/>
        <w:rPr>
          <w:rFonts w:eastAsia="Times New Roman" w:cs="Times New Roman"/>
          <w:lang w:eastAsia="sk-SK"/>
        </w:rPr>
      </w:pPr>
      <w:r w:rsidRPr="006A7A67">
        <w:rPr>
          <w:rFonts w:eastAsia="Times New Roman" w:cs="Times New Roman"/>
          <w:lang w:eastAsia="sk-SK"/>
        </w:rPr>
        <w:t>c) nemá evidované daňové nedoplatky voči daňovému úradu a colnému úradu podľa osobitných predpisov</w:t>
      </w:r>
      <w:r w:rsidRPr="006A7A67">
        <w:rPr>
          <w:rFonts w:eastAsia="Times New Roman" w:cs="Times New Roman"/>
          <w:vertAlign w:val="superscript"/>
          <w:lang w:eastAsia="sk-SK"/>
        </w:rPr>
        <w:t xml:space="preserve"> </w:t>
      </w:r>
      <w:r w:rsidRPr="006A7A67">
        <w:rPr>
          <w:rFonts w:eastAsia="Times New Roman" w:cs="Times New Roman"/>
          <w:lang w:eastAsia="sk-SK"/>
        </w:rPr>
        <w:t xml:space="preserve">v Slovenskej republike alebo v štáte sídla, miesta podnikania alebo obvyklého pobytu. </w:t>
      </w:r>
    </w:p>
    <w:p w14:paraId="3A12C133" w14:textId="22BEB006" w:rsidR="002F4381" w:rsidRPr="006A7A67" w:rsidRDefault="002F4381" w:rsidP="002F4381">
      <w:pPr>
        <w:widowControl w:val="0"/>
        <w:numPr>
          <w:ilvl w:val="0"/>
          <w:numId w:val="26"/>
        </w:numPr>
        <w:shd w:val="clear" w:color="auto" w:fill="FFFFFF"/>
        <w:spacing w:after="0" w:line="266" w:lineRule="auto"/>
        <w:jc w:val="both"/>
        <w:rPr>
          <w:rFonts w:eastAsia="Tahoma" w:cs="Arial"/>
          <w:b/>
        </w:rPr>
      </w:pPr>
      <w:r w:rsidRPr="006A7A67">
        <w:rPr>
          <w:rFonts w:eastAsia="Tahoma" w:cs="Arial"/>
          <w:b/>
        </w:rPr>
        <w:t xml:space="preserve">Podľa § 32 ods. 2, písm. e) </w:t>
      </w:r>
      <w:r w:rsidR="00123526" w:rsidRPr="006A7A67">
        <w:t xml:space="preserve">zákona </w:t>
      </w:r>
      <w:r w:rsidR="00123526" w:rsidRPr="006A7A67">
        <w:rPr>
          <w:rFonts w:ascii="Calibri" w:hAnsi="Calibri" w:cs="Calibri"/>
        </w:rPr>
        <w:t>o verejnom obstarávaní</w:t>
      </w:r>
      <w:r w:rsidRPr="006A7A67">
        <w:rPr>
          <w:rFonts w:eastAsia="Tahoma" w:cs="Arial"/>
          <w:b/>
        </w:rPr>
        <w:t xml:space="preserve"> – t. j. výpis z Obchodného registra, výpis zo Živnostenského registra</w:t>
      </w:r>
    </w:p>
    <w:bookmarkEnd w:id="114"/>
    <w:p w14:paraId="7C8A8DE0" w14:textId="246A0F22" w:rsidR="002F4381" w:rsidRPr="00C65729" w:rsidRDefault="002F4381" w:rsidP="002F4381">
      <w:pPr>
        <w:widowControl w:val="0"/>
        <w:shd w:val="clear" w:color="auto" w:fill="FFFFFF"/>
        <w:spacing w:line="266" w:lineRule="auto"/>
        <w:jc w:val="both"/>
        <w:rPr>
          <w:rFonts w:eastAsia="Tahoma" w:cs="Arial"/>
        </w:rPr>
      </w:pPr>
      <w:r w:rsidRPr="006A7A67">
        <w:rPr>
          <w:rFonts w:eastAsia="Tahoma" w:cs="Arial"/>
        </w:rPr>
        <w:t>V zmysle § 32 ods. 4</w:t>
      </w:r>
      <w:r w:rsidR="00F05D63" w:rsidRPr="006A7A67">
        <w:rPr>
          <w:rFonts w:eastAsia="Tahoma" w:cs="Arial"/>
        </w:rPr>
        <w:t xml:space="preserve"> </w:t>
      </w:r>
      <w:r w:rsidR="00F05D63" w:rsidRPr="006A7A67">
        <w:t xml:space="preserve">zákona </w:t>
      </w:r>
      <w:r w:rsidR="00F05D63" w:rsidRPr="006A7A67">
        <w:rPr>
          <w:rFonts w:ascii="Calibri" w:hAnsi="Calibri" w:cs="Calibri"/>
        </w:rPr>
        <w:t>o verejnom obstarávaní</w:t>
      </w:r>
      <w:r w:rsidRPr="006A7A67">
        <w:rPr>
          <w:rFonts w:eastAsia="Tahoma" w:cs="Arial"/>
        </w:rPr>
        <w:t xml:space="preserve"> Ak uchádzač alebo záujemca má sídlo, miesto podnikania alebo obvyklý pobyt mimo územia Slovenskej republiky a štát jeho sídla, miesta podnikania alebo obvyklého pobytu nevydáva niektoré z dokladov uvedených v § 32 odsek 2</w:t>
      </w:r>
      <w:r w:rsidR="00F05D63" w:rsidRPr="006A7A67">
        <w:rPr>
          <w:rFonts w:eastAsia="Tahoma" w:cs="Arial"/>
        </w:rPr>
        <w:t xml:space="preserve"> </w:t>
      </w:r>
      <w:r w:rsidR="00F05D63" w:rsidRPr="006A7A67">
        <w:t xml:space="preserve">zákona </w:t>
      </w:r>
      <w:r w:rsidR="00F05D63" w:rsidRPr="006A7A67">
        <w:rPr>
          <w:rFonts w:ascii="Calibri" w:hAnsi="Calibri" w:cs="Calibri"/>
        </w:rPr>
        <w:t>o verejnom obstarávaní</w:t>
      </w:r>
      <w:r w:rsidRPr="006A7A67">
        <w:rPr>
          <w:rFonts w:eastAsia="Tahoma" w:cs="Arial"/>
        </w:rPr>
        <w:t xml:space="preserve"> </w:t>
      </w:r>
      <w:r w:rsidRPr="00C65729">
        <w:rPr>
          <w:rFonts w:eastAsia="Tahoma" w:cs="Arial"/>
        </w:rPr>
        <w:t>alebo nevydáva ani rovnocenné doklady, možno ich nahradiť čestným vyhlásením podľa predpisov platných v štáte jeho sídla, miesta podnikania  alebo obvyklého pobytu.</w:t>
      </w:r>
    </w:p>
    <w:p w14:paraId="6A71CE19" w14:textId="565F99B0" w:rsidR="002F4381" w:rsidRPr="00C65729" w:rsidRDefault="002F4381" w:rsidP="002F4381">
      <w:pPr>
        <w:widowControl w:val="0"/>
        <w:shd w:val="clear" w:color="auto" w:fill="FFFFFF"/>
        <w:spacing w:line="266" w:lineRule="auto"/>
        <w:jc w:val="both"/>
        <w:rPr>
          <w:rFonts w:eastAsia="Tahoma" w:cs="Arial"/>
          <w:lang w:bidi="en-US"/>
        </w:rPr>
      </w:pPr>
      <w:r w:rsidRPr="00C65729">
        <w:rPr>
          <w:rFonts w:eastAsia="Tahoma" w:cs="Arial"/>
        </w:rPr>
        <w:t>V zmysle § 32 ods</w:t>
      </w:r>
      <w:r w:rsidRPr="006A7A67">
        <w:rPr>
          <w:rFonts w:eastAsia="Tahoma" w:cs="Arial"/>
        </w:rPr>
        <w:t>. 5</w:t>
      </w:r>
      <w:r w:rsidR="00F05D63" w:rsidRPr="006A7A67">
        <w:rPr>
          <w:rFonts w:eastAsia="Tahoma" w:cs="Arial"/>
        </w:rPr>
        <w:t xml:space="preserve"> </w:t>
      </w:r>
      <w:r w:rsidR="00F05D63" w:rsidRPr="006A7A67">
        <w:t xml:space="preserve">zákona </w:t>
      </w:r>
      <w:r w:rsidR="00F05D63" w:rsidRPr="006A7A67">
        <w:rPr>
          <w:rFonts w:ascii="Calibri" w:hAnsi="Calibri" w:cs="Calibri"/>
        </w:rPr>
        <w:t>o verejnom obstarávaní</w:t>
      </w:r>
      <w:r w:rsidRPr="006A7A67">
        <w:rPr>
          <w:rFonts w:eastAsia="Tahoma" w:cs="Arial"/>
        </w:rPr>
        <w:t xml:space="preserve"> ak právo štátu uchádzača alebo záujemcu so sídlom, miestom podnikania alebo obvyklým pobytom mimo územia Slovenskej </w:t>
      </w:r>
      <w:r w:rsidRPr="00C65729">
        <w:rPr>
          <w:rFonts w:eastAsia="Tahoma" w:cs="Arial"/>
        </w:rPr>
        <w:t>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AFC7B83" w14:textId="77777777" w:rsidR="002F4381" w:rsidRPr="00F17D52" w:rsidRDefault="002F4381" w:rsidP="002F4381">
      <w:pPr>
        <w:autoSpaceDE w:val="0"/>
        <w:autoSpaceDN w:val="0"/>
        <w:adjustRightInd w:val="0"/>
        <w:spacing w:after="0" w:line="240" w:lineRule="auto"/>
        <w:jc w:val="both"/>
        <w:rPr>
          <w:rFonts w:ascii="Calibri" w:hAnsi="Calibri" w:cs="Calibri"/>
          <w:color w:val="FF0000"/>
          <w:sz w:val="24"/>
          <w:szCs w:val="24"/>
        </w:rPr>
      </w:pPr>
      <w:bookmarkStart w:id="115" w:name="_Hlk55377547"/>
    </w:p>
    <w:p w14:paraId="331B0FAE" w14:textId="008243F4" w:rsidR="002F4381" w:rsidRPr="006A7A67" w:rsidRDefault="002F4381" w:rsidP="002F4381">
      <w:pPr>
        <w:widowControl w:val="0"/>
        <w:shd w:val="clear" w:color="auto" w:fill="FFFFFF"/>
        <w:spacing w:line="266" w:lineRule="auto"/>
        <w:jc w:val="both"/>
        <w:rPr>
          <w:rFonts w:eastAsia="Tahoma" w:cs="Arial"/>
        </w:rPr>
      </w:pPr>
      <w:r w:rsidRPr="00F761CC">
        <w:rPr>
          <w:rFonts w:eastAsia="Tahoma" w:cs="Arial"/>
          <w:b/>
        </w:rPr>
        <w:t xml:space="preserve">Zoznam hospodárskych subjektov je verejne prístupný zoznam a údaje v ňom nie je potrebné v postupoch verejného obstarávania overovať. V zmysle § 152 ods. 4 zákona o verejnom obstarávaní  verejný obstarávateľ pri </w:t>
      </w:r>
      <w:r w:rsidRPr="00F761CC">
        <w:rPr>
          <w:rFonts w:eastAsia="Tahoma" w:cs="Arial"/>
          <w:b/>
        </w:rPr>
        <w:lastRenderedPageBreak/>
        <w:t xml:space="preserve">vyhodnocovaní splnenia podmienok účasti osobného postavenia overí zapísanie hospodárskeho subjektu do zoznamu hospodárskych subjektov vždy, ak uchádzač nepredloží doklady podľa § 32 ods. 2, 4 a 5 zákona o verejnom obstarávaní </w:t>
      </w:r>
      <w:r w:rsidRPr="00DB246B">
        <w:rPr>
          <w:rFonts w:eastAsia="Tahoma" w:cs="Arial"/>
          <w:b/>
        </w:rPr>
        <w:t xml:space="preserve">alebo iný rovnocenný zápis alebo potvrdenie o zápise (v prípade uchádzača so sídlom v inom členskom štáte). </w:t>
      </w:r>
      <w:r w:rsidRPr="00F761CC">
        <w:rPr>
          <w:rFonts w:eastAsia="Tahoma" w:cs="Arial"/>
        </w:rPr>
        <w:t xml:space="preserve">Skupina dodávateľov preukazuje splnenie podmienok účasti vo verejnom obstarávaní týkajúcich sa osobného postavenia za každého člena skupiny osobitne v zmysle § </w:t>
      </w:r>
      <w:r w:rsidRPr="006A7A67">
        <w:rPr>
          <w:rFonts w:eastAsia="Tahoma" w:cs="Arial"/>
        </w:rPr>
        <w:t xml:space="preserve">37 </w:t>
      </w:r>
      <w:r w:rsidR="00123526" w:rsidRPr="006A7A67">
        <w:t xml:space="preserve">zákona </w:t>
      </w:r>
      <w:r w:rsidR="00123526" w:rsidRPr="006A7A67">
        <w:rPr>
          <w:rFonts w:ascii="Calibri" w:hAnsi="Calibri" w:cs="Calibri"/>
        </w:rPr>
        <w:t>o verejnom obstarávaní</w:t>
      </w:r>
      <w:r w:rsidRPr="006A7A67">
        <w:rPr>
          <w:rFonts w:eastAsia="Tahoma" w:cs="Arial"/>
        </w:rPr>
        <w:t xml:space="preserve">. </w:t>
      </w:r>
    </w:p>
    <w:bookmarkEnd w:id="115"/>
    <w:p w14:paraId="30355DCE" w14:textId="166FA243" w:rsidR="002F4381" w:rsidRPr="00C65729" w:rsidRDefault="002F4381" w:rsidP="002F4381">
      <w:pPr>
        <w:widowControl w:val="0"/>
        <w:shd w:val="clear" w:color="auto" w:fill="FFFFFF"/>
        <w:spacing w:line="266" w:lineRule="auto"/>
        <w:jc w:val="both"/>
        <w:rPr>
          <w:rFonts w:cs="Arial"/>
        </w:rPr>
      </w:pPr>
      <w:r w:rsidRPr="006A7A67">
        <w:rPr>
          <w:rFonts w:cs="Arial"/>
        </w:rPr>
        <w:t>V prípade, že uchádzača tvorí skupina dodávateľov zúčastnená vo verejnom obstarávaní, uchádzač vyplní a predloží samostatný Jednotný európsky dokument s požadovanými informáciami za každého člena skupiny dodávateľov.</w:t>
      </w:r>
      <w:r w:rsidR="00C50B91" w:rsidRPr="006A7A67">
        <w:rPr>
          <w:rFonts w:cs="Arial"/>
        </w:rPr>
        <w:t xml:space="preserve"> (Ak preukazuje splnenie podmienok účasti jednotným európskym dokumentom).</w:t>
      </w:r>
      <w:r w:rsidRPr="006A7A67">
        <w:rPr>
          <w:rFonts w:cs="Arial"/>
        </w:rPr>
        <w:t xml:space="preserve"> Ak ponuku predkladá skupina dodávateľov, doklady preukazujúce splnenie podmienok účasti vo verejnom obstarávaní; osobné postavenie predloží každý  člen  skupiny  osobitne. Splnenie  podmienky  účasti  podľa  §  32  ods.  1  písm. e) </w:t>
      </w:r>
      <w:r w:rsidR="00123526" w:rsidRPr="006A7A67">
        <w:t xml:space="preserve">zákona </w:t>
      </w:r>
      <w:r w:rsidR="00123526" w:rsidRPr="006A7A67">
        <w:rPr>
          <w:rFonts w:ascii="Calibri" w:hAnsi="Calibri" w:cs="Calibri"/>
        </w:rPr>
        <w:t>o verejnom obstarávaní</w:t>
      </w:r>
      <w:r w:rsidRPr="006A7A67">
        <w:rPr>
          <w:rFonts w:cs="Arial"/>
        </w:rPr>
        <w:t xml:space="preserve"> </w:t>
      </w:r>
      <w:r w:rsidRPr="00C65729">
        <w:rPr>
          <w:rFonts w:cs="Arial"/>
        </w:rPr>
        <w:t>preukazuje člen skupiny len vo vzťahu k tej časti predmetu zákazky, ktorú má zabezpečiť.</w:t>
      </w:r>
    </w:p>
    <w:p w14:paraId="0A5C6847" w14:textId="77777777" w:rsidR="002F4381" w:rsidRDefault="002F4381" w:rsidP="002F4381">
      <w:pPr>
        <w:jc w:val="both"/>
      </w:pPr>
      <w:r w:rsidRPr="009C0A8C">
        <w:t xml:space="preserve">Ak uchádzač alebo záujemca použije </w:t>
      </w:r>
      <w:r w:rsidRPr="009C0A8C">
        <w:rPr>
          <w:b/>
        </w:rPr>
        <w:t>Jednotný európsky dokument</w:t>
      </w:r>
      <w:r w:rsidRPr="009C0A8C">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1619275D" w14:textId="77777777" w:rsidR="002F4381" w:rsidRDefault="002F4381" w:rsidP="002F4381">
      <w:pPr>
        <w:jc w:val="both"/>
      </w:pPr>
      <w:r>
        <w:t xml:space="preserve">Verejný obstarávateľ umožňuje hospodárskemu subjektu vyplniť v časti IV. Jednotného európskeho dokumentu oddiel </w:t>
      </w:r>
      <w:r w:rsidRPr="008C7EBB">
        <w:t>α: Globálny údaj pre všetky podmienky účasti bez toho, aby musel vyplniť iné oddiely časti IV.</w:t>
      </w:r>
    </w:p>
    <w:p w14:paraId="5E07DDC5" w14:textId="77777777" w:rsidR="002F4381" w:rsidRPr="00D93402" w:rsidRDefault="002F4381" w:rsidP="002F4381">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Pr>
          <w:rFonts w:cstheme="minorHAnsi"/>
          <w:b/>
          <w:bCs/>
        </w:rPr>
        <w:t xml:space="preserve">môžu </w:t>
      </w:r>
      <w:r>
        <w:rPr>
          <w:rFonts w:cstheme="minorHAnsi"/>
        </w:rPr>
        <w:t xml:space="preserve">uchádzači </w:t>
      </w:r>
      <w:r w:rsidRPr="00FE2591">
        <w:rPr>
          <w:rFonts w:cstheme="minorHAnsi"/>
        </w:rPr>
        <w:t xml:space="preserve"> využiť bezplatnú službu Úradu pre verejné obstarávanie</w:t>
      </w:r>
      <w:r w:rsidRPr="00D12431">
        <w:rPr>
          <w:rFonts w:cstheme="minorHAnsi"/>
          <w:color w:val="000000"/>
        </w:rPr>
        <w:t xml:space="preserve"> </w:t>
      </w:r>
      <w:r>
        <w:rPr>
          <w:rFonts w:cstheme="minorHAnsi"/>
          <w:color w:val="000000"/>
        </w:rPr>
        <w:t>-</w:t>
      </w:r>
      <w:r w:rsidRPr="00E44A9C">
        <w:rPr>
          <w:rFonts w:cstheme="minorHAnsi"/>
          <w:color w:val="000000"/>
        </w:rPr>
        <w:t xml:space="preserve"> elektronický formulár JED</w:t>
      </w:r>
      <w:r>
        <w:rPr>
          <w:rFonts w:cstheme="minorHAnsi"/>
          <w:color w:val="000000"/>
        </w:rPr>
        <w:t>.</w:t>
      </w:r>
      <w:r w:rsidRPr="00E44A9C">
        <w:rPr>
          <w:rFonts w:cstheme="minorHAnsi"/>
          <w:color w:val="000000"/>
        </w:rPr>
        <w:t xml:space="preserve"> </w:t>
      </w:r>
    </w:p>
    <w:p w14:paraId="6ED3B73D" w14:textId="77777777" w:rsidR="002F4381" w:rsidRPr="00FE2591" w:rsidRDefault="00E040E8" w:rsidP="002F4381">
      <w:pPr>
        <w:spacing w:after="0"/>
        <w:rPr>
          <w:rFonts w:eastAsia="Franklin Gothic Book" w:cstheme="minorHAnsi"/>
          <w:u w:val="single"/>
        </w:rPr>
      </w:pPr>
      <w:hyperlink r:id="rId47" w:history="1">
        <w:r w:rsidR="002F4381" w:rsidRPr="00FE2591">
          <w:rPr>
            <w:rStyle w:val="Hypertextovprepojenie"/>
            <w:rFonts w:eastAsia="Franklin Gothic Book" w:cstheme="minorHAnsi"/>
          </w:rPr>
          <w:t>https://www.uvo.gov.sk/espd/filter?lang=sk</w:t>
        </w:r>
      </w:hyperlink>
    </w:p>
    <w:p w14:paraId="4B2995D9" w14:textId="77777777" w:rsidR="002F4381" w:rsidRPr="00FE2591" w:rsidRDefault="002F4381" w:rsidP="002F4381">
      <w:pPr>
        <w:spacing w:after="0"/>
        <w:rPr>
          <w:rFonts w:eastAsia="Franklin Gothic Book" w:cstheme="minorHAnsi"/>
        </w:rPr>
      </w:pPr>
    </w:p>
    <w:p w14:paraId="156674E2" w14:textId="77777777" w:rsidR="002F4381" w:rsidRPr="00FE2591" w:rsidRDefault="002F4381" w:rsidP="002F4381">
      <w:pPr>
        <w:spacing w:after="0"/>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169ECDC8" w14:textId="77777777" w:rsidR="002F4381" w:rsidRPr="00D12431" w:rsidRDefault="002F4381" w:rsidP="002F4381">
      <w:pPr>
        <w:spacing w:after="0"/>
        <w:rPr>
          <w:rFonts w:cstheme="minorHAnsi"/>
        </w:rPr>
      </w:pPr>
      <w:r w:rsidRPr="00FE2591">
        <w:rPr>
          <w:rFonts w:cstheme="minorHAnsi"/>
        </w:rPr>
        <w:t>Bližšie informácie k používaniu služby JED  sú uvedené v  Príručke:</w:t>
      </w:r>
    </w:p>
    <w:p w14:paraId="654936AA" w14:textId="77777777" w:rsidR="002F4381" w:rsidRPr="00FE2591" w:rsidRDefault="002F4381" w:rsidP="002F4381">
      <w:pPr>
        <w:spacing w:after="0"/>
        <w:rPr>
          <w:rFonts w:cstheme="minorHAnsi"/>
        </w:rPr>
      </w:pPr>
    </w:p>
    <w:p w14:paraId="44C2FCC3" w14:textId="77777777" w:rsidR="002F4381" w:rsidRPr="00FE2591" w:rsidRDefault="00E040E8" w:rsidP="002F4381">
      <w:pPr>
        <w:spacing w:after="0"/>
        <w:rPr>
          <w:rFonts w:eastAsia="Franklin Gothic Book" w:cstheme="minorHAnsi"/>
        </w:rPr>
      </w:pPr>
      <w:hyperlink r:id="rId48" w:history="1">
        <w:r w:rsidR="002F4381" w:rsidRPr="00FE2591">
          <w:rPr>
            <w:rFonts w:eastAsia="Franklin Gothic Book" w:cstheme="minorHAnsi"/>
            <w:u w:val="single"/>
          </w:rPr>
          <w:t>https://www.uvo.gov.sk/jednotny-europsky-dokument-605.html</w:t>
        </w:r>
      </w:hyperlink>
    </w:p>
    <w:p w14:paraId="076798FD" w14:textId="77777777" w:rsidR="002F4381" w:rsidRPr="00D93402" w:rsidRDefault="002F4381" w:rsidP="002F4381">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2C64D4B7" w14:textId="77777777" w:rsidR="002F4381" w:rsidRPr="009C0A8C" w:rsidRDefault="002F4381" w:rsidP="00315CC7">
      <w:pPr>
        <w:spacing w:after="120"/>
        <w:jc w:val="both"/>
      </w:pPr>
      <w:r w:rsidRPr="009C0A8C">
        <w:t>Vere</w:t>
      </w:r>
      <w:r>
        <w:t>j</w:t>
      </w:r>
      <w:r w:rsidRPr="009C0A8C">
        <w:t>ný obstarávateľ nevyžaduje ani predloženie dokladov, ktoré má k dispozícií z iného verejného obstarávania a ktoré sú aktuálne a platné.</w:t>
      </w:r>
    </w:p>
    <w:p w14:paraId="334129CD" w14:textId="18C232B5" w:rsidR="002F4381" w:rsidRDefault="002F4381" w:rsidP="00315CC7">
      <w:pPr>
        <w:spacing w:after="120"/>
        <w:jc w:val="both"/>
      </w:pPr>
      <w:r w:rsidRPr="009C0A8C">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w:t>
      </w:r>
      <w:r w:rsidRPr="009C0A8C">
        <w:lastRenderedPageBreak/>
        <w:t>predmetu zákazky, na ktorú boli kapacity záujemcovi alebo uchádzačovi poskytnuté. Ak ide o požiadavku súvisiacu so vzdelaním, odbornou kvalifikáciu alebo relevantnými odbornými skúsenosťami podľa § 34 ods. 1 písm. g)</w:t>
      </w:r>
      <w:r w:rsidR="00F05D63">
        <w:t xml:space="preserve"> </w:t>
      </w:r>
      <w:r w:rsidRPr="009C0A8C">
        <w:t>uchádzač alebo záujemca  môže využiť kapacity inej osoby len, ak táto bude reálne vykonávať stavebné práce alebo služby, na ktoré sa kapacity vyžadujú.</w:t>
      </w:r>
    </w:p>
    <w:p w14:paraId="6D201AC0" w14:textId="72440145" w:rsidR="003834E9" w:rsidRPr="006A7A67" w:rsidRDefault="00655C8F" w:rsidP="002F4381">
      <w:pPr>
        <w:jc w:val="both"/>
      </w:pPr>
      <w:bookmarkStart w:id="116" w:name="_Hlk72321370"/>
      <w:r w:rsidRPr="006A7A67">
        <w:t>Verejný obstarávateľ bude akceptovať rovnocenné potvrdenia vydané príslušným orgánom iného členského štátu alebo iný doklad, ktorým uchádzač so sídlom/</w:t>
      </w:r>
      <w:r w:rsidRPr="006A7A67">
        <w:rPr>
          <w:rFonts w:ascii="Times New Roman" w:eastAsia="Times New Roman" w:hAnsi="Times New Roman" w:cs="Times New Roman"/>
        </w:rPr>
        <w:t xml:space="preserve"> miestom podnikania mimo SR preukazuje splnenie podmienok účasti</w:t>
      </w:r>
      <w:r w:rsidR="00576FE5" w:rsidRPr="006A7A67">
        <w:rPr>
          <w:rFonts w:ascii="Times New Roman" w:eastAsia="Times New Roman" w:hAnsi="Times New Roman" w:cs="Times New Roman"/>
        </w:rPr>
        <w:t>.</w:t>
      </w:r>
    </w:p>
    <w:bookmarkEnd w:id="116"/>
    <w:p w14:paraId="332F24D1" w14:textId="3FB0E11D" w:rsidR="003C47E9" w:rsidRDefault="002F4381" w:rsidP="00067CDA">
      <w:pPr>
        <w:jc w:val="both"/>
        <w:rPr>
          <w:rFonts w:eastAsia="Franklin Gothic Book" w:cs="Franklin Gothic Book"/>
        </w:rPr>
      </w:pPr>
      <w:r w:rsidRPr="00BB3705">
        <w:rPr>
          <w:rFonts w:eastAsia="Franklin Gothic Book" w:cs="Franklin Gothic Book"/>
        </w:rPr>
        <w:t>Skutočnosti, týkajúce sa postupu zadávania zákazky, neupravené v súťažných podkladoch sa riadia príslušnými ustanoveniami zákona č. 343/2015 Z. z. o verejnom obstarávaní a o zmene a doplnení niektorých zákonov</w:t>
      </w:r>
      <w:r w:rsidR="00EB2922">
        <w:rPr>
          <w:rFonts w:eastAsia="Franklin Gothic Book" w:cs="Franklin Gothic Book"/>
        </w:rPr>
        <w:t>.</w:t>
      </w:r>
    </w:p>
    <w:p w14:paraId="7FB8E195" w14:textId="77777777" w:rsidR="003E4355" w:rsidRDefault="003E4355" w:rsidP="00067CDA">
      <w:pPr>
        <w:jc w:val="both"/>
        <w:rPr>
          <w:rFonts w:eastAsia="Franklin Gothic Book" w:cs="Franklin Gothic Book"/>
        </w:rPr>
      </w:pPr>
    </w:p>
    <w:p w14:paraId="3798EC9B" w14:textId="395C1AFA" w:rsidR="001E5CF8" w:rsidRDefault="001E5CF8" w:rsidP="00664FFB">
      <w:pPr>
        <w:pStyle w:val="Nadpis1"/>
        <w:jc w:val="center"/>
        <w:rPr>
          <w:color w:val="4F81BD" w:themeColor="accent1"/>
          <w:lang w:val="en-US" w:eastAsia="zh-CN"/>
        </w:rPr>
      </w:pPr>
      <w:bookmarkStart w:id="117" w:name="_Toc456011526"/>
      <w:bookmarkStart w:id="118" w:name="_Toc474832945"/>
      <w:bookmarkStart w:id="119" w:name="_Toc25304498"/>
      <w:r w:rsidRPr="00FB5580">
        <w:rPr>
          <w:color w:val="4F81BD" w:themeColor="accent1"/>
          <w:lang w:val="en-US" w:eastAsia="zh-CN"/>
        </w:rPr>
        <w:t>A.3 KRITÉRIA HODNOTENIA</w:t>
      </w:r>
      <w:bookmarkEnd w:id="117"/>
      <w:bookmarkEnd w:id="118"/>
      <w:bookmarkEnd w:id="119"/>
    </w:p>
    <w:p w14:paraId="1D83AD9B" w14:textId="77777777" w:rsidR="00315CC7" w:rsidRPr="00315CC7" w:rsidRDefault="00315CC7" w:rsidP="00315CC7">
      <w:pPr>
        <w:rPr>
          <w:sz w:val="16"/>
          <w:szCs w:val="16"/>
          <w:lang w:val="en-US" w:eastAsia="zh-CN"/>
        </w:rPr>
      </w:pPr>
    </w:p>
    <w:sdt>
      <w:sdtPr>
        <w:rPr>
          <w:rFonts w:ascii="Calibri" w:hAnsi="Calibri"/>
          <w:lang w:val="en-US" w:eastAsia="zh-CN"/>
        </w:rPr>
        <w:alias w:val="Kritérium hodnotenia"/>
        <w:tag w:val="data:AwardCriteriaTitle"/>
        <w:id w:val="44652539"/>
      </w:sdtPr>
      <w:sdtEndPr/>
      <w:sdtContent>
        <w:p w14:paraId="4239F46F" w14:textId="77777777" w:rsidR="00067CDA" w:rsidRPr="00AD3A58" w:rsidRDefault="00067CDA" w:rsidP="00067CDA">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44631C31" w14:textId="25AD5E88" w:rsidR="00067CDA" w:rsidRPr="00AD3A58" w:rsidRDefault="00067CDA" w:rsidP="00067CDA">
          <w:pPr>
            <w:rPr>
              <w:rFonts w:ascii="Calibri" w:hAnsi="Calibri"/>
              <w:lang w:val="en-US" w:eastAsia="zh-CN"/>
            </w:rPr>
          </w:pPr>
          <w:r w:rsidRPr="00AD3A58">
            <w:rPr>
              <w:rFonts w:ascii="Calibri" w:hAnsi="Calibri"/>
              <w:b/>
              <w:bCs/>
            </w:rPr>
            <w:t>Najnižšia cena</w:t>
          </w:r>
          <w:r>
            <w:rPr>
              <w:rFonts w:ascii="Calibri" w:hAnsi="Calibri"/>
              <w:b/>
              <w:bCs/>
            </w:rPr>
            <w:t xml:space="preserve"> s DPH</w:t>
          </w:r>
          <w:r w:rsidRPr="00AD3A58">
            <w:rPr>
              <w:rFonts w:ascii="Calibri" w:hAnsi="Calibri"/>
              <w:b/>
              <w:bCs/>
            </w:rPr>
            <w:t xml:space="preserve"> pri nezmenených kvalitatívnych požiadavkách</w:t>
          </w:r>
          <w:r w:rsidR="00EB2922">
            <w:rPr>
              <w:rFonts w:ascii="Calibri" w:hAnsi="Calibri"/>
              <w:b/>
              <w:bCs/>
            </w:rPr>
            <w:t>.</w:t>
          </w:r>
        </w:p>
      </w:sdtContent>
    </w:sdt>
    <w:p w14:paraId="293D63C9" w14:textId="7ED02CEA" w:rsidR="00067CDA" w:rsidRPr="00AD3A58" w:rsidRDefault="00067CDA" w:rsidP="00067CDA">
      <w:pPr>
        <w:rPr>
          <w:rFonts w:ascii="Calibri" w:eastAsia="ArialMT" w:hAnsi="Calibri"/>
        </w:rPr>
      </w:pPr>
      <w:r w:rsidRPr="00AD3A58">
        <w:rPr>
          <w:rFonts w:ascii="Calibri" w:eastAsia="ArialMT" w:hAnsi="Calibri"/>
        </w:rPr>
        <w:t xml:space="preserve">Návrh ceny predloženej v ponuke musí byť uchádzačom vyjadrený v Eurách so zaokrúhlením max. na dve desatinné miesta a musí byť vyšší ako nula. </w:t>
      </w:r>
    </w:p>
    <w:p w14:paraId="3329E3A5" w14:textId="1C33FCAA" w:rsidR="00067CDA" w:rsidRPr="008A3099" w:rsidRDefault="00067CDA" w:rsidP="00067CDA">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Pr>
          <w:rFonts w:ascii="Calibri" w:hAnsi="Calibri" w:cs="Arial"/>
        </w:rPr>
        <w:t>C</w:t>
      </w:r>
      <w:r w:rsidRPr="008A3099">
        <w:rPr>
          <w:rFonts w:ascii="Calibri" w:hAnsi="Calibri" w:cs="Arial"/>
        </w:rPr>
        <w:t xml:space="preserve"> týchto súťažných podkladov. </w:t>
      </w:r>
    </w:p>
    <w:p w14:paraId="690F11AC" w14:textId="77777777" w:rsidR="00067CDA" w:rsidRPr="00AD3A58" w:rsidRDefault="00067CDA" w:rsidP="00460AEA">
      <w:pPr>
        <w:jc w:val="both"/>
        <w:rPr>
          <w:rFonts w:ascii="Calibri" w:hAnsi="Calibri" w:cs="Arial"/>
        </w:rPr>
      </w:pPr>
      <w:r w:rsidRPr="00AD3A58">
        <w:rPr>
          <w:rFonts w:ascii="Calibri" w:hAnsi="Calibri" w:cs="Arial"/>
        </w:rPr>
        <w:t>Úspešný bude ten uchádzač, ktorý ponúkne za uskutočnenie predmetu zákazky najnižšiu cenu</w:t>
      </w:r>
      <w:r>
        <w:rPr>
          <w:rFonts w:ascii="Calibri" w:hAnsi="Calibri" w:cs="Arial"/>
        </w:rPr>
        <w:t xml:space="preserve"> s DPH</w:t>
      </w:r>
      <w:r w:rsidRPr="00AD3A58">
        <w:rPr>
          <w:rFonts w:ascii="Calibri" w:hAnsi="Calibri" w:cs="Arial"/>
        </w:rPr>
        <w:t xml:space="preserve">. Poradie ostatných uchádzačov sa zostaví podľa výšky ponukovej ceny vzostupne. </w:t>
      </w:r>
    </w:p>
    <w:p w14:paraId="3E1AA003" w14:textId="7B576173" w:rsidR="00085946" w:rsidRPr="00085946" w:rsidRDefault="00085946" w:rsidP="00460AEA">
      <w:pPr>
        <w:jc w:val="both"/>
        <w:rPr>
          <w:rFonts w:eastAsia="ArialMT"/>
        </w:rPr>
      </w:pPr>
      <w:r w:rsidRPr="00FB547B">
        <w:rPr>
          <w:rFonts w:eastAsia="ArialMT"/>
        </w:rPr>
        <w:t>Keďže Verejný obstarávateľ určil ako hodnotiace kritérium najnižšiu cenu s DPH, ak  má uchádzač sídlo mimo územia SR a je platcom DPH uvedie svoju cenu tak</w:t>
      </w:r>
      <w:r w:rsidR="0072057B">
        <w:rPr>
          <w:rFonts w:eastAsia="ArialMT"/>
        </w:rPr>
        <w:t>,</w:t>
      </w:r>
      <w:r w:rsidRPr="00FB547B">
        <w:rPr>
          <w:rFonts w:eastAsia="ArialMT"/>
        </w:rPr>
        <w:t xml:space="preserve"> že k nej pripočíta príslušnú výšku DPH platnú v krajine verejného obstarávateľa (v súčasnosti 20 %), aj keď táto čiastka nebude predmetom fakturácie uchádzača so sídlom mimo územia SR.</w:t>
      </w:r>
    </w:p>
    <w:p w14:paraId="718F862A" w14:textId="7CFE533C" w:rsidR="001E5CF8" w:rsidRDefault="001E5CF8" w:rsidP="00460AEA">
      <w:pPr>
        <w:jc w:val="both"/>
        <w:rPr>
          <w:iCs/>
        </w:rPr>
      </w:pPr>
      <w:r w:rsidRPr="00830DBD">
        <w:rPr>
          <w:iCs/>
        </w:rPr>
        <w:t>Všetkým uchádzačom</w:t>
      </w:r>
      <w:r w:rsidR="00AC414D">
        <w:rPr>
          <w:iCs/>
        </w:rPr>
        <w:t xml:space="preserve"> bude</w:t>
      </w:r>
      <w:r w:rsidRPr="00830DBD">
        <w:rPr>
          <w:iCs/>
        </w:rPr>
        <w:t xml:space="preserve"> zaslaná zápisnica v zákonom stanovenej lehote </w:t>
      </w:r>
      <w:r w:rsidR="006E4BFB">
        <w:rPr>
          <w:iCs/>
        </w:rPr>
        <w:t xml:space="preserve"> do</w:t>
      </w:r>
      <w:r w:rsidRPr="00830DBD">
        <w:rPr>
          <w:iCs/>
        </w:rPr>
        <w:t xml:space="preserve"> 5 </w:t>
      </w:r>
      <w:r w:rsidR="006E4BFB">
        <w:rPr>
          <w:iCs/>
        </w:rPr>
        <w:t>pracovných dní</w:t>
      </w:r>
      <w:r w:rsidRPr="00830DBD">
        <w:rPr>
          <w:iCs/>
        </w:rPr>
        <w:t xml:space="preserve"> odo dňa otvárania </w:t>
      </w:r>
      <w:r w:rsidR="007C4026" w:rsidRPr="00830DBD">
        <w:rPr>
          <w:iCs/>
        </w:rPr>
        <w:t>ponúk.</w:t>
      </w:r>
    </w:p>
    <w:p w14:paraId="071CB2E0" w14:textId="77777777" w:rsidR="00457445" w:rsidRDefault="00457445" w:rsidP="00BE119F">
      <w:pPr>
        <w:pStyle w:val="Nadpis1"/>
        <w:spacing w:before="0"/>
        <w:jc w:val="center"/>
        <w:rPr>
          <w:color w:val="4F81BD" w:themeColor="accent1"/>
          <w:lang w:val="en-US" w:eastAsia="zh-CN"/>
        </w:rPr>
      </w:pPr>
      <w:bookmarkStart w:id="120" w:name="_Toc474832946"/>
      <w:bookmarkStart w:id="121" w:name="_Toc25304499"/>
    </w:p>
    <w:p w14:paraId="154C9004" w14:textId="1FBF4091" w:rsidR="003E4355" w:rsidRDefault="003E4355" w:rsidP="00BE119F">
      <w:pPr>
        <w:pStyle w:val="Nadpis1"/>
        <w:spacing w:before="0"/>
        <w:jc w:val="center"/>
        <w:rPr>
          <w:color w:val="4F81BD" w:themeColor="accent1"/>
          <w:lang w:val="en-US" w:eastAsia="zh-CN"/>
        </w:rPr>
      </w:pPr>
      <w:r>
        <w:rPr>
          <w:color w:val="4F81BD" w:themeColor="accent1"/>
          <w:lang w:val="en-US" w:eastAsia="zh-CN"/>
        </w:rPr>
        <w:br/>
      </w:r>
    </w:p>
    <w:p w14:paraId="154F45FB" w14:textId="77777777" w:rsidR="003E4355" w:rsidRDefault="003E4355" w:rsidP="00BE119F">
      <w:pPr>
        <w:pStyle w:val="Nadpis1"/>
        <w:spacing w:before="0"/>
        <w:jc w:val="center"/>
        <w:rPr>
          <w:color w:val="4F81BD" w:themeColor="accent1"/>
          <w:lang w:val="en-US" w:eastAsia="zh-CN"/>
        </w:rPr>
      </w:pPr>
    </w:p>
    <w:p w14:paraId="2F0B729F" w14:textId="77777777" w:rsidR="003E4355" w:rsidRDefault="003E4355" w:rsidP="00BE119F">
      <w:pPr>
        <w:pStyle w:val="Nadpis1"/>
        <w:spacing w:before="0"/>
        <w:jc w:val="center"/>
        <w:rPr>
          <w:color w:val="4F81BD" w:themeColor="accent1"/>
          <w:lang w:val="en-US" w:eastAsia="zh-CN"/>
        </w:rPr>
      </w:pPr>
    </w:p>
    <w:p w14:paraId="5CB70670" w14:textId="77777777" w:rsidR="003E4355" w:rsidRDefault="003E4355" w:rsidP="00BE119F">
      <w:pPr>
        <w:pStyle w:val="Nadpis1"/>
        <w:spacing w:before="0"/>
        <w:jc w:val="center"/>
        <w:rPr>
          <w:color w:val="4F81BD" w:themeColor="accent1"/>
          <w:lang w:val="en-US" w:eastAsia="zh-CN"/>
        </w:rPr>
      </w:pPr>
    </w:p>
    <w:p w14:paraId="6C00EDA9" w14:textId="7AAA6553" w:rsidR="00C24142" w:rsidRDefault="003E4355" w:rsidP="00BE119F">
      <w:pPr>
        <w:pStyle w:val="Nadpis1"/>
        <w:spacing w:before="0"/>
        <w:jc w:val="center"/>
        <w:rPr>
          <w:color w:val="4F81BD" w:themeColor="accent1"/>
          <w:lang w:val="en-US" w:eastAsia="zh-CN"/>
        </w:rPr>
      </w:pPr>
      <w:r>
        <w:rPr>
          <w:color w:val="4F81BD" w:themeColor="accent1"/>
          <w:lang w:val="en-US" w:eastAsia="zh-CN"/>
        </w:rPr>
        <w:br/>
      </w:r>
    </w:p>
    <w:p w14:paraId="75FE27F2" w14:textId="77777777" w:rsidR="00C24142" w:rsidRPr="00C24142" w:rsidRDefault="00C24142" w:rsidP="00C24142">
      <w:pPr>
        <w:rPr>
          <w:lang w:val="en-US" w:eastAsia="zh-CN"/>
        </w:rPr>
      </w:pPr>
    </w:p>
    <w:p w14:paraId="2A1AE348" w14:textId="2A1E6B23" w:rsidR="001E5CF8" w:rsidRPr="004D02EB" w:rsidRDefault="001E5CF8" w:rsidP="00BE119F">
      <w:pPr>
        <w:pStyle w:val="Nadpis1"/>
        <w:spacing w:before="0"/>
        <w:jc w:val="center"/>
        <w:rPr>
          <w:color w:val="4F81BD" w:themeColor="accent1"/>
          <w:lang w:val="en-US" w:eastAsia="zh-CN"/>
        </w:rPr>
      </w:pPr>
      <w:r w:rsidRPr="004D02EB">
        <w:rPr>
          <w:color w:val="4F81BD" w:themeColor="accent1"/>
          <w:lang w:val="en-US" w:eastAsia="zh-CN"/>
        </w:rPr>
        <w:lastRenderedPageBreak/>
        <w:t>B.1 OPIS PREDMETU OBSTARÁVANIA</w:t>
      </w:r>
      <w:bookmarkEnd w:id="120"/>
      <w:bookmarkEnd w:id="121"/>
    </w:p>
    <w:p w14:paraId="391E9B7A" w14:textId="77777777" w:rsidR="008C432E" w:rsidRPr="008C432E" w:rsidRDefault="008C432E" w:rsidP="008C432E">
      <w:pPr>
        <w:rPr>
          <w:lang w:eastAsia="sk-SK"/>
        </w:rPr>
      </w:pPr>
    </w:p>
    <w:p w14:paraId="17E1B240" w14:textId="77777777" w:rsidR="00461449" w:rsidRPr="00461449" w:rsidRDefault="00461449" w:rsidP="00461449">
      <w:pPr>
        <w:rPr>
          <w:lang w:eastAsia="sk-SK"/>
        </w:rPr>
      </w:pPr>
    </w:p>
    <w:p w14:paraId="56919BD0" w14:textId="5BEFEE62" w:rsidR="009F2D39" w:rsidRPr="00A36F75" w:rsidRDefault="009F2D39" w:rsidP="009F2D39">
      <w:pPr>
        <w:jc w:val="both"/>
        <w:rPr>
          <w:rFonts w:eastAsia="ArialMT"/>
        </w:rPr>
      </w:pPr>
      <w:r w:rsidRPr="00A36F75">
        <w:rPr>
          <w:rFonts w:eastAsia="ArialMT"/>
        </w:rPr>
        <w:t xml:space="preserve">Predmetom zákazky je dodanie rôznych výukových pomôcok, nástrojov, zariadení a vybavenia potrebných pre rozšírenie a skvalitnenie vyučovacieho procesu na Strednej odbornej škole drevárskej, </w:t>
      </w:r>
      <w:proofErr w:type="spellStart"/>
      <w:r w:rsidRPr="00A36F75">
        <w:rPr>
          <w:rFonts w:eastAsia="ArialMT"/>
        </w:rPr>
        <w:t>Pílska</w:t>
      </w:r>
      <w:proofErr w:type="spellEnd"/>
      <w:r w:rsidRPr="00A36F75">
        <w:rPr>
          <w:rFonts w:eastAsia="ArialMT"/>
        </w:rPr>
        <w:t xml:space="preserve"> 7, Topoľčany. Predmet zákazky je rozdelený na dve samostatné časti, pričom je možné predložiť ponuku / ponuky na obe časti.</w:t>
      </w:r>
    </w:p>
    <w:p w14:paraId="3B6A721A" w14:textId="26943DBB" w:rsidR="00535869" w:rsidRDefault="00535869" w:rsidP="00535869">
      <w:pPr>
        <w:spacing w:before="120" w:after="120"/>
        <w:jc w:val="both"/>
        <w:rPr>
          <w:rFonts w:eastAsia="ArialMT"/>
        </w:rPr>
      </w:pPr>
      <w:r w:rsidRPr="00A36F75">
        <w:rPr>
          <w:rFonts w:eastAsia="ArialMT"/>
        </w:rPr>
        <w:t>Časť 1 – Stroje a</w:t>
      </w:r>
      <w:r w:rsidR="00CA1E66">
        <w:rPr>
          <w:rFonts w:eastAsia="ArialMT"/>
        </w:rPr>
        <w:t> </w:t>
      </w:r>
      <w:r w:rsidRPr="00A36F75">
        <w:rPr>
          <w:rFonts w:eastAsia="ArialMT"/>
        </w:rPr>
        <w:t>technológie</w:t>
      </w:r>
    </w:p>
    <w:p w14:paraId="7DA81041" w14:textId="77777777" w:rsidR="00535869" w:rsidRPr="00A36F75" w:rsidRDefault="00535869" w:rsidP="00535869">
      <w:pPr>
        <w:spacing w:before="120" w:after="120"/>
        <w:jc w:val="both"/>
        <w:rPr>
          <w:rFonts w:eastAsia="ArialMT"/>
        </w:rPr>
      </w:pPr>
      <w:r w:rsidRPr="00A36F75">
        <w:rPr>
          <w:rFonts w:eastAsia="ArialMT"/>
        </w:rPr>
        <w:t>Časť 2 – Šijacie stroje a manipulácia</w:t>
      </w:r>
    </w:p>
    <w:p w14:paraId="6A0ACD14" w14:textId="77777777" w:rsidR="00535869" w:rsidRPr="00A36F75" w:rsidRDefault="00535869" w:rsidP="008C432E">
      <w:pPr>
        <w:jc w:val="both"/>
        <w:rPr>
          <w:rFonts w:eastAsia="ArialMT"/>
        </w:rPr>
      </w:pPr>
    </w:p>
    <w:p w14:paraId="23C74F34" w14:textId="132CBD91" w:rsidR="002D4EDC" w:rsidRPr="006A7A67" w:rsidRDefault="00FD7980" w:rsidP="002D4EDC">
      <w:pPr>
        <w:spacing w:after="0" w:line="240" w:lineRule="auto"/>
        <w:jc w:val="both"/>
        <w:rPr>
          <w:rFonts w:eastAsia="ArialMT"/>
        </w:rPr>
      </w:pPr>
      <w:r w:rsidRPr="002D4EDC">
        <w:rPr>
          <w:rFonts w:eastAsia="ArialMT"/>
        </w:rPr>
        <w:t>Bližšie informácie pre jednotlivé časti opisu predmetu zákazky sú uvedené v prílohách k súťažným podkladom</w:t>
      </w:r>
      <w:r w:rsidR="002D4EDC" w:rsidRPr="002D4EDC">
        <w:rPr>
          <w:rFonts w:eastAsia="ArialMT"/>
        </w:rPr>
        <w:t xml:space="preserve">, </w:t>
      </w:r>
      <w:r w:rsidR="002D4EDC" w:rsidRPr="002D4EDC">
        <w:rPr>
          <w:rFonts w:eastAsia="ArialMT"/>
        </w:rPr>
        <w:br/>
      </w:r>
      <w:bookmarkStart w:id="122" w:name="_Hlk72223497"/>
      <w:r w:rsidR="002D4EDC" w:rsidRPr="006A7A67">
        <w:rPr>
          <w:rFonts w:eastAsia="ArialMT"/>
        </w:rPr>
        <w:t>v návrhu Kúpnej zmluvy /1. a 2. časť/  v prílohe č. 1 - Špecifikácia predmetu zákazky vrátane cenového návrhu</w:t>
      </w:r>
      <w:bookmarkEnd w:id="122"/>
      <w:r w:rsidR="002D4EDC" w:rsidRPr="006A7A67">
        <w:rPr>
          <w:rFonts w:eastAsia="ArialMT"/>
        </w:rPr>
        <w:t>.</w:t>
      </w:r>
    </w:p>
    <w:p w14:paraId="7FD0AD29" w14:textId="303641ED" w:rsidR="00AC3937" w:rsidRPr="006A7A67" w:rsidRDefault="002D4EDC" w:rsidP="008C432E">
      <w:pPr>
        <w:jc w:val="both"/>
        <w:rPr>
          <w:rFonts w:eastAsia="ArialMT"/>
        </w:rPr>
      </w:pPr>
      <w:r w:rsidRPr="006A7A67">
        <w:t xml:space="preserve"> </w:t>
      </w:r>
    </w:p>
    <w:p w14:paraId="47D162DC" w14:textId="77777777" w:rsidR="00AC3937" w:rsidRPr="00A36F75" w:rsidRDefault="00AC3937" w:rsidP="008C432E">
      <w:pPr>
        <w:jc w:val="both"/>
        <w:rPr>
          <w:rFonts w:eastAsia="ArialMT"/>
        </w:rPr>
      </w:pPr>
    </w:p>
    <w:p w14:paraId="49AB21F8" w14:textId="28374A7C" w:rsidR="00007B45" w:rsidRPr="00A36F75" w:rsidRDefault="00007B45" w:rsidP="008C432E">
      <w:pPr>
        <w:jc w:val="both"/>
        <w:rPr>
          <w:rFonts w:eastAsia="ArialMT"/>
        </w:rPr>
      </w:pPr>
      <w:r w:rsidRPr="00A36F75">
        <w:rPr>
          <w:rFonts w:eastAsia="ArialMT"/>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ekologické charakteristiky, ktoré sú nevyhnutné na zabezpečenie účelu, na ktoré sú uvedené zariadenia určené. Pri produktoch, príslušenstvách konkrétnej značky, môže uchádzač predložiť aj ekvivalenty inej značky v rovnakej alebo vyššej kvalite. V prípade použitia ekvivalentných technických riešení uchádzač preukáže ich úžitkové, prevádzkové, funkčné a ekologické charakteristiky výpočtami vykonanými autorizovanými osobami alebo meraniami vykonanými autorizovanými alebo certifikovanými osobami. V prípade použitia ekvivalentných produktov uchádzač preukáže ich úžitkové, prevádzkové, funkčné a ekologické charakteristiky vyhláseniami zhody a doplňujúcimi podkladmi k nim alebo certifikátmi vydanými autorizovanými alebo notifikovanými osobami.</w:t>
      </w:r>
    </w:p>
    <w:p w14:paraId="0DEB6909" w14:textId="2F38067C" w:rsidR="000A68FA" w:rsidRPr="00A36F75" w:rsidRDefault="000A68FA" w:rsidP="00007B45">
      <w:pPr>
        <w:autoSpaceDE w:val="0"/>
        <w:autoSpaceDN w:val="0"/>
        <w:jc w:val="both"/>
        <w:rPr>
          <w:rFonts w:eastAsia="ArialMT"/>
        </w:rPr>
      </w:pPr>
    </w:p>
    <w:p w14:paraId="135D8FC7" w14:textId="399BA7BD" w:rsidR="008C432E" w:rsidRDefault="008C432E" w:rsidP="00007B45">
      <w:pPr>
        <w:autoSpaceDE w:val="0"/>
        <w:autoSpaceDN w:val="0"/>
        <w:jc w:val="both"/>
        <w:rPr>
          <w:rFonts w:eastAsia="ArialMT"/>
        </w:rPr>
      </w:pPr>
    </w:p>
    <w:p w14:paraId="237EC06C" w14:textId="46B2F2A6" w:rsidR="00D139F5" w:rsidRDefault="00D139F5" w:rsidP="00007B45">
      <w:pPr>
        <w:autoSpaceDE w:val="0"/>
        <w:autoSpaceDN w:val="0"/>
        <w:jc w:val="both"/>
        <w:rPr>
          <w:rFonts w:eastAsia="ArialMT"/>
        </w:rPr>
      </w:pPr>
    </w:p>
    <w:p w14:paraId="5A13A08C" w14:textId="58FC4E97" w:rsidR="00D139F5" w:rsidRDefault="00D139F5" w:rsidP="00007B45">
      <w:pPr>
        <w:autoSpaceDE w:val="0"/>
        <w:autoSpaceDN w:val="0"/>
        <w:jc w:val="both"/>
        <w:rPr>
          <w:rFonts w:eastAsia="ArialMT"/>
        </w:rPr>
      </w:pPr>
    </w:p>
    <w:p w14:paraId="625FD231" w14:textId="39C3A322" w:rsidR="00D139F5" w:rsidRDefault="00D139F5" w:rsidP="00007B45">
      <w:pPr>
        <w:autoSpaceDE w:val="0"/>
        <w:autoSpaceDN w:val="0"/>
        <w:jc w:val="both"/>
        <w:rPr>
          <w:rFonts w:eastAsia="ArialMT"/>
        </w:rPr>
      </w:pPr>
    </w:p>
    <w:p w14:paraId="21562166" w14:textId="356CBC79" w:rsidR="00D139F5" w:rsidRDefault="00D139F5" w:rsidP="00007B45">
      <w:pPr>
        <w:autoSpaceDE w:val="0"/>
        <w:autoSpaceDN w:val="0"/>
        <w:jc w:val="both"/>
        <w:rPr>
          <w:rFonts w:eastAsia="ArialMT"/>
        </w:rPr>
      </w:pPr>
    </w:p>
    <w:p w14:paraId="278736B4" w14:textId="60E0A62F" w:rsidR="00D139F5" w:rsidRDefault="00D139F5" w:rsidP="00007B45">
      <w:pPr>
        <w:autoSpaceDE w:val="0"/>
        <w:autoSpaceDN w:val="0"/>
        <w:jc w:val="both"/>
        <w:rPr>
          <w:rFonts w:eastAsia="ArialMT"/>
        </w:rPr>
      </w:pPr>
    </w:p>
    <w:p w14:paraId="255448DF" w14:textId="77777777" w:rsidR="00D139F5" w:rsidRPr="00A36F75" w:rsidRDefault="00D139F5" w:rsidP="00007B45">
      <w:pPr>
        <w:autoSpaceDE w:val="0"/>
        <w:autoSpaceDN w:val="0"/>
        <w:jc w:val="both"/>
        <w:rPr>
          <w:rFonts w:eastAsia="ArialMT"/>
        </w:rPr>
      </w:pPr>
    </w:p>
    <w:p w14:paraId="25BD173A" w14:textId="6ED26981" w:rsidR="001E5CF8" w:rsidRPr="00FB5580" w:rsidRDefault="001E5CF8" w:rsidP="001A0E39">
      <w:pPr>
        <w:pStyle w:val="Nadpis1"/>
        <w:jc w:val="center"/>
        <w:rPr>
          <w:color w:val="4F81BD" w:themeColor="accent1"/>
        </w:rPr>
      </w:pPr>
      <w:bookmarkStart w:id="123" w:name="_Toc25304500"/>
      <w:bookmarkStart w:id="124" w:name="_Toc474832947"/>
      <w:r w:rsidRPr="00FB5580">
        <w:rPr>
          <w:color w:val="4F81BD" w:themeColor="accent1"/>
        </w:rPr>
        <w:lastRenderedPageBreak/>
        <w:t>B.</w:t>
      </w:r>
      <w:r w:rsidR="00753767" w:rsidRPr="00FB5580">
        <w:rPr>
          <w:color w:val="4F81BD" w:themeColor="accent1"/>
        </w:rPr>
        <w:t xml:space="preserve"> </w:t>
      </w:r>
      <w:r w:rsidRPr="00FB5580">
        <w:rPr>
          <w:color w:val="4F81BD" w:themeColor="accent1"/>
        </w:rPr>
        <w:t>2</w:t>
      </w:r>
      <w:r w:rsidR="00A6390B" w:rsidRPr="00FB5580">
        <w:rPr>
          <w:color w:val="4F81BD" w:themeColor="accent1"/>
        </w:rPr>
        <w:t xml:space="preserve"> </w:t>
      </w:r>
      <w:r w:rsidRPr="00FB5580">
        <w:rPr>
          <w:color w:val="4F81BD" w:themeColor="accent1"/>
        </w:rPr>
        <w:t>OBCHODNÉ PODMIENKY DODANIA PREDMETU ZÁKAZKY</w:t>
      </w:r>
      <w:bookmarkEnd w:id="123"/>
      <w:r w:rsidRPr="00FB5580">
        <w:rPr>
          <w:color w:val="4F81BD" w:themeColor="accent1"/>
        </w:rPr>
        <w:t xml:space="preserve"> </w:t>
      </w:r>
      <w:bookmarkEnd w:id="124"/>
      <w:r w:rsidR="00380587" w:rsidRPr="00FB5580">
        <w:rPr>
          <w:color w:val="4F81BD" w:themeColor="accent1"/>
        </w:rPr>
        <w:t xml:space="preserve"> </w:t>
      </w:r>
    </w:p>
    <w:p w14:paraId="0DC2FBBE" w14:textId="77777777" w:rsidR="004A684E" w:rsidRPr="00E2217C" w:rsidRDefault="004A684E" w:rsidP="00820996">
      <w:pPr>
        <w:rPr>
          <w:b/>
          <w:caps/>
          <w:sz w:val="24"/>
        </w:rPr>
      </w:pPr>
    </w:p>
    <w:p w14:paraId="616CE8C4" w14:textId="10921CF2" w:rsidR="00436544" w:rsidRPr="00E2217C" w:rsidRDefault="004B45EE" w:rsidP="00517CEE">
      <w:r>
        <w:t xml:space="preserve">Súčasťou súťažných podkladov je priložený návrh </w:t>
      </w:r>
      <w:r w:rsidR="00D40D15">
        <w:t>Kúpnej zmluvy</w:t>
      </w:r>
      <w:r w:rsidR="009C441B">
        <w:t xml:space="preserve"> /1.</w:t>
      </w:r>
      <w:r w:rsidR="00D40D15">
        <w:t xml:space="preserve"> a 2</w:t>
      </w:r>
      <w:r w:rsidR="009C441B">
        <w:t>. časť/</w:t>
      </w:r>
      <w:r w:rsidR="00D40D15">
        <w:t xml:space="preserve">. </w:t>
      </w:r>
      <w:r>
        <w:t xml:space="preserve">Uchádzač vyplní </w:t>
      </w:r>
      <w:r w:rsidR="00D40D15">
        <w:t>Kúpnu z</w:t>
      </w:r>
      <w:r w:rsidR="00424E98">
        <w:t xml:space="preserve">mluvu </w:t>
      </w:r>
      <w:r>
        <w:t>na časť predmetu zákazky, na ktorú predkladá cenovú ponuku</w:t>
      </w:r>
      <w:r w:rsidR="00BD471C">
        <w:t xml:space="preserve"> spolu s predpísanými prílohami.</w:t>
      </w:r>
      <w:r w:rsidR="00080D80" w:rsidRPr="00E2217C">
        <w:t xml:space="preserve"> </w:t>
      </w:r>
    </w:p>
    <w:p w14:paraId="2A2A9008" w14:textId="77777777" w:rsidR="00436544" w:rsidRDefault="00436544" w:rsidP="00517CEE">
      <w:pPr>
        <w:rPr>
          <w:color w:val="FF0000"/>
        </w:rPr>
      </w:pPr>
    </w:p>
    <w:p w14:paraId="3DE43ACE" w14:textId="77777777" w:rsidR="00436544" w:rsidRDefault="00436544" w:rsidP="00517CEE">
      <w:pPr>
        <w:rPr>
          <w:color w:val="FF0000"/>
        </w:rPr>
      </w:pPr>
    </w:p>
    <w:p w14:paraId="77B0B7A4" w14:textId="77777777" w:rsidR="00436544" w:rsidRDefault="00436544" w:rsidP="00517CEE">
      <w:pPr>
        <w:rPr>
          <w:color w:val="FF0000"/>
        </w:rPr>
      </w:pPr>
    </w:p>
    <w:p w14:paraId="2C45843D" w14:textId="77777777" w:rsidR="000C291E" w:rsidRDefault="000C291E" w:rsidP="00517CEE">
      <w:pPr>
        <w:rPr>
          <w:color w:val="FF0000"/>
        </w:rPr>
      </w:pPr>
    </w:p>
    <w:p w14:paraId="01EED47B" w14:textId="77777777" w:rsidR="000C291E" w:rsidRDefault="000C291E" w:rsidP="00517CEE">
      <w:pPr>
        <w:rPr>
          <w:color w:val="FF0000"/>
        </w:rPr>
      </w:pPr>
    </w:p>
    <w:p w14:paraId="425A2EA0" w14:textId="77777777" w:rsidR="000C291E" w:rsidRDefault="000C291E" w:rsidP="00517CEE">
      <w:pPr>
        <w:rPr>
          <w:color w:val="FF0000"/>
        </w:rPr>
      </w:pPr>
    </w:p>
    <w:p w14:paraId="18BB95F5" w14:textId="77777777" w:rsidR="000C291E" w:rsidRDefault="000C291E" w:rsidP="00517CEE">
      <w:pPr>
        <w:rPr>
          <w:color w:val="FF0000"/>
        </w:rPr>
      </w:pPr>
    </w:p>
    <w:p w14:paraId="6F749CB6" w14:textId="77777777" w:rsidR="000C291E" w:rsidRDefault="000C291E" w:rsidP="00517CEE">
      <w:pPr>
        <w:rPr>
          <w:color w:val="FF0000"/>
        </w:rPr>
      </w:pPr>
    </w:p>
    <w:p w14:paraId="67ACE19C" w14:textId="77777777" w:rsidR="000C291E" w:rsidRDefault="000C291E" w:rsidP="00517CEE">
      <w:pPr>
        <w:rPr>
          <w:color w:val="FF0000"/>
        </w:rPr>
      </w:pPr>
    </w:p>
    <w:p w14:paraId="6E58024C" w14:textId="77777777" w:rsidR="000C291E" w:rsidRDefault="000C291E" w:rsidP="00517CEE">
      <w:pPr>
        <w:rPr>
          <w:color w:val="FF0000"/>
        </w:rPr>
      </w:pPr>
    </w:p>
    <w:p w14:paraId="6C8E5C12" w14:textId="77777777" w:rsidR="00590FCA" w:rsidRDefault="00590FCA" w:rsidP="00517CEE">
      <w:pPr>
        <w:rPr>
          <w:color w:val="FF0000"/>
        </w:rPr>
      </w:pPr>
    </w:p>
    <w:p w14:paraId="2C6F20C4" w14:textId="77777777" w:rsidR="00590FCA" w:rsidRDefault="00590FCA" w:rsidP="00517CEE">
      <w:pPr>
        <w:rPr>
          <w:color w:val="FF0000"/>
        </w:rPr>
      </w:pPr>
    </w:p>
    <w:p w14:paraId="3E48CD5B" w14:textId="77777777" w:rsidR="00590FCA" w:rsidRDefault="00590FCA" w:rsidP="00517CEE">
      <w:pPr>
        <w:rPr>
          <w:color w:val="FF0000"/>
        </w:rPr>
      </w:pPr>
    </w:p>
    <w:p w14:paraId="09FAE0D9" w14:textId="77777777" w:rsidR="00590FCA" w:rsidRDefault="00590FCA" w:rsidP="00517CEE">
      <w:pPr>
        <w:rPr>
          <w:color w:val="FF0000"/>
        </w:rPr>
      </w:pPr>
    </w:p>
    <w:p w14:paraId="78908E90" w14:textId="77777777" w:rsidR="00590FCA" w:rsidRDefault="00590FCA" w:rsidP="00517CEE">
      <w:pPr>
        <w:rPr>
          <w:color w:val="FF0000"/>
        </w:rPr>
      </w:pPr>
    </w:p>
    <w:p w14:paraId="5CBA312F" w14:textId="77777777" w:rsidR="00590FCA" w:rsidRDefault="00590FCA" w:rsidP="00517CEE">
      <w:pPr>
        <w:rPr>
          <w:color w:val="FF0000"/>
        </w:rPr>
      </w:pPr>
    </w:p>
    <w:p w14:paraId="13F59D1C" w14:textId="77777777" w:rsidR="00590FCA" w:rsidRDefault="00590FCA" w:rsidP="00517CEE">
      <w:pPr>
        <w:rPr>
          <w:color w:val="FF0000"/>
        </w:rPr>
      </w:pPr>
    </w:p>
    <w:p w14:paraId="044B3F86" w14:textId="77777777" w:rsidR="0052778C" w:rsidRDefault="0052778C" w:rsidP="00517CEE">
      <w:pPr>
        <w:rPr>
          <w:color w:val="FF0000"/>
        </w:rPr>
      </w:pPr>
    </w:p>
    <w:p w14:paraId="55D0B14C" w14:textId="77777777" w:rsidR="0052778C" w:rsidRDefault="0052778C" w:rsidP="00517CEE">
      <w:pPr>
        <w:rPr>
          <w:color w:val="FF0000"/>
        </w:rPr>
      </w:pPr>
    </w:p>
    <w:p w14:paraId="422EA499" w14:textId="77777777" w:rsidR="0052778C" w:rsidRDefault="0052778C" w:rsidP="00517CEE">
      <w:pPr>
        <w:rPr>
          <w:color w:val="FF0000"/>
        </w:rPr>
      </w:pPr>
    </w:p>
    <w:p w14:paraId="126D6251" w14:textId="77777777" w:rsidR="0052778C" w:rsidRDefault="0052778C" w:rsidP="00517CEE">
      <w:pPr>
        <w:rPr>
          <w:color w:val="FF0000"/>
        </w:rPr>
      </w:pPr>
    </w:p>
    <w:p w14:paraId="09618403" w14:textId="77777777" w:rsidR="0052778C" w:rsidRDefault="0052778C" w:rsidP="00517CEE">
      <w:pPr>
        <w:rPr>
          <w:color w:val="FF0000"/>
        </w:rPr>
      </w:pPr>
    </w:p>
    <w:p w14:paraId="415D1BA4" w14:textId="77777777" w:rsidR="000C291E" w:rsidRDefault="000C291E" w:rsidP="00517CEE">
      <w:pPr>
        <w:rPr>
          <w:color w:val="FF0000"/>
        </w:rPr>
      </w:pPr>
    </w:p>
    <w:p w14:paraId="022C0535" w14:textId="358E5B3C" w:rsidR="001E5CF8" w:rsidRPr="00FB5580" w:rsidRDefault="001E5CF8" w:rsidP="001A0E39">
      <w:pPr>
        <w:pStyle w:val="Nadpis1"/>
        <w:jc w:val="center"/>
        <w:rPr>
          <w:color w:val="4F81BD" w:themeColor="accent1"/>
          <w:lang w:eastAsia="sk-SK"/>
        </w:rPr>
      </w:pPr>
      <w:bookmarkStart w:id="125" w:name="_Toc474832948"/>
      <w:bookmarkStart w:id="126" w:name="_Toc25304501"/>
      <w:r w:rsidRPr="00FB5580">
        <w:rPr>
          <w:color w:val="4F81BD" w:themeColor="accent1"/>
          <w:lang w:eastAsia="sk-SK"/>
        </w:rPr>
        <w:lastRenderedPageBreak/>
        <w:t>PRÍLOHA</w:t>
      </w:r>
      <w:r w:rsidR="00590C07" w:rsidRPr="00FB5580">
        <w:rPr>
          <w:color w:val="4F81BD" w:themeColor="accent1"/>
          <w:lang w:eastAsia="sk-SK"/>
        </w:rPr>
        <w:t xml:space="preserve"> </w:t>
      </w:r>
      <w:r w:rsidRPr="00FB5580">
        <w:rPr>
          <w:color w:val="4F81BD" w:themeColor="accent1"/>
          <w:lang w:eastAsia="sk-SK"/>
        </w:rPr>
        <w:t xml:space="preserve"> A</w:t>
      </w:r>
      <w:bookmarkEnd w:id="125"/>
      <w:r w:rsidR="00D85619" w:rsidRPr="00FB5580">
        <w:rPr>
          <w:color w:val="4F81BD" w:themeColor="accent1"/>
          <w:lang w:eastAsia="sk-SK"/>
        </w:rPr>
        <w:t> </w:t>
      </w:r>
      <w:r w:rsidR="00AB7639">
        <w:rPr>
          <w:color w:val="4F81BD" w:themeColor="accent1"/>
          <w:lang w:eastAsia="sk-SK"/>
        </w:rPr>
        <w:t xml:space="preserve"> - IDENTIFIKAČNÉ</w:t>
      </w:r>
      <w:r w:rsidR="00A85EBF">
        <w:rPr>
          <w:color w:val="4F81BD" w:themeColor="accent1"/>
          <w:lang w:eastAsia="sk-SK"/>
        </w:rPr>
        <w:t xml:space="preserve"> ÚDAJE UCHÁDZAČA</w:t>
      </w:r>
      <w:bookmarkEnd w:id="126"/>
    </w:p>
    <w:p w14:paraId="631CEC76" w14:textId="77777777" w:rsidR="005B3147" w:rsidRPr="00F40C31" w:rsidRDefault="005B3147" w:rsidP="005B3147">
      <w:pPr>
        <w:rPr>
          <w:lang w:eastAsia="sk-SK"/>
        </w:rPr>
      </w:pPr>
    </w:p>
    <w:p w14:paraId="6DD0846A" w14:textId="77777777" w:rsidR="001E5CF8" w:rsidRPr="00F40C31" w:rsidRDefault="001E5CF8" w:rsidP="00253C37">
      <w:pPr>
        <w:tabs>
          <w:tab w:val="left" w:pos="1440"/>
          <w:tab w:val="right" w:pos="9000"/>
        </w:tabs>
        <w:spacing w:before="120" w:line="80" w:lineRule="atLeast"/>
        <w:ind w:right="-141"/>
        <w:rPr>
          <w:rFonts w:cs="Times New Roman"/>
          <w:b/>
          <w:spacing w:val="10"/>
        </w:rPr>
      </w:pPr>
      <w:r w:rsidRPr="00F40C31">
        <w:rPr>
          <w:rFonts w:cs="Times New Roman"/>
          <w:spacing w:val="10"/>
        </w:rPr>
        <w:t>Verejný obstarávateľ</w:t>
      </w:r>
      <w:r w:rsidRPr="00F40C31">
        <w:rPr>
          <w:rFonts w:cs="Times New Roman"/>
          <w:b/>
          <w:spacing w:val="10"/>
        </w:rPr>
        <w:t>:  Nitriansky samosprávny kraj, Rázusova 2A, 949 01  Nitra</w:t>
      </w:r>
    </w:p>
    <w:p w14:paraId="22D1C9C4" w14:textId="6268BD72" w:rsidR="0002120A" w:rsidRDefault="001E5CF8" w:rsidP="00590FCA">
      <w:pPr>
        <w:autoSpaceDE w:val="0"/>
        <w:autoSpaceDN w:val="0"/>
        <w:adjustRightInd w:val="0"/>
        <w:spacing w:after="0" w:line="240" w:lineRule="auto"/>
        <w:rPr>
          <w:rStyle w:val="Vrazn"/>
          <w:rFonts w:cs="Arial"/>
        </w:rPr>
      </w:pPr>
      <w:r w:rsidRPr="00F40C31">
        <w:rPr>
          <w:rFonts w:cs="Times New Roman"/>
        </w:rPr>
        <w:t xml:space="preserve">Názov zákazky:  </w:t>
      </w:r>
      <w:r w:rsidR="005B3147" w:rsidRPr="00F40C31">
        <w:t xml:space="preserve"> </w:t>
      </w:r>
      <w:r w:rsidR="00743333" w:rsidRPr="00743333">
        <w:rPr>
          <w:rStyle w:val="Vrazn"/>
          <w:rFonts w:cs="Arial"/>
        </w:rPr>
        <w:t>Odborné vzdelávanie SOŠ drevárskej - úspech v praxi: časť 1 – Stroje a technológie a časť 2 – Šijacie stroje a</w:t>
      </w:r>
      <w:r w:rsidR="00743333">
        <w:rPr>
          <w:rStyle w:val="Vrazn"/>
          <w:rFonts w:cs="Arial"/>
        </w:rPr>
        <w:t> </w:t>
      </w:r>
      <w:r w:rsidR="00743333" w:rsidRPr="00743333">
        <w:rPr>
          <w:rStyle w:val="Vrazn"/>
          <w:rFonts w:cs="Arial"/>
        </w:rPr>
        <w:t>manipulácia</w:t>
      </w:r>
    </w:p>
    <w:p w14:paraId="58FA2BDA" w14:textId="77777777" w:rsidR="00743333" w:rsidRDefault="00743333" w:rsidP="00590FCA">
      <w:pPr>
        <w:autoSpaceDE w:val="0"/>
        <w:autoSpaceDN w:val="0"/>
        <w:adjustRightInd w:val="0"/>
        <w:spacing w:after="0" w:line="240" w:lineRule="auto"/>
        <w:rPr>
          <w:rStyle w:val="Vrazn"/>
          <w:rFonts w:cs="Arial"/>
        </w:rPr>
      </w:pPr>
    </w:p>
    <w:p w14:paraId="65363666" w14:textId="72253A9F" w:rsidR="0002120A" w:rsidRPr="00590FCA" w:rsidRDefault="0002120A" w:rsidP="00590FCA">
      <w:pPr>
        <w:autoSpaceDE w:val="0"/>
        <w:autoSpaceDN w:val="0"/>
        <w:adjustRightInd w:val="0"/>
        <w:spacing w:after="0" w:line="240" w:lineRule="auto"/>
        <w:rPr>
          <w:rStyle w:val="Vrazn"/>
          <w:rFonts w:ascii="Calibri" w:hAnsi="Calibri" w:cs="Times New Roman"/>
        </w:rPr>
      </w:pPr>
      <w:r>
        <w:rPr>
          <w:rStyle w:val="Vrazn"/>
          <w:rFonts w:cs="Arial"/>
        </w:rPr>
        <w:t xml:space="preserve">Predmet zákazky - </w:t>
      </w:r>
      <w:r w:rsidRPr="00C0479F">
        <w:rPr>
          <w:b/>
          <w:bCs/>
          <w:color w:val="FF0000"/>
        </w:rPr>
        <w:t xml:space="preserve">časť </w:t>
      </w:r>
      <w:r w:rsidRPr="00C0479F">
        <w:rPr>
          <w:rFonts w:eastAsia="Franklin Gothic Book" w:cs="Franklin Gothic Book"/>
          <w:b/>
          <w:color w:val="FF0000"/>
        </w:rPr>
        <w:t xml:space="preserve">*)  </w:t>
      </w:r>
      <w:r w:rsidRPr="00C0479F">
        <w:rPr>
          <w:b/>
          <w:bCs/>
          <w:color w:val="FF0000"/>
        </w:rPr>
        <w:t xml:space="preserve"> ................</w:t>
      </w:r>
    </w:p>
    <w:p w14:paraId="724A6921" w14:textId="2FAF887F" w:rsidR="001E5CF8" w:rsidRPr="00F40C31" w:rsidRDefault="001E5CF8" w:rsidP="001E5CF8">
      <w:pPr>
        <w:autoSpaceDE w:val="0"/>
        <w:autoSpaceDN w:val="0"/>
        <w:adjustRightInd w:val="0"/>
        <w:spacing w:after="0" w:line="240" w:lineRule="auto"/>
        <w:rPr>
          <w:rFonts w:eastAsia="Franklin Gothic Book" w:cs="Franklin Gothic Book"/>
        </w:rPr>
      </w:pPr>
    </w:p>
    <w:p w14:paraId="2BB003A3" w14:textId="2DEBB596" w:rsidR="001E5CF8" w:rsidRPr="00F40C31" w:rsidRDefault="001E5CF8" w:rsidP="001E5CF8">
      <w:pPr>
        <w:autoSpaceDE w:val="0"/>
        <w:autoSpaceDN w:val="0"/>
        <w:adjustRightInd w:val="0"/>
        <w:spacing w:after="0" w:line="240" w:lineRule="auto"/>
        <w:rPr>
          <w:rFonts w:eastAsia="Franklin Gothic Book" w:cs="Franklin Gothic Book"/>
        </w:rPr>
      </w:pPr>
      <w:r w:rsidRPr="00F40C31">
        <w:rPr>
          <w:rFonts w:eastAsia="Franklin Gothic Book" w:cs="Franklin Gothic Book"/>
        </w:rPr>
        <w:t>Identifikačné údaje záujemcu/uchádzača v súlade s výpisom z Obchodného registra</w:t>
      </w:r>
      <w:r w:rsidR="00E54327">
        <w:rPr>
          <w:rFonts w:eastAsia="Franklin Gothic Book" w:cs="Franklin Gothic Book"/>
        </w:rPr>
        <w:t>/Živnostenského registra</w:t>
      </w:r>
      <w:r w:rsidRPr="00F40C31">
        <w:rPr>
          <w:rFonts w:eastAsia="Franklin Gothic Book" w:cs="Franklin Gothic Book"/>
        </w:rPr>
        <w:t xml:space="preserve"> </w:t>
      </w:r>
    </w:p>
    <w:p w14:paraId="1A884661"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7900B99F"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Názov spoločnosti *) </w:t>
      </w:r>
    </w:p>
    <w:p w14:paraId="2BDE066B"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7FA901DF"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Sídlo alebo miesto podnikania *) </w:t>
      </w:r>
    </w:p>
    <w:p w14:paraId="11B9C166"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1E3D236C"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PSČ *) </w:t>
      </w:r>
    </w:p>
    <w:p w14:paraId="2A84B702"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406D9A39"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Mesto *) </w:t>
      </w:r>
    </w:p>
    <w:p w14:paraId="47C25605"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056AEB71"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Štát *) </w:t>
      </w:r>
    </w:p>
    <w:p w14:paraId="71D6F78F"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5EE41AEA"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Štatutárny zástupca *) </w:t>
      </w:r>
    </w:p>
    <w:p w14:paraId="6FE9677C"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6833F023"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Titul *) </w:t>
      </w:r>
    </w:p>
    <w:p w14:paraId="2B9064BA"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5D7510A1" w14:textId="77777777" w:rsidR="001E5CF8" w:rsidRPr="00F40C31" w:rsidRDefault="001E5CF8" w:rsidP="001E5CF8">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E-mail *) </w:t>
      </w:r>
    </w:p>
    <w:p w14:paraId="6F0BE141" w14:textId="77777777" w:rsidR="001E5CF8" w:rsidRPr="00F40C31" w:rsidRDefault="001E5CF8" w:rsidP="001E5CF8">
      <w:pPr>
        <w:autoSpaceDE w:val="0"/>
        <w:autoSpaceDN w:val="0"/>
        <w:adjustRightInd w:val="0"/>
        <w:spacing w:after="0" w:line="240" w:lineRule="auto"/>
        <w:rPr>
          <w:rFonts w:eastAsia="Franklin Gothic Book" w:cs="Franklin Gothic Book"/>
          <w:b/>
        </w:rPr>
      </w:pPr>
    </w:p>
    <w:p w14:paraId="35CD629D" w14:textId="77777777" w:rsidR="001E5CF8" w:rsidRDefault="001E5CF8" w:rsidP="001E5CF8">
      <w:pPr>
        <w:tabs>
          <w:tab w:val="left" w:pos="900"/>
          <w:tab w:val="left" w:pos="1260"/>
          <w:tab w:val="left" w:pos="1418"/>
          <w:tab w:val="left" w:pos="1980"/>
          <w:tab w:val="center" w:pos="4535"/>
        </w:tabs>
        <w:spacing w:before="60" w:after="0" w:line="240" w:lineRule="auto"/>
        <w:ind w:right="-141"/>
        <w:jc w:val="both"/>
        <w:rPr>
          <w:rFonts w:eastAsia="Franklin Gothic Book" w:cs="Franklin Gothic Book"/>
          <w:b/>
        </w:rPr>
      </w:pPr>
      <w:r w:rsidRPr="00F40C31">
        <w:rPr>
          <w:rFonts w:eastAsia="Franklin Gothic Book" w:cs="Franklin Gothic Book"/>
          <w:b/>
        </w:rPr>
        <w:t>Telefón *)</w:t>
      </w:r>
    </w:p>
    <w:p w14:paraId="1B3D63E5" w14:textId="77777777" w:rsidR="008F4B83" w:rsidRDefault="008F4B83" w:rsidP="001E5CF8">
      <w:pPr>
        <w:tabs>
          <w:tab w:val="left" w:pos="900"/>
          <w:tab w:val="left" w:pos="1260"/>
          <w:tab w:val="left" w:pos="1418"/>
          <w:tab w:val="left" w:pos="1980"/>
          <w:tab w:val="center" w:pos="4535"/>
        </w:tabs>
        <w:spacing w:before="60" w:after="0" w:line="240" w:lineRule="auto"/>
        <w:ind w:right="-141"/>
        <w:jc w:val="both"/>
        <w:rPr>
          <w:rFonts w:eastAsia="Franklin Gothic Book" w:cs="Franklin Gothic Book"/>
          <w:b/>
        </w:rPr>
      </w:pPr>
    </w:p>
    <w:p w14:paraId="234CFF5F" w14:textId="77777777" w:rsidR="001E5CF8" w:rsidRPr="00F40C31" w:rsidRDefault="001E5CF8" w:rsidP="001E5CF8">
      <w:pPr>
        <w:tabs>
          <w:tab w:val="left" w:pos="900"/>
          <w:tab w:val="left" w:pos="1260"/>
          <w:tab w:val="left" w:pos="1418"/>
          <w:tab w:val="left" w:pos="1980"/>
          <w:tab w:val="center" w:pos="4535"/>
        </w:tabs>
        <w:spacing w:before="60" w:after="0" w:line="240" w:lineRule="auto"/>
        <w:ind w:right="-141"/>
        <w:jc w:val="both"/>
        <w:rPr>
          <w:rFonts w:eastAsia="Times New Roman" w:cs="Times New Roman"/>
          <w:bCs/>
          <w:lang w:eastAsia="sk-SK"/>
        </w:rPr>
      </w:pPr>
    </w:p>
    <w:p w14:paraId="5BEDAD49" w14:textId="77777777" w:rsidR="001E5CF8" w:rsidRDefault="001E5CF8" w:rsidP="001E5CF8">
      <w:pPr>
        <w:spacing w:before="120" w:after="120"/>
        <w:jc w:val="both"/>
        <w:rPr>
          <w:i/>
        </w:rPr>
      </w:pPr>
      <w:r w:rsidRPr="00F40C31">
        <w:rPr>
          <w:i/>
        </w:rPr>
        <w:t>*) vyplniť</w:t>
      </w:r>
    </w:p>
    <w:p w14:paraId="3FE3D32C" w14:textId="77777777" w:rsidR="00CA7DDA" w:rsidRDefault="00CA7DDA" w:rsidP="001E5CF8">
      <w:pPr>
        <w:spacing w:before="120" w:after="120"/>
        <w:jc w:val="both"/>
        <w:rPr>
          <w:i/>
        </w:rPr>
      </w:pPr>
    </w:p>
    <w:p w14:paraId="2229203E" w14:textId="77777777" w:rsidR="00CA7DDA" w:rsidRDefault="00CA7DDA" w:rsidP="001E5CF8">
      <w:pPr>
        <w:spacing w:before="120" w:after="120"/>
        <w:jc w:val="both"/>
        <w:rPr>
          <w:i/>
        </w:rPr>
      </w:pPr>
    </w:p>
    <w:p w14:paraId="1EC6BB86" w14:textId="77777777" w:rsidR="00CA7DDA" w:rsidRDefault="00CA7DDA" w:rsidP="001E5CF8">
      <w:pPr>
        <w:spacing w:before="120" w:after="120"/>
        <w:jc w:val="both"/>
        <w:rPr>
          <w:i/>
        </w:rPr>
      </w:pPr>
    </w:p>
    <w:p w14:paraId="4914C4B8" w14:textId="77777777" w:rsidR="00CA7DDA" w:rsidRDefault="00CA7DDA" w:rsidP="001E5CF8">
      <w:pPr>
        <w:spacing w:before="120" w:after="120"/>
        <w:jc w:val="both"/>
        <w:rPr>
          <w:i/>
        </w:rPr>
      </w:pPr>
    </w:p>
    <w:p w14:paraId="3CCB93CC" w14:textId="77777777" w:rsidR="00CA7DDA" w:rsidRDefault="00CA7DDA" w:rsidP="001E5CF8">
      <w:pPr>
        <w:spacing w:before="120" w:after="120"/>
        <w:jc w:val="both"/>
        <w:rPr>
          <w:i/>
        </w:rPr>
      </w:pPr>
    </w:p>
    <w:p w14:paraId="68F1C17D" w14:textId="77777777" w:rsidR="00CA7DDA" w:rsidRDefault="00CA7DDA" w:rsidP="001E5CF8">
      <w:pPr>
        <w:spacing w:before="120" w:after="120"/>
        <w:jc w:val="both"/>
        <w:rPr>
          <w:i/>
        </w:rPr>
      </w:pPr>
    </w:p>
    <w:p w14:paraId="1D98C416" w14:textId="77777777" w:rsidR="00CA7DDA" w:rsidRDefault="00CA7DDA" w:rsidP="001E5CF8">
      <w:pPr>
        <w:spacing w:before="120" w:after="120"/>
        <w:jc w:val="both"/>
        <w:rPr>
          <w:i/>
        </w:rPr>
      </w:pPr>
    </w:p>
    <w:p w14:paraId="5AC98BDB" w14:textId="77777777" w:rsidR="00E654E0" w:rsidRDefault="00E654E0" w:rsidP="001E5CF8">
      <w:pPr>
        <w:spacing w:before="120" w:after="120"/>
        <w:jc w:val="both"/>
        <w:rPr>
          <w:i/>
        </w:rPr>
      </w:pPr>
    </w:p>
    <w:p w14:paraId="01073A10" w14:textId="77777777" w:rsidR="00E654E0" w:rsidRDefault="00E654E0" w:rsidP="001E5CF8">
      <w:pPr>
        <w:spacing w:before="120" w:after="120"/>
        <w:jc w:val="both"/>
        <w:rPr>
          <w:i/>
        </w:rPr>
      </w:pPr>
    </w:p>
    <w:p w14:paraId="0D4B21B3" w14:textId="77777777" w:rsidR="00E654E0" w:rsidRDefault="00E654E0" w:rsidP="001E5CF8">
      <w:pPr>
        <w:spacing w:before="120" w:after="120"/>
        <w:jc w:val="both"/>
        <w:rPr>
          <w:i/>
        </w:rPr>
      </w:pPr>
    </w:p>
    <w:p w14:paraId="09CF036E" w14:textId="53B6C4DF" w:rsidR="00CA7DDA" w:rsidRPr="00FB5580" w:rsidRDefault="00CA7DDA" w:rsidP="00CA7DDA">
      <w:pPr>
        <w:pStyle w:val="Nadpis1"/>
        <w:jc w:val="center"/>
        <w:rPr>
          <w:color w:val="4F81BD" w:themeColor="accent1"/>
          <w:lang w:eastAsia="sk-SK"/>
        </w:rPr>
      </w:pPr>
      <w:bookmarkStart w:id="127" w:name="_Toc25304502"/>
      <w:r w:rsidRPr="00FB5580">
        <w:rPr>
          <w:color w:val="4F81BD" w:themeColor="accent1"/>
          <w:lang w:eastAsia="sk-SK"/>
        </w:rPr>
        <w:lastRenderedPageBreak/>
        <w:t>PRÍLOHA  B</w:t>
      </w:r>
      <w:r w:rsidR="00A85EBF">
        <w:rPr>
          <w:color w:val="4F81BD" w:themeColor="accent1"/>
          <w:lang w:eastAsia="sk-SK"/>
        </w:rPr>
        <w:t xml:space="preserve"> – IDENTIFIKAČNÉ ÚDAJE OSOBY AK UCHÁDZAČ NEVYPRACOVAL PONUKU SÁM</w:t>
      </w:r>
      <w:bookmarkEnd w:id="127"/>
      <w:r w:rsidR="0002120A">
        <w:rPr>
          <w:color w:val="4F81BD" w:themeColor="accent1"/>
          <w:lang w:eastAsia="sk-SK"/>
        </w:rPr>
        <w:t xml:space="preserve"> -  </w:t>
      </w:r>
      <w:r w:rsidR="0002120A" w:rsidRPr="00C0479F">
        <w:rPr>
          <w:color w:val="FF0000"/>
        </w:rPr>
        <w:t xml:space="preserve">časť </w:t>
      </w:r>
      <w:r w:rsidR="0002120A" w:rsidRPr="00C0479F">
        <w:rPr>
          <w:rFonts w:eastAsia="Franklin Gothic Book" w:cs="Franklin Gothic Book"/>
          <w:color w:val="FF0000"/>
        </w:rPr>
        <w:t xml:space="preserve">*)  </w:t>
      </w:r>
      <w:r w:rsidR="0002120A" w:rsidRPr="00C0479F">
        <w:rPr>
          <w:color w:val="FF0000"/>
        </w:rPr>
        <w:t xml:space="preserve"> ................</w:t>
      </w:r>
    </w:p>
    <w:p w14:paraId="65C33A12" w14:textId="77777777" w:rsidR="00CA7DDA" w:rsidRPr="00F40C31" w:rsidRDefault="00CA7DDA" w:rsidP="00CA7DDA">
      <w:pPr>
        <w:rPr>
          <w:lang w:eastAsia="sk-SK"/>
        </w:rPr>
      </w:pPr>
    </w:p>
    <w:p w14:paraId="0D97BDB4" w14:textId="77777777" w:rsidR="00CA7DDA" w:rsidRPr="00F40C31" w:rsidRDefault="00CA7DDA" w:rsidP="00CA7DDA">
      <w:pPr>
        <w:tabs>
          <w:tab w:val="left" w:pos="1440"/>
          <w:tab w:val="right" w:pos="9000"/>
        </w:tabs>
        <w:spacing w:before="120" w:line="80" w:lineRule="atLeast"/>
        <w:ind w:right="-141"/>
        <w:rPr>
          <w:rFonts w:cs="Times New Roman"/>
          <w:b/>
          <w:spacing w:val="10"/>
        </w:rPr>
      </w:pPr>
      <w:r w:rsidRPr="00F40C31">
        <w:rPr>
          <w:rFonts w:cs="Times New Roman"/>
          <w:spacing w:val="10"/>
        </w:rPr>
        <w:t>Verejný obstarávateľ</w:t>
      </w:r>
      <w:r w:rsidRPr="00F40C31">
        <w:rPr>
          <w:rFonts w:cs="Times New Roman"/>
          <w:b/>
          <w:spacing w:val="10"/>
        </w:rPr>
        <w:t>:  Nitriansky samosprávny kraj, Rázusova 2A, 949 01  Nitra</w:t>
      </w:r>
    </w:p>
    <w:p w14:paraId="388F0474" w14:textId="16BB1BA9" w:rsidR="00E54327" w:rsidRPr="00743333" w:rsidRDefault="00CA7DDA" w:rsidP="00076861">
      <w:pPr>
        <w:autoSpaceDE w:val="0"/>
        <w:autoSpaceDN w:val="0"/>
        <w:adjustRightInd w:val="0"/>
        <w:spacing w:after="0" w:line="240" w:lineRule="auto"/>
        <w:jc w:val="center"/>
        <w:rPr>
          <w:rStyle w:val="Vrazn"/>
          <w:rFonts w:cs="Arial"/>
        </w:rPr>
      </w:pPr>
      <w:r w:rsidRPr="00F40C31">
        <w:rPr>
          <w:rFonts w:cs="Times New Roman"/>
        </w:rPr>
        <w:t xml:space="preserve">Názov zákazky:  </w:t>
      </w:r>
      <w:r w:rsidRPr="00F40C31">
        <w:t xml:space="preserve"> </w:t>
      </w:r>
      <w:r w:rsidR="00743333" w:rsidRPr="00743333">
        <w:rPr>
          <w:rStyle w:val="Vrazn"/>
          <w:rFonts w:cs="Arial"/>
        </w:rPr>
        <w:t>Odborné vzdelávanie SOŠ drevárskej - úspech v praxi: časť 1 – Stroje a technológie a časť 2 – Šijacie stroje a manipulácia</w:t>
      </w:r>
    </w:p>
    <w:p w14:paraId="11554ADB" w14:textId="4F02DEA0" w:rsidR="00CA7DDA" w:rsidRPr="00F40C31" w:rsidRDefault="00CA7DDA" w:rsidP="00CA7DDA">
      <w:pPr>
        <w:rPr>
          <w:rStyle w:val="Vrazn"/>
          <w:rFonts w:cs="Arial"/>
        </w:rPr>
      </w:pPr>
    </w:p>
    <w:p w14:paraId="10256A56" w14:textId="77777777" w:rsidR="00CA7DDA" w:rsidRPr="00F40C31" w:rsidRDefault="00CA7DDA" w:rsidP="00CA7DDA">
      <w:pPr>
        <w:rPr>
          <w:b/>
        </w:rPr>
      </w:pPr>
    </w:p>
    <w:p w14:paraId="0A587439" w14:textId="3CE964A5" w:rsidR="00CA7DDA" w:rsidRPr="0002120A" w:rsidRDefault="00E040E8" w:rsidP="0002120A">
      <w:sdt>
        <w:sdtPr>
          <w:rPr>
            <w:b/>
            <w:bCs/>
          </w:rPr>
          <w:alias w:val="E[Procurement].ProcurementTitle"/>
          <w:tag w:val="entity:Procurement|ProcurementTitle"/>
          <w:id w:val="1345599170"/>
          <w:showingPlcHdr/>
        </w:sdtPr>
        <w:sdtEndPr>
          <w:rPr>
            <w:b w:val="0"/>
          </w:rPr>
        </w:sdtEndPr>
        <w:sdtContent>
          <w:r w:rsidR="00CA7DDA" w:rsidRPr="00F40C31">
            <w:rPr>
              <w:b/>
            </w:rPr>
            <w:t xml:space="preserve">     </w:t>
          </w:r>
        </w:sdtContent>
      </w:sdt>
    </w:p>
    <w:p w14:paraId="13FF20C4" w14:textId="77777777" w:rsidR="00CA7DDA" w:rsidRDefault="00CA7DDA" w:rsidP="00CA7DDA">
      <w:pPr>
        <w:autoSpaceDE w:val="0"/>
        <w:autoSpaceDN w:val="0"/>
        <w:adjustRightInd w:val="0"/>
        <w:spacing w:after="0" w:line="240" w:lineRule="auto"/>
        <w:rPr>
          <w:rFonts w:eastAsia="Franklin Gothic Book" w:cs="Franklin Gothic Book"/>
        </w:rPr>
      </w:pPr>
    </w:p>
    <w:p w14:paraId="72FA7960" w14:textId="6B53F746" w:rsidR="00A437FA" w:rsidRDefault="00E60AFD" w:rsidP="00A437FA">
      <w:pPr>
        <w:autoSpaceDE w:val="0"/>
        <w:autoSpaceDN w:val="0"/>
        <w:adjustRightInd w:val="0"/>
        <w:spacing w:after="0" w:line="240" w:lineRule="auto"/>
        <w:rPr>
          <w:rFonts w:eastAsia="Franklin Gothic Book" w:cs="Franklin Gothic Book"/>
          <w:b/>
        </w:rPr>
      </w:pPr>
      <w:r>
        <w:rPr>
          <w:rFonts w:eastAsia="Franklin Gothic Book" w:cs="Franklin Gothic Book"/>
          <w:b/>
        </w:rPr>
        <w:t>Meno a priezvisko</w:t>
      </w:r>
      <w:r w:rsidR="00A437FA" w:rsidRPr="00A437FA">
        <w:rPr>
          <w:rFonts w:eastAsia="Franklin Gothic Book" w:cs="Franklin Gothic Book"/>
          <w:b/>
        </w:rPr>
        <w:t xml:space="preserve"> </w:t>
      </w:r>
      <w:r w:rsidR="00A437FA" w:rsidRPr="00F40C31">
        <w:rPr>
          <w:rFonts w:eastAsia="Franklin Gothic Book" w:cs="Franklin Gothic Book"/>
          <w:b/>
        </w:rPr>
        <w:t>*)</w:t>
      </w:r>
    </w:p>
    <w:p w14:paraId="3049855C" w14:textId="79587E0C" w:rsidR="00E60AFD" w:rsidRDefault="00E60AFD" w:rsidP="00E60AFD">
      <w:pPr>
        <w:autoSpaceDE w:val="0"/>
        <w:autoSpaceDN w:val="0"/>
        <w:adjustRightInd w:val="0"/>
        <w:spacing w:after="0" w:line="240" w:lineRule="auto"/>
        <w:rPr>
          <w:rFonts w:eastAsia="Franklin Gothic Book" w:cs="Franklin Gothic Book"/>
          <w:b/>
        </w:rPr>
      </w:pPr>
    </w:p>
    <w:p w14:paraId="3BBE4836" w14:textId="52E8794F" w:rsidR="00A437FA" w:rsidRPr="00F40C31" w:rsidRDefault="00A437FA" w:rsidP="00E60AFD">
      <w:pPr>
        <w:autoSpaceDE w:val="0"/>
        <w:autoSpaceDN w:val="0"/>
        <w:adjustRightInd w:val="0"/>
        <w:spacing w:after="0" w:line="240" w:lineRule="auto"/>
        <w:rPr>
          <w:rFonts w:eastAsia="Franklin Gothic Book" w:cs="Franklin Gothic Book"/>
          <w:b/>
        </w:rPr>
      </w:pPr>
      <w:r>
        <w:rPr>
          <w:rFonts w:eastAsia="Franklin Gothic Book" w:cs="Franklin Gothic Book"/>
          <w:b/>
        </w:rPr>
        <w:t>Adresa pobytu</w:t>
      </w:r>
      <w:r w:rsidRPr="00F40C31">
        <w:rPr>
          <w:rFonts w:eastAsia="Franklin Gothic Book" w:cs="Franklin Gothic Book"/>
          <w:b/>
        </w:rPr>
        <w:t>*)</w:t>
      </w:r>
    </w:p>
    <w:p w14:paraId="02ADF702" w14:textId="77777777" w:rsidR="00E60AFD" w:rsidRPr="00F40C31" w:rsidRDefault="00E60AFD" w:rsidP="00CA7DDA">
      <w:pPr>
        <w:autoSpaceDE w:val="0"/>
        <w:autoSpaceDN w:val="0"/>
        <w:adjustRightInd w:val="0"/>
        <w:spacing w:after="0" w:line="240" w:lineRule="auto"/>
        <w:rPr>
          <w:rFonts w:eastAsia="Franklin Gothic Book" w:cs="Franklin Gothic Book"/>
          <w:b/>
        </w:rPr>
      </w:pPr>
    </w:p>
    <w:p w14:paraId="3D98A830" w14:textId="598ADE05" w:rsidR="00CA7DDA" w:rsidRPr="00F40C31" w:rsidRDefault="00E60AFD" w:rsidP="00CA7DDA">
      <w:pPr>
        <w:autoSpaceDE w:val="0"/>
        <w:autoSpaceDN w:val="0"/>
        <w:adjustRightInd w:val="0"/>
        <w:spacing w:after="0" w:line="240" w:lineRule="auto"/>
        <w:rPr>
          <w:rFonts w:eastAsia="Franklin Gothic Book" w:cs="Franklin Gothic Book"/>
          <w:b/>
        </w:rPr>
      </w:pPr>
      <w:r>
        <w:rPr>
          <w:rFonts w:eastAsia="Franklin Gothic Book" w:cs="Franklin Gothic Book"/>
          <w:b/>
        </w:rPr>
        <w:t>Obchodné meno alebo n</w:t>
      </w:r>
      <w:r w:rsidR="00CA7DDA" w:rsidRPr="00F40C31">
        <w:rPr>
          <w:rFonts w:eastAsia="Franklin Gothic Book" w:cs="Franklin Gothic Book"/>
          <w:b/>
        </w:rPr>
        <w:t xml:space="preserve">ázov spoločnosti *) </w:t>
      </w:r>
    </w:p>
    <w:p w14:paraId="247920FE" w14:textId="77777777" w:rsidR="00CA7DDA" w:rsidRPr="00F40C31" w:rsidRDefault="00CA7DDA" w:rsidP="00CA7DDA">
      <w:pPr>
        <w:autoSpaceDE w:val="0"/>
        <w:autoSpaceDN w:val="0"/>
        <w:adjustRightInd w:val="0"/>
        <w:spacing w:after="0" w:line="240" w:lineRule="auto"/>
        <w:rPr>
          <w:rFonts w:eastAsia="Franklin Gothic Book" w:cs="Franklin Gothic Book"/>
          <w:b/>
        </w:rPr>
      </w:pPr>
    </w:p>
    <w:p w14:paraId="55F364CC" w14:textId="695EE5D7" w:rsidR="00CA7DDA" w:rsidRPr="00F40C31" w:rsidRDefault="00CA7DDA" w:rsidP="00CA7DDA">
      <w:pPr>
        <w:autoSpaceDE w:val="0"/>
        <w:autoSpaceDN w:val="0"/>
        <w:adjustRightInd w:val="0"/>
        <w:spacing w:after="0" w:line="240" w:lineRule="auto"/>
        <w:rPr>
          <w:rFonts w:eastAsia="Franklin Gothic Book" w:cs="Franklin Gothic Book"/>
          <w:b/>
        </w:rPr>
      </w:pPr>
      <w:r w:rsidRPr="00F40C31">
        <w:rPr>
          <w:rFonts w:eastAsia="Franklin Gothic Book" w:cs="Franklin Gothic Book"/>
          <w:b/>
        </w:rPr>
        <w:t xml:space="preserve">Sídlo alebo miesto podnikania *) </w:t>
      </w:r>
    </w:p>
    <w:p w14:paraId="756ECC9C" w14:textId="77777777" w:rsidR="00CA7DDA" w:rsidRPr="00F40C31" w:rsidRDefault="00CA7DDA" w:rsidP="00CA7DDA">
      <w:pPr>
        <w:autoSpaceDE w:val="0"/>
        <w:autoSpaceDN w:val="0"/>
        <w:adjustRightInd w:val="0"/>
        <w:spacing w:after="0" w:line="240" w:lineRule="auto"/>
        <w:rPr>
          <w:rFonts w:eastAsia="Franklin Gothic Book" w:cs="Franklin Gothic Book"/>
          <w:b/>
        </w:rPr>
      </w:pPr>
    </w:p>
    <w:p w14:paraId="1048B1B2" w14:textId="65173937" w:rsidR="00CA7DDA" w:rsidRDefault="009A105C" w:rsidP="00CA7DDA">
      <w:pPr>
        <w:tabs>
          <w:tab w:val="left" w:pos="900"/>
          <w:tab w:val="left" w:pos="1260"/>
          <w:tab w:val="left" w:pos="1418"/>
          <w:tab w:val="left" w:pos="1980"/>
          <w:tab w:val="center" w:pos="4535"/>
        </w:tabs>
        <w:spacing w:before="60" w:after="0" w:line="240" w:lineRule="auto"/>
        <w:ind w:right="-141"/>
        <w:jc w:val="both"/>
        <w:rPr>
          <w:rFonts w:eastAsia="Franklin Gothic Book" w:cs="Franklin Gothic Book"/>
          <w:b/>
        </w:rPr>
      </w:pPr>
      <w:r>
        <w:rPr>
          <w:rFonts w:eastAsia="Franklin Gothic Book" w:cs="Franklin Gothic Book"/>
          <w:b/>
        </w:rPr>
        <w:t>IČO</w:t>
      </w:r>
      <w:r w:rsidRPr="00F40C31">
        <w:rPr>
          <w:rFonts w:eastAsia="Franklin Gothic Book" w:cs="Franklin Gothic Book"/>
          <w:b/>
        </w:rPr>
        <w:t>*)</w:t>
      </w:r>
    </w:p>
    <w:p w14:paraId="4FD5C5DE" w14:textId="77777777" w:rsidR="00CA7DDA" w:rsidRPr="00F40C31" w:rsidRDefault="00CA7DDA" w:rsidP="00CA7DDA">
      <w:pPr>
        <w:tabs>
          <w:tab w:val="left" w:pos="900"/>
          <w:tab w:val="left" w:pos="1260"/>
          <w:tab w:val="left" w:pos="1418"/>
          <w:tab w:val="left" w:pos="1980"/>
          <w:tab w:val="center" w:pos="4535"/>
        </w:tabs>
        <w:spacing w:before="60" w:after="0" w:line="240" w:lineRule="auto"/>
        <w:ind w:right="-141"/>
        <w:jc w:val="both"/>
        <w:rPr>
          <w:rFonts w:eastAsia="Times New Roman" w:cs="Times New Roman"/>
          <w:bCs/>
          <w:lang w:eastAsia="sk-SK"/>
        </w:rPr>
      </w:pPr>
    </w:p>
    <w:p w14:paraId="5714A512" w14:textId="6A46DDF7" w:rsidR="00CA7DDA" w:rsidRPr="00F40C31" w:rsidRDefault="00CA7DDA" w:rsidP="00CA7DDA">
      <w:pPr>
        <w:spacing w:before="120" w:after="120"/>
        <w:jc w:val="both"/>
        <w:rPr>
          <w:i/>
        </w:rPr>
      </w:pPr>
      <w:r w:rsidRPr="00F40C31">
        <w:rPr>
          <w:i/>
        </w:rPr>
        <w:t xml:space="preserve">*) </w:t>
      </w:r>
      <w:r w:rsidR="00A437FA">
        <w:rPr>
          <w:i/>
        </w:rPr>
        <w:t xml:space="preserve">relevantné údaje </w:t>
      </w:r>
      <w:r w:rsidRPr="00F40C31">
        <w:rPr>
          <w:i/>
        </w:rPr>
        <w:t>vyplniť</w:t>
      </w:r>
    </w:p>
    <w:p w14:paraId="4E0D920F" w14:textId="77777777" w:rsidR="00CA7DDA" w:rsidRPr="00F40C31" w:rsidRDefault="00CA7DDA" w:rsidP="00CA7DDA">
      <w:pPr>
        <w:spacing w:before="120" w:after="120"/>
        <w:jc w:val="both"/>
        <w:rPr>
          <w:i/>
        </w:rPr>
      </w:pPr>
    </w:p>
    <w:p w14:paraId="041AC95D" w14:textId="77777777" w:rsidR="0072057B" w:rsidRPr="003F3DDE" w:rsidRDefault="0072057B" w:rsidP="0072057B">
      <w:pPr>
        <w:spacing w:after="0"/>
        <w:jc w:val="both"/>
        <w:rPr>
          <w:b/>
          <w:bCs/>
        </w:rPr>
      </w:pPr>
      <w:r w:rsidRPr="003F3DDE">
        <w:rPr>
          <w:b/>
          <w:bCs/>
        </w:rPr>
        <w:t>Ak uchádzač vypracoval ponuku sám uvedie:</w:t>
      </w:r>
      <w:r>
        <w:rPr>
          <w:b/>
          <w:bCs/>
        </w:rPr>
        <w:t xml:space="preserve"> „Táto </w:t>
      </w:r>
      <w:r w:rsidRPr="003F3DDE">
        <w:rPr>
          <w:b/>
          <w:bCs/>
        </w:rPr>
        <w:t xml:space="preserve"> príloha je nerelevantná</w:t>
      </w:r>
      <w:r>
        <w:rPr>
          <w:b/>
          <w:bCs/>
        </w:rPr>
        <w:t>, uchádzač vypracoval ponuku sám“</w:t>
      </w:r>
    </w:p>
    <w:p w14:paraId="79A92037" w14:textId="0A9AFEB1" w:rsidR="00CA7DDA" w:rsidRDefault="00CA7DDA" w:rsidP="00CA7DDA">
      <w:pPr>
        <w:spacing w:before="120" w:after="120"/>
        <w:jc w:val="both"/>
        <w:rPr>
          <w:iCs/>
          <w:color w:val="FF0000"/>
        </w:rPr>
      </w:pPr>
    </w:p>
    <w:p w14:paraId="7729919B" w14:textId="5F7A9A6C" w:rsidR="0072057B" w:rsidRPr="0072057B" w:rsidRDefault="0072057B" w:rsidP="00CA7DDA">
      <w:pPr>
        <w:spacing w:before="120" w:after="120"/>
        <w:jc w:val="both"/>
        <w:rPr>
          <w:iCs/>
        </w:rPr>
      </w:pPr>
      <w:r>
        <w:rPr>
          <w:iCs/>
        </w:rPr>
        <w:t>V ......................... dňa ....................</w:t>
      </w:r>
    </w:p>
    <w:p w14:paraId="6845C4DB" w14:textId="77777777" w:rsidR="00CA7DDA" w:rsidRPr="005F36BE" w:rsidRDefault="00CA7DDA" w:rsidP="00CA7DDA">
      <w:pPr>
        <w:spacing w:before="120" w:after="120"/>
        <w:jc w:val="both"/>
        <w:rPr>
          <w:i/>
          <w:color w:val="FF0000"/>
        </w:rPr>
      </w:pPr>
    </w:p>
    <w:p w14:paraId="55E392C5" w14:textId="77777777" w:rsidR="00CA7DDA" w:rsidRDefault="00CA7DDA" w:rsidP="001E5CF8">
      <w:pPr>
        <w:spacing w:before="120" w:after="120"/>
        <w:jc w:val="both"/>
        <w:rPr>
          <w:i/>
        </w:rPr>
      </w:pPr>
    </w:p>
    <w:p w14:paraId="1682844F" w14:textId="77777777" w:rsidR="00CA7DDA" w:rsidRPr="00F40C31" w:rsidRDefault="00CA7DDA" w:rsidP="001E5CF8">
      <w:pPr>
        <w:spacing w:before="120" w:after="120"/>
        <w:jc w:val="both"/>
        <w:rPr>
          <w:i/>
        </w:rPr>
      </w:pPr>
    </w:p>
    <w:p w14:paraId="5C9F3F18" w14:textId="77777777" w:rsidR="00D66473" w:rsidRDefault="00D66473" w:rsidP="001E5CF8">
      <w:pPr>
        <w:spacing w:before="120" w:after="120"/>
        <w:jc w:val="both"/>
        <w:rPr>
          <w:i/>
        </w:rPr>
      </w:pPr>
    </w:p>
    <w:p w14:paraId="46FAE672" w14:textId="77777777" w:rsidR="009A105C" w:rsidRDefault="009A105C" w:rsidP="001E5CF8">
      <w:pPr>
        <w:spacing w:before="120" w:after="120"/>
        <w:jc w:val="both"/>
        <w:rPr>
          <w:i/>
        </w:rPr>
      </w:pPr>
    </w:p>
    <w:p w14:paraId="226779BC" w14:textId="77777777" w:rsidR="009A105C" w:rsidRPr="00F40C31" w:rsidRDefault="009A105C" w:rsidP="001E5CF8">
      <w:pPr>
        <w:spacing w:before="120" w:after="120"/>
        <w:jc w:val="both"/>
        <w:rPr>
          <w:i/>
        </w:rPr>
      </w:pPr>
    </w:p>
    <w:p w14:paraId="69505533" w14:textId="77777777" w:rsidR="00D66473" w:rsidRDefault="00D66473" w:rsidP="001E5CF8">
      <w:pPr>
        <w:spacing w:before="120" w:after="120"/>
        <w:jc w:val="both"/>
        <w:rPr>
          <w:rFonts w:cstheme="minorHAnsi"/>
          <w:i/>
          <w:color w:val="FF0000"/>
        </w:rPr>
      </w:pPr>
    </w:p>
    <w:p w14:paraId="48F2526C" w14:textId="77777777" w:rsidR="005B3040" w:rsidRDefault="005B3040" w:rsidP="001E5CF8">
      <w:pPr>
        <w:spacing w:before="120" w:after="120"/>
        <w:jc w:val="both"/>
        <w:rPr>
          <w:rFonts w:cstheme="minorHAnsi"/>
          <w:i/>
          <w:color w:val="FF0000"/>
        </w:rPr>
      </w:pPr>
    </w:p>
    <w:p w14:paraId="1350DFF7" w14:textId="693FDE7C" w:rsidR="005B3040" w:rsidRDefault="005B3040" w:rsidP="001E5CF8">
      <w:pPr>
        <w:spacing w:before="120" w:after="120"/>
        <w:jc w:val="both"/>
        <w:rPr>
          <w:rFonts w:cstheme="minorHAnsi"/>
          <w:i/>
          <w:color w:val="FF0000"/>
        </w:rPr>
      </w:pPr>
    </w:p>
    <w:p w14:paraId="52472A9D" w14:textId="0F3AB4A3" w:rsidR="00076861" w:rsidRDefault="00076861" w:rsidP="001E5CF8">
      <w:pPr>
        <w:spacing w:before="120" w:after="120"/>
        <w:jc w:val="both"/>
        <w:rPr>
          <w:rFonts w:cstheme="minorHAnsi"/>
          <w:i/>
          <w:color w:val="FF0000"/>
        </w:rPr>
      </w:pPr>
    </w:p>
    <w:p w14:paraId="5A307E65" w14:textId="77777777" w:rsidR="00076861" w:rsidRDefault="00076861" w:rsidP="001E5CF8">
      <w:pPr>
        <w:spacing w:before="120" w:after="120"/>
        <w:jc w:val="both"/>
        <w:rPr>
          <w:rFonts w:cstheme="minorHAnsi"/>
          <w:i/>
          <w:color w:val="FF0000"/>
        </w:rPr>
      </w:pPr>
    </w:p>
    <w:p w14:paraId="230C478A" w14:textId="5C1CFF08" w:rsidR="001E5CF8" w:rsidRPr="00FB5580" w:rsidRDefault="00A27A3B" w:rsidP="001A0E39">
      <w:pPr>
        <w:pStyle w:val="Nadpis1"/>
        <w:jc w:val="center"/>
        <w:rPr>
          <w:color w:val="4F81BD" w:themeColor="accent1"/>
        </w:rPr>
      </w:pPr>
      <w:bookmarkStart w:id="128" w:name="_Toc474832949"/>
      <w:bookmarkStart w:id="129" w:name="_Toc25304503"/>
      <w:r w:rsidRPr="00FB5580">
        <w:rPr>
          <w:color w:val="4F81BD" w:themeColor="accent1"/>
        </w:rPr>
        <w:lastRenderedPageBreak/>
        <w:t>P</w:t>
      </w:r>
      <w:r w:rsidR="001E5CF8" w:rsidRPr="00FB5580">
        <w:rPr>
          <w:color w:val="4F81BD" w:themeColor="accent1"/>
        </w:rPr>
        <w:t xml:space="preserve">RÍLOHA  </w:t>
      </w:r>
      <w:bookmarkEnd w:id="128"/>
      <w:r w:rsidR="00CA7DDA" w:rsidRPr="00FB5580">
        <w:rPr>
          <w:color w:val="4F81BD" w:themeColor="accent1"/>
        </w:rPr>
        <w:t>C</w:t>
      </w:r>
      <w:r w:rsidR="000A7656" w:rsidRPr="00FB5580">
        <w:rPr>
          <w:color w:val="4F81BD" w:themeColor="accent1"/>
        </w:rPr>
        <w:t xml:space="preserve"> </w:t>
      </w:r>
      <w:r w:rsidR="00A85EBF">
        <w:rPr>
          <w:color w:val="4F81BD" w:themeColor="accent1"/>
        </w:rPr>
        <w:t>– NÁVRH UCHÁDZAČA NA PLNENIE KRITÉRII</w:t>
      </w:r>
      <w:bookmarkEnd w:id="129"/>
      <w:r w:rsidR="006D4B28">
        <w:rPr>
          <w:color w:val="4F81BD" w:themeColor="accent1"/>
        </w:rPr>
        <w:t xml:space="preserve"> </w:t>
      </w:r>
      <w:r w:rsidR="006D4B28" w:rsidRPr="00C0479F">
        <w:rPr>
          <w:color w:val="FF0000"/>
        </w:rPr>
        <w:t xml:space="preserve">časť </w:t>
      </w:r>
      <w:r w:rsidR="006D4B28" w:rsidRPr="00C0479F">
        <w:rPr>
          <w:rFonts w:eastAsia="Franklin Gothic Book" w:cs="Franklin Gothic Book"/>
          <w:color w:val="FF0000"/>
        </w:rPr>
        <w:t xml:space="preserve">*)  </w:t>
      </w:r>
      <w:r w:rsidR="006D4B28" w:rsidRPr="00C0479F">
        <w:rPr>
          <w:color w:val="FF0000"/>
        </w:rPr>
        <w:t xml:space="preserve"> ................</w:t>
      </w:r>
    </w:p>
    <w:p w14:paraId="29214530" w14:textId="77777777" w:rsidR="001E5CF8" w:rsidRPr="00F40C31" w:rsidRDefault="001E5CF8" w:rsidP="00253C37">
      <w:pPr>
        <w:tabs>
          <w:tab w:val="left" w:pos="1440"/>
          <w:tab w:val="right" w:pos="9000"/>
        </w:tabs>
        <w:spacing w:before="120" w:line="80" w:lineRule="atLeast"/>
        <w:ind w:right="-141"/>
        <w:rPr>
          <w:rFonts w:cs="Times New Roman"/>
          <w:b/>
          <w:spacing w:val="10"/>
        </w:rPr>
      </w:pPr>
      <w:r w:rsidRPr="00F40C31">
        <w:rPr>
          <w:rFonts w:cs="Times New Roman"/>
          <w:spacing w:val="10"/>
        </w:rPr>
        <w:t>Verejný obstarávateľ</w:t>
      </w:r>
      <w:r w:rsidRPr="00F40C31">
        <w:rPr>
          <w:rFonts w:cs="Times New Roman"/>
          <w:b/>
          <w:spacing w:val="10"/>
        </w:rPr>
        <w:t>:  Nitriansky samosprávny kraj, Rázusova 2A, 949 01  Nitra</w:t>
      </w:r>
    </w:p>
    <w:sdt>
      <w:sdtPr>
        <w:rPr>
          <w:b/>
        </w:rPr>
        <w:alias w:val="E[Procurement].ProcurementTitle"/>
        <w:tag w:val="entity:Procurement|ProcurementTitle"/>
        <w:id w:val="719327496"/>
      </w:sdtPr>
      <w:sdtEndPr>
        <w:rPr>
          <w:b w:val="0"/>
        </w:rPr>
      </w:sdtEndPr>
      <w:sdtContent>
        <w:p w14:paraId="1351B7E8" w14:textId="77777777" w:rsidR="00743333" w:rsidRDefault="002B1BF5" w:rsidP="00A64045">
          <w:pPr>
            <w:autoSpaceDE w:val="0"/>
            <w:autoSpaceDN w:val="0"/>
            <w:adjustRightInd w:val="0"/>
            <w:spacing w:after="0" w:line="240" w:lineRule="auto"/>
          </w:pPr>
          <w:r w:rsidRPr="00F40C31">
            <w:rPr>
              <w:rFonts w:cs="Times New Roman"/>
            </w:rPr>
            <w:t xml:space="preserve">Názov zákazky: </w:t>
          </w:r>
          <w:r w:rsidRPr="00F40C31">
            <w:t xml:space="preserve"> </w:t>
          </w:r>
        </w:p>
        <w:p w14:paraId="1F53EC80" w14:textId="62709003" w:rsidR="00A64045" w:rsidRPr="00DC77B6" w:rsidRDefault="00DC77B6" w:rsidP="00A64045">
          <w:pPr>
            <w:autoSpaceDE w:val="0"/>
            <w:autoSpaceDN w:val="0"/>
            <w:adjustRightInd w:val="0"/>
            <w:spacing w:after="0" w:line="240" w:lineRule="auto"/>
            <w:rPr>
              <w:rStyle w:val="Vrazn"/>
              <w:rFonts w:cs="Arial"/>
              <w:b w:val="0"/>
              <w:bCs w:val="0"/>
            </w:rPr>
          </w:pPr>
          <w:r w:rsidRPr="00DC77B6">
            <w:rPr>
              <w:rStyle w:val="Vrazn"/>
              <w:rFonts w:cs="Arial"/>
            </w:rPr>
            <w:t>Odborné vzdelávanie SOŠ drevárskej - úspech v praxi: časť 1 – Stroje a technológie a časť 2 – Šijacie stroje a manipulácia</w:t>
          </w:r>
        </w:p>
        <w:p w14:paraId="15C871F7" w14:textId="414460A0" w:rsidR="003B50D8" w:rsidRPr="00F40C31" w:rsidRDefault="00E040E8" w:rsidP="003B50D8"/>
      </w:sdtContent>
    </w:sdt>
    <w:p w14:paraId="0CF34EF6" w14:textId="77777777" w:rsidR="001E5CF8" w:rsidRPr="00F40C31" w:rsidRDefault="001E5CF8" w:rsidP="001E5CF8">
      <w:pPr>
        <w:ind w:right="-141"/>
        <w:jc w:val="both"/>
        <w:rPr>
          <w:rFonts w:cs="Times New Roman"/>
          <w:b/>
          <w:spacing w:val="10"/>
        </w:rPr>
      </w:pPr>
    </w:p>
    <w:p w14:paraId="6D28F4A1" w14:textId="77777777" w:rsidR="001E5CF8" w:rsidRPr="00F40C31" w:rsidRDefault="001E5CF8" w:rsidP="001E5CF8">
      <w:pPr>
        <w:ind w:right="-141"/>
        <w:jc w:val="both"/>
        <w:rPr>
          <w:rFonts w:cs="Times New Roman"/>
          <w:b/>
          <w:spacing w:val="10"/>
        </w:rPr>
      </w:pPr>
      <w:r w:rsidRPr="00F40C31">
        <w:rPr>
          <w:rFonts w:cs="Times New Roman"/>
          <w:b/>
          <w:bCs/>
          <w:spacing w:val="10"/>
        </w:rPr>
        <w:t>Obchodné meno uchádzača</w:t>
      </w:r>
      <w:r w:rsidRPr="00F40C31">
        <w:rPr>
          <w:rFonts w:eastAsia="Franklin Gothic Book" w:cs="Franklin Gothic Book"/>
          <w:b/>
        </w:rPr>
        <w:t>*)</w:t>
      </w:r>
      <w:r w:rsidRPr="00F40C31">
        <w:rPr>
          <w:rFonts w:cs="Times New Roman"/>
          <w:b/>
          <w:bCs/>
          <w:spacing w:val="10"/>
        </w:rPr>
        <w:t xml:space="preserve">   </w:t>
      </w:r>
    </w:p>
    <w:p w14:paraId="573DA658" w14:textId="77777777" w:rsidR="001E5CF8" w:rsidRPr="00F40C31" w:rsidRDefault="001E5CF8" w:rsidP="001E5CF8">
      <w:pPr>
        <w:ind w:right="-141"/>
        <w:jc w:val="both"/>
        <w:rPr>
          <w:rFonts w:cs="Times New Roman"/>
          <w:b/>
          <w:bCs/>
          <w:spacing w:val="10"/>
        </w:rPr>
      </w:pPr>
      <w:r w:rsidRPr="00F40C31">
        <w:rPr>
          <w:rFonts w:cs="Times New Roman"/>
          <w:b/>
          <w:bCs/>
          <w:spacing w:val="10"/>
        </w:rPr>
        <w:t>Adresa alebo sídlo uchádzača</w:t>
      </w:r>
      <w:r w:rsidRPr="00F40C31">
        <w:rPr>
          <w:rFonts w:eastAsia="Franklin Gothic Book" w:cs="Franklin Gothic Book"/>
          <w:b/>
        </w:rPr>
        <w:t>*)</w:t>
      </w:r>
    </w:p>
    <w:p w14:paraId="7323607F" w14:textId="77777777" w:rsidR="001E5CF8" w:rsidRPr="00F40C31" w:rsidRDefault="001E5CF8" w:rsidP="001E5CF8">
      <w:pPr>
        <w:ind w:right="-141"/>
        <w:jc w:val="both"/>
        <w:rPr>
          <w:rFonts w:cs="Times New Roman"/>
          <w:b/>
          <w:bCs/>
          <w:spacing w:val="10"/>
        </w:rPr>
      </w:pPr>
      <w:r w:rsidRPr="00F40C31">
        <w:rPr>
          <w:rFonts w:cs="Times New Roman"/>
          <w:b/>
          <w:spacing w:val="10"/>
        </w:rPr>
        <w:t>IČO</w:t>
      </w:r>
      <w:r w:rsidRPr="00F40C31">
        <w:rPr>
          <w:rFonts w:eastAsia="Franklin Gothic Book" w:cs="Franklin Gothic Book"/>
          <w:b/>
        </w:rPr>
        <w:t>*)</w:t>
      </w:r>
      <w:r w:rsidRPr="00F40C31">
        <w:rPr>
          <w:rFonts w:cs="Times New Roman"/>
          <w:b/>
          <w:spacing w:val="10"/>
        </w:rPr>
        <w:t xml:space="preserve">    </w:t>
      </w:r>
    </w:p>
    <w:p w14:paraId="2F39E2DF" w14:textId="77777777" w:rsidR="001E5CF8" w:rsidRPr="00F40C31" w:rsidRDefault="001E5CF8" w:rsidP="001E5CF8">
      <w:pPr>
        <w:ind w:right="-141"/>
        <w:jc w:val="both"/>
        <w:rPr>
          <w:rFonts w:cs="Times New Roman"/>
          <w:b/>
          <w:spacing w:val="10"/>
        </w:rPr>
      </w:pPr>
      <w:r w:rsidRPr="00F40C31">
        <w:rPr>
          <w:rFonts w:cs="Times New Roman"/>
          <w:b/>
          <w:spacing w:val="10"/>
        </w:rPr>
        <w:t xml:space="preserve">Kontaktná osoba: </w:t>
      </w:r>
      <w:r w:rsidRPr="00F40C31">
        <w:rPr>
          <w:rFonts w:eastAsia="Franklin Gothic Book" w:cs="Franklin Gothic Book"/>
          <w:b/>
        </w:rPr>
        <w:t>*)</w:t>
      </w:r>
    </w:p>
    <w:p w14:paraId="5AC14CDE" w14:textId="77777777" w:rsidR="001E5CF8" w:rsidRPr="00F40C31" w:rsidRDefault="001E5CF8" w:rsidP="001E5CF8">
      <w:pPr>
        <w:ind w:right="-141"/>
        <w:jc w:val="both"/>
        <w:rPr>
          <w:rFonts w:cs="Times New Roman"/>
          <w:b/>
          <w:spacing w:val="10"/>
        </w:rPr>
      </w:pPr>
      <w:r w:rsidRPr="00F40C31">
        <w:rPr>
          <w:rFonts w:cs="Times New Roman"/>
          <w:b/>
          <w:spacing w:val="10"/>
        </w:rPr>
        <w:t>E-mail</w:t>
      </w:r>
      <w:r w:rsidRPr="00F40C31">
        <w:rPr>
          <w:rFonts w:eastAsia="Franklin Gothic Book" w:cs="Franklin Gothic Book"/>
          <w:b/>
        </w:rPr>
        <w:t>*)</w:t>
      </w:r>
    </w:p>
    <w:p w14:paraId="44AEC1E8" w14:textId="77777777" w:rsidR="001E5CF8" w:rsidRPr="00F40C31" w:rsidRDefault="001E5CF8" w:rsidP="001E5CF8">
      <w:pPr>
        <w:ind w:right="-141"/>
        <w:jc w:val="both"/>
        <w:rPr>
          <w:rFonts w:cs="Times New Roman"/>
          <w:b/>
          <w:spacing w:val="10"/>
        </w:rPr>
      </w:pPr>
      <w:r w:rsidRPr="00F40C31">
        <w:rPr>
          <w:rFonts w:cs="Times New Roman"/>
          <w:b/>
          <w:spacing w:val="10"/>
        </w:rPr>
        <w:t>Telefón</w:t>
      </w:r>
      <w:r w:rsidRPr="00F40C31">
        <w:rPr>
          <w:rFonts w:eastAsia="Franklin Gothic Book" w:cs="Franklin Gothic Book"/>
          <w:b/>
        </w:rPr>
        <w:t xml:space="preserve"> *) </w:t>
      </w:r>
      <w:r w:rsidRPr="00F40C31">
        <w:rPr>
          <w:rFonts w:cs="Times New Roman"/>
          <w:b/>
          <w:spacing w:val="10"/>
        </w:rPr>
        <w:t xml:space="preserve"> </w:t>
      </w:r>
    </w:p>
    <w:p w14:paraId="7F51B246" w14:textId="77777777" w:rsidR="001E5CF8" w:rsidRPr="00F40C31" w:rsidRDefault="001E5CF8" w:rsidP="001E5CF8">
      <w:pPr>
        <w:spacing w:before="120" w:after="120"/>
        <w:jc w:val="both"/>
        <w:rPr>
          <w:rFonts w:cstheme="minorHAnsi"/>
          <w:i/>
        </w:rPr>
      </w:pPr>
      <w:r w:rsidRPr="00F40C31">
        <w:rPr>
          <w:rFonts w:cs="Times New Roman"/>
          <w:spacing w:val="10"/>
        </w:rPr>
        <w:t>Uchádzač je/nie je platcom DPH.</w:t>
      </w:r>
      <w:r w:rsidRPr="00F40C31">
        <w:rPr>
          <w:i/>
        </w:rPr>
        <w:t xml:space="preserve"> *)</w:t>
      </w:r>
    </w:p>
    <w:p w14:paraId="7C313531" w14:textId="77777777" w:rsidR="001E5CF8" w:rsidRPr="00F40C31" w:rsidRDefault="001E5CF8" w:rsidP="001E5CF8">
      <w:pPr>
        <w:ind w:right="-141"/>
        <w:jc w:val="both"/>
        <w:rPr>
          <w:rFonts w:cs="Times New Roman"/>
          <w:spacing w:val="1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5F36BE" w:rsidRPr="00F40C31" w14:paraId="77D2F9F8" w14:textId="77777777" w:rsidTr="001E5CF8">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06D28C1F" w14:textId="77777777" w:rsidR="001E5CF8" w:rsidRPr="00F40C31" w:rsidRDefault="001E5CF8" w:rsidP="001E5CF8">
            <w:pPr>
              <w:tabs>
                <w:tab w:val="left" w:pos="567"/>
                <w:tab w:val="left" w:pos="1134"/>
              </w:tabs>
              <w:spacing w:after="0" w:line="240" w:lineRule="auto"/>
              <w:ind w:right="-141"/>
              <w:jc w:val="center"/>
              <w:rPr>
                <w:rFonts w:cs="Times New Roman"/>
                <w:b/>
                <w:spacing w:val="10"/>
              </w:rPr>
            </w:pPr>
          </w:p>
          <w:p w14:paraId="5656235A" w14:textId="68FD1BB0" w:rsidR="001E5CF8" w:rsidRPr="00F40C31" w:rsidRDefault="001E5CF8" w:rsidP="001E5CF8">
            <w:pPr>
              <w:tabs>
                <w:tab w:val="left" w:pos="567"/>
                <w:tab w:val="left" w:pos="1134"/>
              </w:tabs>
              <w:spacing w:after="0" w:line="240" w:lineRule="auto"/>
              <w:ind w:right="-141"/>
              <w:jc w:val="center"/>
              <w:rPr>
                <w:rFonts w:cs="Times New Roman"/>
                <w:b/>
                <w:spacing w:val="10"/>
              </w:rPr>
            </w:pPr>
            <w:r w:rsidRPr="00F40C31">
              <w:rPr>
                <w:rFonts w:cs="Times New Roman"/>
                <w:b/>
                <w:spacing w:val="10"/>
              </w:rPr>
              <w:t>Kritérium hodnotenia ponúk</w:t>
            </w:r>
          </w:p>
          <w:p w14:paraId="41972656" w14:textId="77777777" w:rsidR="001E5CF8" w:rsidRPr="00F40C31" w:rsidRDefault="001E5CF8" w:rsidP="001E5CF8">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3C8329AC" w14:textId="77777777" w:rsidR="005933B4" w:rsidRDefault="001E5CF8" w:rsidP="001E5CF8">
            <w:pPr>
              <w:spacing w:before="120" w:after="0" w:line="240" w:lineRule="auto"/>
              <w:ind w:right="-141"/>
              <w:jc w:val="center"/>
              <w:rPr>
                <w:rFonts w:cs="Times New Roman"/>
                <w:b/>
                <w:spacing w:val="10"/>
              </w:rPr>
            </w:pPr>
            <w:r w:rsidRPr="00F40C31">
              <w:rPr>
                <w:rFonts w:cs="Times New Roman"/>
                <w:b/>
                <w:spacing w:val="10"/>
              </w:rPr>
              <w:t xml:space="preserve">Cena </w:t>
            </w:r>
            <w:r w:rsidR="005933B4">
              <w:rPr>
                <w:rFonts w:cs="Times New Roman"/>
                <w:b/>
                <w:spacing w:val="10"/>
              </w:rPr>
              <w:t xml:space="preserve">celkom </w:t>
            </w:r>
          </w:p>
          <w:p w14:paraId="1B8BA95F" w14:textId="77777777" w:rsidR="001E5CF8" w:rsidRDefault="001E5CF8" w:rsidP="001E5CF8">
            <w:pPr>
              <w:spacing w:before="120" w:after="0" w:line="240" w:lineRule="auto"/>
              <w:ind w:right="-141"/>
              <w:jc w:val="center"/>
              <w:rPr>
                <w:rFonts w:cs="Times New Roman"/>
                <w:b/>
                <w:spacing w:val="10"/>
              </w:rPr>
            </w:pPr>
            <w:r w:rsidRPr="00F40C31">
              <w:rPr>
                <w:rFonts w:cs="Times New Roman"/>
                <w:b/>
                <w:spacing w:val="10"/>
              </w:rPr>
              <w:t>bez DPH</w:t>
            </w:r>
          </w:p>
          <w:p w14:paraId="35AE3C40" w14:textId="3340229D" w:rsidR="005933B4" w:rsidRPr="00F40C31" w:rsidRDefault="005933B4" w:rsidP="005933B4">
            <w:pPr>
              <w:spacing w:before="120" w:after="0" w:line="240" w:lineRule="auto"/>
              <w:ind w:right="-141"/>
              <w:jc w:val="center"/>
              <w:rPr>
                <w:rFonts w:cs="Times New Roman"/>
                <w:b/>
                <w:spacing w:val="10"/>
              </w:rPr>
            </w:pPr>
            <w:r w:rsidRPr="00F40C31">
              <w:rPr>
                <w:rFonts w:cs="Times New Roman"/>
                <w:b/>
                <w:spacing w:val="10"/>
              </w:rPr>
              <w:t>v €</w:t>
            </w:r>
          </w:p>
        </w:tc>
        <w:tc>
          <w:tcPr>
            <w:tcW w:w="1417" w:type="dxa"/>
            <w:tcBorders>
              <w:top w:val="single" w:sz="4" w:space="0" w:color="auto"/>
              <w:left w:val="single" w:sz="4" w:space="0" w:color="auto"/>
              <w:bottom w:val="single" w:sz="4" w:space="0" w:color="auto"/>
              <w:right w:val="single" w:sz="4" w:space="0" w:color="auto"/>
            </w:tcBorders>
          </w:tcPr>
          <w:p w14:paraId="784A3A63" w14:textId="77777777" w:rsidR="001E5CF8" w:rsidRPr="00F40C31" w:rsidRDefault="001E5CF8" w:rsidP="001E5CF8">
            <w:pPr>
              <w:spacing w:before="120" w:after="0" w:line="240" w:lineRule="auto"/>
              <w:ind w:right="-141"/>
              <w:jc w:val="center"/>
              <w:rPr>
                <w:rFonts w:cs="Times New Roman"/>
                <w:b/>
                <w:spacing w:val="10"/>
              </w:rPr>
            </w:pPr>
            <w:r w:rsidRPr="00F40C31">
              <w:rPr>
                <w:rFonts w:cs="Times New Roman"/>
                <w:b/>
                <w:spacing w:val="10"/>
              </w:rPr>
              <w:t>DPH v €</w:t>
            </w:r>
          </w:p>
          <w:p w14:paraId="52AEF1AF" w14:textId="77777777" w:rsidR="001E5CF8" w:rsidRPr="00F40C31" w:rsidRDefault="001E5CF8" w:rsidP="001E5CF8">
            <w:pPr>
              <w:spacing w:before="120" w:after="0" w:line="240" w:lineRule="auto"/>
              <w:ind w:right="-141"/>
              <w:jc w:val="center"/>
              <w:rPr>
                <w:rFonts w:cs="Times New Roman"/>
                <w:b/>
                <w:spacing w:val="10"/>
              </w:rPr>
            </w:pPr>
            <w:r w:rsidRPr="00F40C31">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1C7A9B05" w14:textId="77777777" w:rsidR="001E5CF8" w:rsidRPr="00F40C31" w:rsidRDefault="001E5CF8" w:rsidP="001E5CF8">
            <w:pPr>
              <w:spacing w:before="120" w:after="0" w:line="240" w:lineRule="auto"/>
              <w:ind w:right="-141"/>
              <w:jc w:val="center"/>
              <w:rPr>
                <w:rFonts w:cs="Times New Roman"/>
                <w:b/>
                <w:spacing w:val="10"/>
              </w:rPr>
            </w:pPr>
            <w:r w:rsidRPr="00F40C31">
              <w:rPr>
                <w:rFonts w:cs="Times New Roman"/>
                <w:b/>
                <w:spacing w:val="10"/>
              </w:rPr>
              <w:t>Cena celkom</w:t>
            </w:r>
          </w:p>
          <w:p w14:paraId="4B09CFBB" w14:textId="25087791" w:rsidR="001E5CF8" w:rsidRDefault="005933B4" w:rsidP="001E5CF8">
            <w:pPr>
              <w:spacing w:before="120" w:after="0" w:line="240" w:lineRule="auto"/>
              <w:ind w:right="-141"/>
              <w:jc w:val="center"/>
              <w:rPr>
                <w:rFonts w:cs="Times New Roman"/>
                <w:b/>
                <w:spacing w:val="10"/>
              </w:rPr>
            </w:pPr>
            <w:r>
              <w:rPr>
                <w:rFonts w:cs="Times New Roman"/>
                <w:b/>
                <w:spacing w:val="10"/>
              </w:rPr>
              <w:t>s </w:t>
            </w:r>
            <w:r w:rsidR="001E5CF8" w:rsidRPr="00F40C31">
              <w:rPr>
                <w:rFonts w:cs="Times New Roman"/>
                <w:b/>
                <w:spacing w:val="10"/>
              </w:rPr>
              <w:t>DPH</w:t>
            </w:r>
          </w:p>
          <w:p w14:paraId="50DFC2C7" w14:textId="77777777" w:rsidR="005933B4" w:rsidRPr="00F40C31" w:rsidRDefault="005933B4" w:rsidP="005933B4">
            <w:pPr>
              <w:spacing w:before="120" w:after="0" w:line="240" w:lineRule="auto"/>
              <w:ind w:right="-141"/>
              <w:jc w:val="center"/>
              <w:rPr>
                <w:rFonts w:cs="Times New Roman"/>
                <w:b/>
                <w:spacing w:val="10"/>
              </w:rPr>
            </w:pPr>
            <w:r w:rsidRPr="00F40C31">
              <w:rPr>
                <w:rFonts w:cs="Times New Roman"/>
                <w:b/>
                <w:spacing w:val="10"/>
              </w:rPr>
              <w:t>v €</w:t>
            </w:r>
          </w:p>
          <w:p w14:paraId="2699DD7E" w14:textId="1CC5BB08" w:rsidR="005933B4" w:rsidRPr="00F40C31" w:rsidRDefault="005933B4" w:rsidP="001E5CF8">
            <w:pPr>
              <w:spacing w:before="120" w:after="0" w:line="240" w:lineRule="auto"/>
              <w:ind w:right="-141"/>
              <w:jc w:val="center"/>
              <w:rPr>
                <w:rFonts w:cs="Times New Roman"/>
                <w:b/>
                <w:spacing w:val="10"/>
              </w:rPr>
            </w:pPr>
          </w:p>
        </w:tc>
      </w:tr>
      <w:tr w:rsidR="001E5CF8" w:rsidRPr="005F36BE" w14:paraId="085DD388" w14:textId="77777777" w:rsidTr="00786999">
        <w:trPr>
          <w:trHeight w:val="558"/>
        </w:trPr>
        <w:tc>
          <w:tcPr>
            <w:tcW w:w="4820" w:type="dxa"/>
          </w:tcPr>
          <w:sdt>
            <w:sdtPr>
              <w:rPr>
                <w:b/>
                <w:color w:val="FF0000"/>
              </w:rPr>
              <w:alias w:val="E[Procurement].ProcurementTitle"/>
              <w:tag w:val="entity:Procurement|ProcurementTitle"/>
              <w:id w:val="-1517535825"/>
            </w:sdtPr>
            <w:sdtEndPr>
              <w:rPr>
                <w:b w:val="0"/>
              </w:rPr>
            </w:sdtEndPr>
            <w:sdtContent>
              <w:p w14:paraId="73CC9F12" w14:textId="3A740A9C" w:rsidR="001E5CF8" w:rsidRPr="005F36BE" w:rsidRDefault="006B258B" w:rsidP="006B258B">
                <w:pPr>
                  <w:autoSpaceDE w:val="0"/>
                  <w:autoSpaceDN w:val="0"/>
                  <w:adjustRightInd w:val="0"/>
                  <w:spacing w:after="0" w:line="240" w:lineRule="auto"/>
                  <w:rPr>
                    <w:rFonts w:cs="Times New Roman"/>
                    <w:b/>
                    <w:color w:val="FF0000"/>
                  </w:rPr>
                </w:pPr>
                <w:r>
                  <w:rPr>
                    <w:b/>
                    <w:color w:val="FF0000"/>
                  </w:rPr>
                  <w:t xml:space="preserve">ČASŤ č.: </w:t>
                </w:r>
                <w:r w:rsidR="00B8706F" w:rsidRPr="00B8706F">
                  <w:rPr>
                    <w:bCs/>
                    <w:color w:val="FF0000"/>
                  </w:rPr>
                  <w:t>/uviesť aj názov časti/</w:t>
                </w:r>
              </w:p>
            </w:sdtContent>
          </w:sdt>
        </w:tc>
        <w:tc>
          <w:tcPr>
            <w:tcW w:w="1701" w:type="dxa"/>
            <w:tcBorders>
              <w:left w:val="single" w:sz="4" w:space="0" w:color="auto"/>
              <w:right w:val="single" w:sz="4" w:space="0" w:color="auto"/>
            </w:tcBorders>
          </w:tcPr>
          <w:p w14:paraId="0BFF58AC" w14:textId="77777777" w:rsidR="001E5CF8" w:rsidRPr="005F36BE" w:rsidRDefault="001E5CF8" w:rsidP="001E5CF8">
            <w:pPr>
              <w:spacing w:before="120" w:after="0" w:line="240" w:lineRule="auto"/>
              <w:ind w:right="-141"/>
              <w:jc w:val="both"/>
              <w:rPr>
                <w:rFonts w:cs="Times New Roman"/>
                <w:color w:val="FF0000"/>
                <w:spacing w:val="10"/>
              </w:rPr>
            </w:pPr>
          </w:p>
        </w:tc>
        <w:tc>
          <w:tcPr>
            <w:tcW w:w="1417" w:type="dxa"/>
            <w:tcBorders>
              <w:left w:val="single" w:sz="4" w:space="0" w:color="auto"/>
              <w:right w:val="single" w:sz="4" w:space="0" w:color="auto"/>
            </w:tcBorders>
          </w:tcPr>
          <w:p w14:paraId="5DF97DF2" w14:textId="77777777" w:rsidR="001E5CF8" w:rsidRPr="005F36BE" w:rsidRDefault="001E5CF8" w:rsidP="001E5CF8">
            <w:pPr>
              <w:spacing w:before="120" w:after="0" w:line="240" w:lineRule="auto"/>
              <w:ind w:right="-141"/>
              <w:jc w:val="both"/>
              <w:rPr>
                <w:rFonts w:cs="Times New Roman"/>
                <w:color w:val="FF0000"/>
                <w:spacing w:val="10"/>
              </w:rPr>
            </w:pPr>
          </w:p>
        </w:tc>
        <w:tc>
          <w:tcPr>
            <w:tcW w:w="1560" w:type="dxa"/>
            <w:tcBorders>
              <w:left w:val="single" w:sz="4" w:space="0" w:color="auto"/>
              <w:right w:val="single" w:sz="4" w:space="0" w:color="auto"/>
            </w:tcBorders>
          </w:tcPr>
          <w:p w14:paraId="4761A759" w14:textId="77777777" w:rsidR="001E5CF8" w:rsidRPr="005F36BE" w:rsidRDefault="001E5CF8" w:rsidP="001E5CF8">
            <w:pPr>
              <w:spacing w:before="120" w:after="0" w:line="240" w:lineRule="auto"/>
              <w:ind w:right="-141"/>
              <w:jc w:val="both"/>
              <w:rPr>
                <w:rFonts w:cs="Times New Roman"/>
                <w:color w:val="FF0000"/>
                <w:spacing w:val="10"/>
              </w:rPr>
            </w:pPr>
          </w:p>
        </w:tc>
      </w:tr>
    </w:tbl>
    <w:p w14:paraId="1288C5DA" w14:textId="77777777" w:rsidR="001E5CF8" w:rsidRPr="00F40C31" w:rsidRDefault="001E5CF8" w:rsidP="001E5CF8">
      <w:pPr>
        <w:ind w:right="-141"/>
        <w:jc w:val="both"/>
        <w:rPr>
          <w:rFonts w:cs="Times New Roman"/>
          <w:spacing w:val="10"/>
        </w:rPr>
      </w:pPr>
    </w:p>
    <w:p w14:paraId="241AED93" w14:textId="77777777" w:rsidR="001E5CF8" w:rsidRPr="00F40C31" w:rsidRDefault="001E5CF8" w:rsidP="001E5CF8">
      <w:pPr>
        <w:ind w:right="-141"/>
        <w:jc w:val="both"/>
        <w:rPr>
          <w:rFonts w:cs="Times New Roman"/>
          <w:spacing w:val="10"/>
        </w:rPr>
      </w:pPr>
      <w:r w:rsidRPr="00F40C31">
        <w:rPr>
          <w:rFonts w:cs="Times New Roman"/>
          <w:spacing w:val="10"/>
        </w:rPr>
        <w:t xml:space="preserve">Potvrdzujem, že údaje uvedené v tomto vyhlásení sú pravdivé a sú v súlade s predloženou ponukou. </w:t>
      </w:r>
    </w:p>
    <w:p w14:paraId="2F8D21FC" w14:textId="77777777" w:rsidR="001E5CF8" w:rsidRPr="00F40C31" w:rsidRDefault="001E5CF8" w:rsidP="001E5CF8">
      <w:pPr>
        <w:tabs>
          <w:tab w:val="left" w:pos="567"/>
          <w:tab w:val="left" w:pos="1134"/>
        </w:tabs>
        <w:ind w:right="-141"/>
        <w:jc w:val="both"/>
        <w:rPr>
          <w:rFonts w:cs="Times New Roman"/>
          <w:spacing w:val="10"/>
        </w:rPr>
      </w:pPr>
      <w:r w:rsidRPr="00F40C31">
        <w:rPr>
          <w:rFonts w:cs="Times New Roman"/>
          <w:spacing w:val="10"/>
        </w:rPr>
        <w:t>V …………………… dňa ……………….</w:t>
      </w:r>
    </w:p>
    <w:p w14:paraId="545D8448" w14:textId="77777777" w:rsidR="001E5CF8" w:rsidRPr="00F40C31" w:rsidRDefault="001E5CF8" w:rsidP="001E5CF8">
      <w:pPr>
        <w:tabs>
          <w:tab w:val="left" w:pos="567"/>
          <w:tab w:val="left" w:pos="1134"/>
        </w:tabs>
        <w:ind w:right="-141"/>
        <w:jc w:val="both"/>
        <w:rPr>
          <w:rFonts w:cs="Times New Roman"/>
          <w:spacing w:val="10"/>
        </w:rPr>
      </w:pPr>
    </w:p>
    <w:p w14:paraId="22A89FCA" w14:textId="77777777" w:rsidR="001E5CF8" w:rsidRPr="00F40C31" w:rsidRDefault="001E5CF8" w:rsidP="001E5CF8">
      <w:pPr>
        <w:tabs>
          <w:tab w:val="left" w:pos="567"/>
          <w:tab w:val="left" w:pos="1134"/>
        </w:tabs>
        <w:spacing w:after="0" w:line="240" w:lineRule="auto"/>
        <w:ind w:right="-141"/>
        <w:jc w:val="both"/>
        <w:rPr>
          <w:spacing w:val="10"/>
        </w:rPr>
      </w:pPr>
      <w:r w:rsidRPr="00F40C31">
        <w:rPr>
          <w:spacing w:val="10"/>
        </w:rPr>
        <w:tab/>
        <w:t xml:space="preserve">                                                                      ........................................................</w:t>
      </w:r>
    </w:p>
    <w:p w14:paraId="3A06D5DC" w14:textId="77777777" w:rsidR="001E5CF8" w:rsidRPr="00F40C31" w:rsidRDefault="001E5CF8" w:rsidP="001E5CF8">
      <w:pPr>
        <w:spacing w:after="0" w:line="240" w:lineRule="auto"/>
        <w:ind w:right="-141"/>
        <w:jc w:val="both"/>
        <w:rPr>
          <w:i/>
          <w:spacing w:val="10"/>
        </w:rPr>
      </w:pPr>
      <w:r w:rsidRPr="00F40C31">
        <w:rPr>
          <w:i/>
          <w:spacing w:val="10"/>
        </w:rPr>
        <w:t xml:space="preserve">                                                                                                      Podpis</w:t>
      </w:r>
    </w:p>
    <w:p w14:paraId="33472BB8" w14:textId="77777777" w:rsidR="001E5CF8" w:rsidRPr="00F40C31" w:rsidRDefault="001E5CF8" w:rsidP="001E5CF8">
      <w:pPr>
        <w:spacing w:after="0" w:line="240" w:lineRule="auto"/>
        <w:ind w:right="-141"/>
        <w:rPr>
          <w:i/>
          <w:spacing w:val="10"/>
        </w:rPr>
      </w:pPr>
      <w:r w:rsidRPr="00F40C31">
        <w:rPr>
          <w:i/>
          <w:spacing w:val="10"/>
        </w:rPr>
        <w:t xml:space="preserve">                                                                             meno a priezvisko štatutárneho zástupcu</w:t>
      </w:r>
    </w:p>
    <w:p w14:paraId="4C6500AB" w14:textId="77777777" w:rsidR="001E5CF8" w:rsidRPr="00F40C31" w:rsidRDefault="001E5CF8" w:rsidP="001E5CF8">
      <w:pPr>
        <w:spacing w:before="120" w:after="120"/>
        <w:jc w:val="both"/>
        <w:rPr>
          <w:i/>
        </w:rPr>
      </w:pPr>
      <w:r w:rsidRPr="00F40C31">
        <w:rPr>
          <w:i/>
        </w:rPr>
        <w:t>*) vyplniť</w:t>
      </w:r>
    </w:p>
    <w:p w14:paraId="0288A595" w14:textId="77777777" w:rsidR="008B047B" w:rsidRDefault="008B047B" w:rsidP="001E5CF8">
      <w:pPr>
        <w:spacing w:before="120" w:after="120"/>
        <w:jc w:val="both"/>
        <w:rPr>
          <w:i/>
          <w:color w:val="FF0000"/>
        </w:rPr>
      </w:pPr>
    </w:p>
    <w:p w14:paraId="56849A06" w14:textId="77777777" w:rsidR="00632883" w:rsidRDefault="00632883" w:rsidP="001E5CF8">
      <w:pPr>
        <w:spacing w:before="120" w:after="120"/>
        <w:jc w:val="both"/>
        <w:rPr>
          <w:i/>
          <w:color w:val="FF0000"/>
        </w:rPr>
      </w:pPr>
    </w:p>
    <w:p w14:paraId="052D8FF8" w14:textId="23ED157D" w:rsidR="00632883" w:rsidRPr="007644F8" w:rsidRDefault="00632883" w:rsidP="007644F8">
      <w:pPr>
        <w:pStyle w:val="Nadpis1"/>
        <w:jc w:val="center"/>
      </w:pPr>
      <w:bookmarkStart w:id="130" w:name="_Toc18492106"/>
      <w:bookmarkStart w:id="131" w:name="_Toc25304504"/>
      <w:r w:rsidRPr="007644F8">
        <w:lastRenderedPageBreak/>
        <w:t xml:space="preserve">PRÍLOHA  D </w:t>
      </w:r>
      <w:r w:rsidR="007644F8" w:rsidRPr="007644F8">
        <w:t>–</w:t>
      </w:r>
      <w:r w:rsidRPr="007644F8">
        <w:t xml:space="preserve"> Č</w:t>
      </w:r>
      <w:r w:rsidR="007644F8" w:rsidRPr="007644F8">
        <w:t>ESTNÉ VYHLÁSENIE O ORIGINALITE A PLATNOSTI PREDLOŽENÝCH DOKUMENTOV</w:t>
      </w:r>
      <w:bookmarkEnd w:id="130"/>
      <w:bookmarkEnd w:id="131"/>
      <w:r w:rsidR="006D4B28">
        <w:t xml:space="preserve"> </w:t>
      </w:r>
      <w:r w:rsidR="006D4B28" w:rsidRPr="00C0479F">
        <w:rPr>
          <w:color w:val="FF0000"/>
        </w:rPr>
        <w:t xml:space="preserve">časť </w:t>
      </w:r>
      <w:r w:rsidR="006D4B28" w:rsidRPr="00C0479F">
        <w:rPr>
          <w:rFonts w:eastAsia="Franklin Gothic Book" w:cs="Franklin Gothic Book"/>
          <w:color w:val="FF0000"/>
        </w:rPr>
        <w:t xml:space="preserve">*)  </w:t>
      </w:r>
      <w:r w:rsidR="006D4B28" w:rsidRPr="00C0479F">
        <w:rPr>
          <w:color w:val="FF0000"/>
        </w:rPr>
        <w:t xml:space="preserve"> ................</w:t>
      </w:r>
    </w:p>
    <w:p w14:paraId="3FF8D524" w14:textId="77777777" w:rsidR="00632883" w:rsidRPr="000B60BC" w:rsidRDefault="00632883" w:rsidP="00632883">
      <w:pPr>
        <w:spacing w:after="0"/>
        <w:jc w:val="both"/>
        <w:rPr>
          <w:b/>
          <w:sz w:val="28"/>
          <w:szCs w:val="28"/>
        </w:rPr>
      </w:pPr>
    </w:p>
    <w:p w14:paraId="48159AD2" w14:textId="77777777" w:rsidR="00632883" w:rsidRPr="000B60BC" w:rsidRDefault="00632883" w:rsidP="00632883">
      <w:pPr>
        <w:spacing w:before="120" w:after="120"/>
        <w:jc w:val="both"/>
      </w:pPr>
      <w:r w:rsidRPr="000B60BC">
        <w:t xml:space="preserve">Verejný obstarávateľ:   </w:t>
      </w:r>
      <w:sdt>
        <w:sdtPr>
          <w:rPr>
            <w:b/>
          </w:rPr>
          <w:alias w:val="E[Company].CompanyTitle"/>
          <w:tag w:val="entity:Company|CompanyTitle"/>
          <w:id w:val="762420576"/>
        </w:sdtPr>
        <w:sdtEndPr/>
        <w:sdtContent>
          <w:r w:rsidRPr="000B60BC">
            <w:rPr>
              <w:b/>
            </w:rPr>
            <w:t>Nitriansky samosprávny kraj, Rázusova 2A, 949 01 Nitra</w:t>
          </w:r>
        </w:sdtContent>
      </w:sdt>
    </w:p>
    <w:p w14:paraId="4D1ED7F9" w14:textId="77777777" w:rsidR="00632883" w:rsidRDefault="00632883" w:rsidP="00632883">
      <w:pPr>
        <w:autoSpaceDE w:val="0"/>
        <w:autoSpaceDN w:val="0"/>
        <w:adjustRightInd w:val="0"/>
        <w:spacing w:after="0" w:line="240" w:lineRule="auto"/>
        <w:rPr>
          <w:b/>
        </w:rPr>
      </w:pPr>
      <w:r w:rsidRPr="000B60BC">
        <w:t xml:space="preserve">Názov zákazky: </w:t>
      </w:r>
      <w:r>
        <w:rPr>
          <w:b/>
        </w:rPr>
        <w:t xml:space="preserve"> </w:t>
      </w:r>
    </w:p>
    <w:sdt>
      <w:sdtPr>
        <w:rPr>
          <w:b/>
          <w:color w:val="FF0000"/>
        </w:rPr>
        <w:alias w:val="E[Procurement].ProcurementTitle"/>
        <w:tag w:val="entity:Procurement|ProcurementTitle"/>
        <w:id w:val="566689654"/>
      </w:sdtPr>
      <w:sdtEndPr>
        <w:rPr>
          <w:b w:val="0"/>
        </w:rPr>
      </w:sdtEndPr>
      <w:sdtContent>
        <w:p w14:paraId="15F4A57B" w14:textId="01839644" w:rsidR="00632883" w:rsidRPr="00AC002B" w:rsidRDefault="00DC77B6" w:rsidP="00DC77B6">
          <w:pPr>
            <w:autoSpaceDE w:val="0"/>
            <w:autoSpaceDN w:val="0"/>
            <w:adjustRightInd w:val="0"/>
            <w:spacing w:after="0" w:line="240" w:lineRule="auto"/>
            <w:rPr>
              <w:color w:val="FF0000"/>
            </w:rPr>
          </w:pPr>
          <w:r w:rsidRPr="00DC77B6">
            <w:rPr>
              <w:rStyle w:val="Vrazn"/>
              <w:rFonts w:cs="Arial"/>
            </w:rPr>
            <w:t>Odborné vzdelávanie SOŠ drevárskej - úspech v praxi: časť 1 – Stroje a technológie a časť 2 – Šijacie stroje a manipulácia</w:t>
          </w:r>
        </w:p>
      </w:sdtContent>
    </w:sdt>
    <w:p w14:paraId="657D1555"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0AA850D3"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Názov spoločnosti *) </w:t>
      </w:r>
    </w:p>
    <w:p w14:paraId="76315430"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5D77B5B7"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Sídlo alebo miesto podnikania *) </w:t>
      </w:r>
    </w:p>
    <w:p w14:paraId="5483061F"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418EA888"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PSČ *) </w:t>
      </w:r>
    </w:p>
    <w:p w14:paraId="18E43802"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06456CF6"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Mesto *) </w:t>
      </w:r>
    </w:p>
    <w:p w14:paraId="3071D0BE"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1961C56B"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Štát *) </w:t>
      </w:r>
    </w:p>
    <w:p w14:paraId="56DF5CC8"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51F7465D"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Štatutárny zástupca *) </w:t>
      </w:r>
    </w:p>
    <w:p w14:paraId="1653323B"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10BAD01D"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Titul *) </w:t>
      </w:r>
    </w:p>
    <w:p w14:paraId="69CE915E"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34ABC321"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E-mail *) </w:t>
      </w:r>
    </w:p>
    <w:p w14:paraId="3C6985C1"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373D22DE" w14:textId="77777777" w:rsidR="00632883" w:rsidRPr="000B60BC" w:rsidRDefault="00632883" w:rsidP="00632883">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B60BC">
        <w:rPr>
          <w:rFonts w:eastAsia="Franklin Gothic Book" w:cs="Franklin Gothic Book"/>
        </w:rPr>
        <w:t>Telefón *)</w:t>
      </w:r>
    </w:p>
    <w:p w14:paraId="3F6F6BC0" w14:textId="77777777" w:rsidR="00632883" w:rsidRPr="000B60BC" w:rsidRDefault="00632883" w:rsidP="00632883">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30857B12" w14:textId="77777777" w:rsidR="00632883" w:rsidRPr="000B60BC" w:rsidRDefault="00632883" w:rsidP="00632883">
      <w:pPr>
        <w:spacing w:after="120"/>
        <w:jc w:val="both"/>
        <w:rPr>
          <w:i/>
        </w:rPr>
      </w:pPr>
      <w:r w:rsidRPr="000B60BC">
        <w:rPr>
          <w:i/>
        </w:rPr>
        <w:t>*) vyplniť</w:t>
      </w:r>
    </w:p>
    <w:p w14:paraId="0BCF1E9C" w14:textId="77777777" w:rsidR="00632883" w:rsidRPr="000B60BC" w:rsidRDefault="00632883" w:rsidP="00632883">
      <w:pPr>
        <w:spacing w:after="0"/>
        <w:jc w:val="both"/>
      </w:pPr>
    </w:p>
    <w:p w14:paraId="23D5FB93" w14:textId="77777777" w:rsidR="00632883" w:rsidRPr="000B60BC" w:rsidRDefault="00632883" w:rsidP="00632883">
      <w:pPr>
        <w:spacing w:after="0"/>
        <w:jc w:val="both"/>
        <w:rPr>
          <w:b/>
          <w:sz w:val="28"/>
          <w:szCs w:val="28"/>
        </w:rPr>
      </w:pPr>
    </w:p>
    <w:p w14:paraId="6320F304" w14:textId="289128BA" w:rsidR="00632883" w:rsidRPr="000B60BC" w:rsidRDefault="00632883" w:rsidP="00632883">
      <w:pPr>
        <w:spacing w:after="0"/>
        <w:jc w:val="both"/>
      </w:pPr>
      <w:proofErr w:type="spellStart"/>
      <w:r w:rsidRPr="000B60BC">
        <w:t>Dolupodpísaný</w:t>
      </w:r>
      <w:proofErr w:type="spellEnd"/>
      <w:r w:rsidRPr="000B60BC">
        <w:t xml:space="preserve"> .................................štatutárny zástupca čestne prehlasujem, že všetky predložené dokumenty sú originálne a platné.</w:t>
      </w:r>
    </w:p>
    <w:p w14:paraId="0217DEA3" w14:textId="77777777" w:rsidR="00632883" w:rsidRPr="000B60BC" w:rsidRDefault="00632883" w:rsidP="00632883">
      <w:pPr>
        <w:spacing w:after="0"/>
        <w:jc w:val="both"/>
      </w:pPr>
    </w:p>
    <w:p w14:paraId="68C4C231" w14:textId="77777777" w:rsidR="00632883" w:rsidRPr="000B60BC" w:rsidRDefault="00632883" w:rsidP="00632883">
      <w:pPr>
        <w:spacing w:after="0"/>
        <w:jc w:val="both"/>
      </w:pPr>
    </w:p>
    <w:p w14:paraId="5F5ACDBC" w14:textId="77777777" w:rsidR="00632883" w:rsidRPr="000B60BC" w:rsidRDefault="00632883" w:rsidP="00632883">
      <w:pPr>
        <w:spacing w:after="0"/>
        <w:jc w:val="both"/>
      </w:pPr>
    </w:p>
    <w:p w14:paraId="39938069" w14:textId="77777777" w:rsidR="00632883" w:rsidRPr="000B60BC" w:rsidRDefault="00632883" w:rsidP="00632883">
      <w:pPr>
        <w:spacing w:after="0"/>
        <w:jc w:val="both"/>
      </w:pPr>
    </w:p>
    <w:p w14:paraId="6AB21130" w14:textId="77777777" w:rsidR="00632883" w:rsidRPr="000B60BC" w:rsidRDefault="00632883" w:rsidP="00632883">
      <w:pPr>
        <w:tabs>
          <w:tab w:val="left" w:pos="567"/>
          <w:tab w:val="left" w:pos="1134"/>
        </w:tabs>
        <w:ind w:right="-141"/>
        <w:jc w:val="both"/>
        <w:rPr>
          <w:rFonts w:cs="Times New Roman"/>
          <w:spacing w:val="10"/>
        </w:rPr>
      </w:pPr>
      <w:r w:rsidRPr="000B60BC">
        <w:rPr>
          <w:rFonts w:cs="Times New Roman"/>
          <w:spacing w:val="10"/>
        </w:rPr>
        <w:t>V …………………… dňa ……………….</w:t>
      </w:r>
    </w:p>
    <w:p w14:paraId="4C4A3E7F" w14:textId="77777777" w:rsidR="00632883" w:rsidRPr="000B60BC" w:rsidRDefault="00632883" w:rsidP="00632883">
      <w:pPr>
        <w:tabs>
          <w:tab w:val="left" w:pos="567"/>
          <w:tab w:val="left" w:pos="1134"/>
        </w:tabs>
        <w:ind w:right="-141"/>
        <w:jc w:val="both"/>
        <w:rPr>
          <w:rFonts w:cs="Times New Roman"/>
          <w:spacing w:val="10"/>
        </w:rPr>
      </w:pPr>
    </w:p>
    <w:p w14:paraId="574C62BB" w14:textId="77777777" w:rsidR="00632883" w:rsidRPr="000B60BC" w:rsidRDefault="00632883" w:rsidP="00632883">
      <w:pPr>
        <w:tabs>
          <w:tab w:val="left" w:pos="567"/>
          <w:tab w:val="left" w:pos="1134"/>
        </w:tabs>
        <w:spacing w:after="0" w:line="240" w:lineRule="auto"/>
        <w:ind w:right="-141"/>
        <w:jc w:val="both"/>
        <w:rPr>
          <w:spacing w:val="10"/>
        </w:rPr>
      </w:pPr>
      <w:r w:rsidRPr="000B60BC">
        <w:rPr>
          <w:spacing w:val="10"/>
        </w:rPr>
        <w:tab/>
        <w:t xml:space="preserve">                                                                      ........................................................</w:t>
      </w:r>
    </w:p>
    <w:p w14:paraId="28747C8C" w14:textId="77777777" w:rsidR="00632883" w:rsidRPr="000B60BC" w:rsidRDefault="00632883" w:rsidP="00632883">
      <w:pPr>
        <w:spacing w:after="0" w:line="240" w:lineRule="auto"/>
        <w:ind w:right="-141"/>
        <w:jc w:val="both"/>
        <w:rPr>
          <w:i/>
          <w:spacing w:val="10"/>
        </w:rPr>
      </w:pPr>
      <w:r w:rsidRPr="000B60BC">
        <w:rPr>
          <w:i/>
          <w:spacing w:val="10"/>
        </w:rPr>
        <w:t xml:space="preserve">                                                                                                      Podpis</w:t>
      </w:r>
    </w:p>
    <w:p w14:paraId="17DACDD2" w14:textId="77777777" w:rsidR="00632883" w:rsidRPr="000B60BC" w:rsidRDefault="00632883" w:rsidP="00632883">
      <w:pPr>
        <w:spacing w:after="0" w:line="240" w:lineRule="auto"/>
        <w:ind w:right="-141"/>
        <w:rPr>
          <w:i/>
          <w:spacing w:val="10"/>
        </w:rPr>
      </w:pPr>
      <w:r w:rsidRPr="000B60BC">
        <w:rPr>
          <w:i/>
          <w:spacing w:val="10"/>
        </w:rPr>
        <w:t xml:space="preserve">                                                                             meno a priezvisko štatutárneho zástupcu</w:t>
      </w:r>
    </w:p>
    <w:p w14:paraId="4016A54A" w14:textId="77777777" w:rsidR="00632883" w:rsidRPr="000B60BC" w:rsidRDefault="00632883" w:rsidP="00632883"/>
    <w:p w14:paraId="25698400" w14:textId="0BCD4406" w:rsidR="00632883" w:rsidRPr="000B60BC" w:rsidRDefault="00632883" w:rsidP="007644F8">
      <w:pPr>
        <w:pStyle w:val="Nadpis1"/>
        <w:jc w:val="center"/>
        <w:rPr>
          <w:b w:val="0"/>
        </w:rPr>
      </w:pPr>
      <w:bookmarkStart w:id="132" w:name="_Toc18492107"/>
      <w:bookmarkStart w:id="133" w:name="_Toc25304505"/>
      <w:r w:rsidRPr="007644F8">
        <w:lastRenderedPageBreak/>
        <w:t>PRÍLOHA  E  -  Z</w:t>
      </w:r>
      <w:r w:rsidR="007644F8">
        <w:t>OZNAM VŠETKÝCH DOKUMENTOV PREDLOŽENÝCH V JEDNOTLIVÝCH ZÁLOŽKÁCH</w:t>
      </w:r>
      <w:bookmarkEnd w:id="132"/>
      <w:bookmarkEnd w:id="133"/>
      <w:r w:rsidR="006D4B28">
        <w:t xml:space="preserve"> </w:t>
      </w:r>
      <w:r w:rsidR="006D4B28" w:rsidRPr="00C0479F">
        <w:rPr>
          <w:color w:val="FF0000"/>
        </w:rPr>
        <w:t xml:space="preserve">časť </w:t>
      </w:r>
      <w:r w:rsidR="006D4B28" w:rsidRPr="00C0479F">
        <w:rPr>
          <w:rFonts w:eastAsia="Franklin Gothic Book" w:cs="Franklin Gothic Book"/>
          <w:color w:val="FF0000"/>
        </w:rPr>
        <w:t xml:space="preserve">*)  </w:t>
      </w:r>
      <w:r w:rsidR="006D4B28" w:rsidRPr="00C0479F">
        <w:rPr>
          <w:color w:val="FF0000"/>
        </w:rPr>
        <w:t xml:space="preserve"> ................</w:t>
      </w:r>
    </w:p>
    <w:p w14:paraId="5BF9C4D9" w14:textId="77777777" w:rsidR="00632883" w:rsidRPr="000B60BC" w:rsidRDefault="00632883" w:rsidP="00632883">
      <w:pPr>
        <w:tabs>
          <w:tab w:val="left" w:pos="1440"/>
          <w:tab w:val="right" w:pos="9000"/>
        </w:tabs>
        <w:spacing w:before="120" w:line="80" w:lineRule="atLeast"/>
        <w:ind w:right="-141"/>
        <w:rPr>
          <w:rFonts w:cs="Times New Roman"/>
          <w:b/>
          <w:spacing w:val="10"/>
        </w:rPr>
      </w:pPr>
      <w:r w:rsidRPr="000B60BC">
        <w:rPr>
          <w:rFonts w:cs="Times New Roman"/>
          <w:spacing w:val="10"/>
        </w:rPr>
        <w:t>Verejný obstarávateľ</w:t>
      </w:r>
      <w:r w:rsidRPr="000B60BC">
        <w:rPr>
          <w:rFonts w:cs="Times New Roman"/>
          <w:b/>
          <w:spacing w:val="10"/>
        </w:rPr>
        <w:t xml:space="preserve">:   </w:t>
      </w:r>
      <w:sdt>
        <w:sdtPr>
          <w:rPr>
            <w:b/>
          </w:rPr>
          <w:alias w:val="E[Company].CompanyTitle"/>
          <w:tag w:val="entity:Company|CompanyTitle"/>
          <w:id w:val="-1053153147"/>
        </w:sdtPr>
        <w:sdtEndPr/>
        <w:sdtContent>
          <w:r w:rsidRPr="000B60BC">
            <w:rPr>
              <w:b/>
            </w:rPr>
            <w:t>Nitriansky samosprávny kraj, Rázusova 2A, 949 01 Nitra</w:t>
          </w:r>
        </w:sdtContent>
      </w:sdt>
    </w:p>
    <w:p w14:paraId="5FA5031C" w14:textId="77777777" w:rsidR="00632883" w:rsidRDefault="00632883" w:rsidP="00632883">
      <w:pPr>
        <w:autoSpaceDE w:val="0"/>
        <w:autoSpaceDN w:val="0"/>
        <w:adjustRightInd w:val="0"/>
        <w:spacing w:after="0" w:line="240" w:lineRule="auto"/>
        <w:rPr>
          <w:rFonts w:cs="Times New Roman"/>
        </w:rPr>
      </w:pPr>
      <w:r w:rsidRPr="000B60BC">
        <w:rPr>
          <w:rFonts w:cs="Times New Roman"/>
        </w:rPr>
        <w:t xml:space="preserve">Názov zákazky: </w:t>
      </w:r>
    </w:p>
    <w:sdt>
      <w:sdtPr>
        <w:rPr>
          <w:b/>
          <w:color w:val="FF0000"/>
        </w:rPr>
        <w:alias w:val="E[Procurement].ProcurementTitle"/>
        <w:tag w:val="entity:Procurement|ProcurementTitle"/>
        <w:id w:val="-976988293"/>
      </w:sdtPr>
      <w:sdtEndPr>
        <w:rPr>
          <w:b w:val="0"/>
        </w:rPr>
      </w:sdtEndPr>
      <w:sdtContent>
        <w:p w14:paraId="0F5642CE" w14:textId="484A20BE" w:rsidR="00632883" w:rsidRPr="00867625" w:rsidRDefault="00DC77B6" w:rsidP="00DC77B6">
          <w:pPr>
            <w:autoSpaceDE w:val="0"/>
            <w:autoSpaceDN w:val="0"/>
            <w:adjustRightInd w:val="0"/>
            <w:spacing w:after="0" w:line="240" w:lineRule="auto"/>
            <w:rPr>
              <w:color w:val="FF0000"/>
            </w:rPr>
          </w:pPr>
          <w:r w:rsidRPr="00DC77B6">
            <w:rPr>
              <w:rStyle w:val="Vrazn"/>
              <w:rFonts w:cs="Arial"/>
            </w:rPr>
            <w:t>Odborné vzdelávanie SOŠ drevárskej - úspech v praxi: časť 1 – Stroje a technológie a časť 2 – Šijacie stroje a manipulácia</w:t>
          </w:r>
        </w:p>
      </w:sdtContent>
    </w:sdt>
    <w:p w14:paraId="7B4DA077"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6C11E7F1"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Názov spoločnosti *) </w:t>
      </w:r>
    </w:p>
    <w:p w14:paraId="05FC0C5B"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31729FA7"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Sídlo alebo miesto podnikania *) </w:t>
      </w:r>
    </w:p>
    <w:p w14:paraId="1563A409"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2A98A2FF"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PSČ *) </w:t>
      </w:r>
    </w:p>
    <w:p w14:paraId="3CB1CD2E"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0C192E90"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Mesto *) </w:t>
      </w:r>
    </w:p>
    <w:p w14:paraId="3D1BFD6A"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75D5A0B3"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Štát *) </w:t>
      </w:r>
    </w:p>
    <w:p w14:paraId="1F82E106"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7AFF6F87"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Štatutárny zástupca *) </w:t>
      </w:r>
    </w:p>
    <w:p w14:paraId="346691C5"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5DF2F2A1"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Titul *) </w:t>
      </w:r>
    </w:p>
    <w:p w14:paraId="4C52EFF1"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24CBC825"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E-mail *) </w:t>
      </w:r>
    </w:p>
    <w:p w14:paraId="38C9F3E1"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369DE0AC" w14:textId="77777777" w:rsidR="00632883" w:rsidRPr="000B60BC" w:rsidRDefault="00632883" w:rsidP="00632883">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B60BC">
        <w:rPr>
          <w:rFonts w:eastAsia="Franklin Gothic Book" w:cs="Franklin Gothic Book"/>
        </w:rPr>
        <w:t>Telefón *)</w:t>
      </w:r>
    </w:p>
    <w:p w14:paraId="61C0E978" w14:textId="77777777" w:rsidR="00632883" w:rsidRPr="000B60BC" w:rsidRDefault="00632883" w:rsidP="00632883">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40C98945" w14:textId="77777777" w:rsidR="00632883" w:rsidRPr="000B60BC" w:rsidRDefault="00632883" w:rsidP="00632883">
      <w:pPr>
        <w:spacing w:after="120"/>
        <w:jc w:val="both"/>
        <w:rPr>
          <w:i/>
        </w:rPr>
      </w:pPr>
      <w:r w:rsidRPr="000B60BC">
        <w:rPr>
          <w:i/>
        </w:rPr>
        <w:t>*) vyplniť</w:t>
      </w:r>
    </w:p>
    <w:p w14:paraId="3355913E" w14:textId="6A9CF7DA" w:rsidR="00632883" w:rsidRPr="000B60BC" w:rsidRDefault="00632883" w:rsidP="00632883">
      <w:pPr>
        <w:spacing w:after="0"/>
        <w:jc w:val="both"/>
        <w:rPr>
          <w:b/>
          <w:sz w:val="28"/>
          <w:szCs w:val="28"/>
        </w:rPr>
      </w:pPr>
    </w:p>
    <w:p w14:paraId="74B1CBAA" w14:textId="209A60A7" w:rsidR="00632883" w:rsidRDefault="00632883" w:rsidP="008E57AE">
      <w:pPr>
        <w:numPr>
          <w:ilvl w:val="0"/>
          <w:numId w:val="28"/>
        </w:numPr>
        <w:spacing w:after="0"/>
        <w:contextualSpacing/>
        <w:jc w:val="both"/>
      </w:pPr>
      <w:r w:rsidRPr="000B60BC">
        <w:t>Uchádzač uvedie zoznam dokumentov v jednotlivých záložkách predkladania ponuky</w:t>
      </w:r>
      <w:r w:rsidR="00E6342C">
        <w:t>:</w:t>
      </w:r>
    </w:p>
    <w:p w14:paraId="5D7ABB30" w14:textId="24E7D10C" w:rsidR="00E6342C" w:rsidRDefault="00E6342C" w:rsidP="00E6342C">
      <w:pPr>
        <w:spacing w:after="0"/>
        <w:contextualSpacing/>
        <w:jc w:val="both"/>
      </w:pPr>
      <w:r>
        <w:t>1.</w:t>
      </w:r>
    </w:p>
    <w:p w14:paraId="6C4B8AA7" w14:textId="3DB43C7B" w:rsidR="00E6342C" w:rsidRDefault="00E6342C" w:rsidP="00E6342C">
      <w:pPr>
        <w:spacing w:after="0"/>
        <w:contextualSpacing/>
        <w:jc w:val="both"/>
      </w:pPr>
      <w:r>
        <w:t>2.</w:t>
      </w:r>
    </w:p>
    <w:p w14:paraId="46811845" w14:textId="6614FC5B" w:rsidR="00E6342C" w:rsidRDefault="00E6342C" w:rsidP="00E6342C">
      <w:pPr>
        <w:spacing w:after="0"/>
        <w:contextualSpacing/>
        <w:jc w:val="both"/>
      </w:pPr>
      <w:r>
        <w:t>3.</w:t>
      </w:r>
    </w:p>
    <w:p w14:paraId="4E220AB2" w14:textId="60849CF5" w:rsidR="00E6342C" w:rsidRDefault="00E6342C" w:rsidP="00E6342C">
      <w:pPr>
        <w:spacing w:after="0"/>
        <w:contextualSpacing/>
        <w:jc w:val="both"/>
      </w:pPr>
      <w:r>
        <w:t>4.</w:t>
      </w:r>
    </w:p>
    <w:p w14:paraId="5A864D53" w14:textId="6CE371B4" w:rsidR="00E6342C" w:rsidRPr="000B60BC" w:rsidRDefault="00E6342C" w:rsidP="00E6342C">
      <w:pPr>
        <w:spacing w:after="0"/>
        <w:contextualSpacing/>
        <w:jc w:val="both"/>
      </w:pPr>
      <w:r>
        <w:t>..........</w:t>
      </w:r>
    </w:p>
    <w:p w14:paraId="63DF3849" w14:textId="77777777" w:rsidR="00632883" w:rsidRPr="000B60BC" w:rsidRDefault="00632883" w:rsidP="00632883">
      <w:pPr>
        <w:spacing w:after="0"/>
        <w:jc w:val="both"/>
      </w:pPr>
    </w:p>
    <w:p w14:paraId="057F285B" w14:textId="77777777" w:rsidR="00632883" w:rsidRPr="000B60BC" w:rsidRDefault="00632883" w:rsidP="00632883">
      <w:pPr>
        <w:spacing w:after="0"/>
        <w:ind w:left="720"/>
        <w:contextualSpacing/>
        <w:jc w:val="both"/>
      </w:pPr>
    </w:p>
    <w:p w14:paraId="7A3BEABF" w14:textId="77777777" w:rsidR="00632883" w:rsidRPr="000B60BC" w:rsidRDefault="00632883" w:rsidP="00632883">
      <w:pPr>
        <w:tabs>
          <w:tab w:val="left" w:pos="567"/>
          <w:tab w:val="left" w:pos="1134"/>
        </w:tabs>
        <w:ind w:left="720" w:right="-141"/>
        <w:contextualSpacing/>
        <w:jc w:val="both"/>
        <w:rPr>
          <w:rFonts w:cs="Times New Roman"/>
          <w:spacing w:val="10"/>
        </w:rPr>
      </w:pPr>
      <w:r w:rsidRPr="000B60BC">
        <w:rPr>
          <w:rFonts w:cs="Times New Roman"/>
          <w:spacing w:val="10"/>
        </w:rPr>
        <w:t>V …………………… dňa ……………….</w:t>
      </w:r>
    </w:p>
    <w:p w14:paraId="67A98A5C" w14:textId="77777777" w:rsidR="00632883" w:rsidRPr="000B60BC" w:rsidRDefault="00632883" w:rsidP="00632883">
      <w:pPr>
        <w:tabs>
          <w:tab w:val="left" w:pos="567"/>
          <w:tab w:val="left" w:pos="1134"/>
        </w:tabs>
        <w:ind w:left="720" w:right="-141"/>
        <w:contextualSpacing/>
        <w:jc w:val="both"/>
        <w:rPr>
          <w:rFonts w:cs="Times New Roman"/>
          <w:spacing w:val="10"/>
        </w:rPr>
      </w:pPr>
    </w:p>
    <w:p w14:paraId="6E2DD7B1" w14:textId="77777777" w:rsidR="00632883" w:rsidRPr="000B60BC" w:rsidRDefault="00632883" w:rsidP="00632883">
      <w:pPr>
        <w:tabs>
          <w:tab w:val="left" w:pos="567"/>
          <w:tab w:val="left" w:pos="1134"/>
        </w:tabs>
        <w:spacing w:after="0" w:line="240" w:lineRule="auto"/>
        <w:ind w:left="720" w:right="-141"/>
        <w:contextualSpacing/>
        <w:jc w:val="both"/>
        <w:rPr>
          <w:spacing w:val="10"/>
        </w:rPr>
      </w:pPr>
      <w:r w:rsidRPr="000B60BC">
        <w:rPr>
          <w:spacing w:val="10"/>
        </w:rPr>
        <w:t xml:space="preserve">                                                                            ........................................................</w:t>
      </w:r>
    </w:p>
    <w:p w14:paraId="6FB88D32" w14:textId="77777777" w:rsidR="00632883" w:rsidRPr="000B60BC" w:rsidRDefault="00632883" w:rsidP="00632883">
      <w:pPr>
        <w:spacing w:after="0" w:line="240" w:lineRule="auto"/>
        <w:ind w:left="720" w:right="-141"/>
        <w:contextualSpacing/>
        <w:jc w:val="both"/>
        <w:rPr>
          <w:i/>
          <w:spacing w:val="10"/>
        </w:rPr>
      </w:pPr>
      <w:r w:rsidRPr="000B60BC">
        <w:rPr>
          <w:i/>
          <w:spacing w:val="10"/>
        </w:rPr>
        <w:t xml:space="preserve">                                                                                                    Podpis</w:t>
      </w:r>
    </w:p>
    <w:p w14:paraId="160DA696" w14:textId="77777777" w:rsidR="00632883" w:rsidRPr="000B60BC" w:rsidRDefault="00632883" w:rsidP="00632883">
      <w:pPr>
        <w:spacing w:after="0" w:line="240" w:lineRule="auto"/>
        <w:ind w:right="-141"/>
        <w:rPr>
          <w:i/>
          <w:spacing w:val="10"/>
        </w:rPr>
      </w:pPr>
      <w:r w:rsidRPr="000B60BC">
        <w:rPr>
          <w:i/>
          <w:spacing w:val="10"/>
        </w:rPr>
        <w:t xml:space="preserve">                                                                              meno a priezvisko štatutárneho zástupcu</w:t>
      </w:r>
    </w:p>
    <w:p w14:paraId="24BC7FDE" w14:textId="77777777" w:rsidR="00632883" w:rsidRDefault="00632883" w:rsidP="00632883">
      <w:pPr>
        <w:ind w:left="720"/>
        <w:contextualSpacing/>
      </w:pPr>
    </w:p>
    <w:p w14:paraId="21591E6F" w14:textId="08B62EF9" w:rsidR="00867625" w:rsidRDefault="00867625" w:rsidP="00632883">
      <w:pPr>
        <w:ind w:left="720"/>
        <w:contextualSpacing/>
      </w:pPr>
    </w:p>
    <w:p w14:paraId="5034B4FD" w14:textId="77777777" w:rsidR="00076861" w:rsidRPr="000B60BC" w:rsidRDefault="00076861" w:rsidP="00632883">
      <w:pPr>
        <w:ind w:left="720"/>
        <w:contextualSpacing/>
      </w:pPr>
    </w:p>
    <w:p w14:paraId="718AD2DE" w14:textId="470A604F" w:rsidR="00632883" w:rsidRPr="000B60BC" w:rsidRDefault="00D435A1" w:rsidP="00ED27F2">
      <w:pPr>
        <w:pStyle w:val="Nadpis1"/>
        <w:jc w:val="center"/>
      </w:pPr>
      <w:bookmarkStart w:id="134" w:name="_Toc18492109"/>
      <w:bookmarkStart w:id="135" w:name="_Toc25304506"/>
      <w:r>
        <w:rPr>
          <w:lang w:eastAsia="sk-SK"/>
        </w:rPr>
        <w:lastRenderedPageBreak/>
        <w:t>PRÍLOHA  F</w:t>
      </w:r>
      <w:r w:rsidR="00632883" w:rsidRPr="000B60BC">
        <w:rPr>
          <w:lang w:eastAsia="sk-SK"/>
        </w:rPr>
        <w:t xml:space="preserve"> </w:t>
      </w:r>
      <w:r w:rsidR="00ED27F2">
        <w:rPr>
          <w:lang w:eastAsia="sk-SK"/>
        </w:rPr>
        <w:t>–</w:t>
      </w:r>
      <w:r w:rsidR="00632883" w:rsidRPr="000B60BC">
        <w:rPr>
          <w:lang w:eastAsia="sk-SK"/>
        </w:rPr>
        <w:t xml:space="preserve"> </w:t>
      </w:r>
      <w:r w:rsidR="00632883" w:rsidRPr="000B60BC">
        <w:t>Č</w:t>
      </w:r>
      <w:r w:rsidR="00ED27F2">
        <w:t>ESTNÉ VYHLÁSENIE</w:t>
      </w:r>
      <w:r w:rsidR="00632883" w:rsidRPr="000B60BC">
        <w:t xml:space="preserve">, ŽE </w:t>
      </w:r>
      <w:r w:rsidR="00ED27F2">
        <w:t>CENOVÁ PONUKA ZODPOVEDÁ OPISU PREDMETU OBSTARÁVANIA</w:t>
      </w:r>
      <w:bookmarkEnd w:id="134"/>
      <w:bookmarkEnd w:id="135"/>
      <w:r w:rsidR="006D4B28">
        <w:t xml:space="preserve"> </w:t>
      </w:r>
      <w:r w:rsidR="006D4B28" w:rsidRPr="00C0479F">
        <w:rPr>
          <w:color w:val="FF0000"/>
        </w:rPr>
        <w:t xml:space="preserve">časť </w:t>
      </w:r>
      <w:r w:rsidR="006D4B28" w:rsidRPr="00C0479F">
        <w:rPr>
          <w:rFonts w:eastAsia="Franklin Gothic Book" w:cs="Franklin Gothic Book"/>
          <w:color w:val="FF0000"/>
        </w:rPr>
        <w:t xml:space="preserve">*)  </w:t>
      </w:r>
      <w:r w:rsidR="006D4B28" w:rsidRPr="00C0479F">
        <w:rPr>
          <w:color w:val="FF0000"/>
        </w:rPr>
        <w:t xml:space="preserve"> ................</w:t>
      </w:r>
    </w:p>
    <w:p w14:paraId="29709AB4" w14:textId="77777777" w:rsidR="00632883" w:rsidRPr="000B60BC" w:rsidRDefault="00632883" w:rsidP="00632883">
      <w:pPr>
        <w:spacing w:before="120" w:after="120"/>
        <w:jc w:val="both"/>
      </w:pPr>
      <w:r w:rsidRPr="000B60BC">
        <w:t xml:space="preserve">Verejný obstarávateľ:   </w:t>
      </w:r>
      <w:sdt>
        <w:sdtPr>
          <w:rPr>
            <w:b/>
          </w:rPr>
          <w:alias w:val="E[Company].CompanyTitle"/>
          <w:tag w:val="entity:Company|CompanyTitle"/>
          <w:id w:val="997470411"/>
        </w:sdtPr>
        <w:sdtEndPr/>
        <w:sdtContent>
          <w:r w:rsidRPr="000B60BC">
            <w:rPr>
              <w:b/>
            </w:rPr>
            <w:t>Nitriansky samosprávny kraj, Rázusova 2A, 949 01 Nitra</w:t>
          </w:r>
        </w:sdtContent>
      </w:sdt>
    </w:p>
    <w:p w14:paraId="558EA383" w14:textId="77777777" w:rsidR="00D01283" w:rsidRDefault="00632883" w:rsidP="00D01283">
      <w:pPr>
        <w:autoSpaceDE w:val="0"/>
        <w:autoSpaceDN w:val="0"/>
        <w:adjustRightInd w:val="0"/>
        <w:spacing w:after="0" w:line="240" w:lineRule="auto"/>
        <w:rPr>
          <w:b/>
        </w:rPr>
      </w:pPr>
      <w:r w:rsidRPr="000B60BC">
        <w:t xml:space="preserve">Názov zákazky: </w:t>
      </w:r>
      <w:r w:rsidR="00D01283">
        <w:rPr>
          <w:b/>
        </w:rPr>
        <w:t xml:space="preserve"> </w:t>
      </w:r>
    </w:p>
    <w:sdt>
      <w:sdtPr>
        <w:rPr>
          <w:b/>
          <w:color w:val="FF0000"/>
        </w:rPr>
        <w:alias w:val="E[Procurement].ProcurementTitle"/>
        <w:tag w:val="entity:Procurement|ProcurementTitle"/>
        <w:id w:val="-188909918"/>
      </w:sdtPr>
      <w:sdtEndPr>
        <w:rPr>
          <w:b w:val="0"/>
        </w:rPr>
      </w:sdtEndPr>
      <w:sdtContent>
        <w:p w14:paraId="5FEBB68B" w14:textId="3A1B12E9" w:rsidR="00632883" w:rsidRPr="00867625" w:rsidRDefault="00DC77B6" w:rsidP="00DC77B6">
          <w:pPr>
            <w:autoSpaceDE w:val="0"/>
            <w:autoSpaceDN w:val="0"/>
            <w:adjustRightInd w:val="0"/>
            <w:spacing w:after="0" w:line="240" w:lineRule="auto"/>
            <w:rPr>
              <w:rStyle w:val="Vrazn"/>
              <w:b w:val="0"/>
              <w:bCs w:val="0"/>
              <w:color w:val="FF0000"/>
            </w:rPr>
          </w:pPr>
          <w:r w:rsidRPr="00DC77B6">
            <w:rPr>
              <w:rStyle w:val="Vrazn"/>
              <w:rFonts w:cs="Arial"/>
            </w:rPr>
            <w:t>Odborné vzdelávanie SOŠ drevárskej - úspech v praxi: časť 1 – Stroje a technológie a časť 2 – Šijacie stroje a manipulácia</w:t>
          </w:r>
        </w:p>
      </w:sdtContent>
    </w:sdt>
    <w:p w14:paraId="16AAE4A2" w14:textId="5C23C35C" w:rsidR="00632883" w:rsidRPr="000B60BC" w:rsidRDefault="00632883" w:rsidP="00632883">
      <w:pPr>
        <w:spacing w:after="0"/>
        <w:jc w:val="both"/>
      </w:pPr>
    </w:p>
    <w:p w14:paraId="3511C616"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05E90C6B"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Názov spoločnosti *) </w:t>
      </w:r>
    </w:p>
    <w:p w14:paraId="588E10DA"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5D296CEF"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Sídlo alebo miesto podnikania *) </w:t>
      </w:r>
    </w:p>
    <w:p w14:paraId="194502B0"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0784E911"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PSČ *) </w:t>
      </w:r>
    </w:p>
    <w:p w14:paraId="10EDDD76"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1055B8C2"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Mesto *) </w:t>
      </w:r>
    </w:p>
    <w:p w14:paraId="439DA97E"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127C1766"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Štát *) </w:t>
      </w:r>
    </w:p>
    <w:p w14:paraId="3D9A689D"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67AC3097"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Štatutárny zástupca *) </w:t>
      </w:r>
    </w:p>
    <w:p w14:paraId="53D0FDBA"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13A29F7D"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Titul *) </w:t>
      </w:r>
    </w:p>
    <w:p w14:paraId="60CD4CDC"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3F0A7494" w14:textId="77777777" w:rsidR="00632883" w:rsidRPr="000B60BC" w:rsidRDefault="00632883" w:rsidP="00632883">
      <w:pPr>
        <w:autoSpaceDE w:val="0"/>
        <w:autoSpaceDN w:val="0"/>
        <w:adjustRightInd w:val="0"/>
        <w:spacing w:after="0" w:line="240" w:lineRule="auto"/>
        <w:rPr>
          <w:rFonts w:eastAsia="Franklin Gothic Book" w:cs="Franklin Gothic Book"/>
        </w:rPr>
      </w:pPr>
      <w:r w:rsidRPr="000B60BC">
        <w:rPr>
          <w:rFonts w:eastAsia="Franklin Gothic Book" w:cs="Franklin Gothic Book"/>
        </w:rPr>
        <w:t xml:space="preserve">E-mail *) </w:t>
      </w:r>
    </w:p>
    <w:p w14:paraId="0F2737BF" w14:textId="77777777" w:rsidR="00632883" w:rsidRPr="000B60BC" w:rsidRDefault="00632883" w:rsidP="00632883">
      <w:pPr>
        <w:autoSpaceDE w:val="0"/>
        <w:autoSpaceDN w:val="0"/>
        <w:adjustRightInd w:val="0"/>
        <w:spacing w:after="0" w:line="240" w:lineRule="auto"/>
        <w:ind w:left="720"/>
        <w:contextualSpacing/>
        <w:rPr>
          <w:rFonts w:eastAsia="Franklin Gothic Book" w:cs="Franklin Gothic Book"/>
        </w:rPr>
      </w:pPr>
    </w:p>
    <w:p w14:paraId="6E925607" w14:textId="77777777" w:rsidR="00632883" w:rsidRPr="000B60BC" w:rsidRDefault="00632883" w:rsidP="00632883">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B60BC">
        <w:rPr>
          <w:rFonts w:eastAsia="Franklin Gothic Book" w:cs="Franklin Gothic Book"/>
        </w:rPr>
        <w:t>Telefón *)</w:t>
      </w:r>
    </w:p>
    <w:p w14:paraId="7EFB3ADB" w14:textId="77777777" w:rsidR="00632883" w:rsidRPr="000B60BC" w:rsidRDefault="00632883" w:rsidP="00632883">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070DEE8E" w14:textId="77777777" w:rsidR="00632883" w:rsidRPr="000B60BC" w:rsidRDefault="00632883" w:rsidP="00632883">
      <w:pPr>
        <w:spacing w:after="120"/>
        <w:jc w:val="both"/>
        <w:rPr>
          <w:i/>
        </w:rPr>
      </w:pPr>
      <w:r w:rsidRPr="000B60BC">
        <w:rPr>
          <w:i/>
        </w:rPr>
        <w:t>*) vyplniť</w:t>
      </w:r>
    </w:p>
    <w:p w14:paraId="3C856EF7" w14:textId="77777777" w:rsidR="00632883" w:rsidRPr="000B60BC" w:rsidRDefault="00632883" w:rsidP="00632883">
      <w:pPr>
        <w:spacing w:after="0"/>
        <w:jc w:val="both"/>
      </w:pPr>
    </w:p>
    <w:p w14:paraId="65FEC81A" w14:textId="77777777" w:rsidR="00632883" w:rsidRPr="000B60BC" w:rsidRDefault="00632883" w:rsidP="00632883">
      <w:pPr>
        <w:spacing w:after="0"/>
        <w:jc w:val="both"/>
        <w:rPr>
          <w:b/>
          <w:sz w:val="28"/>
          <w:szCs w:val="28"/>
        </w:rPr>
      </w:pPr>
    </w:p>
    <w:p w14:paraId="7A4F8D7F" w14:textId="77777777" w:rsidR="00632883" w:rsidRPr="000B60BC" w:rsidRDefault="00632883" w:rsidP="00632883">
      <w:pPr>
        <w:spacing w:before="120" w:after="120"/>
        <w:jc w:val="both"/>
      </w:pPr>
      <w:proofErr w:type="spellStart"/>
      <w:r w:rsidRPr="000B60BC">
        <w:t>Dolupodpísaný</w:t>
      </w:r>
      <w:proofErr w:type="spellEnd"/>
      <w:r w:rsidRPr="000B60BC">
        <w:t xml:space="preserve"> .................................štatutárny zástupca čestne prehlasujem, že cenová ponuka zodpovedá Opisu predmetu obstarávania uvedeného v bode B1. súťažných podkladov.</w:t>
      </w:r>
    </w:p>
    <w:p w14:paraId="58F42B3C" w14:textId="77777777" w:rsidR="00632883" w:rsidRPr="000B60BC" w:rsidRDefault="00632883" w:rsidP="00632883">
      <w:pPr>
        <w:spacing w:after="0"/>
        <w:jc w:val="both"/>
      </w:pPr>
    </w:p>
    <w:p w14:paraId="07C30E7D" w14:textId="77777777" w:rsidR="00632883" w:rsidRPr="000B60BC" w:rsidRDefault="00632883" w:rsidP="00632883">
      <w:pPr>
        <w:spacing w:after="0"/>
        <w:jc w:val="both"/>
      </w:pPr>
    </w:p>
    <w:p w14:paraId="610F79DF" w14:textId="77777777" w:rsidR="00632883" w:rsidRPr="000B60BC" w:rsidRDefault="00632883" w:rsidP="00632883">
      <w:pPr>
        <w:tabs>
          <w:tab w:val="left" w:pos="567"/>
          <w:tab w:val="left" w:pos="1134"/>
        </w:tabs>
        <w:ind w:right="-141"/>
        <w:jc w:val="both"/>
        <w:rPr>
          <w:rFonts w:cs="Times New Roman"/>
          <w:spacing w:val="10"/>
        </w:rPr>
      </w:pPr>
      <w:r w:rsidRPr="000B60BC">
        <w:rPr>
          <w:rFonts w:cs="Times New Roman"/>
          <w:spacing w:val="10"/>
        </w:rPr>
        <w:t>V …………………… dňa ……………….</w:t>
      </w:r>
    </w:p>
    <w:p w14:paraId="29C33D26" w14:textId="77777777" w:rsidR="00632883" w:rsidRPr="000B60BC" w:rsidRDefault="00632883" w:rsidP="00632883">
      <w:pPr>
        <w:tabs>
          <w:tab w:val="left" w:pos="567"/>
          <w:tab w:val="left" w:pos="1134"/>
        </w:tabs>
        <w:ind w:right="-141"/>
        <w:jc w:val="both"/>
        <w:rPr>
          <w:rFonts w:cs="Times New Roman"/>
          <w:spacing w:val="10"/>
        </w:rPr>
      </w:pPr>
    </w:p>
    <w:p w14:paraId="420DAC2D" w14:textId="77777777" w:rsidR="00632883" w:rsidRPr="000B60BC" w:rsidRDefault="00632883" w:rsidP="00632883">
      <w:pPr>
        <w:tabs>
          <w:tab w:val="left" w:pos="567"/>
          <w:tab w:val="left" w:pos="1134"/>
        </w:tabs>
        <w:spacing w:after="0" w:line="240" w:lineRule="auto"/>
        <w:ind w:right="-141"/>
        <w:jc w:val="both"/>
        <w:rPr>
          <w:spacing w:val="10"/>
        </w:rPr>
      </w:pPr>
      <w:r w:rsidRPr="000B60BC">
        <w:rPr>
          <w:spacing w:val="10"/>
        </w:rPr>
        <w:tab/>
        <w:t xml:space="preserve">                                                                      ........................................................</w:t>
      </w:r>
    </w:p>
    <w:p w14:paraId="21931E3B" w14:textId="77777777" w:rsidR="00632883" w:rsidRPr="000B60BC" w:rsidRDefault="00632883" w:rsidP="00632883">
      <w:pPr>
        <w:spacing w:after="0" w:line="240" w:lineRule="auto"/>
        <w:ind w:right="-141"/>
        <w:jc w:val="both"/>
        <w:rPr>
          <w:i/>
          <w:spacing w:val="10"/>
        </w:rPr>
      </w:pPr>
      <w:r w:rsidRPr="000B60BC">
        <w:rPr>
          <w:i/>
          <w:spacing w:val="10"/>
        </w:rPr>
        <w:t xml:space="preserve">                                                                                                      Podpis</w:t>
      </w:r>
    </w:p>
    <w:p w14:paraId="6AFC73DF" w14:textId="74F8A629" w:rsidR="008E3F24" w:rsidRDefault="00632883" w:rsidP="00460AEA">
      <w:pPr>
        <w:spacing w:after="0" w:line="240" w:lineRule="auto"/>
        <w:ind w:right="-141"/>
        <w:rPr>
          <w:color w:val="4F81BD" w:themeColor="accent1"/>
          <w:lang w:eastAsia="sk-SK"/>
        </w:rPr>
      </w:pPr>
      <w:r w:rsidRPr="000B60BC">
        <w:rPr>
          <w:i/>
          <w:spacing w:val="10"/>
        </w:rPr>
        <w:t xml:space="preserve">                                                                             meno a priezvisko štatutárneho zástupcu</w:t>
      </w:r>
      <w:bookmarkStart w:id="136" w:name="_Toc25304507"/>
    </w:p>
    <w:p w14:paraId="280C067F" w14:textId="77777777" w:rsidR="00AA2467" w:rsidRDefault="00AA2467">
      <w:pPr>
        <w:rPr>
          <w:rFonts w:asciiTheme="majorHAnsi" w:eastAsiaTheme="majorEastAsia" w:hAnsiTheme="majorHAnsi" w:cstheme="majorBidi"/>
          <w:b/>
          <w:bCs/>
          <w:color w:val="4F81BD" w:themeColor="accent1"/>
          <w:sz w:val="28"/>
          <w:szCs w:val="28"/>
          <w:lang w:eastAsia="sk-SK"/>
        </w:rPr>
      </w:pPr>
      <w:r>
        <w:rPr>
          <w:color w:val="4F81BD" w:themeColor="accent1"/>
          <w:lang w:eastAsia="sk-SK"/>
        </w:rPr>
        <w:br w:type="page"/>
      </w:r>
    </w:p>
    <w:p w14:paraId="18199A17" w14:textId="2705E417" w:rsidR="00076861" w:rsidRPr="00AA2467" w:rsidRDefault="00D435A1" w:rsidP="00AA2467">
      <w:pPr>
        <w:pStyle w:val="Nadpis1"/>
        <w:spacing w:before="360"/>
        <w:jc w:val="center"/>
        <w:rPr>
          <w:lang w:eastAsia="sk-SK"/>
        </w:rPr>
      </w:pPr>
      <w:r w:rsidRPr="00AA2467">
        <w:rPr>
          <w:lang w:eastAsia="sk-SK"/>
        </w:rPr>
        <w:lastRenderedPageBreak/>
        <w:t>PRÍLOHA  G</w:t>
      </w:r>
      <w:r w:rsidR="0008413A" w:rsidRPr="00AA2467">
        <w:rPr>
          <w:lang w:eastAsia="sk-SK"/>
        </w:rPr>
        <w:t xml:space="preserve"> – UDELENIE S</w:t>
      </w:r>
      <w:r w:rsidR="00D01283" w:rsidRPr="00AA2467">
        <w:rPr>
          <w:lang w:eastAsia="sk-SK"/>
        </w:rPr>
        <w:t>ÚHLASU PRE POSKYTNUT</w:t>
      </w:r>
      <w:r w:rsidR="00076861" w:rsidRPr="00AA2467">
        <w:rPr>
          <w:lang w:eastAsia="sk-SK"/>
        </w:rPr>
        <w:t>IE</w:t>
      </w:r>
    </w:p>
    <w:p w14:paraId="06424096" w14:textId="68972FE5" w:rsidR="0008413A" w:rsidRPr="00AA2467" w:rsidRDefault="00D01283" w:rsidP="00AA2467">
      <w:pPr>
        <w:pStyle w:val="Nadpis1"/>
        <w:spacing w:before="0"/>
        <w:jc w:val="center"/>
      </w:pPr>
      <w:r w:rsidRPr="00AA2467">
        <w:t>VÝPISU Z REGISTRA T</w:t>
      </w:r>
      <w:r w:rsidR="006D4B28" w:rsidRPr="00AA2467">
        <w:t>R</w:t>
      </w:r>
      <w:r w:rsidRPr="00AA2467">
        <w:t>ESTOV</w:t>
      </w:r>
      <w:bookmarkEnd w:id="136"/>
      <w:r w:rsidR="006D4B28" w:rsidRPr="00AA2467">
        <w:t xml:space="preserve"> </w:t>
      </w:r>
      <w:r w:rsidR="006D4B28" w:rsidRPr="00AA2467">
        <w:rPr>
          <w:color w:val="FF0000"/>
        </w:rPr>
        <w:t>časť *)   ................</w:t>
      </w:r>
    </w:p>
    <w:p w14:paraId="2813CB09" w14:textId="77777777" w:rsidR="002B217D" w:rsidRPr="00ED27F2" w:rsidRDefault="002B217D" w:rsidP="002B217D">
      <w:pPr>
        <w:tabs>
          <w:tab w:val="left" w:pos="1440"/>
          <w:tab w:val="right" w:pos="9000"/>
        </w:tabs>
        <w:spacing w:before="120" w:line="80" w:lineRule="atLeast"/>
        <w:ind w:right="-141"/>
        <w:rPr>
          <w:rFonts w:cs="Arial"/>
          <w:b/>
          <w:spacing w:val="10"/>
        </w:rPr>
      </w:pPr>
      <w:bookmarkStart w:id="137" w:name="_Toc474832951"/>
      <w:r w:rsidRPr="00ED27F2">
        <w:rPr>
          <w:rFonts w:cs="Arial"/>
        </w:rPr>
        <w:t>Verejný obstarávateľ</w:t>
      </w:r>
      <w:r w:rsidRPr="00ED27F2">
        <w:rPr>
          <w:rFonts w:cs="Arial"/>
          <w:b/>
          <w:spacing w:val="10"/>
        </w:rPr>
        <w:t xml:space="preserve">:  </w:t>
      </w:r>
      <w:r w:rsidRPr="00ED27F2">
        <w:rPr>
          <w:rFonts w:cs="Arial"/>
          <w:b/>
        </w:rPr>
        <w:t>Nitriansky samosprávny kraj, Rázusova 2A, 949 01  Nitra</w:t>
      </w:r>
    </w:p>
    <w:sdt>
      <w:sdtPr>
        <w:rPr>
          <w:rFonts w:cs="Arial"/>
          <w:b/>
        </w:rPr>
        <w:alias w:val="E[Procurement].ProcurementTitle"/>
        <w:tag w:val="entity:Procurement|ProcurementTitle"/>
        <w:id w:val="-845708203"/>
      </w:sdtPr>
      <w:sdtEndPr/>
      <w:sdtContent>
        <w:p w14:paraId="1A60ED9E" w14:textId="21C63651" w:rsidR="002B217D" w:rsidRPr="00ED27F2" w:rsidRDefault="002B217D" w:rsidP="002B217D">
          <w:pPr>
            <w:rPr>
              <w:rFonts w:cs="Arial"/>
              <w:b/>
            </w:rPr>
          </w:pPr>
          <w:r w:rsidRPr="00ED27F2">
            <w:rPr>
              <w:rFonts w:cs="Arial"/>
            </w:rPr>
            <w:t>Názov zákazky:</w:t>
          </w:r>
          <w:r w:rsidRPr="00ED27F2">
            <w:rPr>
              <w:rFonts w:cs="Arial"/>
              <w:b/>
            </w:rPr>
            <w:t xml:space="preserve"> </w:t>
          </w:r>
          <w:sdt>
            <w:sdtPr>
              <w:rPr>
                <w:rFonts w:cs="Arial"/>
              </w:rPr>
              <w:alias w:val="E[Procurement].ProcurementTitle"/>
              <w:tag w:val="entity:Procurement|ProcurementTitle"/>
              <w:id w:val="484824576"/>
            </w:sdtPr>
            <w:sdtEndPr/>
            <w:sdtContent>
              <w:sdt>
                <w:sdtPr>
                  <w:rPr>
                    <w:rFonts w:cs="Arial"/>
                    <w:b/>
                    <w:color w:val="FF0000"/>
                  </w:rPr>
                  <w:alias w:val="E[Procurement].ProcurementTitle"/>
                  <w:tag w:val="entity:Procurement|ProcurementTitle"/>
                  <w:id w:val="-1406989509"/>
                </w:sdtPr>
                <w:sdtEndPr>
                  <w:rPr>
                    <w:b w:val="0"/>
                  </w:rPr>
                </w:sdtEndPr>
                <w:sdtContent>
                  <w:r w:rsidR="00DC77B6" w:rsidRPr="00DC77B6">
                    <w:rPr>
                      <w:rStyle w:val="Vrazn"/>
                      <w:rFonts w:cs="Arial"/>
                    </w:rPr>
                    <w:t>Odborné vzdelávanie SOŠ drevárskej - úspech v praxi: časť 1 – Stroje a technológie a časť 2 – Šijacie stroje a manipulácia</w:t>
                  </w:r>
                </w:sdtContent>
              </w:sdt>
              <w:r w:rsidR="00D01283" w:rsidRPr="00ED27F2">
                <w:rPr>
                  <w:rFonts w:cs="Arial"/>
                  <w:color w:val="FF0000"/>
                </w:rPr>
                <w:t xml:space="preserve"> </w:t>
              </w:r>
            </w:sdtContent>
          </w:sdt>
        </w:p>
      </w:sdtContent>
    </w:sdt>
    <w:p w14:paraId="1388759B" w14:textId="7448C3D9" w:rsidR="002B217D" w:rsidRPr="00DF377A" w:rsidRDefault="002B217D" w:rsidP="002B217D">
      <w:pPr>
        <w:jc w:val="center"/>
        <w:rPr>
          <w:rFonts w:cs="Arial"/>
          <w:b/>
          <w:smallCaps/>
          <w:sz w:val="24"/>
          <w:szCs w:val="24"/>
        </w:rPr>
      </w:pPr>
      <w:r w:rsidRPr="00DF377A">
        <w:rPr>
          <w:rFonts w:cs="Arial"/>
          <w:b/>
          <w:smallCaps/>
          <w:sz w:val="24"/>
          <w:szCs w:val="24"/>
        </w:rPr>
        <w:t>udelenie súhlasu pre poskytnutie výpisu z registra trestov</w:t>
      </w:r>
      <w:r w:rsidR="00B8706F">
        <w:rPr>
          <w:rFonts w:cs="Arial"/>
          <w:b/>
          <w:smallCaps/>
          <w:sz w:val="24"/>
          <w:szCs w:val="24"/>
        </w:rPr>
        <w:t xml:space="preserve"> </w:t>
      </w:r>
    </w:p>
    <w:p w14:paraId="75147F6A" w14:textId="77777777" w:rsidR="002B217D" w:rsidRPr="00ED27F2" w:rsidRDefault="002B217D" w:rsidP="002B217D">
      <w:pPr>
        <w:jc w:val="center"/>
        <w:rPr>
          <w:rFonts w:cs="Arial"/>
          <w:sz w:val="20"/>
          <w:szCs w:val="20"/>
        </w:rPr>
      </w:pPr>
      <w:r w:rsidRPr="00ED27F2">
        <w:rPr>
          <w:rFonts w:cs="Arial"/>
          <w:sz w:val="20"/>
          <w:szCs w:val="20"/>
        </w:rPr>
        <w:t>na základe §10 a nasledujúcich zákona č. 330/2007 Z. z. o registri trestov a o zmene a doplnení niektorých zákonov</w:t>
      </w:r>
    </w:p>
    <w:p w14:paraId="2E6909FC" w14:textId="77777777" w:rsidR="002B217D" w:rsidRPr="00ED27F2" w:rsidRDefault="002B217D" w:rsidP="002B217D">
      <w:pPr>
        <w:jc w:val="both"/>
        <w:rPr>
          <w:rFonts w:cs="Arial"/>
          <w:sz w:val="18"/>
          <w:szCs w:val="18"/>
        </w:rPr>
      </w:pPr>
      <w:r w:rsidRPr="00ED27F2">
        <w:rPr>
          <w:rFonts w:cs="Arial"/>
          <w:sz w:val="18"/>
          <w:szCs w:val="18"/>
        </w:rPr>
        <w:t>Podpísaním tohto súhlasu ja ....................................</w:t>
      </w:r>
      <w:r w:rsidRPr="00ED27F2">
        <w:rPr>
          <w:rFonts w:cs="Arial"/>
          <w:b/>
          <w:sz w:val="18"/>
          <w:szCs w:val="18"/>
        </w:rPr>
        <w:t>ako štatutárny zástupca</w:t>
      </w:r>
      <w:r w:rsidRPr="00ED27F2">
        <w:rPr>
          <w:rFonts w:cs="Arial"/>
          <w:sz w:val="18"/>
          <w:szCs w:val="18"/>
        </w:rPr>
        <w:t xml:space="preserve"> uchádzača ......................................, so sídlom ........................................., IČO: ............................................ </w:t>
      </w:r>
      <w:r w:rsidRPr="00ED27F2">
        <w:rPr>
          <w:rFonts w:cs="Arial"/>
          <w:b/>
          <w:sz w:val="18"/>
          <w:szCs w:val="18"/>
        </w:rPr>
        <w:t>udeľujem</w:t>
      </w:r>
      <w:r w:rsidRPr="00ED27F2" w:rsidDel="00387931">
        <w:rPr>
          <w:rFonts w:cs="Arial"/>
          <w:b/>
          <w:sz w:val="18"/>
          <w:szCs w:val="18"/>
        </w:rPr>
        <w:t xml:space="preserve"> </w:t>
      </w:r>
      <w:r w:rsidRPr="00ED27F2">
        <w:rPr>
          <w:rFonts w:cs="Arial"/>
          <w:b/>
          <w:sz w:val="18"/>
          <w:szCs w:val="18"/>
        </w:rPr>
        <w:t>súhlas</w:t>
      </w:r>
      <w:r w:rsidRPr="00ED27F2">
        <w:rPr>
          <w:rFonts w:cs="Arial"/>
          <w:sz w:val="18"/>
          <w:szCs w:val="18"/>
        </w:rPr>
        <w:t xml:space="preserve"> oprávnenému subjektu, </w:t>
      </w:r>
      <w:proofErr w:type="spellStart"/>
      <w:r w:rsidRPr="00ED27F2">
        <w:rPr>
          <w:rFonts w:cs="Arial"/>
          <w:sz w:val="18"/>
          <w:szCs w:val="18"/>
        </w:rPr>
        <w:t>t.j</w:t>
      </w:r>
      <w:proofErr w:type="spellEnd"/>
      <w:r w:rsidRPr="00ED27F2">
        <w:rPr>
          <w:rFonts w:cs="Arial"/>
          <w:sz w:val="18"/>
          <w:szCs w:val="18"/>
        </w:rPr>
        <w:t xml:space="preserve">. verejnému obstarávateľovi ako orgánu verejnej moci </w:t>
      </w:r>
      <w:r w:rsidRPr="00ED27F2">
        <w:rPr>
          <w:rFonts w:cs="Arial"/>
          <w:b/>
          <w:sz w:val="18"/>
          <w:szCs w:val="18"/>
        </w:rPr>
        <w:t>na vyžiadanie výpisu z registra trestov</w:t>
      </w:r>
      <w:r w:rsidRPr="00ED27F2">
        <w:rPr>
          <w:rFonts w:cs="Arial"/>
          <w:sz w:val="18"/>
          <w:szCs w:val="18"/>
        </w:rPr>
        <w:t xml:space="preserve"> za účelom overenia bezúhonnosti fyzickej osoby v zmysle § 32, ods. 1, písm. a) ZVO.</w:t>
      </w:r>
    </w:p>
    <w:p w14:paraId="0EB0C16C" w14:textId="77777777" w:rsidR="002B217D" w:rsidRPr="00ED27F2" w:rsidRDefault="002B217D" w:rsidP="002B217D">
      <w:pPr>
        <w:jc w:val="both"/>
        <w:rPr>
          <w:rFonts w:cs="Arial"/>
          <w:sz w:val="18"/>
          <w:szCs w:val="18"/>
        </w:rPr>
      </w:pPr>
      <w:r w:rsidRPr="00ED27F2">
        <w:rPr>
          <w:rFonts w:cs="Arial"/>
          <w:sz w:val="18"/>
          <w:szCs w:val="18"/>
        </w:rPr>
        <w:t>Tento súhlas je platný až do odvolania a vzťahuje sa na všetky úkony oprávnených subjektov vykonaných v rámci zákona.</w:t>
      </w:r>
    </w:p>
    <w:p w14:paraId="2DF8FA8B" w14:textId="77777777" w:rsidR="002B217D" w:rsidRPr="00ED27F2" w:rsidRDefault="002B217D" w:rsidP="002B217D">
      <w:pPr>
        <w:rPr>
          <w:rFonts w:cs="Arial"/>
          <w:b/>
          <w:sz w:val="18"/>
          <w:szCs w:val="18"/>
        </w:rPr>
      </w:pPr>
      <w:r w:rsidRPr="00ED27F2">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2B217D" w:rsidRPr="00ED27F2" w14:paraId="2B40CC2A" w14:textId="77777777" w:rsidTr="00B72547">
        <w:trPr>
          <w:trHeight w:val="378"/>
        </w:trPr>
        <w:tc>
          <w:tcPr>
            <w:tcW w:w="4205" w:type="dxa"/>
            <w:vAlign w:val="center"/>
          </w:tcPr>
          <w:p w14:paraId="43B063B6" w14:textId="24366B0F" w:rsidR="002B217D" w:rsidRPr="00ED27F2" w:rsidRDefault="005F134C" w:rsidP="00B72547">
            <w:pPr>
              <w:rPr>
                <w:rFonts w:cs="Arial"/>
                <w:sz w:val="18"/>
                <w:szCs w:val="18"/>
              </w:rPr>
            </w:pPr>
            <w:r>
              <w:rPr>
                <w:rFonts w:cs="Arial"/>
                <w:sz w:val="18"/>
                <w:szCs w:val="18"/>
              </w:rPr>
              <w:t>Meno</w:t>
            </w:r>
            <w:r w:rsidR="002B217D" w:rsidRPr="00ED27F2">
              <w:rPr>
                <w:rFonts w:cs="Arial"/>
                <w:sz w:val="18"/>
                <w:szCs w:val="18"/>
              </w:rPr>
              <w:t xml:space="preserve">: </w:t>
            </w:r>
          </w:p>
        </w:tc>
        <w:tc>
          <w:tcPr>
            <w:tcW w:w="3861" w:type="dxa"/>
            <w:vAlign w:val="center"/>
          </w:tcPr>
          <w:p w14:paraId="60EE2651" w14:textId="690DB020" w:rsidR="002B217D" w:rsidRPr="00ED27F2" w:rsidRDefault="005F134C" w:rsidP="00B72547">
            <w:pPr>
              <w:rPr>
                <w:rFonts w:cs="Arial"/>
                <w:sz w:val="18"/>
                <w:szCs w:val="18"/>
              </w:rPr>
            </w:pPr>
            <w:r>
              <w:rPr>
                <w:rFonts w:cs="Arial"/>
                <w:sz w:val="18"/>
                <w:szCs w:val="18"/>
              </w:rPr>
              <w:t>Dátum narodenia</w:t>
            </w:r>
            <w:r w:rsidR="002B217D" w:rsidRPr="00ED27F2">
              <w:rPr>
                <w:rFonts w:cs="Arial"/>
                <w:sz w:val="18"/>
                <w:szCs w:val="18"/>
              </w:rPr>
              <w:t xml:space="preserve">:  </w:t>
            </w:r>
          </w:p>
        </w:tc>
      </w:tr>
      <w:tr w:rsidR="002B217D" w:rsidRPr="00ED27F2" w14:paraId="2DDE1670" w14:textId="77777777" w:rsidTr="00B72547">
        <w:trPr>
          <w:trHeight w:val="378"/>
        </w:trPr>
        <w:tc>
          <w:tcPr>
            <w:tcW w:w="4205" w:type="dxa"/>
            <w:vAlign w:val="center"/>
          </w:tcPr>
          <w:p w14:paraId="6FE53FD2" w14:textId="26BAAE5F" w:rsidR="002B217D" w:rsidRPr="00ED27F2" w:rsidRDefault="000260D1" w:rsidP="00B72547">
            <w:pPr>
              <w:rPr>
                <w:rFonts w:cs="Arial"/>
                <w:sz w:val="18"/>
                <w:szCs w:val="18"/>
              </w:rPr>
            </w:pPr>
            <w:r>
              <w:rPr>
                <w:rFonts w:cs="Arial"/>
                <w:sz w:val="18"/>
                <w:szCs w:val="18"/>
              </w:rPr>
              <w:t>Terajšie p</w:t>
            </w:r>
            <w:r w:rsidR="005F134C">
              <w:rPr>
                <w:rFonts w:cs="Arial"/>
                <w:sz w:val="18"/>
                <w:szCs w:val="18"/>
              </w:rPr>
              <w:t>riezvisko</w:t>
            </w:r>
            <w:r w:rsidR="002B217D" w:rsidRPr="00ED27F2">
              <w:rPr>
                <w:rFonts w:cs="Arial"/>
                <w:sz w:val="18"/>
                <w:szCs w:val="18"/>
              </w:rPr>
              <w:t xml:space="preserve">: </w:t>
            </w:r>
          </w:p>
        </w:tc>
        <w:tc>
          <w:tcPr>
            <w:tcW w:w="3861" w:type="dxa"/>
            <w:vAlign w:val="center"/>
          </w:tcPr>
          <w:p w14:paraId="48CE4FF4" w14:textId="778672F3" w:rsidR="002B217D" w:rsidRPr="00ED27F2" w:rsidRDefault="002B217D" w:rsidP="00B72547">
            <w:pPr>
              <w:rPr>
                <w:rFonts w:cs="Arial"/>
                <w:sz w:val="18"/>
                <w:szCs w:val="18"/>
              </w:rPr>
            </w:pPr>
            <w:r w:rsidRPr="00ED27F2">
              <w:rPr>
                <w:rFonts w:cs="Arial"/>
                <w:sz w:val="18"/>
                <w:szCs w:val="18"/>
              </w:rPr>
              <w:t>Rodné</w:t>
            </w:r>
            <w:r w:rsidR="005F134C">
              <w:rPr>
                <w:rFonts w:cs="Arial"/>
                <w:sz w:val="18"/>
                <w:szCs w:val="18"/>
              </w:rPr>
              <w:t xml:space="preserve"> číslo</w:t>
            </w:r>
            <w:r w:rsidRPr="00ED27F2">
              <w:rPr>
                <w:rFonts w:cs="Arial"/>
                <w:sz w:val="18"/>
                <w:szCs w:val="18"/>
              </w:rPr>
              <w:t xml:space="preserve">: </w:t>
            </w:r>
          </w:p>
        </w:tc>
      </w:tr>
      <w:tr w:rsidR="002B217D" w:rsidRPr="00ED27F2" w14:paraId="1CE773F2" w14:textId="77777777" w:rsidTr="00B72547">
        <w:trPr>
          <w:trHeight w:val="378"/>
        </w:trPr>
        <w:tc>
          <w:tcPr>
            <w:tcW w:w="4205" w:type="dxa"/>
            <w:vAlign w:val="center"/>
          </w:tcPr>
          <w:p w14:paraId="3C0F9583" w14:textId="21F22AB0" w:rsidR="002B217D" w:rsidRPr="00ED27F2" w:rsidRDefault="005F134C" w:rsidP="00B72547">
            <w:pPr>
              <w:rPr>
                <w:rFonts w:cs="Arial"/>
                <w:sz w:val="18"/>
                <w:szCs w:val="18"/>
              </w:rPr>
            </w:pPr>
            <w:r>
              <w:rPr>
                <w:rFonts w:cs="Arial"/>
                <w:sz w:val="18"/>
                <w:szCs w:val="18"/>
              </w:rPr>
              <w:t>Rodné priezvisko</w:t>
            </w:r>
            <w:r w:rsidR="002B217D" w:rsidRPr="00ED27F2">
              <w:rPr>
                <w:rFonts w:cs="Arial"/>
                <w:sz w:val="18"/>
                <w:szCs w:val="18"/>
              </w:rPr>
              <w:t xml:space="preserve">: </w:t>
            </w:r>
          </w:p>
        </w:tc>
        <w:tc>
          <w:tcPr>
            <w:tcW w:w="3861" w:type="dxa"/>
            <w:vAlign w:val="center"/>
          </w:tcPr>
          <w:p w14:paraId="3CE79FBA" w14:textId="77777777" w:rsidR="002B217D" w:rsidRPr="00ED27F2" w:rsidRDefault="002B217D" w:rsidP="00B72547">
            <w:pPr>
              <w:rPr>
                <w:rFonts w:cs="Arial"/>
                <w:sz w:val="18"/>
                <w:szCs w:val="18"/>
              </w:rPr>
            </w:pPr>
            <w:r w:rsidRPr="00ED27F2">
              <w:rPr>
                <w:rFonts w:cs="Arial"/>
                <w:sz w:val="18"/>
                <w:szCs w:val="18"/>
              </w:rPr>
              <w:t>Prezývka:</w:t>
            </w:r>
          </w:p>
        </w:tc>
      </w:tr>
      <w:tr w:rsidR="002B217D" w:rsidRPr="00ED27F2" w14:paraId="41C04ABD" w14:textId="77777777" w:rsidTr="00B72547">
        <w:trPr>
          <w:trHeight w:val="378"/>
        </w:trPr>
        <w:tc>
          <w:tcPr>
            <w:tcW w:w="4205" w:type="dxa"/>
            <w:vAlign w:val="center"/>
          </w:tcPr>
          <w:p w14:paraId="7657C86D" w14:textId="5431118F" w:rsidR="002B217D" w:rsidRPr="00ED27F2" w:rsidRDefault="000260D1" w:rsidP="00B72547">
            <w:pPr>
              <w:rPr>
                <w:rFonts w:cs="Arial"/>
                <w:sz w:val="18"/>
                <w:szCs w:val="18"/>
              </w:rPr>
            </w:pPr>
            <w:r>
              <w:rPr>
                <w:rFonts w:cs="Arial"/>
                <w:sz w:val="18"/>
                <w:szCs w:val="18"/>
              </w:rPr>
              <w:t>-</w:t>
            </w:r>
          </w:p>
        </w:tc>
        <w:tc>
          <w:tcPr>
            <w:tcW w:w="3861" w:type="dxa"/>
            <w:vAlign w:val="center"/>
          </w:tcPr>
          <w:p w14:paraId="20B102AC" w14:textId="31F7C5DA" w:rsidR="002B217D" w:rsidRPr="00ED27F2" w:rsidRDefault="002B217D" w:rsidP="00B72547">
            <w:pPr>
              <w:rPr>
                <w:rFonts w:cs="Arial"/>
                <w:sz w:val="18"/>
                <w:szCs w:val="18"/>
              </w:rPr>
            </w:pPr>
            <w:r w:rsidRPr="00ED27F2">
              <w:rPr>
                <w:rFonts w:cs="Arial"/>
                <w:sz w:val="18"/>
                <w:szCs w:val="18"/>
              </w:rPr>
              <w:t>Číslo občianskeho preukazu</w:t>
            </w:r>
            <w:r w:rsidR="005F134C">
              <w:rPr>
                <w:rFonts w:cs="Arial"/>
                <w:sz w:val="18"/>
                <w:szCs w:val="18"/>
              </w:rPr>
              <w:t>/pasu</w:t>
            </w:r>
            <w:r w:rsidRPr="00ED27F2">
              <w:rPr>
                <w:rFonts w:cs="Arial"/>
                <w:sz w:val="18"/>
                <w:szCs w:val="18"/>
              </w:rPr>
              <w:t xml:space="preserve">: </w:t>
            </w:r>
          </w:p>
        </w:tc>
      </w:tr>
      <w:tr w:rsidR="002B217D" w:rsidRPr="00ED27F2" w14:paraId="0DE7AD0D" w14:textId="77777777" w:rsidTr="00B72547">
        <w:trPr>
          <w:trHeight w:val="378"/>
        </w:trPr>
        <w:tc>
          <w:tcPr>
            <w:tcW w:w="4205" w:type="dxa"/>
            <w:vAlign w:val="center"/>
          </w:tcPr>
          <w:p w14:paraId="09000EBA" w14:textId="3A4DB272" w:rsidR="002B217D" w:rsidRPr="00ED27F2" w:rsidRDefault="005F134C" w:rsidP="00B72547">
            <w:pPr>
              <w:rPr>
                <w:rFonts w:cs="Arial"/>
                <w:sz w:val="18"/>
                <w:szCs w:val="18"/>
              </w:rPr>
            </w:pPr>
            <w:r>
              <w:rPr>
                <w:rFonts w:cs="Arial"/>
                <w:sz w:val="18"/>
                <w:szCs w:val="18"/>
              </w:rPr>
              <w:t>Pohlavie:</w:t>
            </w:r>
            <w:r w:rsidR="00E10086">
              <w:rPr>
                <w:rFonts w:cs="Arial"/>
                <w:sz w:val="18"/>
                <w:szCs w:val="18"/>
              </w:rPr>
              <w:t xml:space="preserve"> </w:t>
            </w:r>
          </w:p>
        </w:tc>
        <w:tc>
          <w:tcPr>
            <w:tcW w:w="3861" w:type="dxa"/>
            <w:vAlign w:val="center"/>
          </w:tcPr>
          <w:p w14:paraId="6241B5C8" w14:textId="7826DFD8" w:rsidR="002B217D" w:rsidRPr="00ED27F2" w:rsidRDefault="005F134C" w:rsidP="00B72547">
            <w:pPr>
              <w:rPr>
                <w:rFonts w:cs="Arial"/>
                <w:sz w:val="18"/>
                <w:szCs w:val="18"/>
              </w:rPr>
            </w:pPr>
            <w:r>
              <w:rPr>
                <w:rFonts w:cs="Arial"/>
                <w:sz w:val="18"/>
                <w:szCs w:val="18"/>
              </w:rPr>
              <w:t>Štát narodenia</w:t>
            </w:r>
            <w:r w:rsidR="002B217D" w:rsidRPr="00ED27F2">
              <w:rPr>
                <w:rFonts w:cs="Arial"/>
                <w:sz w:val="18"/>
                <w:szCs w:val="18"/>
              </w:rPr>
              <w:t xml:space="preserve">: </w:t>
            </w:r>
          </w:p>
        </w:tc>
      </w:tr>
      <w:tr w:rsidR="002B217D" w:rsidRPr="00ED27F2" w14:paraId="71422A39" w14:textId="77777777" w:rsidTr="00B72547">
        <w:trPr>
          <w:trHeight w:val="378"/>
        </w:trPr>
        <w:tc>
          <w:tcPr>
            <w:tcW w:w="4205" w:type="dxa"/>
            <w:vAlign w:val="center"/>
          </w:tcPr>
          <w:p w14:paraId="0BE674B6" w14:textId="77777777" w:rsidR="002B217D" w:rsidRPr="00ED27F2" w:rsidRDefault="002B217D" w:rsidP="00B72547">
            <w:pPr>
              <w:rPr>
                <w:rFonts w:cs="Arial"/>
                <w:sz w:val="18"/>
                <w:szCs w:val="18"/>
              </w:rPr>
            </w:pPr>
            <w:r w:rsidRPr="00ED27F2">
              <w:rPr>
                <w:rFonts w:cs="Arial"/>
                <w:sz w:val="18"/>
                <w:szCs w:val="18"/>
              </w:rPr>
              <w:t xml:space="preserve">Trvalé bydlisko: Ulica, číslo: </w:t>
            </w:r>
          </w:p>
        </w:tc>
        <w:tc>
          <w:tcPr>
            <w:tcW w:w="3861" w:type="dxa"/>
            <w:vAlign w:val="center"/>
          </w:tcPr>
          <w:p w14:paraId="23182B4F" w14:textId="37DC8820" w:rsidR="002B217D" w:rsidRPr="00ED27F2" w:rsidRDefault="005F134C" w:rsidP="00B72547">
            <w:pPr>
              <w:rPr>
                <w:rFonts w:cs="Arial"/>
                <w:sz w:val="18"/>
                <w:szCs w:val="18"/>
              </w:rPr>
            </w:pPr>
            <w:r>
              <w:rPr>
                <w:rFonts w:cs="Arial"/>
                <w:sz w:val="18"/>
                <w:szCs w:val="18"/>
              </w:rPr>
              <w:t>Okres narodenia</w:t>
            </w:r>
            <w:r w:rsidR="000260D1">
              <w:rPr>
                <w:rFonts w:cs="Arial"/>
                <w:sz w:val="18"/>
                <w:szCs w:val="18"/>
              </w:rPr>
              <w:t xml:space="preserve"> v SR alebo štát narodenia</w:t>
            </w:r>
            <w:r w:rsidR="002B217D" w:rsidRPr="00ED27F2">
              <w:rPr>
                <w:rFonts w:cs="Arial"/>
                <w:sz w:val="18"/>
                <w:szCs w:val="18"/>
              </w:rPr>
              <w:t xml:space="preserve">: </w:t>
            </w:r>
          </w:p>
        </w:tc>
      </w:tr>
      <w:tr w:rsidR="002B217D" w:rsidRPr="00ED27F2" w14:paraId="76E69451" w14:textId="77777777" w:rsidTr="00B72547">
        <w:trPr>
          <w:trHeight w:val="378"/>
        </w:trPr>
        <w:tc>
          <w:tcPr>
            <w:tcW w:w="4205" w:type="dxa"/>
            <w:vAlign w:val="center"/>
          </w:tcPr>
          <w:p w14:paraId="125AB336" w14:textId="061F31E2" w:rsidR="002B217D" w:rsidRPr="00ED27F2" w:rsidRDefault="002B217D" w:rsidP="00B72547">
            <w:pPr>
              <w:rPr>
                <w:rFonts w:cs="Arial"/>
                <w:sz w:val="18"/>
                <w:szCs w:val="18"/>
              </w:rPr>
            </w:pPr>
            <w:r w:rsidRPr="00ED27F2">
              <w:rPr>
                <w:rFonts w:cs="Arial"/>
                <w:sz w:val="18"/>
                <w:szCs w:val="18"/>
              </w:rPr>
              <w:t xml:space="preserve"> </w:t>
            </w:r>
            <w:r w:rsidR="005F134C">
              <w:rPr>
                <w:rFonts w:cs="Arial"/>
                <w:sz w:val="18"/>
                <w:szCs w:val="18"/>
              </w:rPr>
              <w:t xml:space="preserve">                           Obec</w:t>
            </w:r>
            <w:r w:rsidRPr="00ED27F2">
              <w:rPr>
                <w:rFonts w:cs="Arial"/>
                <w:sz w:val="18"/>
                <w:szCs w:val="18"/>
              </w:rPr>
              <w:t xml:space="preserve">: </w:t>
            </w:r>
          </w:p>
        </w:tc>
        <w:tc>
          <w:tcPr>
            <w:tcW w:w="3861" w:type="dxa"/>
            <w:vAlign w:val="center"/>
          </w:tcPr>
          <w:p w14:paraId="3C99E4AD" w14:textId="3A6ECA4D" w:rsidR="002B217D" w:rsidRPr="00ED27F2" w:rsidRDefault="000260D1" w:rsidP="00B72547">
            <w:pPr>
              <w:rPr>
                <w:rFonts w:cs="Arial"/>
                <w:sz w:val="18"/>
                <w:szCs w:val="18"/>
              </w:rPr>
            </w:pPr>
            <w:r>
              <w:rPr>
                <w:rFonts w:cs="Arial"/>
                <w:sz w:val="18"/>
                <w:szCs w:val="18"/>
              </w:rPr>
              <w:t>Miesto</w:t>
            </w:r>
            <w:r w:rsidR="005F134C">
              <w:rPr>
                <w:rFonts w:cs="Arial"/>
                <w:sz w:val="18"/>
                <w:szCs w:val="18"/>
              </w:rPr>
              <w:t xml:space="preserve"> narodenia</w:t>
            </w:r>
            <w:r w:rsidR="002B217D" w:rsidRPr="00ED27F2">
              <w:rPr>
                <w:rFonts w:cs="Arial"/>
                <w:sz w:val="18"/>
                <w:szCs w:val="18"/>
              </w:rPr>
              <w:t xml:space="preserve">: </w:t>
            </w:r>
          </w:p>
        </w:tc>
      </w:tr>
      <w:tr w:rsidR="002B217D" w:rsidRPr="00ED27F2" w14:paraId="7843FFAC" w14:textId="77777777" w:rsidTr="00B72547">
        <w:trPr>
          <w:trHeight w:val="378"/>
        </w:trPr>
        <w:tc>
          <w:tcPr>
            <w:tcW w:w="4205" w:type="dxa"/>
            <w:vAlign w:val="center"/>
          </w:tcPr>
          <w:p w14:paraId="06D4CE9B" w14:textId="77777777" w:rsidR="002B217D" w:rsidRPr="00ED27F2" w:rsidRDefault="002B217D" w:rsidP="00B72547">
            <w:pPr>
              <w:rPr>
                <w:rFonts w:cs="Arial"/>
                <w:sz w:val="18"/>
                <w:szCs w:val="18"/>
              </w:rPr>
            </w:pPr>
            <w:r w:rsidRPr="00ED27F2">
              <w:rPr>
                <w:rFonts w:cs="Arial"/>
                <w:sz w:val="18"/>
                <w:szCs w:val="18"/>
              </w:rPr>
              <w:t xml:space="preserve">                             PSČ: </w:t>
            </w:r>
          </w:p>
        </w:tc>
        <w:tc>
          <w:tcPr>
            <w:tcW w:w="3861" w:type="dxa"/>
            <w:vAlign w:val="center"/>
          </w:tcPr>
          <w:p w14:paraId="2D06C86E" w14:textId="347A558F" w:rsidR="002B217D" w:rsidRPr="00ED27F2" w:rsidRDefault="000260D1" w:rsidP="00B72547">
            <w:pPr>
              <w:rPr>
                <w:rFonts w:cs="Arial"/>
                <w:sz w:val="18"/>
                <w:szCs w:val="18"/>
              </w:rPr>
            </w:pPr>
            <w:r>
              <w:rPr>
                <w:rFonts w:cs="Arial"/>
                <w:sz w:val="18"/>
                <w:szCs w:val="18"/>
              </w:rPr>
              <w:t>-</w:t>
            </w:r>
          </w:p>
        </w:tc>
      </w:tr>
    </w:tbl>
    <w:p w14:paraId="63B44FE9" w14:textId="77777777" w:rsidR="002B217D" w:rsidRPr="00ED27F2" w:rsidRDefault="002B217D" w:rsidP="002B217D">
      <w:pPr>
        <w:spacing w:before="120"/>
        <w:rPr>
          <w:rFonts w:cs="Arial"/>
          <w:sz w:val="18"/>
          <w:szCs w:val="18"/>
        </w:rPr>
      </w:pPr>
      <w:r w:rsidRPr="00ED27F2">
        <w:rPr>
          <w:rFonts w:cs="Arial"/>
          <w:b/>
          <w:sz w:val="18"/>
          <w:szCs w:val="18"/>
        </w:rPr>
        <w:t>Údaje matky žiadateľa:</w:t>
      </w:r>
      <w:r w:rsidRPr="00ED27F2">
        <w:rPr>
          <w:rFonts w:cs="Arial"/>
          <w:b/>
          <w:sz w:val="18"/>
          <w:szCs w:val="18"/>
        </w:rPr>
        <w:tab/>
      </w:r>
      <w:r w:rsidRPr="00ED27F2">
        <w:rPr>
          <w:rFonts w:cs="Arial"/>
          <w:sz w:val="18"/>
          <w:szCs w:val="18"/>
        </w:rPr>
        <w:tab/>
      </w:r>
      <w:r w:rsidRPr="00ED27F2">
        <w:rPr>
          <w:rFonts w:cs="Arial"/>
          <w:sz w:val="18"/>
          <w:szCs w:val="18"/>
        </w:rPr>
        <w:tab/>
        <w:t xml:space="preserve">        </w:t>
      </w:r>
      <w:r w:rsidRPr="00ED27F2">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2B217D" w:rsidRPr="00ED27F2" w14:paraId="170F702E" w14:textId="77777777" w:rsidTr="00B72547">
        <w:trPr>
          <w:trHeight w:val="409"/>
        </w:trPr>
        <w:tc>
          <w:tcPr>
            <w:tcW w:w="4184" w:type="dxa"/>
            <w:vAlign w:val="center"/>
          </w:tcPr>
          <w:p w14:paraId="176A832D" w14:textId="484130D1" w:rsidR="002B217D" w:rsidRPr="00ED27F2" w:rsidRDefault="005F134C" w:rsidP="00B72547">
            <w:pPr>
              <w:rPr>
                <w:rFonts w:cs="Arial"/>
                <w:sz w:val="18"/>
                <w:szCs w:val="18"/>
              </w:rPr>
            </w:pPr>
            <w:r>
              <w:rPr>
                <w:rFonts w:cs="Arial"/>
                <w:sz w:val="18"/>
                <w:szCs w:val="18"/>
              </w:rPr>
              <w:t>Meno</w:t>
            </w:r>
            <w:r w:rsidR="002B217D" w:rsidRPr="00ED27F2">
              <w:rPr>
                <w:rFonts w:cs="Arial"/>
                <w:sz w:val="18"/>
                <w:szCs w:val="18"/>
              </w:rPr>
              <w:t xml:space="preserve">: </w:t>
            </w:r>
          </w:p>
        </w:tc>
        <w:tc>
          <w:tcPr>
            <w:tcW w:w="3870" w:type="dxa"/>
            <w:vAlign w:val="center"/>
          </w:tcPr>
          <w:p w14:paraId="6C370D8B" w14:textId="1FD82654" w:rsidR="002B217D" w:rsidRPr="00ED27F2" w:rsidRDefault="005F134C" w:rsidP="00B72547">
            <w:pPr>
              <w:rPr>
                <w:rFonts w:cs="Arial"/>
                <w:sz w:val="18"/>
                <w:szCs w:val="18"/>
              </w:rPr>
            </w:pPr>
            <w:r>
              <w:rPr>
                <w:rFonts w:cs="Arial"/>
                <w:sz w:val="18"/>
                <w:szCs w:val="18"/>
              </w:rPr>
              <w:t>Meno</w:t>
            </w:r>
            <w:r w:rsidR="002B217D" w:rsidRPr="00ED27F2">
              <w:rPr>
                <w:rFonts w:cs="Arial"/>
                <w:sz w:val="18"/>
                <w:szCs w:val="18"/>
              </w:rPr>
              <w:t xml:space="preserve">: </w:t>
            </w:r>
          </w:p>
        </w:tc>
      </w:tr>
      <w:tr w:rsidR="002B217D" w:rsidRPr="00ED27F2" w14:paraId="798AD218" w14:textId="77777777" w:rsidTr="00B72547">
        <w:trPr>
          <w:trHeight w:val="409"/>
        </w:trPr>
        <w:tc>
          <w:tcPr>
            <w:tcW w:w="4184" w:type="dxa"/>
            <w:vAlign w:val="center"/>
          </w:tcPr>
          <w:p w14:paraId="464F50BA" w14:textId="36C5E264" w:rsidR="002B217D" w:rsidRPr="00ED27F2" w:rsidRDefault="005F134C" w:rsidP="00B72547">
            <w:pPr>
              <w:rPr>
                <w:rFonts w:cs="Arial"/>
                <w:sz w:val="18"/>
                <w:szCs w:val="18"/>
              </w:rPr>
            </w:pPr>
            <w:r>
              <w:rPr>
                <w:rFonts w:cs="Arial"/>
                <w:sz w:val="18"/>
                <w:szCs w:val="18"/>
              </w:rPr>
              <w:t>Priezvisko</w:t>
            </w:r>
            <w:r w:rsidR="002B217D" w:rsidRPr="00ED27F2">
              <w:rPr>
                <w:rFonts w:cs="Arial"/>
                <w:sz w:val="18"/>
                <w:szCs w:val="18"/>
              </w:rPr>
              <w:t xml:space="preserve">: </w:t>
            </w:r>
          </w:p>
        </w:tc>
        <w:tc>
          <w:tcPr>
            <w:tcW w:w="3870" w:type="dxa"/>
            <w:vAlign w:val="center"/>
          </w:tcPr>
          <w:p w14:paraId="6BD8DC5D" w14:textId="23092C5E" w:rsidR="002B217D" w:rsidRPr="00ED27F2" w:rsidRDefault="005F134C" w:rsidP="00B72547">
            <w:pPr>
              <w:rPr>
                <w:rFonts w:cs="Arial"/>
                <w:sz w:val="18"/>
                <w:szCs w:val="18"/>
              </w:rPr>
            </w:pPr>
            <w:r>
              <w:rPr>
                <w:rFonts w:cs="Arial"/>
                <w:sz w:val="18"/>
                <w:szCs w:val="18"/>
              </w:rPr>
              <w:t>Priezvisko</w:t>
            </w:r>
            <w:r w:rsidR="002B217D" w:rsidRPr="00ED27F2">
              <w:rPr>
                <w:rFonts w:cs="Arial"/>
                <w:sz w:val="18"/>
                <w:szCs w:val="18"/>
              </w:rPr>
              <w:t xml:space="preserve">: </w:t>
            </w:r>
          </w:p>
        </w:tc>
      </w:tr>
      <w:tr w:rsidR="002B217D" w:rsidRPr="00ED27F2" w14:paraId="1A381E8A" w14:textId="77777777" w:rsidTr="00B72547">
        <w:trPr>
          <w:trHeight w:val="409"/>
        </w:trPr>
        <w:tc>
          <w:tcPr>
            <w:tcW w:w="4184" w:type="dxa"/>
            <w:vAlign w:val="center"/>
          </w:tcPr>
          <w:p w14:paraId="5DAADBBA" w14:textId="058BB264" w:rsidR="002B217D" w:rsidRPr="00ED27F2" w:rsidRDefault="005F134C" w:rsidP="00B72547">
            <w:pPr>
              <w:rPr>
                <w:rFonts w:cs="Arial"/>
                <w:sz w:val="18"/>
                <w:szCs w:val="18"/>
              </w:rPr>
            </w:pPr>
            <w:r>
              <w:rPr>
                <w:rFonts w:cs="Arial"/>
                <w:sz w:val="18"/>
                <w:szCs w:val="18"/>
              </w:rPr>
              <w:t>Rodné priezvisk</w:t>
            </w:r>
            <w:r w:rsidR="000260D1">
              <w:rPr>
                <w:rFonts w:cs="Arial"/>
                <w:sz w:val="18"/>
                <w:szCs w:val="18"/>
              </w:rPr>
              <w:t>o</w:t>
            </w:r>
            <w:r w:rsidR="002B217D" w:rsidRPr="00ED27F2">
              <w:rPr>
                <w:rFonts w:cs="Arial"/>
                <w:sz w:val="18"/>
                <w:szCs w:val="18"/>
              </w:rPr>
              <w:t xml:space="preserve">: </w:t>
            </w:r>
          </w:p>
        </w:tc>
        <w:tc>
          <w:tcPr>
            <w:tcW w:w="3870" w:type="dxa"/>
            <w:vAlign w:val="center"/>
          </w:tcPr>
          <w:p w14:paraId="7EBC55E5" w14:textId="77777777" w:rsidR="002B217D" w:rsidRPr="00ED27F2" w:rsidRDefault="002B217D" w:rsidP="00B72547">
            <w:pPr>
              <w:rPr>
                <w:rFonts w:cs="Arial"/>
                <w:sz w:val="18"/>
                <w:szCs w:val="18"/>
              </w:rPr>
            </w:pPr>
          </w:p>
        </w:tc>
      </w:tr>
    </w:tbl>
    <w:p w14:paraId="54A5D1E4" w14:textId="77777777" w:rsidR="002B217D" w:rsidRPr="00ED27F2" w:rsidRDefault="002B217D" w:rsidP="002B217D">
      <w:pPr>
        <w:spacing w:after="0"/>
        <w:rPr>
          <w:rFonts w:cs="Arial"/>
          <w:b/>
          <w:sz w:val="16"/>
          <w:szCs w:val="16"/>
        </w:rPr>
      </w:pPr>
      <w:r w:rsidRPr="00ED27F2">
        <w:rPr>
          <w:rFonts w:cs="Arial"/>
          <w:b/>
          <w:sz w:val="16"/>
          <w:szCs w:val="16"/>
        </w:rPr>
        <w:t>Poučenie:</w:t>
      </w:r>
    </w:p>
    <w:p w14:paraId="45BB8585" w14:textId="6FB3B967" w:rsidR="002B217D" w:rsidRPr="005D0421" w:rsidRDefault="002B217D" w:rsidP="005D0421">
      <w:pPr>
        <w:rPr>
          <w:b/>
          <w:sz w:val="16"/>
          <w:szCs w:val="16"/>
        </w:rPr>
      </w:pPr>
      <w:r w:rsidRPr="005D0421">
        <w:rPr>
          <w:sz w:val="16"/>
          <w:szCs w:val="16"/>
        </w:rPr>
        <w:t>Osobné údaje sú spr</w:t>
      </w:r>
      <w:r w:rsidR="00D9710C" w:rsidRPr="005D0421">
        <w:rPr>
          <w:sz w:val="16"/>
          <w:szCs w:val="16"/>
        </w:rPr>
        <w:t>acovávané v zmysle zákona č. 18/2010</w:t>
      </w:r>
      <w:r w:rsidRPr="005D0421">
        <w:rPr>
          <w:sz w:val="16"/>
          <w:szCs w:val="16"/>
        </w:rPr>
        <w:t xml:space="preserve"> Z</w:t>
      </w:r>
      <w:r w:rsidR="008A0436" w:rsidRPr="005D0421">
        <w:rPr>
          <w:sz w:val="16"/>
          <w:szCs w:val="16"/>
        </w:rPr>
        <w:t xml:space="preserve"> </w:t>
      </w:r>
      <w:r w:rsidRPr="005D0421">
        <w:rPr>
          <w:sz w:val="16"/>
          <w:szCs w:val="16"/>
        </w:rPr>
        <w:t xml:space="preserve">.z. </w:t>
      </w:r>
      <w:r w:rsidR="00D9710C" w:rsidRPr="005D0421">
        <w:rPr>
          <w:rFonts w:ascii="Times New Roman" w:eastAsia="Times New Roman" w:hAnsi="Times New Roman" w:cs="Times New Roman"/>
          <w:kern w:val="36"/>
          <w:sz w:val="16"/>
          <w:szCs w:val="16"/>
          <w:lang w:eastAsia="sk-SK"/>
        </w:rPr>
        <w:t>zákon o ochrane osobných údajov a o zmene a doplnení niektorých zákonov</w:t>
      </w:r>
      <w:r w:rsidR="008A0436" w:rsidRPr="005D0421">
        <w:rPr>
          <w:rFonts w:ascii="Times New Roman" w:eastAsia="Times New Roman" w:hAnsi="Times New Roman" w:cs="Times New Roman"/>
          <w:kern w:val="36"/>
          <w:sz w:val="16"/>
          <w:szCs w:val="16"/>
          <w:lang w:eastAsia="sk-SK"/>
        </w:rPr>
        <w:t xml:space="preserve">. </w:t>
      </w:r>
      <w:r w:rsidRPr="005D0421">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45FE08F9" w14:textId="77777777" w:rsidR="002B217D" w:rsidRPr="005D0421" w:rsidRDefault="002B217D" w:rsidP="005D0421">
      <w:pPr>
        <w:rPr>
          <w:sz w:val="16"/>
          <w:szCs w:val="16"/>
        </w:rPr>
      </w:pPr>
      <w:r w:rsidRPr="005D0421">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3DAB0123" w14:textId="77777777" w:rsidR="002B217D" w:rsidRPr="005D0421" w:rsidRDefault="002B217D" w:rsidP="005D0421">
      <w:pPr>
        <w:rPr>
          <w:sz w:val="16"/>
          <w:szCs w:val="16"/>
        </w:rPr>
      </w:pPr>
      <w:r w:rsidRPr="005D0421">
        <w:rPr>
          <w:sz w:val="16"/>
          <w:szCs w:val="16"/>
        </w:rPr>
        <w:t>Pokiaľ dôjde k odvolaniu tohto súhlasu  nebude možné získať výpis z registra trestov integračnou akciou, čo môže mať dopad na splnenie podmienky poskytnutia príspevku.</w:t>
      </w:r>
    </w:p>
    <w:p w14:paraId="57BF51C8" w14:textId="4FE4F362" w:rsidR="002B217D" w:rsidRDefault="002B217D" w:rsidP="00480044">
      <w:r w:rsidRPr="005D0421">
        <w:rPr>
          <w:bCs/>
          <w:sz w:val="16"/>
          <w:szCs w:val="16"/>
        </w:rPr>
        <w:t>V ............................, dňa .....................</w:t>
      </w:r>
      <w:r w:rsidR="00A847A0">
        <w:rPr>
          <w:bCs/>
          <w:sz w:val="16"/>
          <w:szCs w:val="16"/>
        </w:rPr>
        <w:t xml:space="preserve">                                                                                               </w:t>
      </w:r>
      <w:r w:rsidR="00A847A0" w:rsidRPr="00ED27F2">
        <w:rPr>
          <w:rFonts w:cs="Arial"/>
          <w:sz w:val="18"/>
          <w:szCs w:val="18"/>
        </w:rPr>
        <w:t>podpis fyzickej osoby udeľujúcej súhlas:</w:t>
      </w:r>
    </w:p>
    <w:p w14:paraId="210A093B" w14:textId="3A1834DD" w:rsidR="009402A8" w:rsidRPr="00ED27F2" w:rsidRDefault="00A27A3B" w:rsidP="009402A8">
      <w:pPr>
        <w:pStyle w:val="Nadpis1"/>
        <w:jc w:val="center"/>
        <w:rPr>
          <w:caps/>
          <w:color w:val="4F81BD" w:themeColor="accent1"/>
        </w:rPr>
      </w:pPr>
      <w:bookmarkStart w:id="138" w:name="_Toc25304508"/>
      <w:r w:rsidRPr="001E7923">
        <w:lastRenderedPageBreak/>
        <w:t>P</w:t>
      </w:r>
      <w:r w:rsidR="001E5CF8" w:rsidRPr="001E7923">
        <w:t xml:space="preserve">RÍLOHA  </w:t>
      </w:r>
      <w:bookmarkEnd w:id="137"/>
      <w:r w:rsidR="00D435A1">
        <w:t>H</w:t>
      </w:r>
      <w:r w:rsidR="000A7656" w:rsidRPr="001E7923">
        <w:t xml:space="preserve"> </w:t>
      </w:r>
      <w:r w:rsidR="00EC1419" w:rsidRPr="001E7923">
        <w:t>–</w:t>
      </w:r>
      <w:r w:rsidR="00BF2F96" w:rsidRPr="001E7923">
        <w:t xml:space="preserve"> </w:t>
      </w:r>
      <w:r w:rsidR="00EC1419" w:rsidRPr="001E7923">
        <w:t>JEDNOTNÝ EURÓPSKY DOKUMENT</w:t>
      </w:r>
      <w:bookmarkEnd w:id="138"/>
      <w:r w:rsidR="009402A8" w:rsidRPr="009402A8">
        <w:rPr>
          <w:color w:val="FF0000"/>
        </w:rPr>
        <w:t xml:space="preserve"> </w:t>
      </w:r>
      <w:r w:rsidR="009402A8" w:rsidRPr="00C0479F">
        <w:rPr>
          <w:color w:val="FF0000"/>
        </w:rPr>
        <w:t xml:space="preserve">časť </w:t>
      </w:r>
      <w:r w:rsidR="009402A8" w:rsidRPr="00C0479F">
        <w:rPr>
          <w:rFonts w:eastAsia="Franklin Gothic Book" w:cs="Franklin Gothic Book"/>
          <w:color w:val="FF0000"/>
        </w:rPr>
        <w:t xml:space="preserve">*)  </w:t>
      </w:r>
      <w:r w:rsidR="009402A8" w:rsidRPr="00C0479F">
        <w:rPr>
          <w:color w:val="FF0000"/>
        </w:rPr>
        <w:t xml:space="preserve"> ................</w:t>
      </w:r>
    </w:p>
    <w:p w14:paraId="486032E1" w14:textId="1910F1C8" w:rsidR="001E5CF8" w:rsidRPr="001E7923" w:rsidRDefault="001E5CF8" w:rsidP="00ED27F2">
      <w:pPr>
        <w:pStyle w:val="Nadpis1"/>
        <w:jc w:val="center"/>
        <w:rPr>
          <w:spacing w:val="10"/>
        </w:rPr>
      </w:pPr>
    </w:p>
    <w:p w14:paraId="29761337" w14:textId="0F108D7C" w:rsidR="001E5CF8" w:rsidRPr="00043014" w:rsidRDefault="001E5CF8" w:rsidP="00043014">
      <w:pPr>
        <w:pStyle w:val="Nadpis1"/>
        <w:jc w:val="both"/>
        <w:rPr>
          <w:rFonts w:asciiTheme="minorHAnsi" w:hAnsiTheme="minorHAnsi" w:cs="Times New Roman"/>
          <w:color w:val="auto"/>
          <w:spacing w:val="10"/>
          <w:sz w:val="22"/>
          <w:szCs w:val="22"/>
        </w:rPr>
      </w:pPr>
    </w:p>
    <w:p w14:paraId="6A7209E4" w14:textId="11FE04C5" w:rsidR="000F77B4" w:rsidRDefault="00043014" w:rsidP="000F77B4">
      <w:r>
        <w:t>Tvorí samostatnú prílohu k súťažným podkladom</w:t>
      </w:r>
    </w:p>
    <w:p w14:paraId="57A2163B" w14:textId="77777777" w:rsidR="0091533D" w:rsidRPr="001E7923" w:rsidRDefault="0091533D" w:rsidP="0091533D">
      <w:pPr>
        <w:spacing w:after="0"/>
        <w:rPr>
          <w:rStyle w:val="Hypertextovprepojenie"/>
          <w:rFonts w:eastAsia="Franklin Gothic Book" w:cs="Franklin Gothic Book"/>
          <w:color w:val="auto"/>
        </w:rPr>
      </w:pPr>
      <w:r w:rsidRPr="001E7923">
        <w:t xml:space="preserve">Pre vyplnenie a opätovné použitie JED-u je možné využiť bezplatnú službu Úradu pre verejné obstarávanie:  </w:t>
      </w:r>
      <w:hyperlink r:id="rId49" w:history="1">
        <w:r w:rsidRPr="001E7923">
          <w:rPr>
            <w:rStyle w:val="Hypertextovprepojenie"/>
            <w:rFonts w:eastAsia="Franklin Gothic Book" w:cs="Franklin Gothic Book"/>
            <w:color w:val="auto"/>
          </w:rPr>
          <w:t>https://www.uvo.gov.sk/espd/filter?lang=sk</w:t>
        </w:r>
      </w:hyperlink>
    </w:p>
    <w:p w14:paraId="003BC90D" w14:textId="77777777" w:rsidR="0091533D" w:rsidRPr="001E7923" w:rsidRDefault="0091533D" w:rsidP="0091533D">
      <w:pPr>
        <w:spacing w:after="0"/>
        <w:rPr>
          <w:rFonts w:eastAsia="Franklin Gothic Book" w:cs="Franklin Gothic Book"/>
        </w:rPr>
      </w:pPr>
    </w:p>
    <w:p w14:paraId="109CB59E" w14:textId="58EC7C23" w:rsidR="0091533D" w:rsidRPr="001E7923" w:rsidRDefault="0091533D" w:rsidP="0091533D">
      <w:pPr>
        <w:spacing w:after="0"/>
        <w:rPr>
          <w:rStyle w:val="Vrazn"/>
        </w:rPr>
      </w:pPr>
      <w:r w:rsidRPr="001E7923">
        <w:rPr>
          <w:rStyle w:val="Vrazn"/>
        </w:rPr>
        <w:t>Verejný obstarávateľ/obstarávateľ môže pridať a modifikovať JED priamo z Profilu verejného obstarávateľa/obst</w:t>
      </w:r>
      <w:r w:rsidR="00C5543A" w:rsidRPr="001E7923">
        <w:rPr>
          <w:rStyle w:val="Vrazn"/>
        </w:rPr>
        <w:t xml:space="preserve">arávateľa a predmetnej zákazky </w:t>
      </w:r>
      <w:r w:rsidRPr="001E7923">
        <w:rPr>
          <w:rStyle w:val="Vrazn"/>
        </w:rPr>
        <w:t> </w:t>
      </w:r>
      <w:r w:rsidR="00C5543A" w:rsidRPr="001E7923">
        <w:rPr>
          <w:rStyle w:val="Vrazn"/>
        </w:rPr>
        <w:t xml:space="preserve">s pred </w:t>
      </w:r>
      <w:r w:rsidRPr="001E7923">
        <w:rPr>
          <w:rStyle w:val="Vrazn"/>
        </w:rPr>
        <w:t>vyplnenými údajmi.</w:t>
      </w:r>
    </w:p>
    <w:p w14:paraId="66F02339" w14:textId="77777777" w:rsidR="0091533D" w:rsidRPr="001E7923" w:rsidRDefault="0091533D" w:rsidP="0091533D">
      <w:pPr>
        <w:spacing w:after="0"/>
      </w:pPr>
      <w:r w:rsidRPr="001E7923">
        <w:t>Bližšie informácie k používaniu služby JED  sú uvedené v  Príručke:</w:t>
      </w:r>
    </w:p>
    <w:p w14:paraId="25842C17" w14:textId="77777777" w:rsidR="0091533D" w:rsidRDefault="00E040E8" w:rsidP="0091533D">
      <w:pPr>
        <w:spacing w:after="0"/>
        <w:rPr>
          <w:rStyle w:val="Hypertextovprepojenie"/>
          <w:rFonts w:eastAsia="Franklin Gothic Book" w:cs="Franklin Gothic Book"/>
          <w:color w:val="auto"/>
        </w:rPr>
      </w:pPr>
      <w:hyperlink r:id="rId50" w:history="1">
        <w:r w:rsidR="0091533D" w:rsidRPr="001E7923">
          <w:rPr>
            <w:rStyle w:val="Hypertextovprepojenie"/>
            <w:rFonts w:eastAsia="Franklin Gothic Book" w:cs="Franklin Gothic Book"/>
            <w:color w:val="auto"/>
          </w:rPr>
          <w:t>https://www.uvo.gov.sk/jednotny-europsky-dokument-605.html</w:t>
        </w:r>
      </w:hyperlink>
    </w:p>
    <w:p w14:paraId="5909BD27" w14:textId="77777777" w:rsidR="00043014" w:rsidRDefault="00043014" w:rsidP="0091533D">
      <w:pPr>
        <w:spacing w:after="0"/>
        <w:rPr>
          <w:rStyle w:val="Hypertextovprepojenie"/>
          <w:rFonts w:eastAsia="Franklin Gothic Book" w:cs="Franklin Gothic Book"/>
          <w:color w:val="auto"/>
        </w:rPr>
      </w:pPr>
    </w:p>
    <w:p w14:paraId="65AA54DC" w14:textId="77777777" w:rsidR="00043014" w:rsidRPr="001E7923" w:rsidRDefault="00043014" w:rsidP="0091533D">
      <w:pPr>
        <w:spacing w:after="0"/>
        <w:rPr>
          <w:rFonts w:eastAsia="Franklin Gothic Book" w:cs="Franklin Gothic Book"/>
        </w:rPr>
      </w:pPr>
    </w:p>
    <w:p w14:paraId="5A9C2700" w14:textId="7696B711" w:rsidR="0091533D" w:rsidRDefault="0091533D" w:rsidP="0091533D">
      <w:pPr>
        <w:spacing w:after="0"/>
        <w:rPr>
          <w:rFonts w:eastAsia="Franklin Gothic Book" w:cs="Franklin Gothic Book"/>
        </w:rPr>
      </w:pPr>
      <w:r w:rsidRPr="001E7923">
        <w:rPr>
          <w:rFonts w:eastAsia="Franklin Gothic Book" w:cs="Franklin Gothic Book"/>
        </w:rPr>
        <w:t xml:space="preserve">JED je potrebné vložiť  do IS </w:t>
      </w:r>
      <w:proofErr w:type="spellStart"/>
      <w:r w:rsidRPr="001E7923">
        <w:rPr>
          <w:rFonts w:eastAsia="Franklin Gothic Book" w:cs="Franklin Gothic Book"/>
        </w:rPr>
        <w:t>ActiveProcurement</w:t>
      </w:r>
      <w:proofErr w:type="spellEnd"/>
      <w:r w:rsidRPr="001E7923">
        <w:rPr>
          <w:rFonts w:eastAsia="Franklin Gothic Book" w:cs="Franklin Gothic Book"/>
        </w:rPr>
        <w:t>.</w:t>
      </w:r>
    </w:p>
    <w:p w14:paraId="0EF9F852" w14:textId="26B8200E" w:rsidR="00836A60" w:rsidRDefault="00836A60" w:rsidP="0091533D">
      <w:pPr>
        <w:spacing w:after="0"/>
        <w:rPr>
          <w:rFonts w:eastAsia="Franklin Gothic Book" w:cs="Franklin Gothic Book"/>
        </w:rPr>
      </w:pPr>
    </w:p>
    <w:p w14:paraId="00B290C2" w14:textId="5D680385" w:rsidR="00836A60" w:rsidRDefault="00836A60" w:rsidP="0091533D">
      <w:pPr>
        <w:spacing w:after="0"/>
        <w:rPr>
          <w:rFonts w:eastAsia="Franklin Gothic Book" w:cs="Franklin Gothic Book"/>
        </w:rPr>
      </w:pPr>
    </w:p>
    <w:p w14:paraId="7A5BE320" w14:textId="322537D0" w:rsidR="00836A60" w:rsidRDefault="00836A60" w:rsidP="0091533D">
      <w:pPr>
        <w:spacing w:after="0"/>
        <w:rPr>
          <w:rFonts w:eastAsia="Franklin Gothic Book" w:cs="Franklin Gothic Book"/>
        </w:rPr>
      </w:pPr>
    </w:p>
    <w:p w14:paraId="58DB03B2" w14:textId="6529BB66" w:rsidR="00836A60" w:rsidRDefault="00836A60" w:rsidP="0091533D">
      <w:pPr>
        <w:spacing w:after="0"/>
        <w:rPr>
          <w:rFonts w:eastAsia="Franklin Gothic Book" w:cs="Franklin Gothic Book"/>
        </w:rPr>
      </w:pPr>
    </w:p>
    <w:p w14:paraId="0D071BF0" w14:textId="64C77E88" w:rsidR="00836A60" w:rsidRDefault="00836A60" w:rsidP="0091533D">
      <w:pPr>
        <w:spacing w:after="0"/>
        <w:rPr>
          <w:rFonts w:eastAsia="Franklin Gothic Book" w:cs="Franklin Gothic Book"/>
        </w:rPr>
      </w:pPr>
    </w:p>
    <w:p w14:paraId="544E1806" w14:textId="52FC783E" w:rsidR="00836A60" w:rsidRDefault="00836A60" w:rsidP="0091533D">
      <w:pPr>
        <w:spacing w:after="0"/>
        <w:rPr>
          <w:rFonts w:eastAsia="Franklin Gothic Book" w:cs="Franklin Gothic Book"/>
        </w:rPr>
      </w:pPr>
    </w:p>
    <w:p w14:paraId="3A9DC91A" w14:textId="5238B779" w:rsidR="00836A60" w:rsidRDefault="00836A60" w:rsidP="0091533D">
      <w:pPr>
        <w:spacing w:after="0"/>
        <w:rPr>
          <w:rFonts w:eastAsia="Franklin Gothic Book" w:cs="Franklin Gothic Book"/>
        </w:rPr>
      </w:pPr>
    </w:p>
    <w:p w14:paraId="64E36C4E" w14:textId="03BED3E4" w:rsidR="00836A60" w:rsidRDefault="00836A60" w:rsidP="0091533D">
      <w:pPr>
        <w:spacing w:after="0"/>
        <w:rPr>
          <w:rFonts w:eastAsia="Franklin Gothic Book" w:cs="Franklin Gothic Book"/>
        </w:rPr>
      </w:pPr>
    </w:p>
    <w:p w14:paraId="4AD3865A" w14:textId="2FD61133" w:rsidR="00836A60" w:rsidRDefault="00836A60" w:rsidP="0091533D">
      <w:pPr>
        <w:spacing w:after="0"/>
        <w:rPr>
          <w:rFonts w:eastAsia="Franklin Gothic Book" w:cs="Franklin Gothic Book"/>
        </w:rPr>
      </w:pPr>
    </w:p>
    <w:p w14:paraId="425E9796" w14:textId="41EA28F6" w:rsidR="00836A60" w:rsidRDefault="00836A60" w:rsidP="0091533D">
      <w:pPr>
        <w:spacing w:after="0"/>
        <w:rPr>
          <w:rFonts w:eastAsia="Franklin Gothic Book" w:cs="Franklin Gothic Book"/>
        </w:rPr>
      </w:pPr>
    </w:p>
    <w:p w14:paraId="4F324C8B" w14:textId="57AF4EE8" w:rsidR="00836A60" w:rsidRDefault="00836A60" w:rsidP="0091533D">
      <w:pPr>
        <w:spacing w:after="0"/>
        <w:rPr>
          <w:rFonts w:eastAsia="Franklin Gothic Book" w:cs="Franklin Gothic Book"/>
        </w:rPr>
      </w:pPr>
    </w:p>
    <w:p w14:paraId="7B72EF06" w14:textId="0348A3BB" w:rsidR="00836A60" w:rsidRDefault="00836A60" w:rsidP="0091533D">
      <w:pPr>
        <w:spacing w:after="0"/>
        <w:rPr>
          <w:rFonts w:eastAsia="Franklin Gothic Book" w:cs="Franklin Gothic Book"/>
        </w:rPr>
      </w:pPr>
    </w:p>
    <w:p w14:paraId="14BDFBCD" w14:textId="5771AA29" w:rsidR="00836A60" w:rsidRDefault="00836A60" w:rsidP="0091533D">
      <w:pPr>
        <w:spacing w:after="0"/>
        <w:rPr>
          <w:rFonts w:eastAsia="Franklin Gothic Book" w:cs="Franklin Gothic Book"/>
        </w:rPr>
      </w:pPr>
    </w:p>
    <w:p w14:paraId="3E99CAB3" w14:textId="2D020CC5" w:rsidR="00836A60" w:rsidRDefault="00836A60" w:rsidP="0091533D">
      <w:pPr>
        <w:spacing w:after="0"/>
        <w:rPr>
          <w:rFonts w:eastAsia="Franklin Gothic Book" w:cs="Franklin Gothic Book"/>
        </w:rPr>
      </w:pPr>
    </w:p>
    <w:p w14:paraId="42B0AFF1" w14:textId="0F5A8A3E" w:rsidR="00836A60" w:rsidRDefault="00836A60" w:rsidP="0091533D">
      <w:pPr>
        <w:spacing w:after="0"/>
        <w:rPr>
          <w:rFonts w:eastAsia="Franklin Gothic Book" w:cs="Franklin Gothic Book"/>
        </w:rPr>
      </w:pPr>
    </w:p>
    <w:p w14:paraId="1F763043" w14:textId="1426359C" w:rsidR="00836A60" w:rsidRDefault="00836A60" w:rsidP="0091533D">
      <w:pPr>
        <w:spacing w:after="0"/>
        <w:rPr>
          <w:rFonts w:eastAsia="Franklin Gothic Book" w:cs="Franklin Gothic Book"/>
        </w:rPr>
      </w:pPr>
    </w:p>
    <w:p w14:paraId="18E36F27" w14:textId="682BD799" w:rsidR="00836A60" w:rsidRDefault="00836A60" w:rsidP="0091533D">
      <w:pPr>
        <w:spacing w:after="0"/>
        <w:rPr>
          <w:rFonts w:eastAsia="Franklin Gothic Book" w:cs="Franklin Gothic Book"/>
        </w:rPr>
      </w:pPr>
    </w:p>
    <w:p w14:paraId="74FAFDC4" w14:textId="5BE64BB3" w:rsidR="00836A60" w:rsidRDefault="00836A60" w:rsidP="0091533D">
      <w:pPr>
        <w:spacing w:after="0"/>
        <w:rPr>
          <w:rFonts w:eastAsia="Franklin Gothic Book" w:cs="Franklin Gothic Book"/>
        </w:rPr>
      </w:pPr>
    </w:p>
    <w:p w14:paraId="2CF309D7" w14:textId="02CD4198" w:rsidR="00836A60" w:rsidRDefault="00836A60" w:rsidP="0091533D">
      <w:pPr>
        <w:spacing w:after="0"/>
        <w:rPr>
          <w:rFonts w:eastAsia="Franklin Gothic Book" w:cs="Franklin Gothic Book"/>
        </w:rPr>
      </w:pPr>
    </w:p>
    <w:p w14:paraId="175A1872" w14:textId="7668980B" w:rsidR="00836A60" w:rsidRDefault="00836A60" w:rsidP="0091533D">
      <w:pPr>
        <w:spacing w:after="0"/>
        <w:rPr>
          <w:rFonts w:eastAsia="Franklin Gothic Book" w:cs="Franklin Gothic Book"/>
        </w:rPr>
      </w:pPr>
    </w:p>
    <w:p w14:paraId="259DCB8B" w14:textId="31965C8D" w:rsidR="00836A60" w:rsidRDefault="00836A60" w:rsidP="0091533D">
      <w:pPr>
        <w:spacing w:after="0"/>
        <w:rPr>
          <w:rFonts w:eastAsia="Franklin Gothic Book" w:cs="Franklin Gothic Book"/>
        </w:rPr>
      </w:pPr>
    </w:p>
    <w:p w14:paraId="70696AE1" w14:textId="17363BE4" w:rsidR="00836A60" w:rsidRDefault="00836A60" w:rsidP="0091533D">
      <w:pPr>
        <w:spacing w:after="0"/>
        <w:rPr>
          <w:rFonts w:eastAsia="Franklin Gothic Book" w:cs="Franklin Gothic Book"/>
        </w:rPr>
      </w:pPr>
    </w:p>
    <w:p w14:paraId="3887AD6C" w14:textId="65A773C3" w:rsidR="009402A8" w:rsidRPr="00ED27F2" w:rsidRDefault="00836A60" w:rsidP="009402A8">
      <w:pPr>
        <w:pStyle w:val="Nadpis1"/>
        <w:jc w:val="center"/>
        <w:rPr>
          <w:caps/>
          <w:color w:val="4F81BD" w:themeColor="accent1"/>
        </w:rPr>
      </w:pPr>
      <w:bookmarkStart w:id="139" w:name="_Toc57092795"/>
      <w:r w:rsidRPr="009402A8">
        <w:lastRenderedPageBreak/>
        <w:t>PRÍLOHA  I –  ZOZNAM DÔVERNÝCH INFORMÁCIÍ</w:t>
      </w:r>
      <w:bookmarkEnd w:id="139"/>
      <w:r w:rsidR="009402A8" w:rsidRPr="009402A8">
        <w:rPr>
          <w:color w:val="FF0000"/>
        </w:rPr>
        <w:t xml:space="preserve"> </w:t>
      </w:r>
      <w:r w:rsidR="009402A8" w:rsidRPr="00C0479F">
        <w:rPr>
          <w:color w:val="FF0000"/>
        </w:rPr>
        <w:t xml:space="preserve">časť </w:t>
      </w:r>
      <w:r w:rsidR="009402A8" w:rsidRPr="00C0479F">
        <w:rPr>
          <w:rFonts w:eastAsia="Franklin Gothic Book" w:cs="Franklin Gothic Book"/>
          <w:color w:val="FF0000"/>
        </w:rPr>
        <w:t xml:space="preserve">*)  </w:t>
      </w:r>
      <w:r w:rsidR="009402A8" w:rsidRPr="00C0479F">
        <w:rPr>
          <w:color w:val="FF0000"/>
        </w:rPr>
        <w:t xml:space="preserve"> ................</w:t>
      </w:r>
    </w:p>
    <w:p w14:paraId="225A5A0C" w14:textId="4814EBD0" w:rsidR="00836A60" w:rsidRPr="009402A8" w:rsidRDefault="00836A60" w:rsidP="00836A60">
      <w:pPr>
        <w:pStyle w:val="Nadpis1"/>
        <w:spacing w:before="0"/>
        <w:jc w:val="center"/>
      </w:pPr>
    </w:p>
    <w:p w14:paraId="7F3D4204" w14:textId="77777777" w:rsidR="00836A60" w:rsidRPr="00187076" w:rsidRDefault="00836A60" w:rsidP="00836A60"/>
    <w:p w14:paraId="6C1A947A" w14:textId="77777777" w:rsidR="00836A60" w:rsidRPr="00187076" w:rsidRDefault="00836A60" w:rsidP="00836A60">
      <w:pPr>
        <w:tabs>
          <w:tab w:val="left" w:pos="1440"/>
          <w:tab w:val="right" w:pos="9000"/>
        </w:tabs>
        <w:spacing w:line="80" w:lineRule="atLeast"/>
        <w:ind w:right="-141"/>
        <w:rPr>
          <w:rFonts w:cs="Times New Roman"/>
          <w:b/>
          <w:spacing w:val="10"/>
        </w:rPr>
      </w:pPr>
      <w:r w:rsidRPr="00187076">
        <w:rPr>
          <w:rFonts w:cs="Arial"/>
        </w:rPr>
        <w:t xml:space="preserve"> </w:t>
      </w:r>
      <w:r w:rsidRPr="00187076">
        <w:rPr>
          <w:rFonts w:cs="Times New Roman"/>
          <w:spacing w:val="10"/>
        </w:rPr>
        <w:t>Verejný obstarávateľ</w:t>
      </w:r>
      <w:r w:rsidRPr="00187076">
        <w:rPr>
          <w:rFonts w:cs="Times New Roman"/>
          <w:b/>
          <w:spacing w:val="10"/>
        </w:rPr>
        <w:t xml:space="preserve">:   </w:t>
      </w:r>
      <w:sdt>
        <w:sdtPr>
          <w:rPr>
            <w:b/>
          </w:rPr>
          <w:alias w:val="E[Company].CompanyTitle"/>
          <w:tag w:val="entity:Company|CompanyTitle"/>
          <w:id w:val="1698580310"/>
        </w:sdtPr>
        <w:sdtEndPr/>
        <w:sdtContent>
          <w:r w:rsidRPr="00187076">
            <w:rPr>
              <w:b/>
            </w:rPr>
            <w:t xml:space="preserve"> </w:t>
          </w:r>
        </w:sdtContent>
      </w:sdt>
      <w:r w:rsidRPr="00187076">
        <w:rPr>
          <w:rStyle w:val="Vrazn"/>
          <w:rFonts w:cs="Arial"/>
        </w:rPr>
        <w:t xml:space="preserve"> Nitriansky samosprávny kraj,</w:t>
      </w:r>
      <w:r w:rsidRPr="00187076">
        <w:rPr>
          <w:rFonts w:cs="Times New Roman"/>
          <w:b/>
          <w:spacing w:val="10"/>
        </w:rPr>
        <w:t xml:space="preserve"> Rázusova 2A, 949 01  Nitra</w:t>
      </w:r>
      <w:r w:rsidRPr="00187076">
        <w:rPr>
          <w:rStyle w:val="Vrazn"/>
          <w:rFonts w:cs="Arial"/>
        </w:rPr>
        <w:t xml:space="preserve"> </w:t>
      </w:r>
    </w:p>
    <w:p w14:paraId="52BF046E" w14:textId="24527163" w:rsidR="00836A60" w:rsidRPr="00187076" w:rsidRDefault="00836A60" w:rsidP="00836A60">
      <w:pPr>
        <w:spacing w:after="0"/>
        <w:rPr>
          <w:rStyle w:val="Vrazn"/>
          <w:rFonts w:cs="Arial"/>
        </w:rPr>
      </w:pPr>
      <w:r w:rsidRPr="00187076">
        <w:rPr>
          <w:rFonts w:eastAsia="Times New Roman" w:cs="Times New Roman"/>
          <w:spacing w:val="-1"/>
        </w:rPr>
        <w:t>Názov zákazky:</w:t>
      </w:r>
      <w:r w:rsidRPr="00187076">
        <w:rPr>
          <w:rFonts w:eastAsia="Times New Roman" w:cs="Times New Roman"/>
          <w:spacing w:val="1"/>
        </w:rPr>
        <w:t xml:space="preserve"> </w:t>
      </w:r>
      <w:r w:rsidRPr="00187076">
        <w:rPr>
          <w:rFonts w:eastAsia="Times New Roman" w:cs="Times New Roman"/>
          <w:spacing w:val="-1"/>
        </w:rPr>
        <w:t xml:space="preserve"> </w:t>
      </w:r>
      <w:r w:rsidRPr="00187076">
        <w:rPr>
          <w:rStyle w:val="Vrazn"/>
          <w:rFonts w:cs="Arial"/>
        </w:rPr>
        <w:t xml:space="preserve"> </w:t>
      </w:r>
      <w:r w:rsidR="00DC77B6" w:rsidRPr="00DC77B6">
        <w:rPr>
          <w:b/>
        </w:rPr>
        <w:t>Odborné vzdelávanie SOŠ drevárskej - úspech v praxi: časť 1 – Stroje a technológie a časť 2 – Šijacie stroje a manipulácia</w:t>
      </w:r>
      <w:r w:rsidRPr="00187076">
        <w:rPr>
          <w:b/>
        </w:rPr>
        <w:t xml:space="preserve"> </w:t>
      </w:r>
    </w:p>
    <w:p w14:paraId="0519D066" w14:textId="77777777" w:rsidR="00836A60" w:rsidRPr="00187076" w:rsidRDefault="00836A60" w:rsidP="00836A60"/>
    <w:p w14:paraId="4A5C83C3" w14:textId="77777777" w:rsidR="00836A60" w:rsidRPr="00187076" w:rsidRDefault="00836A60" w:rsidP="00836A60">
      <w:pPr>
        <w:rPr>
          <w:rStyle w:val="Vrazn"/>
          <w:rFonts w:cs="Arial"/>
        </w:rPr>
      </w:pPr>
    </w:p>
    <w:p w14:paraId="5A37BE35"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Názov spoločnosti *) </w:t>
      </w:r>
    </w:p>
    <w:p w14:paraId="2788E673"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Sídlo alebo miesto podnikania *) </w:t>
      </w:r>
    </w:p>
    <w:p w14:paraId="49FD9288"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PSČ *) </w:t>
      </w:r>
    </w:p>
    <w:p w14:paraId="1FEB538F"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Mesto *) </w:t>
      </w:r>
    </w:p>
    <w:p w14:paraId="21F15ADC"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Štát *) </w:t>
      </w:r>
    </w:p>
    <w:p w14:paraId="43376F75"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Štatutárny zástupca *) </w:t>
      </w:r>
    </w:p>
    <w:p w14:paraId="40BBA48F"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IČO*) </w:t>
      </w:r>
    </w:p>
    <w:p w14:paraId="79A4DF9B" w14:textId="77777777" w:rsidR="00836A60" w:rsidRPr="00187076" w:rsidRDefault="00836A60" w:rsidP="00836A60">
      <w:pPr>
        <w:autoSpaceDE w:val="0"/>
        <w:autoSpaceDN w:val="0"/>
        <w:adjustRightInd w:val="0"/>
        <w:spacing w:after="0" w:line="240" w:lineRule="auto"/>
        <w:rPr>
          <w:rFonts w:eastAsia="Franklin Gothic Book" w:cs="Franklin Gothic Book"/>
        </w:rPr>
      </w:pPr>
      <w:r w:rsidRPr="00187076">
        <w:rPr>
          <w:rFonts w:eastAsia="Franklin Gothic Book" w:cs="Franklin Gothic Book"/>
        </w:rPr>
        <w:t xml:space="preserve">E-mail *) </w:t>
      </w:r>
    </w:p>
    <w:p w14:paraId="45233F76" w14:textId="77777777" w:rsidR="00836A60" w:rsidRPr="00187076" w:rsidRDefault="00836A60" w:rsidP="00836A60">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87076">
        <w:rPr>
          <w:rFonts w:eastAsia="Franklin Gothic Book" w:cs="Franklin Gothic Book"/>
        </w:rPr>
        <w:t>Telefón *)</w:t>
      </w:r>
    </w:p>
    <w:p w14:paraId="49D030C2" w14:textId="77777777" w:rsidR="00836A60" w:rsidRPr="00187076" w:rsidRDefault="00836A60" w:rsidP="00836A60">
      <w:pPr>
        <w:jc w:val="both"/>
      </w:pPr>
    </w:p>
    <w:p w14:paraId="52EB5652" w14:textId="582DD207" w:rsidR="00836A60" w:rsidRPr="00187076" w:rsidRDefault="00836A60" w:rsidP="00836A60">
      <w:pPr>
        <w:spacing w:after="0"/>
        <w:jc w:val="both"/>
        <w:rPr>
          <w:rFonts w:cs="Times New Roman"/>
          <w:b/>
          <w:spacing w:val="10"/>
        </w:rPr>
      </w:pPr>
      <w:r w:rsidRPr="00187076">
        <w:rPr>
          <w:rFonts w:ascii="Calibri" w:hAnsi="Calibri" w:cs="Calibri"/>
        </w:rPr>
        <w:t>Dolu podpísaný zástupca uchádzača týmto čestne vyhlasujem, že naša ponuka predložená v súťaži na predmet zákazky:</w:t>
      </w:r>
      <w:r w:rsidRPr="00187076">
        <w:rPr>
          <w:rStyle w:val="Vrazn"/>
          <w:rFonts w:cs="Arial"/>
        </w:rPr>
        <w:t xml:space="preserve">  </w:t>
      </w:r>
      <w:r w:rsidR="00DC77B6" w:rsidRPr="00DC77B6">
        <w:rPr>
          <w:b/>
        </w:rPr>
        <w:t xml:space="preserve">Odborné vzdelávanie SOŠ drevárskej - úspech v praxi: časť 1 – Stroje a technológie a časť 2 – Šijacie stroje a manipulácia </w:t>
      </w:r>
      <w:r w:rsidRPr="00187076">
        <w:rPr>
          <w:rFonts w:ascii="Calibri" w:hAnsi="Calibri" w:cs="Calibri"/>
        </w:rPr>
        <w:t xml:space="preserve">vyhlásenej verejným obstarávateľom </w:t>
      </w:r>
      <w:r w:rsidRPr="00187076">
        <w:rPr>
          <w:rFonts w:ascii="Calibri" w:hAnsi="Calibri" w:cs="Calibri"/>
          <w:b/>
        </w:rPr>
        <w:t xml:space="preserve"> </w:t>
      </w:r>
      <w:r w:rsidRPr="00187076">
        <w:rPr>
          <w:rStyle w:val="Vrazn"/>
          <w:rFonts w:cs="Arial"/>
        </w:rPr>
        <w:t>Nitriansky samosprávny kraj,</w:t>
      </w:r>
      <w:r w:rsidRPr="00187076">
        <w:rPr>
          <w:rFonts w:cs="Times New Roman"/>
          <w:b/>
          <w:spacing w:val="10"/>
        </w:rPr>
        <w:t xml:space="preserve"> Rázusova 2A, 949 01  Nitra</w:t>
      </w:r>
      <w:r w:rsidRPr="00187076">
        <w:rPr>
          <w:rStyle w:val="Vrazn"/>
          <w:rFonts w:cs="Arial"/>
        </w:rPr>
        <w:t xml:space="preserve"> </w:t>
      </w:r>
    </w:p>
    <w:p w14:paraId="295B6B72" w14:textId="77777777" w:rsidR="00836A60" w:rsidRPr="00187076" w:rsidRDefault="00836A60" w:rsidP="00836A60">
      <w:pPr>
        <w:rPr>
          <w:rFonts w:ascii="Calibri" w:hAnsi="Calibri" w:cs="Calibri"/>
        </w:rPr>
      </w:pPr>
    </w:p>
    <w:p w14:paraId="3335BE38" w14:textId="77777777" w:rsidR="00836A60" w:rsidRPr="00187076" w:rsidRDefault="00836A60" w:rsidP="002C2ED4">
      <w:pPr>
        <w:numPr>
          <w:ilvl w:val="0"/>
          <w:numId w:val="30"/>
        </w:numPr>
        <w:autoSpaceDE w:val="0"/>
        <w:autoSpaceDN w:val="0"/>
        <w:adjustRightInd w:val="0"/>
        <w:spacing w:after="0" w:line="240" w:lineRule="auto"/>
        <w:rPr>
          <w:rFonts w:ascii="Calibri" w:hAnsi="Calibri" w:cs="Calibri"/>
        </w:rPr>
      </w:pPr>
      <w:r w:rsidRPr="00187076">
        <w:rPr>
          <w:rFonts w:ascii="Calibri" w:hAnsi="Calibri" w:cs="Calibri"/>
        </w:rPr>
        <w:t xml:space="preserve">a) neobsahuje žiadne dôverné informácie, alebo </w:t>
      </w:r>
    </w:p>
    <w:p w14:paraId="2FCF40F6" w14:textId="77777777" w:rsidR="00836A60" w:rsidRPr="00187076" w:rsidRDefault="00836A60" w:rsidP="00836A60">
      <w:pPr>
        <w:autoSpaceDE w:val="0"/>
        <w:autoSpaceDN w:val="0"/>
        <w:adjustRightInd w:val="0"/>
        <w:spacing w:after="0" w:line="240" w:lineRule="auto"/>
        <w:rPr>
          <w:rFonts w:ascii="Calibri" w:hAnsi="Calibri" w:cs="Calibri"/>
        </w:rPr>
      </w:pPr>
    </w:p>
    <w:p w14:paraId="3CFBF64F" w14:textId="77777777" w:rsidR="00836A60" w:rsidRPr="00187076" w:rsidRDefault="00836A60" w:rsidP="002C2ED4">
      <w:pPr>
        <w:numPr>
          <w:ilvl w:val="0"/>
          <w:numId w:val="31"/>
        </w:numPr>
        <w:autoSpaceDE w:val="0"/>
        <w:autoSpaceDN w:val="0"/>
        <w:adjustRightInd w:val="0"/>
        <w:spacing w:after="0" w:line="240" w:lineRule="auto"/>
        <w:rPr>
          <w:rFonts w:ascii="Calibri" w:hAnsi="Calibri" w:cs="Calibri"/>
        </w:rPr>
      </w:pPr>
      <w:r w:rsidRPr="00187076">
        <w:rPr>
          <w:rFonts w:ascii="Calibri" w:hAnsi="Calibri" w:cs="Calibri"/>
        </w:rPr>
        <w:t xml:space="preserve">b) obsahuje dôverné informácie, ktoré sú v ponuke označené slovom „DÔVERNÉ“, alebo </w:t>
      </w:r>
    </w:p>
    <w:p w14:paraId="2924FF7B" w14:textId="77777777" w:rsidR="00836A60" w:rsidRPr="00187076" w:rsidRDefault="00836A60" w:rsidP="00836A60">
      <w:pPr>
        <w:autoSpaceDE w:val="0"/>
        <w:autoSpaceDN w:val="0"/>
        <w:adjustRightInd w:val="0"/>
        <w:spacing w:after="0" w:line="240" w:lineRule="auto"/>
        <w:rPr>
          <w:rFonts w:ascii="Calibri" w:hAnsi="Calibri" w:cs="Calibri"/>
        </w:rPr>
      </w:pPr>
    </w:p>
    <w:p w14:paraId="0B69CFCD" w14:textId="77777777" w:rsidR="00836A60" w:rsidRPr="00187076" w:rsidRDefault="00836A60" w:rsidP="002C2ED4">
      <w:pPr>
        <w:numPr>
          <w:ilvl w:val="0"/>
          <w:numId w:val="32"/>
        </w:numPr>
        <w:autoSpaceDE w:val="0"/>
        <w:autoSpaceDN w:val="0"/>
        <w:adjustRightInd w:val="0"/>
        <w:spacing w:after="0" w:line="240" w:lineRule="auto"/>
        <w:rPr>
          <w:rFonts w:ascii="Calibri" w:hAnsi="Calibri" w:cs="Calibri"/>
        </w:rPr>
      </w:pPr>
      <w:r w:rsidRPr="00187076">
        <w:rPr>
          <w:rFonts w:ascii="Calibri" w:hAnsi="Calibri" w:cs="Calibri"/>
        </w:rPr>
        <w:t xml:space="preserve">c) obsahuje nasledovné dôverné informácie </w:t>
      </w:r>
    </w:p>
    <w:p w14:paraId="7555B533" w14:textId="77777777" w:rsidR="00836A60" w:rsidRPr="00187076" w:rsidRDefault="00836A60" w:rsidP="002C2ED4">
      <w:pPr>
        <w:numPr>
          <w:ilvl w:val="0"/>
          <w:numId w:val="32"/>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187076" w:rsidRPr="00187076" w14:paraId="1CF1FE84" w14:textId="77777777" w:rsidTr="00D76181">
        <w:trPr>
          <w:trHeight w:val="120"/>
        </w:trPr>
        <w:tc>
          <w:tcPr>
            <w:tcW w:w="2919" w:type="dxa"/>
          </w:tcPr>
          <w:p w14:paraId="74155B89" w14:textId="77777777" w:rsidR="00836A60" w:rsidRPr="00187076" w:rsidRDefault="00836A60" w:rsidP="00D76181">
            <w:pPr>
              <w:autoSpaceDE w:val="0"/>
              <w:autoSpaceDN w:val="0"/>
              <w:adjustRightInd w:val="0"/>
              <w:spacing w:after="0" w:line="240" w:lineRule="auto"/>
              <w:rPr>
                <w:rFonts w:ascii="Calibri" w:hAnsi="Calibri" w:cs="Calibri"/>
                <w:sz w:val="23"/>
                <w:szCs w:val="23"/>
              </w:rPr>
            </w:pPr>
            <w:r w:rsidRPr="00187076">
              <w:rPr>
                <w:rFonts w:ascii="Calibri" w:hAnsi="Calibri" w:cs="Calibri"/>
                <w:b/>
                <w:bCs/>
                <w:sz w:val="23"/>
                <w:szCs w:val="23"/>
              </w:rPr>
              <w:t xml:space="preserve">P. č. </w:t>
            </w:r>
          </w:p>
        </w:tc>
        <w:tc>
          <w:tcPr>
            <w:tcW w:w="2919" w:type="dxa"/>
          </w:tcPr>
          <w:p w14:paraId="72659A44" w14:textId="77777777" w:rsidR="00836A60" w:rsidRPr="00187076" w:rsidRDefault="00836A60" w:rsidP="00D76181">
            <w:pPr>
              <w:autoSpaceDE w:val="0"/>
              <w:autoSpaceDN w:val="0"/>
              <w:adjustRightInd w:val="0"/>
              <w:spacing w:after="0" w:line="240" w:lineRule="auto"/>
              <w:rPr>
                <w:rFonts w:ascii="Calibri" w:hAnsi="Calibri" w:cs="Calibri"/>
                <w:sz w:val="23"/>
                <w:szCs w:val="23"/>
              </w:rPr>
            </w:pPr>
            <w:r w:rsidRPr="00187076">
              <w:rPr>
                <w:rFonts w:ascii="Calibri" w:hAnsi="Calibri" w:cs="Calibri"/>
                <w:b/>
                <w:bCs/>
                <w:sz w:val="23"/>
                <w:szCs w:val="23"/>
              </w:rPr>
              <w:t xml:space="preserve">Názov dokladu </w:t>
            </w:r>
          </w:p>
        </w:tc>
        <w:tc>
          <w:tcPr>
            <w:tcW w:w="2920" w:type="dxa"/>
          </w:tcPr>
          <w:p w14:paraId="3EDC1A84" w14:textId="77777777" w:rsidR="00836A60" w:rsidRPr="00187076" w:rsidRDefault="00836A60" w:rsidP="00D76181">
            <w:pPr>
              <w:autoSpaceDE w:val="0"/>
              <w:autoSpaceDN w:val="0"/>
              <w:adjustRightInd w:val="0"/>
              <w:spacing w:after="0" w:line="240" w:lineRule="auto"/>
              <w:rPr>
                <w:rFonts w:ascii="Calibri" w:hAnsi="Calibri" w:cs="Calibri"/>
                <w:sz w:val="23"/>
                <w:szCs w:val="23"/>
              </w:rPr>
            </w:pPr>
            <w:r w:rsidRPr="00187076">
              <w:rPr>
                <w:rFonts w:ascii="Calibri" w:hAnsi="Calibri" w:cs="Calibri"/>
                <w:b/>
                <w:bCs/>
                <w:sz w:val="23"/>
                <w:szCs w:val="23"/>
              </w:rPr>
              <w:t xml:space="preserve">Strana ponuky </w:t>
            </w:r>
          </w:p>
        </w:tc>
      </w:tr>
      <w:tr w:rsidR="00187076" w:rsidRPr="00187076" w14:paraId="2DDA7D50" w14:textId="77777777" w:rsidTr="00D76181">
        <w:trPr>
          <w:trHeight w:val="99"/>
        </w:trPr>
        <w:tc>
          <w:tcPr>
            <w:tcW w:w="8758" w:type="dxa"/>
            <w:gridSpan w:val="3"/>
          </w:tcPr>
          <w:p w14:paraId="0ABDC926" w14:textId="77777777" w:rsidR="00836A60" w:rsidRPr="00187076" w:rsidRDefault="00836A60" w:rsidP="00D76181">
            <w:pPr>
              <w:autoSpaceDE w:val="0"/>
              <w:autoSpaceDN w:val="0"/>
              <w:adjustRightInd w:val="0"/>
              <w:spacing w:after="0" w:line="240" w:lineRule="auto"/>
              <w:rPr>
                <w:rFonts w:ascii="Calibri" w:hAnsi="Calibri" w:cs="Calibri"/>
                <w:sz w:val="20"/>
                <w:szCs w:val="20"/>
              </w:rPr>
            </w:pPr>
            <w:r w:rsidRPr="00187076">
              <w:rPr>
                <w:rFonts w:ascii="Calibri" w:hAnsi="Calibri" w:cs="Calibri"/>
                <w:sz w:val="20"/>
                <w:szCs w:val="20"/>
              </w:rPr>
              <w:t xml:space="preserve">1. </w:t>
            </w:r>
          </w:p>
        </w:tc>
      </w:tr>
      <w:tr w:rsidR="00187076" w:rsidRPr="00187076" w14:paraId="345E37A2" w14:textId="77777777" w:rsidTr="00D76181">
        <w:trPr>
          <w:trHeight w:val="99"/>
        </w:trPr>
        <w:tc>
          <w:tcPr>
            <w:tcW w:w="8758" w:type="dxa"/>
            <w:gridSpan w:val="3"/>
          </w:tcPr>
          <w:p w14:paraId="32063CFB" w14:textId="77777777" w:rsidR="00836A60" w:rsidRPr="00187076" w:rsidRDefault="00836A60" w:rsidP="00D76181">
            <w:pPr>
              <w:autoSpaceDE w:val="0"/>
              <w:autoSpaceDN w:val="0"/>
              <w:adjustRightInd w:val="0"/>
              <w:spacing w:after="0" w:line="240" w:lineRule="auto"/>
              <w:rPr>
                <w:rFonts w:ascii="Calibri" w:hAnsi="Calibri" w:cs="Calibri"/>
                <w:sz w:val="20"/>
                <w:szCs w:val="20"/>
              </w:rPr>
            </w:pPr>
            <w:r w:rsidRPr="00187076">
              <w:rPr>
                <w:rFonts w:ascii="Calibri" w:hAnsi="Calibri" w:cs="Calibri"/>
                <w:sz w:val="20"/>
                <w:szCs w:val="20"/>
              </w:rPr>
              <w:t xml:space="preserve">2. </w:t>
            </w:r>
          </w:p>
        </w:tc>
      </w:tr>
      <w:tr w:rsidR="00187076" w:rsidRPr="00187076" w14:paraId="52809082" w14:textId="77777777" w:rsidTr="00D76181">
        <w:trPr>
          <w:trHeight w:val="99"/>
        </w:trPr>
        <w:tc>
          <w:tcPr>
            <w:tcW w:w="8758" w:type="dxa"/>
            <w:gridSpan w:val="3"/>
          </w:tcPr>
          <w:p w14:paraId="1D892283" w14:textId="77777777" w:rsidR="00836A60" w:rsidRPr="00187076" w:rsidRDefault="00836A60" w:rsidP="00D76181">
            <w:pPr>
              <w:autoSpaceDE w:val="0"/>
              <w:autoSpaceDN w:val="0"/>
              <w:adjustRightInd w:val="0"/>
              <w:spacing w:after="0" w:line="240" w:lineRule="auto"/>
              <w:rPr>
                <w:rFonts w:ascii="Calibri" w:hAnsi="Calibri" w:cs="Calibri"/>
                <w:sz w:val="20"/>
                <w:szCs w:val="20"/>
              </w:rPr>
            </w:pPr>
            <w:r w:rsidRPr="00187076">
              <w:rPr>
                <w:rFonts w:ascii="Calibri" w:hAnsi="Calibri" w:cs="Calibri"/>
                <w:sz w:val="20"/>
                <w:szCs w:val="20"/>
              </w:rPr>
              <w:t xml:space="preserve">3. </w:t>
            </w:r>
          </w:p>
          <w:p w14:paraId="30FDBB35" w14:textId="77777777" w:rsidR="00836A60" w:rsidRPr="00187076" w:rsidRDefault="00836A60" w:rsidP="00D76181">
            <w:pPr>
              <w:autoSpaceDE w:val="0"/>
              <w:autoSpaceDN w:val="0"/>
              <w:adjustRightInd w:val="0"/>
              <w:spacing w:after="0" w:line="240" w:lineRule="auto"/>
              <w:rPr>
                <w:rFonts w:ascii="Calibri" w:hAnsi="Calibri" w:cs="Calibri"/>
                <w:sz w:val="20"/>
                <w:szCs w:val="20"/>
              </w:rPr>
            </w:pPr>
          </w:p>
          <w:p w14:paraId="759E3854" w14:textId="77777777" w:rsidR="00836A60" w:rsidRDefault="00836A60" w:rsidP="00D76181">
            <w:pPr>
              <w:autoSpaceDE w:val="0"/>
              <w:autoSpaceDN w:val="0"/>
              <w:adjustRightInd w:val="0"/>
              <w:spacing w:after="0" w:line="240" w:lineRule="auto"/>
              <w:rPr>
                <w:rFonts w:ascii="Calibri" w:hAnsi="Calibri" w:cs="Calibri"/>
                <w:sz w:val="20"/>
                <w:szCs w:val="20"/>
              </w:rPr>
            </w:pPr>
          </w:p>
          <w:p w14:paraId="2E8F2E82" w14:textId="77777777" w:rsidR="009402A8" w:rsidRDefault="009402A8" w:rsidP="00D76181">
            <w:pPr>
              <w:autoSpaceDE w:val="0"/>
              <w:autoSpaceDN w:val="0"/>
              <w:adjustRightInd w:val="0"/>
              <w:spacing w:after="0" w:line="240" w:lineRule="auto"/>
              <w:rPr>
                <w:rFonts w:ascii="Calibri" w:hAnsi="Calibri" w:cs="Calibri"/>
                <w:sz w:val="20"/>
                <w:szCs w:val="20"/>
              </w:rPr>
            </w:pPr>
          </w:p>
          <w:p w14:paraId="11039BE6" w14:textId="51E3E32E" w:rsidR="009402A8" w:rsidRPr="00187076" w:rsidRDefault="009402A8" w:rsidP="00D76181">
            <w:pPr>
              <w:autoSpaceDE w:val="0"/>
              <w:autoSpaceDN w:val="0"/>
              <w:adjustRightInd w:val="0"/>
              <w:spacing w:after="0" w:line="240" w:lineRule="auto"/>
              <w:rPr>
                <w:rFonts w:ascii="Calibri" w:hAnsi="Calibri" w:cs="Calibri"/>
                <w:sz w:val="20"/>
                <w:szCs w:val="20"/>
              </w:rPr>
            </w:pPr>
          </w:p>
        </w:tc>
      </w:tr>
    </w:tbl>
    <w:p w14:paraId="2934AFC8" w14:textId="77777777" w:rsidR="00836A60" w:rsidRPr="00187076" w:rsidRDefault="00836A60" w:rsidP="00836A60">
      <w:pPr>
        <w:autoSpaceDE w:val="0"/>
        <w:autoSpaceDN w:val="0"/>
        <w:adjustRightInd w:val="0"/>
        <w:spacing w:after="0" w:line="240" w:lineRule="auto"/>
        <w:rPr>
          <w:rFonts w:ascii="Calibri" w:hAnsi="Calibri" w:cs="Calibri"/>
        </w:rPr>
      </w:pPr>
      <w:r w:rsidRPr="00187076">
        <w:rPr>
          <w:rFonts w:ascii="Calibri" w:hAnsi="Calibri" w:cs="Calibri"/>
        </w:rPr>
        <w:t xml:space="preserve">.......................................,dňa ...................... ........................................................ </w:t>
      </w:r>
    </w:p>
    <w:p w14:paraId="65485C5A" w14:textId="77777777" w:rsidR="00836A60" w:rsidRPr="00187076" w:rsidRDefault="00836A60" w:rsidP="00836A60">
      <w:pPr>
        <w:autoSpaceDE w:val="0"/>
        <w:autoSpaceDN w:val="0"/>
        <w:adjustRightInd w:val="0"/>
        <w:spacing w:after="0" w:line="240" w:lineRule="auto"/>
        <w:rPr>
          <w:rFonts w:ascii="Calibri" w:hAnsi="Calibri" w:cs="Calibri"/>
          <w:sz w:val="14"/>
          <w:szCs w:val="14"/>
        </w:rPr>
      </w:pPr>
      <w:r w:rsidRPr="00187076">
        <w:rPr>
          <w:rFonts w:ascii="Calibri" w:hAnsi="Calibri" w:cs="Calibri"/>
        </w:rPr>
        <w:t>meno a priezvisko, funkcia, podpis</w:t>
      </w:r>
      <w:r w:rsidRPr="00187076">
        <w:rPr>
          <w:rFonts w:ascii="Calibri" w:hAnsi="Calibri" w:cs="Calibri"/>
          <w:sz w:val="14"/>
          <w:szCs w:val="14"/>
        </w:rPr>
        <w:t xml:space="preserve">1 </w:t>
      </w:r>
    </w:p>
    <w:p w14:paraId="4F156151" w14:textId="268E49D4" w:rsidR="00455418" w:rsidRPr="00B8706F" w:rsidRDefault="00836A60" w:rsidP="00455418">
      <w:pPr>
        <w:rPr>
          <w:rFonts w:ascii="Calibri" w:hAnsi="Calibri" w:cs="Calibri"/>
          <w:sz w:val="18"/>
          <w:szCs w:val="18"/>
        </w:rPr>
      </w:pPr>
      <w:r w:rsidRPr="00187076">
        <w:rPr>
          <w:rFonts w:ascii="Calibri" w:hAnsi="Calibri" w:cs="Calibri"/>
          <w:sz w:val="12"/>
          <w:szCs w:val="12"/>
        </w:rPr>
        <w:t xml:space="preserve">1 </w:t>
      </w:r>
      <w:r w:rsidRPr="00187076">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02434A9A" w14:textId="77777777" w:rsidR="00455418" w:rsidRDefault="00455418" w:rsidP="00455418"/>
    <w:p w14:paraId="6A91B82E" w14:textId="77777777" w:rsidR="00455418" w:rsidRDefault="00455418" w:rsidP="00455418"/>
    <w:p w14:paraId="1823ABF2" w14:textId="77777777" w:rsidR="00455418" w:rsidRPr="00455418" w:rsidRDefault="00455418" w:rsidP="00455418"/>
    <w:sectPr w:rsidR="00455418" w:rsidRPr="00455418" w:rsidSect="00C24A02">
      <w:headerReference w:type="default" r:id="rId51"/>
      <w:footerReference w:type="default" r:id="rId52"/>
      <w:type w:val="continuous"/>
      <w:pgSz w:w="11906" w:h="16838" w:code="9"/>
      <w:pgMar w:top="1276" w:right="720" w:bottom="1135"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9201" w14:textId="77777777" w:rsidR="00E040E8" w:rsidRDefault="00E040E8" w:rsidP="00700F79">
      <w:pPr>
        <w:spacing w:after="0" w:line="240" w:lineRule="auto"/>
      </w:pPr>
      <w:r>
        <w:separator/>
      </w:r>
    </w:p>
  </w:endnote>
  <w:endnote w:type="continuationSeparator" w:id="0">
    <w:p w14:paraId="18D2079E" w14:textId="77777777" w:rsidR="00E040E8" w:rsidRDefault="00E040E8" w:rsidP="00700F79">
      <w:pPr>
        <w:spacing w:after="0" w:line="240" w:lineRule="auto"/>
      </w:pPr>
      <w:r>
        <w:continuationSeparator/>
      </w:r>
    </w:p>
  </w:endnote>
  <w:endnote w:type="continuationNotice" w:id="1">
    <w:p w14:paraId="25A3206D" w14:textId="77777777" w:rsidR="00E040E8" w:rsidRDefault="00E04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53353"/>
      <w:docPartObj>
        <w:docPartGallery w:val="Page Numbers (Bottom of Page)"/>
        <w:docPartUnique/>
      </w:docPartObj>
    </w:sdtPr>
    <w:sdtEndPr/>
    <w:sdtContent>
      <w:p w14:paraId="596A3D86" w14:textId="28239A81" w:rsidR="00515C07" w:rsidRDefault="00515C07">
        <w:pPr>
          <w:pStyle w:val="Pta"/>
          <w:jc w:val="center"/>
        </w:pPr>
        <w:r>
          <w:fldChar w:fldCharType="begin"/>
        </w:r>
        <w:r>
          <w:instrText xml:space="preserve"> PAGE   \* MERGEFORMAT </w:instrText>
        </w:r>
        <w:r>
          <w:fldChar w:fldCharType="separate"/>
        </w:r>
        <w:r>
          <w:rPr>
            <w:noProof/>
          </w:rPr>
          <w:t>23</w:t>
        </w:r>
        <w:r>
          <w:rPr>
            <w:noProof/>
          </w:rPr>
          <w:fldChar w:fldCharType="end"/>
        </w:r>
      </w:p>
    </w:sdtContent>
  </w:sdt>
  <w:p w14:paraId="5BC72DD9" w14:textId="77777777" w:rsidR="00515C07" w:rsidRDefault="00515C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DA58" w14:textId="77777777" w:rsidR="00E040E8" w:rsidRDefault="00E040E8" w:rsidP="00700F79">
      <w:pPr>
        <w:spacing w:after="0" w:line="240" w:lineRule="auto"/>
      </w:pPr>
      <w:r>
        <w:separator/>
      </w:r>
    </w:p>
  </w:footnote>
  <w:footnote w:type="continuationSeparator" w:id="0">
    <w:p w14:paraId="3C21CEAA" w14:textId="77777777" w:rsidR="00E040E8" w:rsidRDefault="00E040E8" w:rsidP="00700F79">
      <w:pPr>
        <w:spacing w:after="0" w:line="240" w:lineRule="auto"/>
      </w:pPr>
      <w:r>
        <w:continuationSeparator/>
      </w:r>
    </w:p>
  </w:footnote>
  <w:footnote w:type="continuationNotice" w:id="1">
    <w:p w14:paraId="07B1D0DC" w14:textId="77777777" w:rsidR="00E040E8" w:rsidRDefault="00E04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2D3" w14:textId="686253A8" w:rsidR="00515C07" w:rsidRDefault="00515C07" w:rsidP="00693B6A">
    <w:pPr>
      <w:pStyle w:val="Hlavika"/>
      <w:tabs>
        <w:tab w:val="clear" w:pos="4536"/>
        <w:tab w:val="clear" w:pos="9072"/>
        <w:tab w:val="center" w:pos="5233"/>
      </w:tabs>
    </w:pPr>
  </w:p>
  <w:p w14:paraId="473098D2" w14:textId="77777777" w:rsidR="00515C07" w:rsidRPr="00A8459B" w:rsidRDefault="00515C07" w:rsidP="00A845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0E76065F"/>
    <w:multiLevelType w:val="multilevel"/>
    <w:tmpl w:val="52B68A50"/>
    <w:lvl w:ilvl="0">
      <w:start w:val="9"/>
      <w:numFmt w:val="decimal"/>
      <w:lvlText w:val="%1."/>
      <w:lvlJc w:val="left"/>
      <w:pPr>
        <w:ind w:left="435" w:hanging="435"/>
      </w:pPr>
      <w:rPr>
        <w:rFonts w:hint="default"/>
        <w:color w:val="1F497D" w:themeColor="text2"/>
      </w:rPr>
    </w:lvl>
    <w:lvl w:ilvl="1">
      <w:start w:val="10"/>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5"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7"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743B47"/>
    <w:multiLevelType w:val="multilevel"/>
    <w:tmpl w:val="EF623BE8"/>
    <w:lvl w:ilvl="0">
      <w:start w:val="1"/>
      <w:numFmt w:val="decimal"/>
      <w:lvlText w:val="%1."/>
      <w:lvlJc w:val="left"/>
      <w:pPr>
        <w:ind w:left="360" w:hanging="360"/>
      </w:pPr>
    </w:lvl>
    <w:lvl w:ilvl="1">
      <w:start w:val="1"/>
      <w:numFmt w:val="decimal"/>
      <w:lvlText w:val="%1.%2."/>
      <w:lvlJc w:val="left"/>
      <w:pPr>
        <w:ind w:left="43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C754B"/>
    <w:multiLevelType w:val="multilevel"/>
    <w:tmpl w:val="0D26EF68"/>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DE1C64"/>
    <w:multiLevelType w:val="multilevel"/>
    <w:tmpl w:val="B2EA4B3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7E4F13"/>
    <w:multiLevelType w:val="multilevel"/>
    <w:tmpl w:val="93E05EAA"/>
    <w:lvl w:ilvl="0">
      <w:start w:val="2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6C68D2"/>
    <w:multiLevelType w:val="multilevel"/>
    <w:tmpl w:val="D6B0A0C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E51431"/>
    <w:multiLevelType w:val="multilevel"/>
    <w:tmpl w:val="C65AF15A"/>
    <w:lvl w:ilvl="0">
      <w:start w:val="3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0D17D1"/>
    <w:multiLevelType w:val="multilevel"/>
    <w:tmpl w:val="B786FD8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2C4D64"/>
    <w:multiLevelType w:val="multilevel"/>
    <w:tmpl w:val="7BBEBE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FF6ED6"/>
    <w:multiLevelType w:val="hybridMultilevel"/>
    <w:tmpl w:val="0D98D88A"/>
    <w:lvl w:ilvl="0" w:tplc="6CBE178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1"/>
      <w:lvlText w:val="(%4)"/>
      <w:lvlJc w:val="left"/>
      <w:pPr>
        <w:tabs>
          <w:tab w:val="num" w:pos="2721"/>
        </w:tabs>
        <w:ind w:left="2721" w:hanging="680"/>
      </w:pPr>
      <w:rPr>
        <w:rFonts w:cs="Times New Roman"/>
      </w:rPr>
    </w:lvl>
    <w:lvl w:ilvl="4">
      <w:start w:val="1"/>
      <w:numFmt w:val="lowerLetter"/>
      <w:lvlText w:val="(%5)"/>
      <w:lvlJc w:val="left"/>
      <w:pPr>
        <w:tabs>
          <w:tab w:val="num" w:pos="3288"/>
        </w:tabs>
        <w:ind w:left="3288" w:hanging="567"/>
      </w:pPr>
      <w:rPr>
        <w:rFonts w:cs="Times New Roman"/>
      </w:rPr>
    </w:lvl>
    <w:lvl w:ilvl="5">
      <w:start w:val="1"/>
      <w:numFmt w:val="upperRoman"/>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1"/>
      </w:pPr>
      <w:rPr>
        <w:rFonts w:cs="Times New Roman"/>
      </w:rPr>
    </w:lvl>
    <w:lvl w:ilvl="7">
      <w:start w:val="1"/>
      <w:numFmt w:val="none"/>
      <w:lvlText w:val=""/>
      <w:lvlJc w:val="left"/>
      <w:pPr>
        <w:tabs>
          <w:tab w:val="num" w:pos="3969"/>
        </w:tabs>
        <w:ind w:left="3969" w:hanging="681"/>
      </w:pPr>
      <w:rPr>
        <w:rFonts w:cs="Times New Roman"/>
      </w:rPr>
    </w:lvl>
    <w:lvl w:ilvl="8">
      <w:start w:val="1"/>
      <w:numFmt w:val="none"/>
      <w:lvlText w:val=""/>
      <w:lvlJc w:val="left"/>
      <w:pPr>
        <w:tabs>
          <w:tab w:val="num" w:pos="3969"/>
        </w:tabs>
        <w:ind w:left="3969" w:hanging="681"/>
      </w:pPr>
      <w:rPr>
        <w:rFonts w:cs="Times New Roman"/>
      </w:rPr>
    </w:lvl>
  </w:abstractNum>
  <w:abstractNum w:abstractNumId="18"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40B776D9"/>
    <w:multiLevelType w:val="hybridMultilevel"/>
    <w:tmpl w:val="79BC9E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239C5"/>
    <w:multiLevelType w:val="multilevel"/>
    <w:tmpl w:val="FEE099E6"/>
    <w:lvl w:ilvl="0">
      <w:start w:val="31"/>
      <w:numFmt w:val="decimal"/>
      <w:lvlText w:val="%1"/>
      <w:lvlJc w:val="left"/>
      <w:pPr>
        <w:ind w:left="375" w:hanging="375"/>
      </w:pPr>
      <w:rPr>
        <w:rFonts w:cstheme="minorBidi" w:hint="default"/>
        <w:b w:val="0"/>
      </w:rPr>
    </w:lvl>
    <w:lvl w:ilvl="1">
      <w:start w:val="1"/>
      <w:numFmt w:val="decimal"/>
      <w:lvlText w:val="%1.%2"/>
      <w:lvlJc w:val="left"/>
      <w:pPr>
        <w:ind w:left="375" w:hanging="375"/>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3"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25"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B9657D6"/>
    <w:multiLevelType w:val="hybridMultilevel"/>
    <w:tmpl w:val="9DEE3312"/>
    <w:lvl w:ilvl="0" w:tplc="04688B4E">
      <w:start w:val="15"/>
      <w:numFmt w:val="bullet"/>
      <w:lvlText w:val="-"/>
      <w:lvlJc w:val="left"/>
      <w:pPr>
        <w:ind w:left="1789" w:hanging="360"/>
      </w:pPr>
      <w:rPr>
        <w:rFonts w:ascii="Calibri" w:eastAsiaTheme="minorHAnsi" w:hAnsi="Calibri" w:cstheme="minorBidi" w:hint="default"/>
        <w:b/>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27" w15:restartNumberingAfterBreak="0">
    <w:nsid w:val="5E7618AF"/>
    <w:multiLevelType w:val="hybridMultilevel"/>
    <w:tmpl w:val="91528A9C"/>
    <w:lvl w:ilvl="0" w:tplc="260ACFAE">
      <w:start w:val="1"/>
      <w:numFmt w:val="decimal"/>
      <w:lvlText w:val="%1."/>
      <w:lvlJc w:val="left"/>
      <w:pPr>
        <w:ind w:left="1080" w:hanging="720"/>
      </w:pPr>
      <w:rPr>
        <w:rFonts w:asciiTheme="minorHAnsi" w:eastAsiaTheme="minorHAnsi" w:hAnsiTheme="minorHAnsi" w:cs="Georgia"/>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AE1F1E"/>
    <w:multiLevelType w:val="multilevel"/>
    <w:tmpl w:val="F22AE8BA"/>
    <w:lvl w:ilvl="0">
      <w:start w:val="1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8BA6659"/>
    <w:multiLevelType w:val="multilevel"/>
    <w:tmpl w:val="84DEC66E"/>
    <w:lvl w:ilvl="0">
      <w:start w:val="2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2" w15:restartNumberingAfterBreak="0">
    <w:nsid w:val="699E1150"/>
    <w:multiLevelType w:val="multilevel"/>
    <w:tmpl w:val="098EEF1E"/>
    <w:lvl w:ilvl="0">
      <w:start w:val="20"/>
      <w:numFmt w:val="decimal"/>
      <w:lvlText w:val="%1."/>
      <w:lvlJc w:val="left"/>
      <w:pPr>
        <w:ind w:left="720" w:hanging="360"/>
      </w:pPr>
      <w:rPr>
        <w:rFonts w:hint="default"/>
      </w:rPr>
    </w:lvl>
    <w:lvl w:ilvl="1">
      <w:start w:val="1"/>
      <w:numFmt w:val="decimal"/>
      <w:isLgl/>
      <w:lvlText w:val="%1.%2"/>
      <w:lvlJc w:val="left"/>
      <w:pPr>
        <w:ind w:left="1138" w:hanging="570"/>
      </w:pPr>
      <w:rPr>
        <w:rFonts w:ascii="Times New Roman" w:hAnsi="Times New Roman" w:cs="Times New Roman" w:hint="default"/>
        <w:b w:val="0"/>
        <w:i w:val="0"/>
        <w:color w:val="auto"/>
        <w:sz w:val="22"/>
        <w:szCs w:val="22"/>
      </w:rPr>
    </w:lvl>
    <w:lvl w:ilvl="2">
      <w:start w:val="1"/>
      <w:numFmt w:val="decimal"/>
      <w:isLgl/>
      <w:lvlText w:val="%1.%2.%3"/>
      <w:lvlJc w:val="left"/>
      <w:pPr>
        <w:ind w:left="720" w:hanging="720"/>
      </w:pPr>
      <w:rPr>
        <w:rFonts w:hint="default"/>
        <w:b w:val="0"/>
        <w:i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3" w15:restartNumberingAfterBreak="0">
    <w:nsid w:val="69A536C4"/>
    <w:multiLevelType w:val="hybridMultilevel"/>
    <w:tmpl w:val="52D057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29"/>
  </w:num>
  <w:num w:numId="2">
    <w:abstractNumId w:val="8"/>
  </w:num>
  <w:num w:numId="3">
    <w:abstractNumId w:val="35"/>
  </w:num>
  <w:num w:numId="4">
    <w:abstractNumId w:val="21"/>
  </w:num>
  <w:num w:numId="5">
    <w:abstractNumId w:val="1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3"/>
  </w:num>
  <w:num w:numId="9">
    <w:abstractNumId w:val="4"/>
  </w:num>
  <w:num w:numId="10">
    <w:abstractNumId w:val="36"/>
  </w:num>
  <w:num w:numId="11">
    <w:abstractNumId w:val="2"/>
  </w:num>
  <w:num w:numId="12">
    <w:abstractNumId w:val="18"/>
  </w:num>
  <w:num w:numId="13">
    <w:abstractNumId w:val="28"/>
  </w:num>
  <w:num w:numId="14">
    <w:abstractNumId w:val="12"/>
  </w:num>
  <w:num w:numId="15">
    <w:abstractNumId w:val="11"/>
  </w:num>
  <w:num w:numId="16">
    <w:abstractNumId w:val="10"/>
  </w:num>
  <w:num w:numId="17">
    <w:abstractNumId w:val="3"/>
  </w:num>
  <w:num w:numId="18">
    <w:abstractNumId w:val="6"/>
  </w:num>
  <w:num w:numId="19">
    <w:abstractNumId w:val="30"/>
  </w:num>
  <w:num w:numId="20">
    <w:abstractNumId w:val="13"/>
  </w:num>
  <w:num w:numId="21">
    <w:abstractNumId w:val="14"/>
  </w:num>
  <w:num w:numId="22">
    <w:abstractNumId w:val="9"/>
  </w:num>
  <w:num w:numId="23">
    <w:abstractNumId w:val="26"/>
  </w:num>
  <w:num w:numId="24">
    <w:abstractNumId w:val="22"/>
  </w:num>
  <w:num w:numId="25">
    <w:abstractNumId w:val="20"/>
  </w:num>
  <w:num w:numId="26">
    <w:abstractNumId w:val="19"/>
  </w:num>
  <w:num w:numId="27">
    <w:abstractNumId w:val="5"/>
  </w:num>
  <w:num w:numId="28">
    <w:abstractNumId w:val="7"/>
  </w:num>
  <w:num w:numId="29">
    <w:abstractNumId w:val="27"/>
  </w:num>
  <w:num w:numId="30">
    <w:abstractNumId w:val="34"/>
  </w:num>
  <w:num w:numId="31">
    <w:abstractNumId w:val="0"/>
  </w:num>
  <w:num w:numId="32">
    <w:abstractNumId w:val="2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4"/>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7DF"/>
    <w:rsid w:val="00000D7A"/>
    <w:rsid w:val="00001071"/>
    <w:rsid w:val="00001AA2"/>
    <w:rsid w:val="00002FB6"/>
    <w:rsid w:val="00003F24"/>
    <w:rsid w:val="00004ACD"/>
    <w:rsid w:val="0000502B"/>
    <w:rsid w:val="000052D6"/>
    <w:rsid w:val="00006395"/>
    <w:rsid w:val="00007B45"/>
    <w:rsid w:val="00011197"/>
    <w:rsid w:val="0001161F"/>
    <w:rsid w:val="0001325F"/>
    <w:rsid w:val="00013615"/>
    <w:rsid w:val="000136B0"/>
    <w:rsid w:val="00013829"/>
    <w:rsid w:val="00013908"/>
    <w:rsid w:val="000142DB"/>
    <w:rsid w:val="00014304"/>
    <w:rsid w:val="0001492B"/>
    <w:rsid w:val="00014D9F"/>
    <w:rsid w:val="00014E63"/>
    <w:rsid w:val="0001501D"/>
    <w:rsid w:val="00015DE7"/>
    <w:rsid w:val="00020FE8"/>
    <w:rsid w:val="0002120A"/>
    <w:rsid w:val="00021C8B"/>
    <w:rsid w:val="00022892"/>
    <w:rsid w:val="0002459B"/>
    <w:rsid w:val="000260D1"/>
    <w:rsid w:val="00027C6F"/>
    <w:rsid w:val="00030A11"/>
    <w:rsid w:val="00032E10"/>
    <w:rsid w:val="000340E1"/>
    <w:rsid w:val="00034BF5"/>
    <w:rsid w:val="00035701"/>
    <w:rsid w:val="000402DC"/>
    <w:rsid w:val="00043014"/>
    <w:rsid w:val="00043B3E"/>
    <w:rsid w:val="000440F6"/>
    <w:rsid w:val="000460D8"/>
    <w:rsid w:val="000475A8"/>
    <w:rsid w:val="00050444"/>
    <w:rsid w:val="00055C6C"/>
    <w:rsid w:val="00055D59"/>
    <w:rsid w:val="00057285"/>
    <w:rsid w:val="000628AB"/>
    <w:rsid w:val="00063614"/>
    <w:rsid w:val="00064B12"/>
    <w:rsid w:val="000661C4"/>
    <w:rsid w:val="0006631B"/>
    <w:rsid w:val="000670FA"/>
    <w:rsid w:val="000672AF"/>
    <w:rsid w:val="00067CDA"/>
    <w:rsid w:val="00070500"/>
    <w:rsid w:val="00075F81"/>
    <w:rsid w:val="000767F2"/>
    <w:rsid w:val="00076861"/>
    <w:rsid w:val="00080587"/>
    <w:rsid w:val="00080D80"/>
    <w:rsid w:val="000824BD"/>
    <w:rsid w:val="00082A0F"/>
    <w:rsid w:val="0008413A"/>
    <w:rsid w:val="00085946"/>
    <w:rsid w:val="00087151"/>
    <w:rsid w:val="000875A2"/>
    <w:rsid w:val="000920C6"/>
    <w:rsid w:val="000946CE"/>
    <w:rsid w:val="00095516"/>
    <w:rsid w:val="00095652"/>
    <w:rsid w:val="000964DE"/>
    <w:rsid w:val="00097293"/>
    <w:rsid w:val="000A0131"/>
    <w:rsid w:val="000A0515"/>
    <w:rsid w:val="000A1EEB"/>
    <w:rsid w:val="000A20B5"/>
    <w:rsid w:val="000A3057"/>
    <w:rsid w:val="000A318B"/>
    <w:rsid w:val="000A3B27"/>
    <w:rsid w:val="000A3B57"/>
    <w:rsid w:val="000A3CDD"/>
    <w:rsid w:val="000A4200"/>
    <w:rsid w:val="000A59B5"/>
    <w:rsid w:val="000A63CD"/>
    <w:rsid w:val="000A640C"/>
    <w:rsid w:val="000A68FA"/>
    <w:rsid w:val="000A6A99"/>
    <w:rsid w:val="000A7656"/>
    <w:rsid w:val="000B08C1"/>
    <w:rsid w:val="000B1E57"/>
    <w:rsid w:val="000B4191"/>
    <w:rsid w:val="000B45AF"/>
    <w:rsid w:val="000B53F3"/>
    <w:rsid w:val="000B5F85"/>
    <w:rsid w:val="000B7973"/>
    <w:rsid w:val="000C0BAF"/>
    <w:rsid w:val="000C291E"/>
    <w:rsid w:val="000C325A"/>
    <w:rsid w:val="000C733E"/>
    <w:rsid w:val="000C7F36"/>
    <w:rsid w:val="000D12A2"/>
    <w:rsid w:val="000D23F1"/>
    <w:rsid w:val="000D2D79"/>
    <w:rsid w:val="000D3D0F"/>
    <w:rsid w:val="000D41FF"/>
    <w:rsid w:val="000D7056"/>
    <w:rsid w:val="000E1457"/>
    <w:rsid w:val="000E23D1"/>
    <w:rsid w:val="000E3C2F"/>
    <w:rsid w:val="000E571D"/>
    <w:rsid w:val="000E5B66"/>
    <w:rsid w:val="000E754A"/>
    <w:rsid w:val="000E75DF"/>
    <w:rsid w:val="000F0641"/>
    <w:rsid w:val="000F2D80"/>
    <w:rsid w:val="000F4BBC"/>
    <w:rsid w:val="000F5BCC"/>
    <w:rsid w:val="000F741D"/>
    <w:rsid w:val="000F747E"/>
    <w:rsid w:val="000F77B4"/>
    <w:rsid w:val="001004A7"/>
    <w:rsid w:val="00100880"/>
    <w:rsid w:val="00100D5F"/>
    <w:rsid w:val="00101354"/>
    <w:rsid w:val="00101643"/>
    <w:rsid w:val="001022BD"/>
    <w:rsid w:val="00102B0A"/>
    <w:rsid w:val="00103157"/>
    <w:rsid w:val="0010488C"/>
    <w:rsid w:val="0010515F"/>
    <w:rsid w:val="0010584E"/>
    <w:rsid w:val="00105CBD"/>
    <w:rsid w:val="00105E03"/>
    <w:rsid w:val="00106B01"/>
    <w:rsid w:val="001073D2"/>
    <w:rsid w:val="0010772F"/>
    <w:rsid w:val="001132FC"/>
    <w:rsid w:val="0011339E"/>
    <w:rsid w:val="00114BC0"/>
    <w:rsid w:val="001162B2"/>
    <w:rsid w:val="001179BC"/>
    <w:rsid w:val="001209CB"/>
    <w:rsid w:val="00120DE0"/>
    <w:rsid w:val="00123526"/>
    <w:rsid w:val="00123CD7"/>
    <w:rsid w:val="00125B41"/>
    <w:rsid w:val="00131D87"/>
    <w:rsid w:val="001326A9"/>
    <w:rsid w:val="00132855"/>
    <w:rsid w:val="001342C3"/>
    <w:rsid w:val="00134FC6"/>
    <w:rsid w:val="00135C1A"/>
    <w:rsid w:val="00136C12"/>
    <w:rsid w:val="001371A3"/>
    <w:rsid w:val="00137F01"/>
    <w:rsid w:val="001402FA"/>
    <w:rsid w:val="001403B0"/>
    <w:rsid w:val="0014144A"/>
    <w:rsid w:val="00142BC6"/>
    <w:rsid w:val="0014353C"/>
    <w:rsid w:val="0014478F"/>
    <w:rsid w:val="00145070"/>
    <w:rsid w:val="001467B2"/>
    <w:rsid w:val="0015038B"/>
    <w:rsid w:val="001508EE"/>
    <w:rsid w:val="0015098B"/>
    <w:rsid w:val="00151AEC"/>
    <w:rsid w:val="00152387"/>
    <w:rsid w:val="00152F3D"/>
    <w:rsid w:val="00153CD6"/>
    <w:rsid w:val="0015549A"/>
    <w:rsid w:val="00155B5E"/>
    <w:rsid w:val="0015657D"/>
    <w:rsid w:val="0015687E"/>
    <w:rsid w:val="0015766E"/>
    <w:rsid w:val="00157720"/>
    <w:rsid w:val="00161658"/>
    <w:rsid w:val="00162BFB"/>
    <w:rsid w:val="00164526"/>
    <w:rsid w:val="00165BD1"/>
    <w:rsid w:val="001667CE"/>
    <w:rsid w:val="001670E3"/>
    <w:rsid w:val="001706F4"/>
    <w:rsid w:val="00171ADB"/>
    <w:rsid w:val="00171CDF"/>
    <w:rsid w:val="0017231D"/>
    <w:rsid w:val="00172FA8"/>
    <w:rsid w:val="00173F6D"/>
    <w:rsid w:val="001758BE"/>
    <w:rsid w:val="00176F61"/>
    <w:rsid w:val="001801C4"/>
    <w:rsid w:val="00180478"/>
    <w:rsid w:val="00180A8A"/>
    <w:rsid w:val="00180E4B"/>
    <w:rsid w:val="001832F1"/>
    <w:rsid w:val="001842EC"/>
    <w:rsid w:val="00185904"/>
    <w:rsid w:val="00186663"/>
    <w:rsid w:val="00187076"/>
    <w:rsid w:val="00192477"/>
    <w:rsid w:val="00192491"/>
    <w:rsid w:val="00192772"/>
    <w:rsid w:val="001928EB"/>
    <w:rsid w:val="00193099"/>
    <w:rsid w:val="00193F65"/>
    <w:rsid w:val="001956C3"/>
    <w:rsid w:val="00196D98"/>
    <w:rsid w:val="001976FD"/>
    <w:rsid w:val="00197D8F"/>
    <w:rsid w:val="001A00B2"/>
    <w:rsid w:val="001A0E39"/>
    <w:rsid w:val="001A13E5"/>
    <w:rsid w:val="001A1E07"/>
    <w:rsid w:val="001A1E64"/>
    <w:rsid w:val="001A2286"/>
    <w:rsid w:val="001A3B4E"/>
    <w:rsid w:val="001A41FC"/>
    <w:rsid w:val="001A4333"/>
    <w:rsid w:val="001A4907"/>
    <w:rsid w:val="001A4E9A"/>
    <w:rsid w:val="001A675C"/>
    <w:rsid w:val="001A6AE2"/>
    <w:rsid w:val="001A70BB"/>
    <w:rsid w:val="001B1CA5"/>
    <w:rsid w:val="001B26D9"/>
    <w:rsid w:val="001B27A7"/>
    <w:rsid w:val="001B3B7C"/>
    <w:rsid w:val="001B3C4A"/>
    <w:rsid w:val="001B4D19"/>
    <w:rsid w:val="001B599F"/>
    <w:rsid w:val="001B6473"/>
    <w:rsid w:val="001B7D07"/>
    <w:rsid w:val="001B7DDF"/>
    <w:rsid w:val="001C044D"/>
    <w:rsid w:val="001C26BB"/>
    <w:rsid w:val="001C42FE"/>
    <w:rsid w:val="001C44B2"/>
    <w:rsid w:val="001C46A3"/>
    <w:rsid w:val="001C46EB"/>
    <w:rsid w:val="001C4CB0"/>
    <w:rsid w:val="001C509B"/>
    <w:rsid w:val="001C5C15"/>
    <w:rsid w:val="001C6115"/>
    <w:rsid w:val="001C6CF7"/>
    <w:rsid w:val="001C7402"/>
    <w:rsid w:val="001C7CDE"/>
    <w:rsid w:val="001D2423"/>
    <w:rsid w:val="001D49BC"/>
    <w:rsid w:val="001D4DD4"/>
    <w:rsid w:val="001D5D9B"/>
    <w:rsid w:val="001D6443"/>
    <w:rsid w:val="001D6DDD"/>
    <w:rsid w:val="001E21CD"/>
    <w:rsid w:val="001E34F4"/>
    <w:rsid w:val="001E39E3"/>
    <w:rsid w:val="001E5B87"/>
    <w:rsid w:val="001E5CF8"/>
    <w:rsid w:val="001E6146"/>
    <w:rsid w:val="001E65EC"/>
    <w:rsid w:val="001E69CB"/>
    <w:rsid w:val="001E7923"/>
    <w:rsid w:val="001E7E1B"/>
    <w:rsid w:val="001F007D"/>
    <w:rsid w:val="001F00EC"/>
    <w:rsid w:val="001F20F2"/>
    <w:rsid w:val="001F2D9E"/>
    <w:rsid w:val="001F364F"/>
    <w:rsid w:val="001F39E8"/>
    <w:rsid w:val="001F413E"/>
    <w:rsid w:val="001F4D86"/>
    <w:rsid w:val="001F4DF6"/>
    <w:rsid w:val="001F5EA9"/>
    <w:rsid w:val="001F6030"/>
    <w:rsid w:val="001F686B"/>
    <w:rsid w:val="001F6B42"/>
    <w:rsid w:val="001F769E"/>
    <w:rsid w:val="00200D70"/>
    <w:rsid w:val="00205F3B"/>
    <w:rsid w:val="00206669"/>
    <w:rsid w:val="00207171"/>
    <w:rsid w:val="0021038A"/>
    <w:rsid w:val="00210432"/>
    <w:rsid w:val="002104CC"/>
    <w:rsid w:val="002108DE"/>
    <w:rsid w:val="00211313"/>
    <w:rsid w:val="0021154A"/>
    <w:rsid w:val="0021173A"/>
    <w:rsid w:val="002121A5"/>
    <w:rsid w:val="00217A9E"/>
    <w:rsid w:val="00217F51"/>
    <w:rsid w:val="00220028"/>
    <w:rsid w:val="00220EFB"/>
    <w:rsid w:val="002216FD"/>
    <w:rsid w:val="00221DF5"/>
    <w:rsid w:val="002228DB"/>
    <w:rsid w:val="00222D48"/>
    <w:rsid w:val="00223649"/>
    <w:rsid w:val="00224F09"/>
    <w:rsid w:val="00226ED4"/>
    <w:rsid w:val="002307BA"/>
    <w:rsid w:val="00231084"/>
    <w:rsid w:val="00231148"/>
    <w:rsid w:val="00231D09"/>
    <w:rsid w:val="00233020"/>
    <w:rsid w:val="00233170"/>
    <w:rsid w:val="002334FA"/>
    <w:rsid w:val="00233AA9"/>
    <w:rsid w:val="00235B0C"/>
    <w:rsid w:val="00236886"/>
    <w:rsid w:val="00237074"/>
    <w:rsid w:val="00237C0A"/>
    <w:rsid w:val="002402D5"/>
    <w:rsid w:val="0024068C"/>
    <w:rsid w:val="002421F6"/>
    <w:rsid w:val="00243F2C"/>
    <w:rsid w:val="002440EF"/>
    <w:rsid w:val="002449B1"/>
    <w:rsid w:val="00247422"/>
    <w:rsid w:val="00250B5E"/>
    <w:rsid w:val="002523B5"/>
    <w:rsid w:val="00253B50"/>
    <w:rsid w:val="00253C37"/>
    <w:rsid w:val="00253E66"/>
    <w:rsid w:val="0025485F"/>
    <w:rsid w:val="002574D0"/>
    <w:rsid w:val="00260214"/>
    <w:rsid w:val="00261BF0"/>
    <w:rsid w:val="00261D4F"/>
    <w:rsid w:val="00262239"/>
    <w:rsid w:val="00262976"/>
    <w:rsid w:val="00264025"/>
    <w:rsid w:val="00264BAD"/>
    <w:rsid w:val="002653AC"/>
    <w:rsid w:val="0026624D"/>
    <w:rsid w:val="002702ED"/>
    <w:rsid w:val="00271A6B"/>
    <w:rsid w:val="002728E5"/>
    <w:rsid w:val="00274D70"/>
    <w:rsid w:val="00277A65"/>
    <w:rsid w:val="00280547"/>
    <w:rsid w:val="00280725"/>
    <w:rsid w:val="0028073F"/>
    <w:rsid w:val="00280914"/>
    <w:rsid w:val="00280F05"/>
    <w:rsid w:val="00281FF9"/>
    <w:rsid w:val="0028263F"/>
    <w:rsid w:val="00283E27"/>
    <w:rsid w:val="0028422D"/>
    <w:rsid w:val="00285594"/>
    <w:rsid w:val="00286234"/>
    <w:rsid w:val="00286D31"/>
    <w:rsid w:val="00291342"/>
    <w:rsid w:val="002920CB"/>
    <w:rsid w:val="002922E2"/>
    <w:rsid w:val="00292E80"/>
    <w:rsid w:val="002934FF"/>
    <w:rsid w:val="00295D5A"/>
    <w:rsid w:val="002974DA"/>
    <w:rsid w:val="002A06BA"/>
    <w:rsid w:val="002A154E"/>
    <w:rsid w:val="002A1FDF"/>
    <w:rsid w:val="002A495D"/>
    <w:rsid w:val="002A5C90"/>
    <w:rsid w:val="002B1978"/>
    <w:rsid w:val="002B1BF5"/>
    <w:rsid w:val="002B1ECF"/>
    <w:rsid w:val="002B217D"/>
    <w:rsid w:val="002B2908"/>
    <w:rsid w:val="002B30FF"/>
    <w:rsid w:val="002B3784"/>
    <w:rsid w:val="002B3880"/>
    <w:rsid w:val="002B46C5"/>
    <w:rsid w:val="002B4CB6"/>
    <w:rsid w:val="002B4EEA"/>
    <w:rsid w:val="002B662F"/>
    <w:rsid w:val="002B6EC2"/>
    <w:rsid w:val="002B6FF3"/>
    <w:rsid w:val="002B7346"/>
    <w:rsid w:val="002C0709"/>
    <w:rsid w:val="002C07F3"/>
    <w:rsid w:val="002C0ED9"/>
    <w:rsid w:val="002C2ED4"/>
    <w:rsid w:val="002C3803"/>
    <w:rsid w:val="002C39C9"/>
    <w:rsid w:val="002C49B7"/>
    <w:rsid w:val="002C4F76"/>
    <w:rsid w:val="002C63E5"/>
    <w:rsid w:val="002C7C3F"/>
    <w:rsid w:val="002D0430"/>
    <w:rsid w:val="002D0982"/>
    <w:rsid w:val="002D2832"/>
    <w:rsid w:val="002D36CC"/>
    <w:rsid w:val="002D4EDC"/>
    <w:rsid w:val="002D69F7"/>
    <w:rsid w:val="002D6CCB"/>
    <w:rsid w:val="002D7968"/>
    <w:rsid w:val="002D7CDB"/>
    <w:rsid w:val="002E0680"/>
    <w:rsid w:val="002E0F4D"/>
    <w:rsid w:val="002E12EA"/>
    <w:rsid w:val="002E1531"/>
    <w:rsid w:val="002E3F88"/>
    <w:rsid w:val="002E40DA"/>
    <w:rsid w:val="002E4430"/>
    <w:rsid w:val="002E4571"/>
    <w:rsid w:val="002E5007"/>
    <w:rsid w:val="002E6239"/>
    <w:rsid w:val="002E6AA8"/>
    <w:rsid w:val="002E6F0D"/>
    <w:rsid w:val="002E6F73"/>
    <w:rsid w:val="002E72AA"/>
    <w:rsid w:val="002F0B72"/>
    <w:rsid w:val="002F2EB8"/>
    <w:rsid w:val="002F3228"/>
    <w:rsid w:val="002F34AD"/>
    <w:rsid w:val="002F3AB3"/>
    <w:rsid w:val="002F411B"/>
    <w:rsid w:val="002F4381"/>
    <w:rsid w:val="002F5433"/>
    <w:rsid w:val="002F7389"/>
    <w:rsid w:val="003010D9"/>
    <w:rsid w:val="00304E4A"/>
    <w:rsid w:val="003054AB"/>
    <w:rsid w:val="00305875"/>
    <w:rsid w:val="00306305"/>
    <w:rsid w:val="0030752F"/>
    <w:rsid w:val="00307C7B"/>
    <w:rsid w:val="00310B75"/>
    <w:rsid w:val="00312B07"/>
    <w:rsid w:val="00315168"/>
    <w:rsid w:val="00315CC7"/>
    <w:rsid w:val="00316410"/>
    <w:rsid w:val="0031693E"/>
    <w:rsid w:val="003171D6"/>
    <w:rsid w:val="00317597"/>
    <w:rsid w:val="00317EB7"/>
    <w:rsid w:val="00320708"/>
    <w:rsid w:val="00322375"/>
    <w:rsid w:val="00323893"/>
    <w:rsid w:val="00323B71"/>
    <w:rsid w:val="003241EE"/>
    <w:rsid w:val="003246E2"/>
    <w:rsid w:val="00324D70"/>
    <w:rsid w:val="00325DA1"/>
    <w:rsid w:val="003300DB"/>
    <w:rsid w:val="003306E9"/>
    <w:rsid w:val="00332D38"/>
    <w:rsid w:val="003336A1"/>
    <w:rsid w:val="00333EA3"/>
    <w:rsid w:val="003351F2"/>
    <w:rsid w:val="00336279"/>
    <w:rsid w:val="00336368"/>
    <w:rsid w:val="00337049"/>
    <w:rsid w:val="003372E7"/>
    <w:rsid w:val="00337AF8"/>
    <w:rsid w:val="00340246"/>
    <w:rsid w:val="00340BCA"/>
    <w:rsid w:val="00342560"/>
    <w:rsid w:val="00342B9A"/>
    <w:rsid w:val="003431B5"/>
    <w:rsid w:val="00343A09"/>
    <w:rsid w:val="00343D5D"/>
    <w:rsid w:val="00344F54"/>
    <w:rsid w:val="003457C2"/>
    <w:rsid w:val="003457F5"/>
    <w:rsid w:val="00346015"/>
    <w:rsid w:val="0034754E"/>
    <w:rsid w:val="0035273C"/>
    <w:rsid w:val="00352D5A"/>
    <w:rsid w:val="00354A1E"/>
    <w:rsid w:val="003573ED"/>
    <w:rsid w:val="0035785B"/>
    <w:rsid w:val="00361276"/>
    <w:rsid w:val="003638A4"/>
    <w:rsid w:val="00364CDF"/>
    <w:rsid w:val="00365964"/>
    <w:rsid w:val="003700B9"/>
    <w:rsid w:val="003713F3"/>
    <w:rsid w:val="0037263B"/>
    <w:rsid w:val="00373BC7"/>
    <w:rsid w:val="00373CC3"/>
    <w:rsid w:val="003740B0"/>
    <w:rsid w:val="003751C9"/>
    <w:rsid w:val="003767D3"/>
    <w:rsid w:val="00376CDD"/>
    <w:rsid w:val="003770D5"/>
    <w:rsid w:val="00377214"/>
    <w:rsid w:val="003773E2"/>
    <w:rsid w:val="00380253"/>
    <w:rsid w:val="00380587"/>
    <w:rsid w:val="00382410"/>
    <w:rsid w:val="003834E9"/>
    <w:rsid w:val="00384212"/>
    <w:rsid w:val="00384213"/>
    <w:rsid w:val="00384D16"/>
    <w:rsid w:val="00386558"/>
    <w:rsid w:val="003867E3"/>
    <w:rsid w:val="00390D67"/>
    <w:rsid w:val="003914CE"/>
    <w:rsid w:val="00392D87"/>
    <w:rsid w:val="00393159"/>
    <w:rsid w:val="00393924"/>
    <w:rsid w:val="003943EB"/>
    <w:rsid w:val="00394570"/>
    <w:rsid w:val="003958D9"/>
    <w:rsid w:val="00395F94"/>
    <w:rsid w:val="0039651E"/>
    <w:rsid w:val="003A026E"/>
    <w:rsid w:val="003A0390"/>
    <w:rsid w:val="003A330A"/>
    <w:rsid w:val="003A359B"/>
    <w:rsid w:val="003A443F"/>
    <w:rsid w:val="003A4AA4"/>
    <w:rsid w:val="003A5306"/>
    <w:rsid w:val="003A5AC3"/>
    <w:rsid w:val="003A5DC1"/>
    <w:rsid w:val="003A5F2C"/>
    <w:rsid w:val="003A7BC7"/>
    <w:rsid w:val="003B0101"/>
    <w:rsid w:val="003B1044"/>
    <w:rsid w:val="003B38F8"/>
    <w:rsid w:val="003B4B38"/>
    <w:rsid w:val="003B50D8"/>
    <w:rsid w:val="003B6095"/>
    <w:rsid w:val="003B629F"/>
    <w:rsid w:val="003B7BA9"/>
    <w:rsid w:val="003B7FF1"/>
    <w:rsid w:val="003C0437"/>
    <w:rsid w:val="003C1403"/>
    <w:rsid w:val="003C21C5"/>
    <w:rsid w:val="003C2B5A"/>
    <w:rsid w:val="003C47E9"/>
    <w:rsid w:val="003C4CED"/>
    <w:rsid w:val="003C6154"/>
    <w:rsid w:val="003C61B2"/>
    <w:rsid w:val="003C673D"/>
    <w:rsid w:val="003D12E2"/>
    <w:rsid w:val="003D30B9"/>
    <w:rsid w:val="003D388A"/>
    <w:rsid w:val="003D4303"/>
    <w:rsid w:val="003D64F5"/>
    <w:rsid w:val="003D69ED"/>
    <w:rsid w:val="003D7E51"/>
    <w:rsid w:val="003E0EB9"/>
    <w:rsid w:val="003E3BEF"/>
    <w:rsid w:val="003E3F36"/>
    <w:rsid w:val="003E4355"/>
    <w:rsid w:val="003E6253"/>
    <w:rsid w:val="003E6F1A"/>
    <w:rsid w:val="003E70D5"/>
    <w:rsid w:val="003E723B"/>
    <w:rsid w:val="003E7E35"/>
    <w:rsid w:val="003F072E"/>
    <w:rsid w:val="003F12CE"/>
    <w:rsid w:val="003F22F4"/>
    <w:rsid w:val="003F2CB5"/>
    <w:rsid w:val="003F30AC"/>
    <w:rsid w:val="003F390E"/>
    <w:rsid w:val="003F4682"/>
    <w:rsid w:val="003F4EE4"/>
    <w:rsid w:val="003F5B2F"/>
    <w:rsid w:val="003F7A4C"/>
    <w:rsid w:val="00401AF9"/>
    <w:rsid w:val="004022A2"/>
    <w:rsid w:val="00402B08"/>
    <w:rsid w:val="00403AF8"/>
    <w:rsid w:val="004047A0"/>
    <w:rsid w:val="004054EB"/>
    <w:rsid w:val="0040593A"/>
    <w:rsid w:val="00406180"/>
    <w:rsid w:val="00406573"/>
    <w:rsid w:val="00407799"/>
    <w:rsid w:val="0040782A"/>
    <w:rsid w:val="00407914"/>
    <w:rsid w:val="004100CD"/>
    <w:rsid w:val="004106EF"/>
    <w:rsid w:val="00410E97"/>
    <w:rsid w:val="0041110E"/>
    <w:rsid w:val="00411C59"/>
    <w:rsid w:val="004154AD"/>
    <w:rsid w:val="00415862"/>
    <w:rsid w:val="00417357"/>
    <w:rsid w:val="004174BE"/>
    <w:rsid w:val="00417CC6"/>
    <w:rsid w:val="00417F88"/>
    <w:rsid w:val="00421D47"/>
    <w:rsid w:val="00422163"/>
    <w:rsid w:val="00422CDF"/>
    <w:rsid w:val="00424E98"/>
    <w:rsid w:val="00426BA6"/>
    <w:rsid w:val="00427583"/>
    <w:rsid w:val="00427F5C"/>
    <w:rsid w:val="00430B70"/>
    <w:rsid w:val="00431CC3"/>
    <w:rsid w:val="00432A0D"/>
    <w:rsid w:val="00432A4A"/>
    <w:rsid w:val="00433CEC"/>
    <w:rsid w:val="00435EAE"/>
    <w:rsid w:val="00436544"/>
    <w:rsid w:val="00443FB5"/>
    <w:rsid w:val="004448BD"/>
    <w:rsid w:val="00445B9C"/>
    <w:rsid w:val="00447C12"/>
    <w:rsid w:val="00447F40"/>
    <w:rsid w:val="0045136F"/>
    <w:rsid w:val="00451B20"/>
    <w:rsid w:val="00454F30"/>
    <w:rsid w:val="0045509D"/>
    <w:rsid w:val="00455418"/>
    <w:rsid w:val="00457445"/>
    <w:rsid w:val="00457A86"/>
    <w:rsid w:val="00460AEA"/>
    <w:rsid w:val="00461449"/>
    <w:rsid w:val="004615FD"/>
    <w:rsid w:val="00462BBB"/>
    <w:rsid w:val="00462D62"/>
    <w:rsid w:val="0046721B"/>
    <w:rsid w:val="0046768C"/>
    <w:rsid w:val="004676E4"/>
    <w:rsid w:val="004712A9"/>
    <w:rsid w:val="00472457"/>
    <w:rsid w:val="004755A6"/>
    <w:rsid w:val="00476547"/>
    <w:rsid w:val="00476814"/>
    <w:rsid w:val="00476D5C"/>
    <w:rsid w:val="00477193"/>
    <w:rsid w:val="00480044"/>
    <w:rsid w:val="00482BB1"/>
    <w:rsid w:val="004836E7"/>
    <w:rsid w:val="0048370B"/>
    <w:rsid w:val="00483C52"/>
    <w:rsid w:val="00484A87"/>
    <w:rsid w:val="00485142"/>
    <w:rsid w:val="00485405"/>
    <w:rsid w:val="00485F02"/>
    <w:rsid w:val="00486C26"/>
    <w:rsid w:val="00486EA4"/>
    <w:rsid w:val="0048714E"/>
    <w:rsid w:val="004874AD"/>
    <w:rsid w:val="004876B6"/>
    <w:rsid w:val="0049113A"/>
    <w:rsid w:val="00491403"/>
    <w:rsid w:val="004921AF"/>
    <w:rsid w:val="004938F2"/>
    <w:rsid w:val="00494955"/>
    <w:rsid w:val="00494DD7"/>
    <w:rsid w:val="004A0235"/>
    <w:rsid w:val="004A10C6"/>
    <w:rsid w:val="004A1F80"/>
    <w:rsid w:val="004A241B"/>
    <w:rsid w:val="004A2742"/>
    <w:rsid w:val="004A3FE7"/>
    <w:rsid w:val="004A4874"/>
    <w:rsid w:val="004A5C18"/>
    <w:rsid w:val="004A684E"/>
    <w:rsid w:val="004A6A28"/>
    <w:rsid w:val="004B03F9"/>
    <w:rsid w:val="004B044D"/>
    <w:rsid w:val="004B28CC"/>
    <w:rsid w:val="004B30D8"/>
    <w:rsid w:val="004B45EE"/>
    <w:rsid w:val="004B4D7D"/>
    <w:rsid w:val="004C0AFB"/>
    <w:rsid w:val="004C20F0"/>
    <w:rsid w:val="004C2BE6"/>
    <w:rsid w:val="004C4DA3"/>
    <w:rsid w:val="004C5CE9"/>
    <w:rsid w:val="004C5DAE"/>
    <w:rsid w:val="004C6682"/>
    <w:rsid w:val="004C66CA"/>
    <w:rsid w:val="004C7B08"/>
    <w:rsid w:val="004D02EB"/>
    <w:rsid w:val="004D045B"/>
    <w:rsid w:val="004D29E2"/>
    <w:rsid w:val="004D40AE"/>
    <w:rsid w:val="004D77F5"/>
    <w:rsid w:val="004E264A"/>
    <w:rsid w:val="004E38AC"/>
    <w:rsid w:val="004E59F8"/>
    <w:rsid w:val="004E5DA9"/>
    <w:rsid w:val="004E6745"/>
    <w:rsid w:val="004E69A3"/>
    <w:rsid w:val="004E7525"/>
    <w:rsid w:val="004F0478"/>
    <w:rsid w:val="004F06FC"/>
    <w:rsid w:val="004F15A4"/>
    <w:rsid w:val="004F507C"/>
    <w:rsid w:val="004F714A"/>
    <w:rsid w:val="004F7289"/>
    <w:rsid w:val="004F766C"/>
    <w:rsid w:val="004F7E4E"/>
    <w:rsid w:val="005001B9"/>
    <w:rsid w:val="00502B59"/>
    <w:rsid w:val="00502F9F"/>
    <w:rsid w:val="0050492D"/>
    <w:rsid w:val="005064FD"/>
    <w:rsid w:val="0050798F"/>
    <w:rsid w:val="00512426"/>
    <w:rsid w:val="00512722"/>
    <w:rsid w:val="00513546"/>
    <w:rsid w:val="005137E6"/>
    <w:rsid w:val="00514119"/>
    <w:rsid w:val="00514D16"/>
    <w:rsid w:val="005158D8"/>
    <w:rsid w:val="00515C07"/>
    <w:rsid w:val="005171C8"/>
    <w:rsid w:val="00517CEE"/>
    <w:rsid w:val="00517FD9"/>
    <w:rsid w:val="00520441"/>
    <w:rsid w:val="00520E48"/>
    <w:rsid w:val="00521F67"/>
    <w:rsid w:val="00522188"/>
    <w:rsid w:val="0052219C"/>
    <w:rsid w:val="00525F36"/>
    <w:rsid w:val="005265E6"/>
    <w:rsid w:val="0052679C"/>
    <w:rsid w:val="00526C4D"/>
    <w:rsid w:val="0052778C"/>
    <w:rsid w:val="00530887"/>
    <w:rsid w:val="005324CE"/>
    <w:rsid w:val="00533ECD"/>
    <w:rsid w:val="00534544"/>
    <w:rsid w:val="00534631"/>
    <w:rsid w:val="00535412"/>
    <w:rsid w:val="00535869"/>
    <w:rsid w:val="005359E7"/>
    <w:rsid w:val="00535EAB"/>
    <w:rsid w:val="005360AE"/>
    <w:rsid w:val="00540D68"/>
    <w:rsid w:val="005421B7"/>
    <w:rsid w:val="00542FD0"/>
    <w:rsid w:val="0054368B"/>
    <w:rsid w:val="005454C3"/>
    <w:rsid w:val="00545A11"/>
    <w:rsid w:val="00545F6D"/>
    <w:rsid w:val="00547C8B"/>
    <w:rsid w:val="005502C0"/>
    <w:rsid w:val="00550457"/>
    <w:rsid w:val="00550EA8"/>
    <w:rsid w:val="00551E3F"/>
    <w:rsid w:val="00555556"/>
    <w:rsid w:val="00555A2B"/>
    <w:rsid w:val="00560080"/>
    <w:rsid w:val="00561BC8"/>
    <w:rsid w:val="00564C1A"/>
    <w:rsid w:val="00564FDE"/>
    <w:rsid w:val="0056579A"/>
    <w:rsid w:val="005669E1"/>
    <w:rsid w:val="005673BC"/>
    <w:rsid w:val="0056758D"/>
    <w:rsid w:val="005701F3"/>
    <w:rsid w:val="0057189F"/>
    <w:rsid w:val="00572BB8"/>
    <w:rsid w:val="005736D7"/>
    <w:rsid w:val="00574EF2"/>
    <w:rsid w:val="00576442"/>
    <w:rsid w:val="0057696D"/>
    <w:rsid w:val="00576FE5"/>
    <w:rsid w:val="005776D1"/>
    <w:rsid w:val="005819DA"/>
    <w:rsid w:val="00583669"/>
    <w:rsid w:val="005871DC"/>
    <w:rsid w:val="005876A9"/>
    <w:rsid w:val="00590690"/>
    <w:rsid w:val="00590C07"/>
    <w:rsid w:val="00590FCA"/>
    <w:rsid w:val="005933B4"/>
    <w:rsid w:val="005939C5"/>
    <w:rsid w:val="00594DB7"/>
    <w:rsid w:val="00594DD5"/>
    <w:rsid w:val="00595AF0"/>
    <w:rsid w:val="00595B51"/>
    <w:rsid w:val="00595D2E"/>
    <w:rsid w:val="00597415"/>
    <w:rsid w:val="005A1240"/>
    <w:rsid w:val="005A194F"/>
    <w:rsid w:val="005A1C06"/>
    <w:rsid w:val="005A20F8"/>
    <w:rsid w:val="005A32AA"/>
    <w:rsid w:val="005A3436"/>
    <w:rsid w:val="005A3B7E"/>
    <w:rsid w:val="005A3DDF"/>
    <w:rsid w:val="005A5AC1"/>
    <w:rsid w:val="005A5E11"/>
    <w:rsid w:val="005A5E81"/>
    <w:rsid w:val="005A7849"/>
    <w:rsid w:val="005A7AC2"/>
    <w:rsid w:val="005B0183"/>
    <w:rsid w:val="005B16B4"/>
    <w:rsid w:val="005B24E4"/>
    <w:rsid w:val="005B2AB1"/>
    <w:rsid w:val="005B3040"/>
    <w:rsid w:val="005B3147"/>
    <w:rsid w:val="005B34C4"/>
    <w:rsid w:val="005B386F"/>
    <w:rsid w:val="005B548C"/>
    <w:rsid w:val="005B72A5"/>
    <w:rsid w:val="005B759C"/>
    <w:rsid w:val="005B795A"/>
    <w:rsid w:val="005C1E7F"/>
    <w:rsid w:val="005C3F23"/>
    <w:rsid w:val="005C6363"/>
    <w:rsid w:val="005C66A4"/>
    <w:rsid w:val="005C6E7B"/>
    <w:rsid w:val="005D0421"/>
    <w:rsid w:val="005D1F2B"/>
    <w:rsid w:val="005D2F4E"/>
    <w:rsid w:val="005D4320"/>
    <w:rsid w:val="005D46E0"/>
    <w:rsid w:val="005D4865"/>
    <w:rsid w:val="005D4A49"/>
    <w:rsid w:val="005D539A"/>
    <w:rsid w:val="005D56D3"/>
    <w:rsid w:val="005D57F2"/>
    <w:rsid w:val="005D75B2"/>
    <w:rsid w:val="005D78A1"/>
    <w:rsid w:val="005D7CBA"/>
    <w:rsid w:val="005E065D"/>
    <w:rsid w:val="005E0729"/>
    <w:rsid w:val="005E31AA"/>
    <w:rsid w:val="005E377F"/>
    <w:rsid w:val="005E390A"/>
    <w:rsid w:val="005E5BE4"/>
    <w:rsid w:val="005E5CD3"/>
    <w:rsid w:val="005E790A"/>
    <w:rsid w:val="005F134C"/>
    <w:rsid w:val="005F1723"/>
    <w:rsid w:val="005F36BE"/>
    <w:rsid w:val="005F3F71"/>
    <w:rsid w:val="005F43DF"/>
    <w:rsid w:val="005F6AA3"/>
    <w:rsid w:val="005F6AC5"/>
    <w:rsid w:val="005F6F79"/>
    <w:rsid w:val="005F762F"/>
    <w:rsid w:val="005F7728"/>
    <w:rsid w:val="005F7736"/>
    <w:rsid w:val="00600049"/>
    <w:rsid w:val="00601AA2"/>
    <w:rsid w:val="006023F9"/>
    <w:rsid w:val="00603388"/>
    <w:rsid w:val="00607F77"/>
    <w:rsid w:val="00611C2B"/>
    <w:rsid w:val="00612A1C"/>
    <w:rsid w:val="0061606E"/>
    <w:rsid w:val="006175FB"/>
    <w:rsid w:val="0062050F"/>
    <w:rsid w:val="00622E6F"/>
    <w:rsid w:val="006234D5"/>
    <w:rsid w:val="00623869"/>
    <w:rsid w:val="00624D44"/>
    <w:rsid w:val="006259B4"/>
    <w:rsid w:val="00625F9C"/>
    <w:rsid w:val="006267C4"/>
    <w:rsid w:val="00626D6B"/>
    <w:rsid w:val="00631BDC"/>
    <w:rsid w:val="00631C94"/>
    <w:rsid w:val="00632883"/>
    <w:rsid w:val="00632F6E"/>
    <w:rsid w:val="006345FC"/>
    <w:rsid w:val="00634A63"/>
    <w:rsid w:val="00634A98"/>
    <w:rsid w:val="00635E7C"/>
    <w:rsid w:val="006369EF"/>
    <w:rsid w:val="0063724F"/>
    <w:rsid w:val="0064162B"/>
    <w:rsid w:val="00641E4D"/>
    <w:rsid w:val="00642125"/>
    <w:rsid w:val="006429F9"/>
    <w:rsid w:val="00642B5E"/>
    <w:rsid w:val="00643186"/>
    <w:rsid w:val="00643D43"/>
    <w:rsid w:val="00644FA4"/>
    <w:rsid w:val="0064584E"/>
    <w:rsid w:val="006465CB"/>
    <w:rsid w:val="00646880"/>
    <w:rsid w:val="00647777"/>
    <w:rsid w:val="00651043"/>
    <w:rsid w:val="00651E9C"/>
    <w:rsid w:val="0065213C"/>
    <w:rsid w:val="00652CB7"/>
    <w:rsid w:val="006537BE"/>
    <w:rsid w:val="00653DCA"/>
    <w:rsid w:val="006554B7"/>
    <w:rsid w:val="00655C8F"/>
    <w:rsid w:val="00657E79"/>
    <w:rsid w:val="00657F0B"/>
    <w:rsid w:val="00661656"/>
    <w:rsid w:val="00663072"/>
    <w:rsid w:val="00664FFB"/>
    <w:rsid w:val="00667444"/>
    <w:rsid w:val="00670815"/>
    <w:rsid w:val="00671C07"/>
    <w:rsid w:val="00671C57"/>
    <w:rsid w:val="006726F4"/>
    <w:rsid w:val="006747AB"/>
    <w:rsid w:val="00674AC2"/>
    <w:rsid w:val="00675D8C"/>
    <w:rsid w:val="0067625A"/>
    <w:rsid w:val="006765C0"/>
    <w:rsid w:val="0067723B"/>
    <w:rsid w:val="00680BD4"/>
    <w:rsid w:val="0068197B"/>
    <w:rsid w:val="006828B9"/>
    <w:rsid w:val="0068303C"/>
    <w:rsid w:val="006840C1"/>
    <w:rsid w:val="006855A2"/>
    <w:rsid w:val="00686222"/>
    <w:rsid w:val="006877CD"/>
    <w:rsid w:val="0068798B"/>
    <w:rsid w:val="006905E9"/>
    <w:rsid w:val="00690705"/>
    <w:rsid w:val="00692AB8"/>
    <w:rsid w:val="00693B6A"/>
    <w:rsid w:val="006941E5"/>
    <w:rsid w:val="0069442B"/>
    <w:rsid w:val="006946E6"/>
    <w:rsid w:val="006947B9"/>
    <w:rsid w:val="00695C1D"/>
    <w:rsid w:val="0069724E"/>
    <w:rsid w:val="00697EAA"/>
    <w:rsid w:val="006A14A9"/>
    <w:rsid w:val="006A14FE"/>
    <w:rsid w:val="006A172A"/>
    <w:rsid w:val="006A175E"/>
    <w:rsid w:val="006A182C"/>
    <w:rsid w:val="006A249B"/>
    <w:rsid w:val="006A26CB"/>
    <w:rsid w:val="006A5B83"/>
    <w:rsid w:val="006A5DE2"/>
    <w:rsid w:val="006A62BE"/>
    <w:rsid w:val="006A6554"/>
    <w:rsid w:val="006A7495"/>
    <w:rsid w:val="006A7A67"/>
    <w:rsid w:val="006A7E3C"/>
    <w:rsid w:val="006B0046"/>
    <w:rsid w:val="006B258B"/>
    <w:rsid w:val="006B3444"/>
    <w:rsid w:val="006B362E"/>
    <w:rsid w:val="006B4D88"/>
    <w:rsid w:val="006B51D0"/>
    <w:rsid w:val="006C246F"/>
    <w:rsid w:val="006C2E47"/>
    <w:rsid w:val="006C44DF"/>
    <w:rsid w:val="006C4F89"/>
    <w:rsid w:val="006C6934"/>
    <w:rsid w:val="006C6A30"/>
    <w:rsid w:val="006C7446"/>
    <w:rsid w:val="006C7E04"/>
    <w:rsid w:val="006D14D7"/>
    <w:rsid w:val="006D4B28"/>
    <w:rsid w:val="006D51D1"/>
    <w:rsid w:val="006D579A"/>
    <w:rsid w:val="006E0E58"/>
    <w:rsid w:val="006E14D2"/>
    <w:rsid w:val="006E2473"/>
    <w:rsid w:val="006E302E"/>
    <w:rsid w:val="006E41F9"/>
    <w:rsid w:val="006E4BFB"/>
    <w:rsid w:val="006E5431"/>
    <w:rsid w:val="006E5AC5"/>
    <w:rsid w:val="006E63BC"/>
    <w:rsid w:val="006F064F"/>
    <w:rsid w:val="006F0D58"/>
    <w:rsid w:val="006F1F5E"/>
    <w:rsid w:val="006F3803"/>
    <w:rsid w:val="006F3C5A"/>
    <w:rsid w:val="006F426D"/>
    <w:rsid w:val="006F4B34"/>
    <w:rsid w:val="006F4F2E"/>
    <w:rsid w:val="006F6C93"/>
    <w:rsid w:val="006F7A47"/>
    <w:rsid w:val="0070081F"/>
    <w:rsid w:val="00700F79"/>
    <w:rsid w:val="00705355"/>
    <w:rsid w:val="00705FF7"/>
    <w:rsid w:val="0070774C"/>
    <w:rsid w:val="0070788E"/>
    <w:rsid w:val="00710C82"/>
    <w:rsid w:val="007113A2"/>
    <w:rsid w:val="00711A0B"/>
    <w:rsid w:val="007136F4"/>
    <w:rsid w:val="00713DE4"/>
    <w:rsid w:val="0071425E"/>
    <w:rsid w:val="0071651A"/>
    <w:rsid w:val="007174AD"/>
    <w:rsid w:val="00717AA1"/>
    <w:rsid w:val="00717ABA"/>
    <w:rsid w:val="0072057B"/>
    <w:rsid w:val="00720E2C"/>
    <w:rsid w:val="00720EFB"/>
    <w:rsid w:val="00721E48"/>
    <w:rsid w:val="0072339B"/>
    <w:rsid w:val="00724F30"/>
    <w:rsid w:val="00725F85"/>
    <w:rsid w:val="00726CF6"/>
    <w:rsid w:val="00730450"/>
    <w:rsid w:val="00730B9B"/>
    <w:rsid w:val="007314FA"/>
    <w:rsid w:val="00733520"/>
    <w:rsid w:val="00733757"/>
    <w:rsid w:val="00733C8F"/>
    <w:rsid w:val="00736625"/>
    <w:rsid w:val="00737452"/>
    <w:rsid w:val="00737496"/>
    <w:rsid w:val="00737D36"/>
    <w:rsid w:val="007416A1"/>
    <w:rsid w:val="00741ED1"/>
    <w:rsid w:val="0074220C"/>
    <w:rsid w:val="00742640"/>
    <w:rsid w:val="007429E3"/>
    <w:rsid w:val="00742F32"/>
    <w:rsid w:val="00743333"/>
    <w:rsid w:val="00743E55"/>
    <w:rsid w:val="007441D1"/>
    <w:rsid w:val="00744427"/>
    <w:rsid w:val="00744A25"/>
    <w:rsid w:val="00745AC2"/>
    <w:rsid w:val="00747C30"/>
    <w:rsid w:val="00747CE7"/>
    <w:rsid w:val="007513CE"/>
    <w:rsid w:val="00751B20"/>
    <w:rsid w:val="00752496"/>
    <w:rsid w:val="00753767"/>
    <w:rsid w:val="00754174"/>
    <w:rsid w:val="007543EA"/>
    <w:rsid w:val="00754DD5"/>
    <w:rsid w:val="007558DA"/>
    <w:rsid w:val="0075679E"/>
    <w:rsid w:val="007573DE"/>
    <w:rsid w:val="007576C2"/>
    <w:rsid w:val="00760526"/>
    <w:rsid w:val="0076150E"/>
    <w:rsid w:val="0076157E"/>
    <w:rsid w:val="007618BB"/>
    <w:rsid w:val="007644F8"/>
    <w:rsid w:val="007665D8"/>
    <w:rsid w:val="007668A8"/>
    <w:rsid w:val="007678DD"/>
    <w:rsid w:val="00770269"/>
    <w:rsid w:val="00770F9B"/>
    <w:rsid w:val="00772BDD"/>
    <w:rsid w:val="00772EC2"/>
    <w:rsid w:val="007731D5"/>
    <w:rsid w:val="00773E1C"/>
    <w:rsid w:val="00774E91"/>
    <w:rsid w:val="00774F18"/>
    <w:rsid w:val="00775CF0"/>
    <w:rsid w:val="00776711"/>
    <w:rsid w:val="007767A7"/>
    <w:rsid w:val="00781A17"/>
    <w:rsid w:val="00781E69"/>
    <w:rsid w:val="007845DA"/>
    <w:rsid w:val="00786999"/>
    <w:rsid w:val="00790917"/>
    <w:rsid w:val="00791187"/>
    <w:rsid w:val="0079279A"/>
    <w:rsid w:val="0079289A"/>
    <w:rsid w:val="00792C10"/>
    <w:rsid w:val="00794759"/>
    <w:rsid w:val="007948CB"/>
    <w:rsid w:val="00796A44"/>
    <w:rsid w:val="007A124D"/>
    <w:rsid w:val="007A292C"/>
    <w:rsid w:val="007A3138"/>
    <w:rsid w:val="007A44C2"/>
    <w:rsid w:val="007A57BE"/>
    <w:rsid w:val="007A59DE"/>
    <w:rsid w:val="007A6E0F"/>
    <w:rsid w:val="007A7B56"/>
    <w:rsid w:val="007B066A"/>
    <w:rsid w:val="007B100E"/>
    <w:rsid w:val="007B16D3"/>
    <w:rsid w:val="007B1887"/>
    <w:rsid w:val="007B243F"/>
    <w:rsid w:val="007B60AF"/>
    <w:rsid w:val="007B6361"/>
    <w:rsid w:val="007B78D6"/>
    <w:rsid w:val="007C1283"/>
    <w:rsid w:val="007C1B72"/>
    <w:rsid w:val="007C3780"/>
    <w:rsid w:val="007C4026"/>
    <w:rsid w:val="007C6CF6"/>
    <w:rsid w:val="007C71C3"/>
    <w:rsid w:val="007D2462"/>
    <w:rsid w:val="007D2CF6"/>
    <w:rsid w:val="007D3F64"/>
    <w:rsid w:val="007D54C8"/>
    <w:rsid w:val="007D5AB9"/>
    <w:rsid w:val="007E0F60"/>
    <w:rsid w:val="007E1C70"/>
    <w:rsid w:val="007E1F00"/>
    <w:rsid w:val="007E2BA7"/>
    <w:rsid w:val="007E2CBC"/>
    <w:rsid w:val="007E5C12"/>
    <w:rsid w:val="007E6D50"/>
    <w:rsid w:val="007E7C5C"/>
    <w:rsid w:val="007F0614"/>
    <w:rsid w:val="007F2100"/>
    <w:rsid w:val="007F2896"/>
    <w:rsid w:val="007F305E"/>
    <w:rsid w:val="007F3833"/>
    <w:rsid w:val="007F5B96"/>
    <w:rsid w:val="007F5BDF"/>
    <w:rsid w:val="007F5EA0"/>
    <w:rsid w:val="007F6FEF"/>
    <w:rsid w:val="007F7057"/>
    <w:rsid w:val="00801F08"/>
    <w:rsid w:val="00804956"/>
    <w:rsid w:val="00805BD8"/>
    <w:rsid w:val="00806484"/>
    <w:rsid w:val="00807A76"/>
    <w:rsid w:val="0081020D"/>
    <w:rsid w:val="0081046E"/>
    <w:rsid w:val="008112A6"/>
    <w:rsid w:val="00812C70"/>
    <w:rsid w:val="00813A39"/>
    <w:rsid w:val="008148BE"/>
    <w:rsid w:val="00814D5D"/>
    <w:rsid w:val="00816616"/>
    <w:rsid w:val="00816DE9"/>
    <w:rsid w:val="008176CD"/>
    <w:rsid w:val="00817BCE"/>
    <w:rsid w:val="00820996"/>
    <w:rsid w:val="00820F3E"/>
    <w:rsid w:val="00822E84"/>
    <w:rsid w:val="0082695B"/>
    <w:rsid w:val="00827C74"/>
    <w:rsid w:val="00830DBD"/>
    <w:rsid w:val="008311FC"/>
    <w:rsid w:val="00832A51"/>
    <w:rsid w:val="00833712"/>
    <w:rsid w:val="00833E2E"/>
    <w:rsid w:val="00835019"/>
    <w:rsid w:val="008354D5"/>
    <w:rsid w:val="00835A72"/>
    <w:rsid w:val="008365BF"/>
    <w:rsid w:val="00836A60"/>
    <w:rsid w:val="00836E2E"/>
    <w:rsid w:val="00840175"/>
    <w:rsid w:val="008412AE"/>
    <w:rsid w:val="0084193F"/>
    <w:rsid w:val="008420BA"/>
    <w:rsid w:val="00843CF8"/>
    <w:rsid w:val="008467F1"/>
    <w:rsid w:val="00851198"/>
    <w:rsid w:val="00851526"/>
    <w:rsid w:val="008537A4"/>
    <w:rsid w:val="0085409E"/>
    <w:rsid w:val="0085582E"/>
    <w:rsid w:val="00855909"/>
    <w:rsid w:val="00856346"/>
    <w:rsid w:val="00857E42"/>
    <w:rsid w:val="00860067"/>
    <w:rsid w:val="00861AAE"/>
    <w:rsid w:val="008624D4"/>
    <w:rsid w:val="008627A1"/>
    <w:rsid w:val="00862929"/>
    <w:rsid w:val="00864217"/>
    <w:rsid w:val="00864770"/>
    <w:rsid w:val="00865CFF"/>
    <w:rsid w:val="00866713"/>
    <w:rsid w:val="00867625"/>
    <w:rsid w:val="00870354"/>
    <w:rsid w:val="00870BB3"/>
    <w:rsid w:val="00871CD8"/>
    <w:rsid w:val="00871E52"/>
    <w:rsid w:val="00873EB0"/>
    <w:rsid w:val="008759C5"/>
    <w:rsid w:val="008763C5"/>
    <w:rsid w:val="00877736"/>
    <w:rsid w:val="008805B0"/>
    <w:rsid w:val="00880B24"/>
    <w:rsid w:val="00880ED1"/>
    <w:rsid w:val="00881A6B"/>
    <w:rsid w:val="00882E16"/>
    <w:rsid w:val="00883EF5"/>
    <w:rsid w:val="00884BA0"/>
    <w:rsid w:val="00885902"/>
    <w:rsid w:val="0088603E"/>
    <w:rsid w:val="008860B0"/>
    <w:rsid w:val="00886FCB"/>
    <w:rsid w:val="00887266"/>
    <w:rsid w:val="0088727F"/>
    <w:rsid w:val="00887DB5"/>
    <w:rsid w:val="00887EE9"/>
    <w:rsid w:val="0089000D"/>
    <w:rsid w:val="008901CE"/>
    <w:rsid w:val="0089056D"/>
    <w:rsid w:val="00890B8C"/>
    <w:rsid w:val="00891225"/>
    <w:rsid w:val="008912B6"/>
    <w:rsid w:val="008922CB"/>
    <w:rsid w:val="00892D5B"/>
    <w:rsid w:val="00895BA5"/>
    <w:rsid w:val="00895E0E"/>
    <w:rsid w:val="00897D47"/>
    <w:rsid w:val="008A0436"/>
    <w:rsid w:val="008A0A8B"/>
    <w:rsid w:val="008A0B3C"/>
    <w:rsid w:val="008A0BB5"/>
    <w:rsid w:val="008A18B3"/>
    <w:rsid w:val="008A2C17"/>
    <w:rsid w:val="008A2CFC"/>
    <w:rsid w:val="008A42F7"/>
    <w:rsid w:val="008A4741"/>
    <w:rsid w:val="008A4AD5"/>
    <w:rsid w:val="008A538B"/>
    <w:rsid w:val="008A5CD5"/>
    <w:rsid w:val="008B01F1"/>
    <w:rsid w:val="008B0213"/>
    <w:rsid w:val="008B047B"/>
    <w:rsid w:val="008B09F0"/>
    <w:rsid w:val="008B0E6B"/>
    <w:rsid w:val="008B0FBA"/>
    <w:rsid w:val="008B16FB"/>
    <w:rsid w:val="008B2C96"/>
    <w:rsid w:val="008B44DE"/>
    <w:rsid w:val="008B5093"/>
    <w:rsid w:val="008B5296"/>
    <w:rsid w:val="008C067B"/>
    <w:rsid w:val="008C0B9F"/>
    <w:rsid w:val="008C169E"/>
    <w:rsid w:val="008C23F4"/>
    <w:rsid w:val="008C3A4C"/>
    <w:rsid w:val="008C417F"/>
    <w:rsid w:val="008C432E"/>
    <w:rsid w:val="008C500F"/>
    <w:rsid w:val="008C51DD"/>
    <w:rsid w:val="008C67DC"/>
    <w:rsid w:val="008C6808"/>
    <w:rsid w:val="008C7002"/>
    <w:rsid w:val="008C7515"/>
    <w:rsid w:val="008D01A3"/>
    <w:rsid w:val="008D05C7"/>
    <w:rsid w:val="008D0FF4"/>
    <w:rsid w:val="008D118F"/>
    <w:rsid w:val="008D152D"/>
    <w:rsid w:val="008D265F"/>
    <w:rsid w:val="008D2C22"/>
    <w:rsid w:val="008D632F"/>
    <w:rsid w:val="008D678F"/>
    <w:rsid w:val="008E20C2"/>
    <w:rsid w:val="008E3F24"/>
    <w:rsid w:val="008E57AE"/>
    <w:rsid w:val="008E6151"/>
    <w:rsid w:val="008E6663"/>
    <w:rsid w:val="008F009F"/>
    <w:rsid w:val="008F00B0"/>
    <w:rsid w:val="008F1238"/>
    <w:rsid w:val="008F2BE9"/>
    <w:rsid w:val="008F2E6A"/>
    <w:rsid w:val="008F4178"/>
    <w:rsid w:val="008F43AA"/>
    <w:rsid w:val="008F4B83"/>
    <w:rsid w:val="008F4FC3"/>
    <w:rsid w:val="008F50DB"/>
    <w:rsid w:val="009010A2"/>
    <w:rsid w:val="00901354"/>
    <w:rsid w:val="00901CC9"/>
    <w:rsid w:val="009028D3"/>
    <w:rsid w:val="00902DD9"/>
    <w:rsid w:val="00906928"/>
    <w:rsid w:val="009076C3"/>
    <w:rsid w:val="009076E6"/>
    <w:rsid w:val="0091058F"/>
    <w:rsid w:val="009118DE"/>
    <w:rsid w:val="00911A2F"/>
    <w:rsid w:val="0091270A"/>
    <w:rsid w:val="00913A28"/>
    <w:rsid w:val="00914639"/>
    <w:rsid w:val="0091533D"/>
    <w:rsid w:val="00915719"/>
    <w:rsid w:val="009210B0"/>
    <w:rsid w:val="00922352"/>
    <w:rsid w:val="009230B0"/>
    <w:rsid w:val="00923524"/>
    <w:rsid w:val="0092412B"/>
    <w:rsid w:val="00924808"/>
    <w:rsid w:val="00925103"/>
    <w:rsid w:val="00925A84"/>
    <w:rsid w:val="009274E1"/>
    <w:rsid w:val="0093000C"/>
    <w:rsid w:val="009302B0"/>
    <w:rsid w:val="00934F26"/>
    <w:rsid w:val="00935CCD"/>
    <w:rsid w:val="0093786A"/>
    <w:rsid w:val="009402A8"/>
    <w:rsid w:val="0094276A"/>
    <w:rsid w:val="00942C73"/>
    <w:rsid w:val="00943D89"/>
    <w:rsid w:val="00944286"/>
    <w:rsid w:val="00946D86"/>
    <w:rsid w:val="00947308"/>
    <w:rsid w:val="00947A6D"/>
    <w:rsid w:val="00947B5B"/>
    <w:rsid w:val="00952E38"/>
    <w:rsid w:val="00953FFE"/>
    <w:rsid w:val="00954931"/>
    <w:rsid w:val="00954936"/>
    <w:rsid w:val="00954D33"/>
    <w:rsid w:val="0095768B"/>
    <w:rsid w:val="00957F75"/>
    <w:rsid w:val="00962CD1"/>
    <w:rsid w:val="009634B5"/>
    <w:rsid w:val="00964110"/>
    <w:rsid w:val="00965D87"/>
    <w:rsid w:val="00966A31"/>
    <w:rsid w:val="0097090E"/>
    <w:rsid w:val="00971B09"/>
    <w:rsid w:val="00971EB9"/>
    <w:rsid w:val="00975043"/>
    <w:rsid w:val="0097536E"/>
    <w:rsid w:val="00975CBC"/>
    <w:rsid w:val="00976066"/>
    <w:rsid w:val="0097727B"/>
    <w:rsid w:val="0097757D"/>
    <w:rsid w:val="00980E4A"/>
    <w:rsid w:val="00981099"/>
    <w:rsid w:val="00981C77"/>
    <w:rsid w:val="00981CDF"/>
    <w:rsid w:val="00983CF7"/>
    <w:rsid w:val="009861A9"/>
    <w:rsid w:val="00987C72"/>
    <w:rsid w:val="00987CF1"/>
    <w:rsid w:val="00987D3B"/>
    <w:rsid w:val="009912CA"/>
    <w:rsid w:val="0099197E"/>
    <w:rsid w:val="00991CB8"/>
    <w:rsid w:val="00991D64"/>
    <w:rsid w:val="00992BCD"/>
    <w:rsid w:val="00992E7F"/>
    <w:rsid w:val="009934F5"/>
    <w:rsid w:val="0099352B"/>
    <w:rsid w:val="0099365D"/>
    <w:rsid w:val="00993D5E"/>
    <w:rsid w:val="00993DBD"/>
    <w:rsid w:val="00994714"/>
    <w:rsid w:val="00995C54"/>
    <w:rsid w:val="00996450"/>
    <w:rsid w:val="00996955"/>
    <w:rsid w:val="00996C5F"/>
    <w:rsid w:val="00997ADF"/>
    <w:rsid w:val="009A0228"/>
    <w:rsid w:val="009A0356"/>
    <w:rsid w:val="009A105C"/>
    <w:rsid w:val="009A12DF"/>
    <w:rsid w:val="009A1E9A"/>
    <w:rsid w:val="009A3976"/>
    <w:rsid w:val="009A3989"/>
    <w:rsid w:val="009A4056"/>
    <w:rsid w:val="009A4310"/>
    <w:rsid w:val="009A4862"/>
    <w:rsid w:val="009A6370"/>
    <w:rsid w:val="009B009D"/>
    <w:rsid w:val="009B1CF7"/>
    <w:rsid w:val="009B2E9C"/>
    <w:rsid w:val="009B442B"/>
    <w:rsid w:val="009B68AD"/>
    <w:rsid w:val="009B7169"/>
    <w:rsid w:val="009B7769"/>
    <w:rsid w:val="009C03EF"/>
    <w:rsid w:val="009C0B11"/>
    <w:rsid w:val="009C1233"/>
    <w:rsid w:val="009C441B"/>
    <w:rsid w:val="009C54EC"/>
    <w:rsid w:val="009C61FD"/>
    <w:rsid w:val="009C66F5"/>
    <w:rsid w:val="009C68F4"/>
    <w:rsid w:val="009C746D"/>
    <w:rsid w:val="009C78A1"/>
    <w:rsid w:val="009D0495"/>
    <w:rsid w:val="009D3A84"/>
    <w:rsid w:val="009D49CA"/>
    <w:rsid w:val="009D528E"/>
    <w:rsid w:val="009D540A"/>
    <w:rsid w:val="009D55F1"/>
    <w:rsid w:val="009D5FD2"/>
    <w:rsid w:val="009D64F4"/>
    <w:rsid w:val="009D6B97"/>
    <w:rsid w:val="009D79BD"/>
    <w:rsid w:val="009E0025"/>
    <w:rsid w:val="009E0061"/>
    <w:rsid w:val="009E0B0E"/>
    <w:rsid w:val="009E20D9"/>
    <w:rsid w:val="009E49BC"/>
    <w:rsid w:val="009E6D57"/>
    <w:rsid w:val="009E71E9"/>
    <w:rsid w:val="009F0DA4"/>
    <w:rsid w:val="009F2D39"/>
    <w:rsid w:val="009F4749"/>
    <w:rsid w:val="00A01628"/>
    <w:rsid w:val="00A01827"/>
    <w:rsid w:val="00A0328B"/>
    <w:rsid w:val="00A03E6D"/>
    <w:rsid w:val="00A053D4"/>
    <w:rsid w:val="00A07480"/>
    <w:rsid w:val="00A1028B"/>
    <w:rsid w:val="00A12A4E"/>
    <w:rsid w:val="00A13535"/>
    <w:rsid w:val="00A14B93"/>
    <w:rsid w:val="00A20164"/>
    <w:rsid w:val="00A20840"/>
    <w:rsid w:val="00A20EA2"/>
    <w:rsid w:val="00A24462"/>
    <w:rsid w:val="00A252EF"/>
    <w:rsid w:val="00A25D0A"/>
    <w:rsid w:val="00A26FB9"/>
    <w:rsid w:val="00A27A3B"/>
    <w:rsid w:val="00A305B0"/>
    <w:rsid w:val="00A31DEA"/>
    <w:rsid w:val="00A31F66"/>
    <w:rsid w:val="00A3236D"/>
    <w:rsid w:val="00A32FD7"/>
    <w:rsid w:val="00A33025"/>
    <w:rsid w:val="00A34495"/>
    <w:rsid w:val="00A35D6F"/>
    <w:rsid w:val="00A36BD1"/>
    <w:rsid w:val="00A36F75"/>
    <w:rsid w:val="00A3708F"/>
    <w:rsid w:val="00A376C4"/>
    <w:rsid w:val="00A37B08"/>
    <w:rsid w:val="00A4098A"/>
    <w:rsid w:val="00A409E7"/>
    <w:rsid w:val="00A41298"/>
    <w:rsid w:val="00A4202A"/>
    <w:rsid w:val="00A42875"/>
    <w:rsid w:val="00A43591"/>
    <w:rsid w:val="00A437FA"/>
    <w:rsid w:val="00A43B07"/>
    <w:rsid w:val="00A44524"/>
    <w:rsid w:val="00A452DC"/>
    <w:rsid w:val="00A45838"/>
    <w:rsid w:val="00A469ED"/>
    <w:rsid w:val="00A469F4"/>
    <w:rsid w:val="00A46EC3"/>
    <w:rsid w:val="00A470B5"/>
    <w:rsid w:val="00A478FF"/>
    <w:rsid w:val="00A50170"/>
    <w:rsid w:val="00A503A8"/>
    <w:rsid w:val="00A503AF"/>
    <w:rsid w:val="00A51D1C"/>
    <w:rsid w:val="00A5384C"/>
    <w:rsid w:val="00A5738A"/>
    <w:rsid w:val="00A57E70"/>
    <w:rsid w:val="00A6021D"/>
    <w:rsid w:val="00A62C4C"/>
    <w:rsid w:val="00A6390B"/>
    <w:rsid w:val="00A64045"/>
    <w:rsid w:val="00A649B0"/>
    <w:rsid w:val="00A64C8C"/>
    <w:rsid w:val="00A65606"/>
    <w:rsid w:val="00A65DB9"/>
    <w:rsid w:val="00A67AF5"/>
    <w:rsid w:val="00A70FC8"/>
    <w:rsid w:val="00A73105"/>
    <w:rsid w:val="00A74725"/>
    <w:rsid w:val="00A75C51"/>
    <w:rsid w:val="00A762FD"/>
    <w:rsid w:val="00A775CD"/>
    <w:rsid w:val="00A835E4"/>
    <w:rsid w:val="00A8459B"/>
    <w:rsid w:val="00A847A0"/>
    <w:rsid w:val="00A84C03"/>
    <w:rsid w:val="00A85599"/>
    <w:rsid w:val="00A85EBF"/>
    <w:rsid w:val="00A8610E"/>
    <w:rsid w:val="00A867BE"/>
    <w:rsid w:val="00A871AD"/>
    <w:rsid w:val="00A87910"/>
    <w:rsid w:val="00A94CED"/>
    <w:rsid w:val="00A9638F"/>
    <w:rsid w:val="00A966EF"/>
    <w:rsid w:val="00A9692E"/>
    <w:rsid w:val="00A97405"/>
    <w:rsid w:val="00A9742C"/>
    <w:rsid w:val="00A97AE3"/>
    <w:rsid w:val="00AA0793"/>
    <w:rsid w:val="00AA08CE"/>
    <w:rsid w:val="00AA18EC"/>
    <w:rsid w:val="00AA216F"/>
    <w:rsid w:val="00AA2467"/>
    <w:rsid w:val="00AA312F"/>
    <w:rsid w:val="00AA36A3"/>
    <w:rsid w:val="00AA3F14"/>
    <w:rsid w:val="00AA4F41"/>
    <w:rsid w:val="00AA692D"/>
    <w:rsid w:val="00AB19D6"/>
    <w:rsid w:val="00AB68CE"/>
    <w:rsid w:val="00AB7420"/>
    <w:rsid w:val="00AB7639"/>
    <w:rsid w:val="00AB7C27"/>
    <w:rsid w:val="00AC002B"/>
    <w:rsid w:val="00AC0A15"/>
    <w:rsid w:val="00AC196D"/>
    <w:rsid w:val="00AC1BD7"/>
    <w:rsid w:val="00AC33EF"/>
    <w:rsid w:val="00AC3937"/>
    <w:rsid w:val="00AC3B1D"/>
    <w:rsid w:val="00AC414D"/>
    <w:rsid w:val="00AC4B2F"/>
    <w:rsid w:val="00AC523E"/>
    <w:rsid w:val="00AC5269"/>
    <w:rsid w:val="00AC5291"/>
    <w:rsid w:val="00AC69C8"/>
    <w:rsid w:val="00AD18CD"/>
    <w:rsid w:val="00AD1EF1"/>
    <w:rsid w:val="00AD29CB"/>
    <w:rsid w:val="00AD3B7B"/>
    <w:rsid w:val="00AD3BF0"/>
    <w:rsid w:val="00AD481C"/>
    <w:rsid w:val="00AE12DB"/>
    <w:rsid w:val="00AE1CA8"/>
    <w:rsid w:val="00AE2F4F"/>
    <w:rsid w:val="00AE3EC2"/>
    <w:rsid w:val="00AE3F18"/>
    <w:rsid w:val="00AE52DA"/>
    <w:rsid w:val="00AE55E8"/>
    <w:rsid w:val="00AE5C47"/>
    <w:rsid w:val="00AE695E"/>
    <w:rsid w:val="00AF114F"/>
    <w:rsid w:val="00AF1B7D"/>
    <w:rsid w:val="00AF5DEA"/>
    <w:rsid w:val="00AF5F7B"/>
    <w:rsid w:val="00AF6D14"/>
    <w:rsid w:val="00AF71D4"/>
    <w:rsid w:val="00AF73F5"/>
    <w:rsid w:val="00AF785B"/>
    <w:rsid w:val="00B00D74"/>
    <w:rsid w:val="00B02F98"/>
    <w:rsid w:val="00B03575"/>
    <w:rsid w:val="00B03972"/>
    <w:rsid w:val="00B03FF4"/>
    <w:rsid w:val="00B04ECE"/>
    <w:rsid w:val="00B058D7"/>
    <w:rsid w:val="00B05D5E"/>
    <w:rsid w:val="00B11C72"/>
    <w:rsid w:val="00B12195"/>
    <w:rsid w:val="00B143F8"/>
    <w:rsid w:val="00B15196"/>
    <w:rsid w:val="00B1615B"/>
    <w:rsid w:val="00B169FA"/>
    <w:rsid w:val="00B17FB8"/>
    <w:rsid w:val="00B203F5"/>
    <w:rsid w:val="00B225FD"/>
    <w:rsid w:val="00B23941"/>
    <w:rsid w:val="00B26546"/>
    <w:rsid w:val="00B268B4"/>
    <w:rsid w:val="00B26BC7"/>
    <w:rsid w:val="00B27A3F"/>
    <w:rsid w:val="00B30B25"/>
    <w:rsid w:val="00B315FC"/>
    <w:rsid w:val="00B32D36"/>
    <w:rsid w:val="00B33A86"/>
    <w:rsid w:val="00B34C8D"/>
    <w:rsid w:val="00B350F1"/>
    <w:rsid w:val="00B4053D"/>
    <w:rsid w:val="00B40AF5"/>
    <w:rsid w:val="00B4206F"/>
    <w:rsid w:val="00B43607"/>
    <w:rsid w:val="00B4549B"/>
    <w:rsid w:val="00B458B0"/>
    <w:rsid w:val="00B47859"/>
    <w:rsid w:val="00B505DC"/>
    <w:rsid w:val="00B514C0"/>
    <w:rsid w:val="00B53AD6"/>
    <w:rsid w:val="00B55405"/>
    <w:rsid w:val="00B61BD2"/>
    <w:rsid w:val="00B634B9"/>
    <w:rsid w:val="00B635C4"/>
    <w:rsid w:val="00B63EC3"/>
    <w:rsid w:val="00B66072"/>
    <w:rsid w:val="00B662D1"/>
    <w:rsid w:val="00B675F2"/>
    <w:rsid w:val="00B70E61"/>
    <w:rsid w:val="00B710B2"/>
    <w:rsid w:val="00B71485"/>
    <w:rsid w:val="00B71F95"/>
    <w:rsid w:val="00B72547"/>
    <w:rsid w:val="00B7263A"/>
    <w:rsid w:val="00B72900"/>
    <w:rsid w:val="00B72C2F"/>
    <w:rsid w:val="00B72DFF"/>
    <w:rsid w:val="00B739AE"/>
    <w:rsid w:val="00B73AA2"/>
    <w:rsid w:val="00B73B2C"/>
    <w:rsid w:val="00B73F39"/>
    <w:rsid w:val="00B742C6"/>
    <w:rsid w:val="00B74B74"/>
    <w:rsid w:val="00B74F71"/>
    <w:rsid w:val="00B76097"/>
    <w:rsid w:val="00B774E0"/>
    <w:rsid w:val="00B82416"/>
    <w:rsid w:val="00B8277A"/>
    <w:rsid w:val="00B83308"/>
    <w:rsid w:val="00B85E58"/>
    <w:rsid w:val="00B86089"/>
    <w:rsid w:val="00B86389"/>
    <w:rsid w:val="00B8706F"/>
    <w:rsid w:val="00B872FF"/>
    <w:rsid w:val="00B87C09"/>
    <w:rsid w:val="00B87F4C"/>
    <w:rsid w:val="00B90042"/>
    <w:rsid w:val="00B9006E"/>
    <w:rsid w:val="00B937D6"/>
    <w:rsid w:val="00B938C9"/>
    <w:rsid w:val="00B93D4D"/>
    <w:rsid w:val="00B964D3"/>
    <w:rsid w:val="00B976F7"/>
    <w:rsid w:val="00BA2A5C"/>
    <w:rsid w:val="00BA5015"/>
    <w:rsid w:val="00BA5C85"/>
    <w:rsid w:val="00BA7877"/>
    <w:rsid w:val="00BA78C6"/>
    <w:rsid w:val="00BB032F"/>
    <w:rsid w:val="00BB0FCA"/>
    <w:rsid w:val="00BB1027"/>
    <w:rsid w:val="00BB2504"/>
    <w:rsid w:val="00BB7D59"/>
    <w:rsid w:val="00BC0816"/>
    <w:rsid w:val="00BC0F53"/>
    <w:rsid w:val="00BC24CE"/>
    <w:rsid w:val="00BC2D61"/>
    <w:rsid w:val="00BC487C"/>
    <w:rsid w:val="00BC612A"/>
    <w:rsid w:val="00BC650F"/>
    <w:rsid w:val="00BC7F18"/>
    <w:rsid w:val="00BD165E"/>
    <w:rsid w:val="00BD229F"/>
    <w:rsid w:val="00BD23E6"/>
    <w:rsid w:val="00BD312F"/>
    <w:rsid w:val="00BD471C"/>
    <w:rsid w:val="00BD5054"/>
    <w:rsid w:val="00BE119F"/>
    <w:rsid w:val="00BE128E"/>
    <w:rsid w:val="00BE1A8E"/>
    <w:rsid w:val="00BE2D4F"/>
    <w:rsid w:val="00BE2E73"/>
    <w:rsid w:val="00BE314B"/>
    <w:rsid w:val="00BE31CC"/>
    <w:rsid w:val="00BE6407"/>
    <w:rsid w:val="00BE79A9"/>
    <w:rsid w:val="00BF262C"/>
    <w:rsid w:val="00BF2896"/>
    <w:rsid w:val="00BF28AF"/>
    <w:rsid w:val="00BF2F96"/>
    <w:rsid w:val="00BF30B5"/>
    <w:rsid w:val="00BF50E9"/>
    <w:rsid w:val="00BF5993"/>
    <w:rsid w:val="00BF5B5F"/>
    <w:rsid w:val="00C01317"/>
    <w:rsid w:val="00C06FE7"/>
    <w:rsid w:val="00C104AC"/>
    <w:rsid w:val="00C10747"/>
    <w:rsid w:val="00C10866"/>
    <w:rsid w:val="00C10ABB"/>
    <w:rsid w:val="00C12058"/>
    <w:rsid w:val="00C12B1E"/>
    <w:rsid w:val="00C13093"/>
    <w:rsid w:val="00C13239"/>
    <w:rsid w:val="00C16544"/>
    <w:rsid w:val="00C16970"/>
    <w:rsid w:val="00C17746"/>
    <w:rsid w:val="00C17CF9"/>
    <w:rsid w:val="00C17E09"/>
    <w:rsid w:val="00C20750"/>
    <w:rsid w:val="00C20A4B"/>
    <w:rsid w:val="00C24142"/>
    <w:rsid w:val="00C24A02"/>
    <w:rsid w:val="00C26A0D"/>
    <w:rsid w:val="00C304AF"/>
    <w:rsid w:val="00C31315"/>
    <w:rsid w:val="00C31BE3"/>
    <w:rsid w:val="00C32536"/>
    <w:rsid w:val="00C35299"/>
    <w:rsid w:val="00C40CCE"/>
    <w:rsid w:val="00C41CBD"/>
    <w:rsid w:val="00C421F7"/>
    <w:rsid w:val="00C42C1F"/>
    <w:rsid w:val="00C42C3D"/>
    <w:rsid w:val="00C42D8D"/>
    <w:rsid w:val="00C44B37"/>
    <w:rsid w:val="00C44D81"/>
    <w:rsid w:val="00C44FE7"/>
    <w:rsid w:val="00C4589F"/>
    <w:rsid w:val="00C45D4F"/>
    <w:rsid w:val="00C46203"/>
    <w:rsid w:val="00C46BB7"/>
    <w:rsid w:val="00C473D0"/>
    <w:rsid w:val="00C5001B"/>
    <w:rsid w:val="00C5050C"/>
    <w:rsid w:val="00C50B91"/>
    <w:rsid w:val="00C51916"/>
    <w:rsid w:val="00C52043"/>
    <w:rsid w:val="00C52F53"/>
    <w:rsid w:val="00C546F3"/>
    <w:rsid w:val="00C54765"/>
    <w:rsid w:val="00C54CDB"/>
    <w:rsid w:val="00C5543A"/>
    <w:rsid w:val="00C56769"/>
    <w:rsid w:val="00C60C47"/>
    <w:rsid w:val="00C62006"/>
    <w:rsid w:val="00C625C6"/>
    <w:rsid w:val="00C63086"/>
    <w:rsid w:val="00C635F0"/>
    <w:rsid w:val="00C6528E"/>
    <w:rsid w:val="00C6667A"/>
    <w:rsid w:val="00C67AEA"/>
    <w:rsid w:val="00C71072"/>
    <w:rsid w:val="00C7126E"/>
    <w:rsid w:val="00C739E7"/>
    <w:rsid w:val="00C7441A"/>
    <w:rsid w:val="00C74F32"/>
    <w:rsid w:val="00C764FB"/>
    <w:rsid w:val="00C773E1"/>
    <w:rsid w:val="00C83A23"/>
    <w:rsid w:val="00C8461A"/>
    <w:rsid w:val="00C85F45"/>
    <w:rsid w:val="00C86737"/>
    <w:rsid w:val="00C8776C"/>
    <w:rsid w:val="00CA100A"/>
    <w:rsid w:val="00CA1A41"/>
    <w:rsid w:val="00CA1A66"/>
    <w:rsid w:val="00CA1E66"/>
    <w:rsid w:val="00CA20FD"/>
    <w:rsid w:val="00CA2C9B"/>
    <w:rsid w:val="00CA2E95"/>
    <w:rsid w:val="00CA3993"/>
    <w:rsid w:val="00CA39DD"/>
    <w:rsid w:val="00CA4111"/>
    <w:rsid w:val="00CA4479"/>
    <w:rsid w:val="00CA45FD"/>
    <w:rsid w:val="00CA462A"/>
    <w:rsid w:val="00CA49F4"/>
    <w:rsid w:val="00CA5D29"/>
    <w:rsid w:val="00CA60A0"/>
    <w:rsid w:val="00CA64FB"/>
    <w:rsid w:val="00CA65B5"/>
    <w:rsid w:val="00CA7DDA"/>
    <w:rsid w:val="00CB12E1"/>
    <w:rsid w:val="00CB1B7A"/>
    <w:rsid w:val="00CB2A69"/>
    <w:rsid w:val="00CB2F83"/>
    <w:rsid w:val="00CB332F"/>
    <w:rsid w:val="00CB3A74"/>
    <w:rsid w:val="00CB3EDE"/>
    <w:rsid w:val="00CB5BEF"/>
    <w:rsid w:val="00CB703A"/>
    <w:rsid w:val="00CB7F04"/>
    <w:rsid w:val="00CC0655"/>
    <w:rsid w:val="00CC0749"/>
    <w:rsid w:val="00CC2789"/>
    <w:rsid w:val="00CC2E04"/>
    <w:rsid w:val="00CC3CE9"/>
    <w:rsid w:val="00CC41BC"/>
    <w:rsid w:val="00CC42FA"/>
    <w:rsid w:val="00CC6645"/>
    <w:rsid w:val="00CC701B"/>
    <w:rsid w:val="00CC70BE"/>
    <w:rsid w:val="00CD1191"/>
    <w:rsid w:val="00CD16F0"/>
    <w:rsid w:val="00CD26FE"/>
    <w:rsid w:val="00CD2B06"/>
    <w:rsid w:val="00CD2C45"/>
    <w:rsid w:val="00CD4B16"/>
    <w:rsid w:val="00CD4C3B"/>
    <w:rsid w:val="00CD53A4"/>
    <w:rsid w:val="00CD58D3"/>
    <w:rsid w:val="00CD6028"/>
    <w:rsid w:val="00CD643F"/>
    <w:rsid w:val="00CD6C72"/>
    <w:rsid w:val="00CE0E60"/>
    <w:rsid w:val="00CE1BA6"/>
    <w:rsid w:val="00CE2681"/>
    <w:rsid w:val="00CE385B"/>
    <w:rsid w:val="00CE417D"/>
    <w:rsid w:val="00CE63E4"/>
    <w:rsid w:val="00CE7F4E"/>
    <w:rsid w:val="00CF04CF"/>
    <w:rsid w:val="00CF1374"/>
    <w:rsid w:val="00CF21DC"/>
    <w:rsid w:val="00CF2A5B"/>
    <w:rsid w:val="00CF587E"/>
    <w:rsid w:val="00CF5C72"/>
    <w:rsid w:val="00CF73F3"/>
    <w:rsid w:val="00D01283"/>
    <w:rsid w:val="00D01494"/>
    <w:rsid w:val="00D027EB"/>
    <w:rsid w:val="00D02A72"/>
    <w:rsid w:val="00D02EFE"/>
    <w:rsid w:val="00D0495F"/>
    <w:rsid w:val="00D0648F"/>
    <w:rsid w:val="00D075A6"/>
    <w:rsid w:val="00D106F5"/>
    <w:rsid w:val="00D12F63"/>
    <w:rsid w:val="00D13187"/>
    <w:rsid w:val="00D139F5"/>
    <w:rsid w:val="00D13BEA"/>
    <w:rsid w:val="00D147A0"/>
    <w:rsid w:val="00D14C7F"/>
    <w:rsid w:val="00D1791B"/>
    <w:rsid w:val="00D217EA"/>
    <w:rsid w:val="00D22A55"/>
    <w:rsid w:val="00D2370C"/>
    <w:rsid w:val="00D23BF6"/>
    <w:rsid w:val="00D23C49"/>
    <w:rsid w:val="00D256D4"/>
    <w:rsid w:val="00D268C1"/>
    <w:rsid w:val="00D31412"/>
    <w:rsid w:val="00D31BDD"/>
    <w:rsid w:val="00D3204E"/>
    <w:rsid w:val="00D320EF"/>
    <w:rsid w:val="00D328FD"/>
    <w:rsid w:val="00D32BD3"/>
    <w:rsid w:val="00D343C9"/>
    <w:rsid w:val="00D34CAD"/>
    <w:rsid w:val="00D363B9"/>
    <w:rsid w:val="00D36C10"/>
    <w:rsid w:val="00D376D1"/>
    <w:rsid w:val="00D37D73"/>
    <w:rsid w:val="00D40D15"/>
    <w:rsid w:val="00D41F31"/>
    <w:rsid w:val="00D435A1"/>
    <w:rsid w:val="00D43627"/>
    <w:rsid w:val="00D46B69"/>
    <w:rsid w:val="00D475DA"/>
    <w:rsid w:val="00D47754"/>
    <w:rsid w:val="00D511DB"/>
    <w:rsid w:val="00D518F8"/>
    <w:rsid w:val="00D52D6F"/>
    <w:rsid w:val="00D52E18"/>
    <w:rsid w:val="00D53748"/>
    <w:rsid w:val="00D545D9"/>
    <w:rsid w:val="00D567B0"/>
    <w:rsid w:val="00D61519"/>
    <w:rsid w:val="00D6166F"/>
    <w:rsid w:val="00D637D5"/>
    <w:rsid w:val="00D64E0B"/>
    <w:rsid w:val="00D65239"/>
    <w:rsid w:val="00D66473"/>
    <w:rsid w:val="00D713E6"/>
    <w:rsid w:val="00D71F0D"/>
    <w:rsid w:val="00D72135"/>
    <w:rsid w:val="00D73AC7"/>
    <w:rsid w:val="00D758F0"/>
    <w:rsid w:val="00D76181"/>
    <w:rsid w:val="00D763A0"/>
    <w:rsid w:val="00D8110C"/>
    <w:rsid w:val="00D81C93"/>
    <w:rsid w:val="00D8374E"/>
    <w:rsid w:val="00D85619"/>
    <w:rsid w:val="00D857F7"/>
    <w:rsid w:val="00D85E8E"/>
    <w:rsid w:val="00D86A12"/>
    <w:rsid w:val="00D87158"/>
    <w:rsid w:val="00D8732C"/>
    <w:rsid w:val="00D87D08"/>
    <w:rsid w:val="00D91A93"/>
    <w:rsid w:val="00D93C9A"/>
    <w:rsid w:val="00D952AF"/>
    <w:rsid w:val="00D95BA7"/>
    <w:rsid w:val="00D9710C"/>
    <w:rsid w:val="00D97691"/>
    <w:rsid w:val="00D97BBF"/>
    <w:rsid w:val="00D97F8C"/>
    <w:rsid w:val="00DA1086"/>
    <w:rsid w:val="00DA16FF"/>
    <w:rsid w:val="00DA20CC"/>
    <w:rsid w:val="00DA341D"/>
    <w:rsid w:val="00DA3538"/>
    <w:rsid w:val="00DA3EB8"/>
    <w:rsid w:val="00DA4106"/>
    <w:rsid w:val="00DA4977"/>
    <w:rsid w:val="00DA54AB"/>
    <w:rsid w:val="00DA5B62"/>
    <w:rsid w:val="00DA5F37"/>
    <w:rsid w:val="00DA6279"/>
    <w:rsid w:val="00DA6B5D"/>
    <w:rsid w:val="00DA6E93"/>
    <w:rsid w:val="00DA7497"/>
    <w:rsid w:val="00DA75B3"/>
    <w:rsid w:val="00DB0D8D"/>
    <w:rsid w:val="00DB12E3"/>
    <w:rsid w:val="00DB146B"/>
    <w:rsid w:val="00DB1BD0"/>
    <w:rsid w:val="00DB246B"/>
    <w:rsid w:val="00DB41EA"/>
    <w:rsid w:val="00DB4840"/>
    <w:rsid w:val="00DB5609"/>
    <w:rsid w:val="00DB63D2"/>
    <w:rsid w:val="00DB67DC"/>
    <w:rsid w:val="00DB708D"/>
    <w:rsid w:val="00DB7856"/>
    <w:rsid w:val="00DC0FDB"/>
    <w:rsid w:val="00DC1B18"/>
    <w:rsid w:val="00DC1FA6"/>
    <w:rsid w:val="00DC4A76"/>
    <w:rsid w:val="00DC4E25"/>
    <w:rsid w:val="00DC5728"/>
    <w:rsid w:val="00DC5764"/>
    <w:rsid w:val="00DC738B"/>
    <w:rsid w:val="00DC77B6"/>
    <w:rsid w:val="00DD05AA"/>
    <w:rsid w:val="00DD0C23"/>
    <w:rsid w:val="00DD1341"/>
    <w:rsid w:val="00DD23CF"/>
    <w:rsid w:val="00DD3982"/>
    <w:rsid w:val="00DD3B4E"/>
    <w:rsid w:val="00DD4041"/>
    <w:rsid w:val="00DD522C"/>
    <w:rsid w:val="00DE0DA7"/>
    <w:rsid w:val="00DE15CA"/>
    <w:rsid w:val="00DE294C"/>
    <w:rsid w:val="00DE299E"/>
    <w:rsid w:val="00DE4BFF"/>
    <w:rsid w:val="00DE4D6E"/>
    <w:rsid w:val="00DE57F5"/>
    <w:rsid w:val="00DE60CC"/>
    <w:rsid w:val="00DE61A4"/>
    <w:rsid w:val="00DE7419"/>
    <w:rsid w:val="00DF095C"/>
    <w:rsid w:val="00DF0A14"/>
    <w:rsid w:val="00DF2EA0"/>
    <w:rsid w:val="00DF3053"/>
    <w:rsid w:val="00DF377A"/>
    <w:rsid w:val="00DF3E90"/>
    <w:rsid w:val="00DF6234"/>
    <w:rsid w:val="00E01FFA"/>
    <w:rsid w:val="00E040E8"/>
    <w:rsid w:val="00E0418B"/>
    <w:rsid w:val="00E0476B"/>
    <w:rsid w:val="00E07257"/>
    <w:rsid w:val="00E10086"/>
    <w:rsid w:val="00E104B4"/>
    <w:rsid w:val="00E10F0F"/>
    <w:rsid w:val="00E11F66"/>
    <w:rsid w:val="00E14B1F"/>
    <w:rsid w:val="00E15BD3"/>
    <w:rsid w:val="00E20380"/>
    <w:rsid w:val="00E2088B"/>
    <w:rsid w:val="00E20AAC"/>
    <w:rsid w:val="00E21262"/>
    <w:rsid w:val="00E219DE"/>
    <w:rsid w:val="00E2217C"/>
    <w:rsid w:val="00E222F0"/>
    <w:rsid w:val="00E23807"/>
    <w:rsid w:val="00E25408"/>
    <w:rsid w:val="00E25D2D"/>
    <w:rsid w:val="00E27D8E"/>
    <w:rsid w:val="00E300DC"/>
    <w:rsid w:val="00E30957"/>
    <w:rsid w:val="00E336AB"/>
    <w:rsid w:val="00E3424D"/>
    <w:rsid w:val="00E342CC"/>
    <w:rsid w:val="00E3596F"/>
    <w:rsid w:val="00E40706"/>
    <w:rsid w:val="00E418AD"/>
    <w:rsid w:val="00E42368"/>
    <w:rsid w:val="00E42FD5"/>
    <w:rsid w:val="00E43656"/>
    <w:rsid w:val="00E45F29"/>
    <w:rsid w:val="00E5060C"/>
    <w:rsid w:val="00E5278B"/>
    <w:rsid w:val="00E53128"/>
    <w:rsid w:val="00E54327"/>
    <w:rsid w:val="00E54596"/>
    <w:rsid w:val="00E55C47"/>
    <w:rsid w:val="00E60AFD"/>
    <w:rsid w:val="00E6135C"/>
    <w:rsid w:val="00E62AE8"/>
    <w:rsid w:val="00E62F0F"/>
    <w:rsid w:val="00E6342C"/>
    <w:rsid w:val="00E6445E"/>
    <w:rsid w:val="00E64500"/>
    <w:rsid w:val="00E6454A"/>
    <w:rsid w:val="00E654E0"/>
    <w:rsid w:val="00E701FE"/>
    <w:rsid w:val="00E7031A"/>
    <w:rsid w:val="00E7079A"/>
    <w:rsid w:val="00E72E72"/>
    <w:rsid w:val="00E763FF"/>
    <w:rsid w:val="00E7657C"/>
    <w:rsid w:val="00E76C65"/>
    <w:rsid w:val="00E77B19"/>
    <w:rsid w:val="00E80793"/>
    <w:rsid w:val="00E82443"/>
    <w:rsid w:val="00E825BC"/>
    <w:rsid w:val="00E834BF"/>
    <w:rsid w:val="00E85473"/>
    <w:rsid w:val="00E8576E"/>
    <w:rsid w:val="00E875F3"/>
    <w:rsid w:val="00E90D41"/>
    <w:rsid w:val="00E931FD"/>
    <w:rsid w:val="00E936FF"/>
    <w:rsid w:val="00E93867"/>
    <w:rsid w:val="00E94C66"/>
    <w:rsid w:val="00E959D1"/>
    <w:rsid w:val="00E971EC"/>
    <w:rsid w:val="00E97EAD"/>
    <w:rsid w:val="00E97FA5"/>
    <w:rsid w:val="00EA073F"/>
    <w:rsid w:val="00EA0C25"/>
    <w:rsid w:val="00EA10D8"/>
    <w:rsid w:val="00EA18FA"/>
    <w:rsid w:val="00EA22CC"/>
    <w:rsid w:val="00EA2588"/>
    <w:rsid w:val="00EA27FC"/>
    <w:rsid w:val="00EA36E6"/>
    <w:rsid w:val="00EA3D74"/>
    <w:rsid w:val="00EA68B7"/>
    <w:rsid w:val="00EA6E42"/>
    <w:rsid w:val="00EA7D5A"/>
    <w:rsid w:val="00EA7EBF"/>
    <w:rsid w:val="00EB1055"/>
    <w:rsid w:val="00EB12E3"/>
    <w:rsid w:val="00EB1D8D"/>
    <w:rsid w:val="00EB2922"/>
    <w:rsid w:val="00EB2B0A"/>
    <w:rsid w:val="00EB2D92"/>
    <w:rsid w:val="00EB2E6B"/>
    <w:rsid w:val="00EB2EF8"/>
    <w:rsid w:val="00EB327D"/>
    <w:rsid w:val="00EB3727"/>
    <w:rsid w:val="00EB4619"/>
    <w:rsid w:val="00EB7292"/>
    <w:rsid w:val="00EC05EC"/>
    <w:rsid w:val="00EC1419"/>
    <w:rsid w:val="00EC2651"/>
    <w:rsid w:val="00EC2819"/>
    <w:rsid w:val="00EC2870"/>
    <w:rsid w:val="00EC4523"/>
    <w:rsid w:val="00EC5880"/>
    <w:rsid w:val="00EC77C4"/>
    <w:rsid w:val="00EC7D31"/>
    <w:rsid w:val="00ED0178"/>
    <w:rsid w:val="00ED1A84"/>
    <w:rsid w:val="00ED21AA"/>
    <w:rsid w:val="00ED226C"/>
    <w:rsid w:val="00ED27F2"/>
    <w:rsid w:val="00ED3CD3"/>
    <w:rsid w:val="00ED4790"/>
    <w:rsid w:val="00ED6205"/>
    <w:rsid w:val="00ED6768"/>
    <w:rsid w:val="00ED6BB0"/>
    <w:rsid w:val="00ED7269"/>
    <w:rsid w:val="00ED758C"/>
    <w:rsid w:val="00ED7EE8"/>
    <w:rsid w:val="00EE4AAC"/>
    <w:rsid w:val="00EE4C3F"/>
    <w:rsid w:val="00EE555E"/>
    <w:rsid w:val="00EE5659"/>
    <w:rsid w:val="00EE7583"/>
    <w:rsid w:val="00EF1D0C"/>
    <w:rsid w:val="00EF2A1F"/>
    <w:rsid w:val="00EF2D8B"/>
    <w:rsid w:val="00EF4943"/>
    <w:rsid w:val="00F0120F"/>
    <w:rsid w:val="00F01CB7"/>
    <w:rsid w:val="00F03092"/>
    <w:rsid w:val="00F03565"/>
    <w:rsid w:val="00F0384B"/>
    <w:rsid w:val="00F042A3"/>
    <w:rsid w:val="00F053F5"/>
    <w:rsid w:val="00F05D63"/>
    <w:rsid w:val="00F0794C"/>
    <w:rsid w:val="00F10544"/>
    <w:rsid w:val="00F1172A"/>
    <w:rsid w:val="00F1174D"/>
    <w:rsid w:val="00F12266"/>
    <w:rsid w:val="00F13227"/>
    <w:rsid w:val="00F13C3A"/>
    <w:rsid w:val="00F14C54"/>
    <w:rsid w:val="00F16821"/>
    <w:rsid w:val="00F16BC2"/>
    <w:rsid w:val="00F1741B"/>
    <w:rsid w:val="00F20366"/>
    <w:rsid w:val="00F2189D"/>
    <w:rsid w:val="00F2326E"/>
    <w:rsid w:val="00F25C50"/>
    <w:rsid w:val="00F25F4D"/>
    <w:rsid w:val="00F2649D"/>
    <w:rsid w:val="00F27B4D"/>
    <w:rsid w:val="00F30096"/>
    <w:rsid w:val="00F30108"/>
    <w:rsid w:val="00F31D68"/>
    <w:rsid w:val="00F3356F"/>
    <w:rsid w:val="00F351D9"/>
    <w:rsid w:val="00F35A13"/>
    <w:rsid w:val="00F36211"/>
    <w:rsid w:val="00F367DF"/>
    <w:rsid w:val="00F36911"/>
    <w:rsid w:val="00F40C31"/>
    <w:rsid w:val="00F4121A"/>
    <w:rsid w:val="00F41E05"/>
    <w:rsid w:val="00F42BC6"/>
    <w:rsid w:val="00F4511B"/>
    <w:rsid w:val="00F45280"/>
    <w:rsid w:val="00F46178"/>
    <w:rsid w:val="00F4752B"/>
    <w:rsid w:val="00F5095D"/>
    <w:rsid w:val="00F512F5"/>
    <w:rsid w:val="00F51C63"/>
    <w:rsid w:val="00F51E3A"/>
    <w:rsid w:val="00F51E3F"/>
    <w:rsid w:val="00F525B0"/>
    <w:rsid w:val="00F5261D"/>
    <w:rsid w:val="00F53275"/>
    <w:rsid w:val="00F54A1A"/>
    <w:rsid w:val="00F567AF"/>
    <w:rsid w:val="00F56976"/>
    <w:rsid w:val="00F56A45"/>
    <w:rsid w:val="00F609E1"/>
    <w:rsid w:val="00F62D5E"/>
    <w:rsid w:val="00F6436E"/>
    <w:rsid w:val="00F662B9"/>
    <w:rsid w:val="00F66BDA"/>
    <w:rsid w:val="00F66DFB"/>
    <w:rsid w:val="00F677DF"/>
    <w:rsid w:val="00F70968"/>
    <w:rsid w:val="00F741DD"/>
    <w:rsid w:val="00F7443E"/>
    <w:rsid w:val="00F75F08"/>
    <w:rsid w:val="00F77312"/>
    <w:rsid w:val="00F7789E"/>
    <w:rsid w:val="00F80D2C"/>
    <w:rsid w:val="00F8124B"/>
    <w:rsid w:val="00F81FA1"/>
    <w:rsid w:val="00F82959"/>
    <w:rsid w:val="00F82A0A"/>
    <w:rsid w:val="00F84A78"/>
    <w:rsid w:val="00F84D4A"/>
    <w:rsid w:val="00F84E42"/>
    <w:rsid w:val="00F85DB4"/>
    <w:rsid w:val="00F864A9"/>
    <w:rsid w:val="00F903D8"/>
    <w:rsid w:val="00F9066A"/>
    <w:rsid w:val="00F914E5"/>
    <w:rsid w:val="00F91571"/>
    <w:rsid w:val="00F917B4"/>
    <w:rsid w:val="00F93160"/>
    <w:rsid w:val="00F93393"/>
    <w:rsid w:val="00F93C28"/>
    <w:rsid w:val="00F946F8"/>
    <w:rsid w:val="00F94DF6"/>
    <w:rsid w:val="00F96646"/>
    <w:rsid w:val="00F96794"/>
    <w:rsid w:val="00F96BD3"/>
    <w:rsid w:val="00F975E1"/>
    <w:rsid w:val="00FA0A2E"/>
    <w:rsid w:val="00FA180C"/>
    <w:rsid w:val="00FA2FB0"/>
    <w:rsid w:val="00FA32BF"/>
    <w:rsid w:val="00FA3E9D"/>
    <w:rsid w:val="00FA421C"/>
    <w:rsid w:val="00FA43C1"/>
    <w:rsid w:val="00FA4D13"/>
    <w:rsid w:val="00FA51E9"/>
    <w:rsid w:val="00FA590F"/>
    <w:rsid w:val="00FA5BE8"/>
    <w:rsid w:val="00FA5F43"/>
    <w:rsid w:val="00FA6311"/>
    <w:rsid w:val="00FA7CC6"/>
    <w:rsid w:val="00FB0A8A"/>
    <w:rsid w:val="00FB2E0A"/>
    <w:rsid w:val="00FB4382"/>
    <w:rsid w:val="00FB50CA"/>
    <w:rsid w:val="00FB5580"/>
    <w:rsid w:val="00FB56B3"/>
    <w:rsid w:val="00FC161D"/>
    <w:rsid w:val="00FC58F2"/>
    <w:rsid w:val="00FC6B2F"/>
    <w:rsid w:val="00FC6F44"/>
    <w:rsid w:val="00FC7A19"/>
    <w:rsid w:val="00FC7E8E"/>
    <w:rsid w:val="00FD0484"/>
    <w:rsid w:val="00FD0F34"/>
    <w:rsid w:val="00FD5995"/>
    <w:rsid w:val="00FD6CAD"/>
    <w:rsid w:val="00FD7064"/>
    <w:rsid w:val="00FD71D1"/>
    <w:rsid w:val="00FD7980"/>
    <w:rsid w:val="00FD7B72"/>
    <w:rsid w:val="00FE0494"/>
    <w:rsid w:val="00FE1DCF"/>
    <w:rsid w:val="00FE2567"/>
    <w:rsid w:val="00FE2F21"/>
    <w:rsid w:val="00FE35D6"/>
    <w:rsid w:val="00FE4061"/>
    <w:rsid w:val="00FE7EAE"/>
    <w:rsid w:val="00FF0CA9"/>
    <w:rsid w:val="00FF119A"/>
    <w:rsid w:val="00FF358B"/>
    <w:rsid w:val="00FF4398"/>
    <w:rsid w:val="00FF4CB2"/>
    <w:rsid w:val="00FF7206"/>
    <w:rsid w:val="00FF7363"/>
    <w:rsid w:val="00FF7415"/>
    <w:rsid w:val="00FF79B8"/>
    <w:rsid w:val="00FF7E1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EF6E7"/>
  <w15:docId w15:val="{F631826C-8060-466B-B6D1-80E203E0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293"/>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4F7E4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table" w:styleId="Mriekatabuky">
    <w:name w:val="Table Grid"/>
    <w:basedOn w:val="Normlnatabuka"/>
    <w:uiPriority w:val="3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5F6F79"/>
    <w:pPr>
      <w:ind w:left="720"/>
      <w:contextualSpacing/>
    </w:pPr>
  </w:style>
  <w:style w:type="character" w:customStyle="1" w:styleId="OdsekzoznamuChar">
    <w:name w:val="Odsek zoznamu Char"/>
    <w:aliases w:val="body Char,Odsek zoznamu2 Char,Farebný zoznam – zvýraznenie 11 Char"/>
    <w:link w:val="Odsekzoznamu"/>
    <w:uiPriority w:val="34"/>
    <w:qFormat/>
    <w:locked/>
    <w:rsid w:val="00F20366"/>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basedOn w:val="Normlny"/>
    <w:link w:val="HlavikaChar"/>
    <w:uiPriority w:val="99"/>
    <w:unhideWhenUsed/>
    <w:rsid w:val="00700F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22"/>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CF1374"/>
    <w:pPr>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iPriority w:val="99"/>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6"/>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tabs>
        <w:tab w:val="left" w:pos="1260"/>
        <w:tab w:val="left" w:pos="1980"/>
        <w:tab w:val="num" w:pos="2721"/>
      </w:tabs>
      <w:spacing w:before="60" w:after="0" w:line="240" w:lineRule="auto"/>
      <w:ind w:left="2721" w:hanging="680"/>
    </w:pPr>
    <w:rPr>
      <w:rFonts w:ascii="Times New Roman" w:eastAsia="Times New Roman" w:hAnsi="Times New Roman" w:cs="Times New Roman"/>
      <w:sz w:val="20"/>
      <w:szCs w:val="20"/>
      <w:lang w:eastAsia="sk-SK"/>
    </w:rPr>
  </w:style>
  <w:style w:type="paragraph" w:customStyle="1" w:styleId="Level5">
    <w:name w:val="Level 5"/>
    <w:basedOn w:val="Normlny"/>
    <w:rsid w:val="000D2D79"/>
    <w:pPr>
      <w:tabs>
        <w:tab w:val="left" w:pos="1260"/>
        <w:tab w:val="left" w:pos="1980"/>
        <w:tab w:val="num" w:pos="3288"/>
      </w:tabs>
      <w:spacing w:before="60" w:after="0" w:line="240" w:lineRule="auto"/>
      <w:ind w:left="3288" w:hanging="567"/>
    </w:pPr>
    <w:rPr>
      <w:rFonts w:ascii="Times New Roman" w:eastAsia="Times New Roman" w:hAnsi="Times New Roman" w:cs="Times New Roman"/>
      <w:sz w:val="20"/>
      <w:szCs w:val="20"/>
      <w:lang w:eastAsia="sk-SK"/>
    </w:rPr>
  </w:style>
  <w:style w:type="paragraph" w:customStyle="1" w:styleId="Level6">
    <w:name w:val="Level 6"/>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7">
    <w:name w:val="Level 7"/>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8">
    <w:name w:val="Level 8"/>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9">
    <w:name w:val="Level 9"/>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uiPriority w:val="99"/>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uiPriority w:val="99"/>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character" w:styleId="Zstupntext">
    <w:name w:val="Placeholder Text"/>
    <w:basedOn w:val="Predvolenpsmoodseku"/>
    <w:uiPriority w:val="99"/>
    <w:semiHidden/>
    <w:rsid w:val="00651E9C"/>
    <w:rPr>
      <w:color w:val="808080"/>
    </w:rPr>
  </w:style>
  <w:style w:type="character" w:styleId="PremennHTML">
    <w:name w:val="HTML Variable"/>
    <w:basedOn w:val="Predvolenpsmoodseku"/>
    <w:uiPriority w:val="99"/>
    <w:semiHidden/>
    <w:unhideWhenUsed/>
    <w:rsid w:val="00D32BD3"/>
    <w:rPr>
      <w:i/>
      <w:iCs/>
    </w:rPr>
  </w:style>
  <w:style w:type="paragraph" w:styleId="Bezriadkovania">
    <w:name w:val="No Spacing"/>
    <w:link w:val="BezriadkovaniaChar"/>
    <w:uiPriority w:val="1"/>
    <w:qFormat/>
    <w:rsid w:val="00743E55"/>
    <w:pPr>
      <w:spacing w:after="0" w:line="240" w:lineRule="auto"/>
    </w:pPr>
    <w:rPr>
      <w:rFonts w:ascii="Calibri" w:eastAsia="Calibri" w:hAnsi="Calibri" w:cs="Times New Roman"/>
    </w:rPr>
  </w:style>
  <w:style w:type="character" w:customStyle="1" w:styleId="BezriadkovaniaChar">
    <w:name w:val="Bez riadkovania Char"/>
    <w:link w:val="Bezriadkovania"/>
    <w:locked/>
    <w:rsid w:val="00743E55"/>
    <w:rPr>
      <w:rFonts w:ascii="Calibri" w:eastAsia="Calibri" w:hAnsi="Calibri" w:cs="Times New Roman"/>
    </w:rPr>
  </w:style>
  <w:style w:type="table" w:customStyle="1" w:styleId="Mriekatabuky2">
    <w:name w:val="Mriežka tabuľky2"/>
    <w:basedOn w:val="Normlnatabuka"/>
    <w:next w:val="Mriekatabuky"/>
    <w:uiPriority w:val="39"/>
    <w:rsid w:val="00743E5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text">
    <w:name w:val="label-text"/>
    <w:basedOn w:val="Predvolenpsmoodseku"/>
    <w:rsid w:val="00934F26"/>
  </w:style>
  <w:style w:type="paragraph" w:customStyle="1" w:styleId="RTFUndefined">
    <w:name w:val="RTF_Undefined"/>
    <w:rsid w:val="00871CD8"/>
    <w:pPr>
      <w:widowControl w:val="0"/>
      <w:autoSpaceDE w:val="0"/>
      <w:autoSpaceDN w:val="0"/>
      <w:adjustRightInd w:val="0"/>
      <w:spacing w:after="0" w:line="240" w:lineRule="auto"/>
    </w:pPr>
    <w:rPr>
      <w:rFonts w:ascii="Arial" w:eastAsia="Times New Roman" w:hAnsi="Arial" w:cs="Arial"/>
      <w:sz w:val="20"/>
      <w:szCs w:val="20"/>
    </w:rPr>
  </w:style>
  <w:style w:type="paragraph" w:styleId="Podtitul">
    <w:name w:val="Subtitle"/>
    <w:basedOn w:val="Normlny"/>
    <w:next w:val="Normlny"/>
    <w:link w:val="PodtitulChar"/>
    <w:uiPriority w:val="11"/>
    <w:qFormat/>
    <w:rsid w:val="00A73105"/>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73105"/>
    <w:rPr>
      <w:rFonts w:eastAsiaTheme="minorEastAsia"/>
      <w:color w:val="5A5A5A" w:themeColor="text1" w:themeTint="A5"/>
      <w:spacing w:val="15"/>
    </w:rPr>
  </w:style>
  <w:style w:type="character" w:styleId="Nevyrieenzmienka">
    <w:name w:val="Unresolved Mention"/>
    <w:basedOn w:val="Predvolenpsmoodseku"/>
    <w:uiPriority w:val="99"/>
    <w:semiHidden/>
    <w:unhideWhenUsed/>
    <w:rsid w:val="00E82443"/>
    <w:rPr>
      <w:color w:val="605E5C"/>
      <w:shd w:val="clear" w:color="auto" w:fill="E1DFDD"/>
    </w:rPr>
  </w:style>
  <w:style w:type="character" w:customStyle="1" w:styleId="markedcontent">
    <w:name w:val="markedcontent"/>
    <w:basedOn w:val="Predvolenpsmoodseku"/>
    <w:rsid w:val="0047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50369409">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492991117">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33578600">
      <w:bodyDiv w:val="1"/>
      <w:marLeft w:val="0"/>
      <w:marRight w:val="0"/>
      <w:marTop w:val="0"/>
      <w:marBottom w:val="0"/>
      <w:divBdr>
        <w:top w:val="none" w:sz="0" w:space="0" w:color="auto"/>
        <w:left w:val="none" w:sz="0" w:space="0" w:color="auto"/>
        <w:bottom w:val="none" w:sz="0" w:space="0" w:color="auto"/>
        <w:right w:val="none" w:sz="0" w:space="0" w:color="auto"/>
      </w:divBdr>
    </w:div>
    <w:div w:id="1036389651">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69853557">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48431426">
      <w:bodyDiv w:val="1"/>
      <w:marLeft w:val="0"/>
      <w:marRight w:val="0"/>
      <w:marTop w:val="0"/>
      <w:marBottom w:val="0"/>
      <w:divBdr>
        <w:top w:val="none" w:sz="0" w:space="0" w:color="auto"/>
        <w:left w:val="none" w:sz="0" w:space="0" w:color="auto"/>
        <w:bottom w:val="none" w:sz="0" w:space="0" w:color="auto"/>
        <w:right w:val="none" w:sz="0" w:space="0" w:color="auto"/>
      </w:divBdr>
    </w:div>
    <w:div w:id="1752963346">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816213020">
      <w:bodyDiv w:val="1"/>
      <w:marLeft w:val="0"/>
      <w:marRight w:val="0"/>
      <w:marTop w:val="0"/>
      <w:marBottom w:val="0"/>
      <w:divBdr>
        <w:top w:val="none" w:sz="0" w:space="0" w:color="auto"/>
        <w:left w:val="none" w:sz="0" w:space="0" w:color="auto"/>
        <w:bottom w:val="none" w:sz="0" w:space="0" w:color="auto"/>
        <w:right w:val="none" w:sz="0" w:space="0" w:color="auto"/>
      </w:divBdr>
    </w:div>
    <w:div w:id="1842965672">
      <w:bodyDiv w:val="1"/>
      <w:marLeft w:val="0"/>
      <w:marRight w:val="0"/>
      <w:marTop w:val="0"/>
      <w:marBottom w:val="0"/>
      <w:divBdr>
        <w:top w:val="none" w:sz="0" w:space="0" w:color="auto"/>
        <w:left w:val="none" w:sz="0" w:space="0" w:color="auto"/>
        <w:bottom w:val="none" w:sz="0" w:space="0" w:color="auto"/>
        <w:right w:val="none" w:sz="0" w:space="0" w:color="auto"/>
      </w:divBdr>
    </w:div>
    <w:div w:id="1846093062">
      <w:bodyDiv w:val="1"/>
      <w:marLeft w:val="0"/>
      <w:marRight w:val="0"/>
      <w:marTop w:val="0"/>
      <w:marBottom w:val="0"/>
      <w:divBdr>
        <w:top w:val="none" w:sz="0" w:space="0" w:color="auto"/>
        <w:left w:val="none" w:sz="0" w:space="0" w:color="auto"/>
        <w:bottom w:val="none" w:sz="0" w:space="0" w:color="auto"/>
        <w:right w:val="none" w:sz="0" w:space="0" w:color="auto"/>
      </w:divBdr>
    </w:div>
    <w:div w:id="1922986631">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 w:id="2121609206">
      <w:bodyDiv w:val="1"/>
      <w:marLeft w:val="0"/>
      <w:marRight w:val="0"/>
      <w:marTop w:val="0"/>
      <w:marBottom w:val="0"/>
      <w:divBdr>
        <w:top w:val="none" w:sz="0" w:space="0" w:color="auto"/>
        <w:left w:val="none" w:sz="0" w:space="0" w:color="auto"/>
        <w:bottom w:val="none" w:sz="0" w:space="0" w:color="auto"/>
        <w:right w:val="none" w:sz="0" w:space="0" w:color="auto"/>
      </w:divBdr>
    </w:div>
    <w:div w:id="2126267232">
      <w:bodyDiv w:val="1"/>
      <w:marLeft w:val="0"/>
      <w:marRight w:val="0"/>
      <w:marTop w:val="0"/>
      <w:marBottom w:val="0"/>
      <w:divBdr>
        <w:top w:val="none" w:sz="0" w:space="0" w:color="auto"/>
        <w:left w:val="none" w:sz="0" w:space="0" w:color="auto"/>
        <w:bottom w:val="none" w:sz="0" w:space="0" w:color="auto"/>
        <w:right w:val="none" w:sz="0" w:space="0" w:color="auto"/>
      </w:divBdr>
      <w:divsChild>
        <w:div w:id="1408110533">
          <w:marLeft w:val="0"/>
          <w:marRight w:val="0"/>
          <w:marTop w:val="0"/>
          <w:marBottom w:val="0"/>
          <w:divBdr>
            <w:top w:val="none" w:sz="0" w:space="0" w:color="auto"/>
            <w:left w:val="none" w:sz="0" w:space="0" w:color="auto"/>
            <w:bottom w:val="none" w:sz="0" w:space="0" w:color="auto"/>
            <w:right w:val="none" w:sz="0" w:space="0" w:color="auto"/>
          </w:divBdr>
          <w:divsChild>
            <w:div w:id="949361511">
              <w:marLeft w:val="0"/>
              <w:marRight w:val="0"/>
              <w:marTop w:val="0"/>
              <w:marBottom w:val="0"/>
              <w:divBdr>
                <w:top w:val="none" w:sz="0" w:space="0" w:color="auto"/>
                <w:left w:val="none" w:sz="0" w:space="0" w:color="auto"/>
                <w:bottom w:val="none" w:sz="0" w:space="0" w:color="auto"/>
                <w:right w:val="none" w:sz="0" w:space="0" w:color="auto"/>
              </w:divBdr>
            </w:div>
            <w:div w:id="1525174069">
              <w:marLeft w:val="0"/>
              <w:marRight w:val="0"/>
              <w:marTop w:val="0"/>
              <w:marBottom w:val="0"/>
              <w:divBdr>
                <w:top w:val="none" w:sz="0" w:space="0" w:color="auto"/>
                <w:left w:val="none" w:sz="0" w:space="0" w:color="auto"/>
                <w:bottom w:val="none" w:sz="0" w:space="0" w:color="auto"/>
                <w:right w:val="none" w:sz="0" w:space="0" w:color="auto"/>
              </w:divBdr>
            </w:div>
          </w:divsChild>
        </w:div>
        <w:div w:id="1675911211">
          <w:marLeft w:val="0"/>
          <w:marRight w:val="0"/>
          <w:marTop w:val="0"/>
          <w:marBottom w:val="0"/>
          <w:divBdr>
            <w:top w:val="none" w:sz="0" w:space="0" w:color="auto"/>
            <w:left w:val="none" w:sz="0" w:space="0" w:color="auto"/>
            <w:bottom w:val="none" w:sz="0" w:space="0" w:color="auto"/>
            <w:right w:val="none" w:sz="0" w:space="0" w:color="auto"/>
          </w:divBdr>
          <w:divsChild>
            <w:div w:id="2088070097">
              <w:marLeft w:val="0"/>
              <w:marRight w:val="0"/>
              <w:marTop w:val="0"/>
              <w:marBottom w:val="0"/>
              <w:divBdr>
                <w:top w:val="none" w:sz="0" w:space="0" w:color="auto"/>
                <w:left w:val="none" w:sz="0" w:space="0" w:color="auto"/>
                <w:bottom w:val="none" w:sz="0" w:space="0" w:color="auto"/>
                <w:right w:val="none" w:sz="0" w:space="0" w:color="auto"/>
              </w:divBdr>
            </w:div>
            <w:div w:id="1726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fo.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hyperlink" Target="https://unsk.e-obstaranie.sk/" TargetMode="External"/><Relationship Id="rId47" Type="http://schemas.openxmlformats.org/officeDocument/2006/relationships/hyperlink" Target="https://www.uvo.gov.sk/espd/filter?lang=sk" TargetMode="External"/><Relationship Id="rId50" Type="http://schemas.openxmlformats.org/officeDocument/2006/relationships/hyperlink" Target="https://www.uvo.gov.sk/jednotny-europsky-dokument-605.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e-obstaranie.sk/" TargetMode="External"/><Relationship Id="rId11" Type="http://schemas.openxmlformats.org/officeDocument/2006/relationships/hyperlink" Target="mailto:michal.masarik@unsk.sk" TargetMode="External"/><Relationship Id="rId24" Type="http://schemas.openxmlformats.org/officeDocument/2006/relationships/hyperlink" Target="https://unsk.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yperlink" Target="https://unsk.e-obstaranie.sk/" TargetMode="External"/><Relationship Id="rId45" Type="http://schemas.openxmlformats.org/officeDocument/2006/relationships/hyperlink" Target="https://www.epi.sk/zz/2015-343"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e-obstaranie.sk/" TargetMode="External"/><Relationship Id="rId44" Type="http://schemas.openxmlformats.org/officeDocument/2006/relationships/hyperlink" Target="https://unsk.e-obstaranie.sk/"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http://www.ezakazky.sk" TargetMode="External"/><Relationship Id="rId35" Type="http://schemas.openxmlformats.org/officeDocument/2006/relationships/hyperlink" Target="https://unsk.e-obstaranie.sk/" TargetMode="External"/><Relationship Id="rId43" Type="http://schemas.openxmlformats.org/officeDocument/2006/relationships/hyperlink" Target="https://unsk.e-obstaranie.sk/" TargetMode="External"/><Relationship Id="rId48" Type="http://schemas.openxmlformats.org/officeDocument/2006/relationships/hyperlink" Target="https://www.uvo.gov.sk/jednotny-europsky-dokument-605.htm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www.epi.sk/zz/2015-343" TargetMode="Externa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epp.develop.lomtec.com/Client/Documentation/GetContent?name=Manu%C3%A1l%20Port%C3%A1l_Registr%C3%A1cia_HS.pdf"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yperlink" Target="https://www.uvo.gov.sk/espd/filter?lang=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7FE67A321473FB14302390E8A3586"/>
        <w:category>
          <w:name w:val="Všeobecné"/>
          <w:gallery w:val="placeholder"/>
        </w:category>
        <w:types>
          <w:type w:val="bbPlcHdr"/>
        </w:types>
        <w:behaviors>
          <w:behavior w:val="content"/>
        </w:behaviors>
        <w:guid w:val="{EEB2EBCA-651E-406C-92C5-517E705FC803}"/>
      </w:docPartPr>
      <w:docPartBody>
        <w:p w:rsidR="00DA15D8" w:rsidRDefault="00C41880" w:rsidP="00C41880">
          <w:pPr>
            <w:pStyle w:val="3187FE67A321473FB14302390E8A3586"/>
          </w:pPr>
          <w:r w:rsidRPr="006F3DC8">
            <w:rPr>
              <w:rStyle w:val="Zstupntext"/>
            </w:rPr>
            <w:t>Kliknite alebo ťuknite sem a zadajte text.</w:t>
          </w:r>
        </w:p>
      </w:docPartBody>
    </w:docPart>
    <w:docPart>
      <w:docPartPr>
        <w:name w:val="54DD1238E96F46D3878EB81792ED0726"/>
        <w:category>
          <w:name w:val="Všeobecné"/>
          <w:gallery w:val="placeholder"/>
        </w:category>
        <w:types>
          <w:type w:val="bbPlcHdr"/>
        </w:types>
        <w:behaviors>
          <w:behavior w:val="content"/>
        </w:behaviors>
        <w:guid w:val="{5813ED9B-1A99-4A3B-93E0-0B97D1DA4506}"/>
      </w:docPartPr>
      <w:docPartBody>
        <w:p w:rsidR="00DA15D8" w:rsidRDefault="00C41880" w:rsidP="00C41880">
          <w:pPr>
            <w:pStyle w:val="54DD1238E96F46D3878EB81792ED0726"/>
          </w:pPr>
          <w:r w:rsidRPr="006F3DC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80"/>
    <w:rsid w:val="0001240C"/>
    <w:rsid w:val="00013081"/>
    <w:rsid w:val="00014C0C"/>
    <w:rsid w:val="00024C59"/>
    <w:rsid w:val="0002748A"/>
    <w:rsid w:val="00027FE2"/>
    <w:rsid w:val="000448A7"/>
    <w:rsid w:val="00095EC3"/>
    <w:rsid w:val="000C77A0"/>
    <w:rsid w:val="000F7800"/>
    <w:rsid w:val="00101357"/>
    <w:rsid w:val="00122DEF"/>
    <w:rsid w:val="00135673"/>
    <w:rsid w:val="00164BDE"/>
    <w:rsid w:val="001650AE"/>
    <w:rsid w:val="00170CA6"/>
    <w:rsid w:val="0019460C"/>
    <w:rsid w:val="001A1AF6"/>
    <w:rsid w:val="001C40B6"/>
    <w:rsid w:val="001E1FFC"/>
    <w:rsid w:val="001F293E"/>
    <w:rsid w:val="001F584D"/>
    <w:rsid w:val="0020108B"/>
    <w:rsid w:val="00216A1C"/>
    <w:rsid w:val="002417F4"/>
    <w:rsid w:val="00253B93"/>
    <w:rsid w:val="002A125D"/>
    <w:rsid w:val="002B6DC0"/>
    <w:rsid w:val="002F1F76"/>
    <w:rsid w:val="0030096B"/>
    <w:rsid w:val="003142EC"/>
    <w:rsid w:val="00320D10"/>
    <w:rsid w:val="00344826"/>
    <w:rsid w:val="00370732"/>
    <w:rsid w:val="00372C4B"/>
    <w:rsid w:val="00397F6C"/>
    <w:rsid w:val="003A737D"/>
    <w:rsid w:val="003B41E0"/>
    <w:rsid w:val="00401235"/>
    <w:rsid w:val="00443035"/>
    <w:rsid w:val="00486593"/>
    <w:rsid w:val="004E0D67"/>
    <w:rsid w:val="00500B0B"/>
    <w:rsid w:val="00554065"/>
    <w:rsid w:val="00571317"/>
    <w:rsid w:val="00591985"/>
    <w:rsid w:val="00591AF0"/>
    <w:rsid w:val="005A5DE7"/>
    <w:rsid w:val="005E4ADE"/>
    <w:rsid w:val="00607596"/>
    <w:rsid w:val="006310A8"/>
    <w:rsid w:val="006344CE"/>
    <w:rsid w:val="006519D2"/>
    <w:rsid w:val="00654771"/>
    <w:rsid w:val="0067309B"/>
    <w:rsid w:val="006A2EFE"/>
    <w:rsid w:val="006C2FFA"/>
    <w:rsid w:val="006E21A4"/>
    <w:rsid w:val="006F49BF"/>
    <w:rsid w:val="00701529"/>
    <w:rsid w:val="00742287"/>
    <w:rsid w:val="007705A9"/>
    <w:rsid w:val="00782853"/>
    <w:rsid w:val="00784F2D"/>
    <w:rsid w:val="00785E2E"/>
    <w:rsid w:val="007B065B"/>
    <w:rsid w:val="007E5278"/>
    <w:rsid w:val="007E5511"/>
    <w:rsid w:val="007E7689"/>
    <w:rsid w:val="00805E4F"/>
    <w:rsid w:val="00812CF9"/>
    <w:rsid w:val="008246AB"/>
    <w:rsid w:val="00844156"/>
    <w:rsid w:val="00896206"/>
    <w:rsid w:val="008A05AE"/>
    <w:rsid w:val="008D066A"/>
    <w:rsid w:val="008F62E2"/>
    <w:rsid w:val="0090164C"/>
    <w:rsid w:val="00903804"/>
    <w:rsid w:val="00930406"/>
    <w:rsid w:val="0093525A"/>
    <w:rsid w:val="00936692"/>
    <w:rsid w:val="009615A0"/>
    <w:rsid w:val="00967413"/>
    <w:rsid w:val="00997CAD"/>
    <w:rsid w:val="009A1709"/>
    <w:rsid w:val="00A07E47"/>
    <w:rsid w:val="00A27A3C"/>
    <w:rsid w:val="00A31B47"/>
    <w:rsid w:val="00A339D3"/>
    <w:rsid w:val="00A41BCF"/>
    <w:rsid w:val="00A76D13"/>
    <w:rsid w:val="00A8153F"/>
    <w:rsid w:val="00A90470"/>
    <w:rsid w:val="00AB5770"/>
    <w:rsid w:val="00AB7FFD"/>
    <w:rsid w:val="00AD6C71"/>
    <w:rsid w:val="00AF076C"/>
    <w:rsid w:val="00B01658"/>
    <w:rsid w:val="00B068A2"/>
    <w:rsid w:val="00B2350F"/>
    <w:rsid w:val="00B54496"/>
    <w:rsid w:val="00B5547A"/>
    <w:rsid w:val="00B75F55"/>
    <w:rsid w:val="00B82BAE"/>
    <w:rsid w:val="00BB3DC9"/>
    <w:rsid w:val="00BD03E5"/>
    <w:rsid w:val="00BD2510"/>
    <w:rsid w:val="00C02E10"/>
    <w:rsid w:val="00C0769E"/>
    <w:rsid w:val="00C252A1"/>
    <w:rsid w:val="00C41880"/>
    <w:rsid w:val="00C420EF"/>
    <w:rsid w:val="00C57283"/>
    <w:rsid w:val="00C64C69"/>
    <w:rsid w:val="00C919D7"/>
    <w:rsid w:val="00CA7CD6"/>
    <w:rsid w:val="00CA7F2A"/>
    <w:rsid w:val="00CC5AE4"/>
    <w:rsid w:val="00D25F06"/>
    <w:rsid w:val="00D75391"/>
    <w:rsid w:val="00D82702"/>
    <w:rsid w:val="00D964C6"/>
    <w:rsid w:val="00DA15D8"/>
    <w:rsid w:val="00DB6487"/>
    <w:rsid w:val="00DE0D57"/>
    <w:rsid w:val="00DF1303"/>
    <w:rsid w:val="00E026AD"/>
    <w:rsid w:val="00E06A8D"/>
    <w:rsid w:val="00E159B6"/>
    <w:rsid w:val="00E408AA"/>
    <w:rsid w:val="00E56256"/>
    <w:rsid w:val="00E74631"/>
    <w:rsid w:val="00E8413B"/>
    <w:rsid w:val="00EB67B7"/>
    <w:rsid w:val="00EC5361"/>
    <w:rsid w:val="00ED04F4"/>
    <w:rsid w:val="00ED1195"/>
    <w:rsid w:val="00ED3B5F"/>
    <w:rsid w:val="00EE123B"/>
    <w:rsid w:val="00EF1B9D"/>
    <w:rsid w:val="00F10CD8"/>
    <w:rsid w:val="00F22551"/>
    <w:rsid w:val="00F27E7D"/>
    <w:rsid w:val="00F673EB"/>
    <w:rsid w:val="00F71570"/>
    <w:rsid w:val="00F72245"/>
    <w:rsid w:val="00FB60E4"/>
    <w:rsid w:val="00FC056B"/>
    <w:rsid w:val="00FF0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41880"/>
    <w:rPr>
      <w:color w:val="808080"/>
    </w:rPr>
  </w:style>
  <w:style w:type="paragraph" w:customStyle="1" w:styleId="3187FE67A321473FB14302390E8A3586">
    <w:name w:val="3187FE67A321473FB14302390E8A3586"/>
    <w:rsid w:val="00C41880"/>
  </w:style>
  <w:style w:type="paragraph" w:customStyle="1" w:styleId="54DD1238E96F46D3878EB81792ED0726">
    <w:name w:val="54DD1238E96F46D3878EB81792ED0726"/>
    <w:rsid w:val="00C41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245B-4E2F-45CC-A170-8BB00CDD0779}">
  <ds:schemaRefs>
    <ds:schemaRef ds:uri="http://schemas.openxmlformats.org/officeDocument/2006/bibliography"/>
  </ds:schemaRefs>
</ds:datastoreItem>
</file>

<file path=customXml/itemProps2.xml><?xml version="1.0" encoding="utf-8"?>
<ds:datastoreItem xmlns:ds="http://schemas.openxmlformats.org/officeDocument/2006/customXml" ds:itemID="{35EAA853-07CC-44D4-88D3-9BBAE76176DC}">
  <ds:schemaRefs>
    <ds:schemaRef ds:uri="http://schemas.openxmlformats.org/officeDocument/2006/bibliography"/>
  </ds:schemaRefs>
</ds:datastoreItem>
</file>

<file path=customXml/itemProps3.xml><?xml version="1.0" encoding="utf-8"?>
<ds:datastoreItem xmlns:ds="http://schemas.openxmlformats.org/officeDocument/2006/customXml" ds:itemID="{637883E1-5003-4763-A0B3-C6934349A172}">
  <ds:schemaRefs>
    <ds:schemaRef ds:uri="http://schemas.openxmlformats.org/officeDocument/2006/bibliography"/>
  </ds:schemaRefs>
</ds:datastoreItem>
</file>

<file path=customXml/itemProps4.xml><?xml version="1.0" encoding="utf-8"?>
<ds:datastoreItem xmlns:ds="http://schemas.openxmlformats.org/officeDocument/2006/customXml" ds:itemID="{313DBD3E-3BEB-4232-8D69-4785D625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13399</Words>
  <Characters>76377</Characters>
  <Application>Microsoft Office Word</Application>
  <DocSecurity>0</DocSecurity>
  <Lines>636</Lines>
  <Paragraphs>179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Lomtec s.r.o.</Company>
  <LinksUpToDate>false</LinksUpToDate>
  <CharactersWithSpaces>89597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Masarik, Michal</cp:lastModifiedBy>
  <cp:revision>17</cp:revision>
  <cp:lastPrinted>2021-08-27T06:33:00Z</cp:lastPrinted>
  <dcterms:created xsi:type="dcterms:W3CDTF">2021-06-21T06:05:00Z</dcterms:created>
  <dcterms:modified xsi:type="dcterms:W3CDTF">2021-08-27T07:01:00Z</dcterms:modified>
</cp:coreProperties>
</file>