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C7D5" w14:textId="77777777" w:rsidR="00F67C36" w:rsidRPr="00AD6D49" w:rsidRDefault="00F67C36" w:rsidP="000C1B89">
      <w:pPr>
        <w:pStyle w:val="Nzov"/>
      </w:pPr>
    </w:p>
    <w:p w14:paraId="6C1115AF" w14:textId="77777777" w:rsidR="0098535B" w:rsidRPr="00AD6D49" w:rsidRDefault="0098535B" w:rsidP="00CC7A54"/>
    <w:p w14:paraId="036B400C" w14:textId="58AB4411" w:rsidR="00352D5A" w:rsidRPr="00AD6D49" w:rsidRDefault="00997ADF" w:rsidP="00CC7A54">
      <w:pPr>
        <w:jc w:val="center"/>
        <w:rPr>
          <w:b/>
          <w:sz w:val="28"/>
          <w:szCs w:val="28"/>
        </w:rPr>
      </w:pPr>
      <w:r w:rsidRPr="00AD6D49">
        <w:rPr>
          <w:b/>
          <w:sz w:val="28"/>
          <w:szCs w:val="28"/>
        </w:rPr>
        <w:t>SÚŤAŽNÉ PODKLADY</w:t>
      </w:r>
      <w:r w:rsidR="00BE2D16" w:rsidRPr="00AD6D49">
        <w:rPr>
          <w:b/>
          <w:sz w:val="28"/>
          <w:szCs w:val="28"/>
        </w:rPr>
        <w:t xml:space="preserve"> </w:t>
      </w:r>
    </w:p>
    <w:p w14:paraId="22599680" w14:textId="77777777" w:rsidR="00CC7A54" w:rsidRPr="00AD6D49" w:rsidRDefault="001209CB" w:rsidP="00CC7A54">
      <w:pPr>
        <w:jc w:val="center"/>
      </w:pPr>
      <w:r w:rsidRPr="00AD6D49">
        <w:tab/>
      </w:r>
    </w:p>
    <w:p w14:paraId="7ED62D69" w14:textId="7244804A" w:rsidR="00CC7A54" w:rsidRPr="00AD6D49" w:rsidRDefault="00CC7A54" w:rsidP="008A34DB">
      <w:pPr>
        <w:jc w:val="center"/>
      </w:pPr>
      <w:r w:rsidRPr="00AD6D49">
        <w:t xml:space="preserve">Podlimitná zákazka bez využitia elektronického trhoviska </w:t>
      </w:r>
      <w:r w:rsidR="007B3649">
        <w:t>-</w:t>
      </w:r>
      <w:r w:rsidRPr="00AD6D49">
        <w:t xml:space="preserve"> uskutočnenie stavebných prác</w:t>
      </w:r>
    </w:p>
    <w:p w14:paraId="7F1A1CFE" w14:textId="6F3D3839" w:rsidR="00CC7A54" w:rsidRPr="00AD6D49" w:rsidRDefault="00CC7A54" w:rsidP="008A34DB">
      <w:pPr>
        <w:jc w:val="center"/>
      </w:pPr>
      <w:r w:rsidRPr="00AD6D49">
        <w:t>postup podľa § 112 až 114 zákona č. 343/2015 Z. z. o verejnom obstarávaní a o zmene a doplnení niektorých zákonov v platnom znení</w:t>
      </w:r>
      <w:r w:rsidR="00971F4C" w:rsidRPr="00AD6D49">
        <w:t xml:space="preserve"> (</w:t>
      </w:r>
      <w:r w:rsidR="007B3649">
        <w:t xml:space="preserve"> </w:t>
      </w:r>
      <w:r w:rsidR="00971F4C" w:rsidRPr="00AD6D49">
        <w:t>ďalej aj „zákon o VO“</w:t>
      </w:r>
      <w:r w:rsidR="007B3649">
        <w:t xml:space="preserve"> </w:t>
      </w:r>
      <w:r w:rsidR="00971F4C" w:rsidRPr="00AD6D49">
        <w:t>)</w:t>
      </w:r>
      <w:r w:rsidRPr="00AD6D49">
        <w:t xml:space="preserve">,   </w:t>
      </w:r>
      <w:r w:rsidRPr="00AD6D49">
        <w:rPr>
          <w:rFonts w:cs="TimesNewRomanPSMT"/>
        </w:rPr>
        <w:t xml:space="preserve">s využitím postupu podľa § 112 ods. 6 </w:t>
      </w:r>
      <w:r w:rsidR="00971F4C" w:rsidRPr="00AD6D49">
        <w:rPr>
          <w:rFonts w:cs="TimesNewRomanPSMT"/>
        </w:rPr>
        <w:t xml:space="preserve">zákona o VO </w:t>
      </w:r>
      <w:r w:rsidRPr="00AD6D49">
        <w:rPr>
          <w:rFonts w:cs="TimesNewRomanPSMT"/>
        </w:rPr>
        <w:t>druhá veta ( „super reverzný postup“</w:t>
      </w:r>
      <w:r w:rsidR="007B3649">
        <w:rPr>
          <w:rFonts w:cs="TimesNewRomanPSMT"/>
        </w:rPr>
        <w:t xml:space="preserve"> </w:t>
      </w:r>
      <w:r w:rsidRPr="00AD6D49">
        <w:rPr>
          <w:rFonts w:cs="TimesNewRomanPSMT"/>
        </w:rPr>
        <w:t>)</w:t>
      </w:r>
    </w:p>
    <w:p w14:paraId="125DB0F3" w14:textId="77777777" w:rsidR="00CC7A54" w:rsidRPr="00AD6D49" w:rsidRDefault="00CC7A54" w:rsidP="008A34DB">
      <w:pPr>
        <w:jc w:val="center"/>
        <w:rPr>
          <w:rFonts w:cs="Franklin Gothic Book"/>
          <w:b/>
        </w:rPr>
      </w:pPr>
    </w:p>
    <w:p w14:paraId="0B0E8CCA" w14:textId="14015670" w:rsidR="00AC5269" w:rsidRPr="00AD6D49" w:rsidRDefault="00CC7A54" w:rsidP="008A34DB">
      <w:pPr>
        <w:jc w:val="center"/>
        <w:rPr>
          <w:bCs/>
        </w:rPr>
      </w:pPr>
      <w:r w:rsidRPr="00AD6D49">
        <w:rPr>
          <w:rFonts w:cs="Franklin Gothic Book"/>
          <w:bCs/>
        </w:rPr>
        <w:t xml:space="preserve">elektronicky </w:t>
      </w:r>
      <w:bookmarkStart w:id="0" w:name="_Hlk43124167"/>
      <w:r w:rsidRPr="00AD6D49">
        <w:rPr>
          <w:bCs/>
        </w:rPr>
        <w:t xml:space="preserve">prostredníctvom Portálu pre elektronickú komunikáciu </w:t>
      </w:r>
      <w:proofErr w:type="spellStart"/>
      <w:r w:rsidRPr="00AD6D49">
        <w:rPr>
          <w:bCs/>
        </w:rPr>
        <w:t>ActiveProcurement</w:t>
      </w:r>
      <w:proofErr w:type="spellEnd"/>
      <w:r w:rsidRPr="00AD6D49">
        <w:rPr>
          <w:bCs/>
        </w:rPr>
        <w:t>.</w:t>
      </w:r>
    </w:p>
    <w:p w14:paraId="4DE98A4E" w14:textId="77777777" w:rsidR="007919EF" w:rsidRPr="00AD6D49" w:rsidRDefault="007919EF" w:rsidP="008A34DB">
      <w:pPr>
        <w:autoSpaceDE w:val="0"/>
        <w:autoSpaceDN w:val="0"/>
        <w:adjustRightInd w:val="0"/>
        <w:spacing w:after="0" w:line="240" w:lineRule="auto"/>
        <w:jc w:val="center"/>
        <w:rPr>
          <w:rFonts w:ascii="Calibri" w:hAnsi="Calibri" w:cs="Calibri"/>
          <w:sz w:val="24"/>
          <w:szCs w:val="24"/>
        </w:rPr>
      </w:pPr>
    </w:p>
    <w:p w14:paraId="367CDFD6" w14:textId="18A984FA" w:rsidR="007919EF" w:rsidRPr="00AD6D49" w:rsidRDefault="00CC7A54" w:rsidP="008A34DB">
      <w:pPr>
        <w:jc w:val="center"/>
        <w:rPr>
          <w:rStyle w:val="Vrazn"/>
          <w:rFonts w:cs="Arial"/>
        </w:rPr>
      </w:pPr>
      <w:r w:rsidRPr="00AD6D49">
        <w:rPr>
          <w:rStyle w:val="Vrazn"/>
          <w:rFonts w:cs="Arial"/>
        </w:rPr>
        <w:t>Predmet zákazky:</w:t>
      </w:r>
    </w:p>
    <w:bookmarkEnd w:id="0"/>
    <w:p w14:paraId="540498A4" w14:textId="2E54491A" w:rsidR="000F20A7" w:rsidRPr="0052727C" w:rsidRDefault="00971F4C" w:rsidP="008A34DB">
      <w:pPr>
        <w:jc w:val="center"/>
        <w:rPr>
          <w:b/>
          <w:sz w:val="28"/>
          <w:szCs w:val="28"/>
        </w:rPr>
      </w:pPr>
      <w:r w:rsidRPr="0052727C">
        <w:rPr>
          <w:b/>
          <w:sz w:val="28"/>
          <w:szCs w:val="28"/>
        </w:rPr>
        <w:t>„</w:t>
      </w:r>
      <w:r w:rsidR="0052727C" w:rsidRPr="0052727C">
        <w:rPr>
          <w:b/>
          <w:sz w:val="28"/>
          <w:szCs w:val="28"/>
        </w:rPr>
        <w:t>Centrum športu Nitrianskeho samosprávneho kraja“</w:t>
      </w:r>
      <w:r w:rsidR="0052727C">
        <w:rPr>
          <w:b/>
          <w:sz w:val="28"/>
          <w:szCs w:val="28"/>
        </w:rPr>
        <w:t>-</w:t>
      </w:r>
      <w:r w:rsidR="0052727C" w:rsidRPr="0052727C">
        <w:rPr>
          <w:b/>
          <w:sz w:val="28"/>
          <w:szCs w:val="28"/>
        </w:rPr>
        <w:t xml:space="preserve"> výstavba 400 m atletickej dráhy s certifikáciou IAAF s tartanovým povrchom </w:t>
      </w:r>
      <w:r w:rsidR="0052727C">
        <w:rPr>
          <w:b/>
          <w:sz w:val="28"/>
          <w:szCs w:val="28"/>
        </w:rPr>
        <w:t>-</w:t>
      </w:r>
      <w:r w:rsidR="0052727C" w:rsidRPr="0052727C">
        <w:rPr>
          <w:b/>
          <w:sz w:val="28"/>
          <w:szCs w:val="28"/>
        </w:rPr>
        <w:t xml:space="preserve"> 1.časť projektu - Spojená škola Nitra</w:t>
      </w:r>
    </w:p>
    <w:p w14:paraId="06F0D1EE" w14:textId="56536676" w:rsidR="004965D5" w:rsidRPr="00AD6D49" w:rsidRDefault="004965D5" w:rsidP="008A34DB">
      <w:pPr>
        <w:jc w:val="center"/>
        <w:rPr>
          <w:rStyle w:val="Vrazn"/>
          <w:rFonts w:cs="Arial"/>
        </w:rPr>
      </w:pPr>
    </w:p>
    <w:p w14:paraId="0010EC81" w14:textId="77777777" w:rsidR="00B87C09" w:rsidRPr="00AD6D49" w:rsidRDefault="00B87C09" w:rsidP="008A34DB">
      <w:pPr>
        <w:jc w:val="center"/>
      </w:pPr>
    </w:p>
    <w:p w14:paraId="244DC3E4" w14:textId="6DA49D57" w:rsidR="0069724E" w:rsidRPr="00AD6D49" w:rsidRDefault="0069724E" w:rsidP="008A34DB">
      <w:pPr>
        <w:tabs>
          <w:tab w:val="left" w:pos="9075"/>
        </w:tabs>
        <w:jc w:val="center"/>
      </w:pPr>
      <w:r w:rsidRPr="00AD6D49">
        <w:t>S</w:t>
      </w:r>
      <w:r w:rsidRPr="00AD6D49">
        <w:rPr>
          <w:rFonts w:hint="cs"/>
        </w:rPr>
        <w:t>ú</w:t>
      </w:r>
      <w:r w:rsidRPr="00AD6D49">
        <w:t>lad s</w:t>
      </w:r>
      <w:r w:rsidRPr="00AD6D49">
        <w:rPr>
          <w:rFonts w:hint="cs"/>
        </w:rPr>
        <w:t>úť</w:t>
      </w:r>
      <w:r w:rsidRPr="00AD6D49">
        <w:t>a</w:t>
      </w:r>
      <w:r w:rsidRPr="00AD6D49">
        <w:rPr>
          <w:rFonts w:hint="cs"/>
        </w:rPr>
        <w:t>ž</w:t>
      </w:r>
      <w:r w:rsidRPr="00AD6D49">
        <w:t>n</w:t>
      </w:r>
      <w:r w:rsidRPr="00AD6D49">
        <w:rPr>
          <w:rFonts w:hint="cs"/>
        </w:rPr>
        <w:t>ý</w:t>
      </w:r>
      <w:r w:rsidRPr="00AD6D49">
        <w:t>ch podkladov so z</w:t>
      </w:r>
      <w:r w:rsidRPr="00AD6D49">
        <w:rPr>
          <w:rFonts w:hint="cs"/>
        </w:rPr>
        <w:t>á</w:t>
      </w:r>
      <w:r w:rsidRPr="00AD6D49">
        <w:t>konom o verejnom obstar</w:t>
      </w:r>
      <w:r w:rsidRPr="00AD6D49">
        <w:rPr>
          <w:rFonts w:hint="cs"/>
        </w:rPr>
        <w:t>á</w:t>
      </w:r>
      <w:r w:rsidRPr="00AD6D49">
        <w:t>van</w:t>
      </w:r>
      <w:r w:rsidRPr="00AD6D49">
        <w:rPr>
          <w:rFonts w:hint="cs"/>
        </w:rPr>
        <w:t>í</w:t>
      </w:r>
      <w:r w:rsidRPr="00AD6D49">
        <w:t xml:space="preserve"> potvrdzuje</w:t>
      </w:r>
    </w:p>
    <w:p w14:paraId="5660D00E" w14:textId="77777777" w:rsidR="009D64F4" w:rsidRPr="00AD6D49" w:rsidRDefault="009D64F4" w:rsidP="008A34DB">
      <w:pPr>
        <w:jc w:val="center"/>
      </w:pPr>
    </w:p>
    <w:p w14:paraId="5B1A8279" w14:textId="383D0203" w:rsidR="00693B6A" w:rsidRPr="00AD6D49" w:rsidRDefault="009E2023" w:rsidP="00971F4C">
      <w:pPr>
        <w:jc w:val="right"/>
      </w:pPr>
      <w:r w:rsidRPr="00AD6D49">
        <w:t xml:space="preserve">   __</w:t>
      </w:r>
      <w:r w:rsidR="00693B6A" w:rsidRPr="00AD6D49">
        <w:t>_____</w:t>
      </w:r>
      <w:r w:rsidR="00FF6091" w:rsidRPr="00AD6D49">
        <w:t>_______</w:t>
      </w:r>
      <w:r w:rsidR="00693B6A" w:rsidRPr="00AD6D49">
        <w:t>_______________________</w:t>
      </w:r>
    </w:p>
    <w:p w14:paraId="3F2DC30A" w14:textId="7A241E05" w:rsidR="00FF6091" w:rsidRPr="00AD6D49" w:rsidRDefault="00003C6C" w:rsidP="007B3649">
      <w:pPr>
        <w:ind w:left="4956"/>
        <w:jc w:val="center"/>
      </w:pPr>
      <w:r w:rsidRPr="00AD6D49">
        <w:t>Ing. Miroslav Ondrejička</w:t>
      </w:r>
      <w:r w:rsidR="00693B6A" w:rsidRPr="00AD6D49">
        <w:br/>
      </w:r>
      <w:r w:rsidR="00FA3E9D" w:rsidRPr="00AD6D49">
        <w:t xml:space="preserve">odborný referent pre verejné obstarávanie </w:t>
      </w:r>
    </w:p>
    <w:p w14:paraId="22BEED71" w14:textId="77777777" w:rsidR="00FF6091" w:rsidRPr="00AD6D49" w:rsidRDefault="00FF6091" w:rsidP="00CC7A54"/>
    <w:p w14:paraId="6AF92A56" w14:textId="66AC705B" w:rsidR="00FF6091" w:rsidRPr="00AD6D49" w:rsidRDefault="00FF6091" w:rsidP="00CC7A54"/>
    <w:p w14:paraId="005F4A33" w14:textId="0B817AC7" w:rsidR="00971F4C" w:rsidRPr="00AD6D49" w:rsidRDefault="00971F4C" w:rsidP="00CC7A54"/>
    <w:p w14:paraId="014FD9F2" w14:textId="77777777" w:rsidR="00971F4C" w:rsidRPr="00AD6D49" w:rsidRDefault="00971F4C" w:rsidP="00CC7A54"/>
    <w:p w14:paraId="68254532" w14:textId="77777777" w:rsidR="00FF6091" w:rsidRPr="00AD6D49" w:rsidRDefault="00FF6091" w:rsidP="00CC7A54"/>
    <w:p w14:paraId="4C26D866" w14:textId="6FF88D1C" w:rsidR="00FF6091" w:rsidRDefault="008A1B84" w:rsidP="00971F4C">
      <w:pPr>
        <w:jc w:val="center"/>
        <w:rPr>
          <w:b/>
          <w:bCs/>
          <w:sz w:val="24"/>
          <w:szCs w:val="24"/>
        </w:rPr>
      </w:pPr>
      <w:r w:rsidRPr="00A3214F">
        <w:rPr>
          <w:b/>
          <w:bCs/>
          <w:sz w:val="24"/>
          <w:szCs w:val="24"/>
        </w:rPr>
        <w:t>NITRA</w:t>
      </w:r>
      <w:r w:rsidR="00971F4C" w:rsidRPr="00A3214F">
        <w:rPr>
          <w:b/>
          <w:bCs/>
          <w:sz w:val="24"/>
          <w:szCs w:val="24"/>
        </w:rPr>
        <w:t xml:space="preserve"> </w:t>
      </w:r>
      <w:r>
        <w:rPr>
          <w:b/>
          <w:bCs/>
          <w:sz w:val="24"/>
          <w:szCs w:val="24"/>
        </w:rPr>
        <w:br/>
      </w:r>
      <w:r w:rsidR="00971F4C" w:rsidRPr="00A3214F">
        <w:rPr>
          <w:b/>
          <w:bCs/>
          <w:sz w:val="24"/>
          <w:szCs w:val="24"/>
        </w:rPr>
        <w:t>marec 2022</w:t>
      </w:r>
    </w:p>
    <w:p w14:paraId="2D4A4F5A" w14:textId="77777777" w:rsidR="000C1B89" w:rsidRPr="00A3214F" w:rsidRDefault="000C1B89" w:rsidP="00971F4C">
      <w:pPr>
        <w:jc w:val="center"/>
        <w:rPr>
          <w:b/>
          <w:bCs/>
          <w:sz w:val="24"/>
          <w:szCs w:val="24"/>
        </w:rPr>
      </w:pPr>
    </w:p>
    <w:p w14:paraId="3D66B0B0" w14:textId="36175711" w:rsidR="00CF1374" w:rsidRPr="00AD6D49" w:rsidRDefault="00CF1374" w:rsidP="00CC7A54">
      <w:pPr>
        <w:rPr>
          <w:b/>
          <w:sz w:val="24"/>
          <w:szCs w:val="24"/>
        </w:rPr>
      </w:pPr>
      <w:r w:rsidRPr="00AD6D49">
        <w:rPr>
          <w:b/>
          <w:sz w:val="24"/>
          <w:szCs w:val="24"/>
        </w:rPr>
        <w:lastRenderedPageBreak/>
        <w:t>OBSAH  S</w:t>
      </w:r>
      <w:r w:rsidRPr="00AD6D49">
        <w:rPr>
          <w:rFonts w:hint="cs"/>
          <w:b/>
          <w:sz w:val="24"/>
          <w:szCs w:val="24"/>
        </w:rPr>
        <w:t>ÚŤ</w:t>
      </w:r>
      <w:r w:rsidRPr="00AD6D49">
        <w:rPr>
          <w:b/>
          <w:sz w:val="24"/>
          <w:szCs w:val="24"/>
        </w:rPr>
        <w:t>A</w:t>
      </w:r>
      <w:r w:rsidRPr="00AD6D49">
        <w:rPr>
          <w:rFonts w:hint="cs"/>
          <w:b/>
          <w:sz w:val="24"/>
          <w:szCs w:val="24"/>
        </w:rPr>
        <w:t>Ž</w:t>
      </w:r>
      <w:r w:rsidRPr="00AD6D49">
        <w:rPr>
          <w:b/>
          <w:sz w:val="24"/>
          <w:szCs w:val="24"/>
        </w:rPr>
        <w:t>N</w:t>
      </w:r>
      <w:r w:rsidRPr="00AD6D49">
        <w:rPr>
          <w:rFonts w:hint="cs"/>
          <w:b/>
          <w:sz w:val="24"/>
          <w:szCs w:val="24"/>
        </w:rPr>
        <w:t>Ý</w:t>
      </w:r>
      <w:r w:rsidRPr="00AD6D49">
        <w:rPr>
          <w:b/>
          <w:sz w:val="24"/>
          <w:szCs w:val="24"/>
        </w:rPr>
        <w:t>CH  PODKLADOV</w:t>
      </w:r>
    </w:p>
    <w:sdt>
      <w:sdtPr>
        <w:id w:val="1758943728"/>
        <w:docPartObj>
          <w:docPartGallery w:val="Table of Contents"/>
          <w:docPartUnique/>
        </w:docPartObj>
      </w:sdtPr>
      <w:sdtEndPr>
        <w:rPr>
          <w:b/>
          <w:bCs/>
          <w:noProof/>
        </w:rPr>
      </w:sdtEndPr>
      <w:sdtContent>
        <w:p w14:paraId="6E9F4B1F" w14:textId="26F64B6E" w:rsidR="00227612" w:rsidRDefault="00CF1374">
          <w:pPr>
            <w:pStyle w:val="Obsah1"/>
            <w:rPr>
              <w:rFonts w:eastAsiaTheme="minorEastAsia"/>
              <w:noProof/>
              <w:lang w:eastAsia="sk-SK"/>
            </w:rPr>
          </w:pPr>
          <w:r w:rsidRPr="00AD6D49">
            <w:fldChar w:fldCharType="begin"/>
          </w:r>
          <w:r w:rsidRPr="00AD6D49">
            <w:instrText xml:space="preserve"> TOC \o "1-3" \h \z \u </w:instrText>
          </w:r>
          <w:r w:rsidRPr="00AD6D49">
            <w:fldChar w:fldCharType="separate"/>
          </w:r>
          <w:hyperlink w:anchor="_Toc97792023" w:history="1">
            <w:r w:rsidR="00227612" w:rsidRPr="006E5F5F">
              <w:rPr>
                <w:rStyle w:val="Hypertextovprepojenie"/>
                <w:noProof/>
              </w:rPr>
              <w:t>A.1</w:t>
            </w:r>
            <w:r w:rsidR="00227612">
              <w:rPr>
                <w:rFonts w:eastAsiaTheme="minorEastAsia"/>
                <w:noProof/>
                <w:lang w:eastAsia="sk-SK"/>
              </w:rPr>
              <w:tab/>
            </w:r>
            <w:r w:rsidR="00227612" w:rsidRPr="006E5F5F">
              <w:rPr>
                <w:rStyle w:val="Hypertextovprepojenie"/>
                <w:noProof/>
              </w:rPr>
              <w:t>POKYNY PRE UCHÁDZAČOV</w:t>
            </w:r>
            <w:r w:rsidR="00227612">
              <w:rPr>
                <w:noProof/>
                <w:webHidden/>
              </w:rPr>
              <w:tab/>
            </w:r>
            <w:r w:rsidR="00227612">
              <w:rPr>
                <w:noProof/>
                <w:webHidden/>
              </w:rPr>
              <w:fldChar w:fldCharType="begin"/>
            </w:r>
            <w:r w:rsidR="00227612">
              <w:rPr>
                <w:noProof/>
                <w:webHidden/>
              </w:rPr>
              <w:instrText xml:space="preserve"> PAGEREF _Toc97792023 \h </w:instrText>
            </w:r>
            <w:r w:rsidR="00227612">
              <w:rPr>
                <w:noProof/>
                <w:webHidden/>
              </w:rPr>
            </w:r>
            <w:r w:rsidR="00227612">
              <w:rPr>
                <w:noProof/>
                <w:webHidden/>
              </w:rPr>
              <w:fldChar w:fldCharType="separate"/>
            </w:r>
            <w:r w:rsidR="00C5656C">
              <w:rPr>
                <w:noProof/>
                <w:webHidden/>
              </w:rPr>
              <w:t>4</w:t>
            </w:r>
            <w:r w:rsidR="00227612">
              <w:rPr>
                <w:noProof/>
                <w:webHidden/>
              </w:rPr>
              <w:fldChar w:fldCharType="end"/>
            </w:r>
          </w:hyperlink>
        </w:p>
        <w:p w14:paraId="7011CECF" w14:textId="2CC4227D" w:rsidR="00227612" w:rsidRDefault="00236B59">
          <w:pPr>
            <w:pStyle w:val="Obsah2"/>
            <w:rPr>
              <w:rFonts w:eastAsiaTheme="minorEastAsia"/>
              <w:noProof/>
              <w:lang w:eastAsia="sk-SK"/>
            </w:rPr>
          </w:pPr>
          <w:hyperlink w:anchor="_Toc97792024" w:history="1">
            <w:r w:rsidR="00227612" w:rsidRPr="006E5F5F">
              <w:rPr>
                <w:rStyle w:val="Hypertextovprepojenie"/>
                <w:noProof/>
              </w:rPr>
              <w:t>Časť I.  Všeobecné informácie</w:t>
            </w:r>
            <w:r w:rsidR="00227612">
              <w:rPr>
                <w:noProof/>
                <w:webHidden/>
              </w:rPr>
              <w:tab/>
            </w:r>
            <w:r w:rsidR="00227612">
              <w:rPr>
                <w:noProof/>
                <w:webHidden/>
              </w:rPr>
              <w:fldChar w:fldCharType="begin"/>
            </w:r>
            <w:r w:rsidR="00227612">
              <w:rPr>
                <w:noProof/>
                <w:webHidden/>
              </w:rPr>
              <w:instrText xml:space="preserve"> PAGEREF _Toc97792024 \h </w:instrText>
            </w:r>
            <w:r w:rsidR="00227612">
              <w:rPr>
                <w:noProof/>
                <w:webHidden/>
              </w:rPr>
            </w:r>
            <w:r w:rsidR="00227612">
              <w:rPr>
                <w:noProof/>
                <w:webHidden/>
              </w:rPr>
              <w:fldChar w:fldCharType="separate"/>
            </w:r>
            <w:r w:rsidR="00C5656C">
              <w:rPr>
                <w:noProof/>
                <w:webHidden/>
              </w:rPr>
              <w:t>4</w:t>
            </w:r>
            <w:r w:rsidR="00227612">
              <w:rPr>
                <w:noProof/>
                <w:webHidden/>
              </w:rPr>
              <w:fldChar w:fldCharType="end"/>
            </w:r>
          </w:hyperlink>
        </w:p>
        <w:p w14:paraId="7637C06D" w14:textId="02A8AF97" w:rsidR="00227612" w:rsidRDefault="00236B59">
          <w:pPr>
            <w:pStyle w:val="Obsah2"/>
            <w:tabs>
              <w:tab w:val="left" w:pos="440"/>
            </w:tabs>
            <w:rPr>
              <w:rFonts w:eastAsiaTheme="minorEastAsia"/>
              <w:noProof/>
              <w:lang w:eastAsia="sk-SK"/>
            </w:rPr>
          </w:pPr>
          <w:hyperlink w:anchor="_Toc97792025" w:history="1">
            <w:r w:rsidR="00227612" w:rsidRPr="006E5F5F">
              <w:rPr>
                <w:rStyle w:val="Hypertextovprepojenie"/>
                <w:noProof/>
              </w:rPr>
              <w:t>1.</w:t>
            </w:r>
            <w:r w:rsidR="00227612">
              <w:rPr>
                <w:rFonts w:eastAsiaTheme="minorEastAsia"/>
                <w:noProof/>
                <w:lang w:eastAsia="sk-SK"/>
              </w:rPr>
              <w:tab/>
            </w:r>
            <w:r w:rsidR="00227612" w:rsidRPr="006E5F5F">
              <w:rPr>
                <w:rStyle w:val="Hypertextovprepojenie"/>
                <w:noProof/>
              </w:rPr>
              <w:t>Identifikácia verejného obstarávateľa</w:t>
            </w:r>
            <w:r w:rsidR="00227612">
              <w:rPr>
                <w:noProof/>
                <w:webHidden/>
              </w:rPr>
              <w:tab/>
            </w:r>
            <w:r w:rsidR="00227612">
              <w:rPr>
                <w:noProof/>
                <w:webHidden/>
              </w:rPr>
              <w:fldChar w:fldCharType="begin"/>
            </w:r>
            <w:r w:rsidR="00227612">
              <w:rPr>
                <w:noProof/>
                <w:webHidden/>
              </w:rPr>
              <w:instrText xml:space="preserve"> PAGEREF _Toc97792025 \h </w:instrText>
            </w:r>
            <w:r w:rsidR="00227612">
              <w:rPr>
                <w:noProof/>
                <w:webHidden/>
              </w:rPr>
            </w:r>
            <w:r w:rsidR="00227612">
              <w:rPr>
                <w:noProof/>
                <w:webHidden/>
              </w:rPr>
              <w:fldChar w:fldCharType="separate"/>
            </w:r>
            <w:r w:rsidR="00C5656C">
              <w:rPr>
                <w:noProof/>
                <w:webHidden/>
              </w:rPr>
              <w:t>4</w:t>
            </w:r>
            <w:r w:rsidR="00227612">
              <w:rPr>
                <w:noProof/>
                <w:webHidden/>
              </w:rPr>
              <w:fldChar w:fldCharType="end"/>
            </w:r>
          </w:hyperlink>
        </w:p>
        <w:p w14:paraId="53DDFEB9" w14:textId="518F71AD" w:rsidR="00227612" w:rsidRDefault="00236B59">
          <w:pPr>
            <w:pStyle w:val="Obsah2"/>
            <w:tabs>
              <w:tab w:val="left" w:pos="440"/>
            </w:tabs>
            <w:rPr>
              <w:rFonts w:eastAsiaTheme="minorEastAsia"/>
              <w:noProof/>
              <w:lang w:eastAsia="sk-SK"/>
            </w:rPr>
          </w:pPr>
          <w:hyperlink w:anchor="_Toc97792026" w:history="1">
            <w:r w:rsidR="00227612" w:rsidRPr="006E5F5F">
              <w:rPr>
                <w:rStyle w:val="Hypertextovprepojenie"/>
                <w:noProof/>
              </w:rPr>
              <w:t>2.</w:t>
            </w:r>
            <w:r w:rsidR="00227612">
              <w:rPr>
                <w:rFonts w:eastAsiaTheme="minorEastAsia"/>
                <w:noProof/>
                <w:lang w:eastAsia="sk-SK"/>
              </w:rPr>
              <w:tab/>
            </w:r>
            <w:r w:rsidR="00227612" w:rsidRPr="006E5F5F">
              <w:rPr>
                <w:rStyle w:val="Hypertextovprepojenie"/>
                <w:noProof/>
              </w:rPr>
              <w:t>Predmet zákazky</w:t>
            </w:r>
            <w:r w:rsidR="00227612">
              <w:rPr>
                <w:noProof/>
                <w:webHidden/>
              </w:rPr>
              <w:tab/>
            </w:r>
            <w:r w:rsidR="00227612">
              <w:rPr>
                <w:noProof/>
                <w:webHidden/>
              </w:rPr>
              <w:fldChar w:fldCharType="begin"/>
            </w:r>
            <w:r w:rsidR="00227612">
              <w:rPr>
                <w:noProof/>
                <w:webHidden/>
              </w:rPr>
              <w:instrText xml:space="preserve"> PAGEREF _Toc97792026 \h </w:instrText>
            </w:r>
            <w:r w:rsidR="00227612">
              <w:rPr>
                <w:noProof/>
                <w:webHidden/>
              </w:rPr>
            </w:r>
            <w:r w:rsidR="00227612">
              <w:rPr>
                <w:noProof/>
                <w:webHidden/>
              </w:rPr>
              <w:fldChar w:fldCharType="separate"/>
            </w:r>
            <w:r w:rsidR="00C5656C">
              <w:rPr>
                <w:noProof/>
                <w:webHidden/>
              </w:rPr>
              <w:t>4</w:t>
            </w:r>
            <w:r w:rsidR="00227612">
              <w:rPr>
                <w:noProof/>
                <w:webHidden/>
              </w:rPr>
              <w:fldChar w:fldCharType="end"/>
            </w:r>
          </w:hyperlink>
        </w:p>
        <w:p w14:paraId="0681D30E" w14:textId="1AC36791" w:rsidR="00227612" w:rsidRDefault="00236B59">
          <w:pPr>
            <w:pStyle w:val="Obsah2"/>
            <w:rPr>
              <w:rFonts w:eastAsiaTheme="minorEastAsia"/>
              <w:noProof/>
              <w:lang w:eastAsia="sk-SK"/>
            </w:rPr>
          </w:pPr>
          <w:hyperlink w:anchor="_Toc97792027" w:history="1">
            <w:r w:rsidR="00227612" w:rsidRPr="006E5F5F">
              <w:rPr>
                <w:rStyle w:val="Hypertextovprepojenie"/>
                <w:noProof/>
              </w:rPr>
              <w:t>3. Rozdelenie predmetu zákazky</w:t>
            </w:r>
            <w:r w:rsidR="00227612">
              <w:rPr>
                <w:noProof/>
                <w:webHidden/>
              </w:rPr>
              <w:tab/>
            </w:r>
            <w:r w:rsidR="00227612">
              <w:rPr>
                <w:noProof/>
                <w:webHidden/>
              </w:rPr>
              <w:fldChar w:fldCharType="begin"/>
            </w:r>
            <w:r w:rsidR="00227612">
              <w:rPr>
                <w:noProof/>
                <w:webHidden/>
              </w:rPr>
              <w:instrText xml:space="preserve"> PAGEREF _Toc97792027 \h </w:instrText>
            </w:r>
            <w:r w:rsidR="00227612">
              <w:rPr>
                <w:noProof/>
                <w:webHidden/>
              </w:rPr>
            </w:r>
            <w:r w:rsidR="00227612">
              <w:rPr>
                <w:noProof/>
                <w:webHidden/>
              </w:rPr>
              <w:fldChar w:fldCharType="separate"/>
            </w:r>
            <w:r w:rsidR="00C5656C">
              <w:rPr>
                <w:noProof/>
                <w:webHidden/>
              </w:rPr>
              <w:t>5</w:t>
            </w:r>
            <w:r w:rsidR="00227612">
              <w:rPr>
                <w:noProof/>
                <w:webHidden/>
              </w:rPr>
              <w:fldChar w:fldCharType="end"/>
            </w:r>
          </w:hyperlink>
        </w:p>
        <w:p w14:paraId="3D8A7D61" w14:textId="023CAFDB" w:rsidR="00227612" w:rsidRDefault="00236B59">
          <w:pPr>
            <w:pStyle w:val="Obsah2"/>
            <w:tabs>
              <w:tab w:val="left" w:pos="440"/>
            </w:tabs>
            <w:rPr>
              <w:rFonts w:eastAsiaTheme="minorEastAsia"/>
              <w:noProof/>
              <w:lang w:eastAsia="sk-SK"/>
            </w:rPr>
          </w:pPr>
          <w:hyperlink w:anchor="_Toc97792028" w:history="1">
            <w:r w:rsidR="00227612" w:rsidRPr="006E5F5F">
              <w:rPr>
                <w:rStyle w:val="Hypertextovprepojenie"/>
                <w:noProof/>
              </w:rPr>
              <w:t>4.</w:t>
            </w:r>
            <w:r w:rsidR="00227612">
              <w:rPr>
                <w:rFonts w:eastAsiaTheme="minorEastAsia"/>
                <w:noProof/>
                <w:lang w:eastAsia="sk-SK"/>
              </w:rPr>
              <w:tab/>
            </w:r>
            <w:r w:rsidR="00227612" w:rsidRPr="006E5F5F">
              <w:rPr>
                <w:rStyle w:val="Hypertextovprepojenie"/>
                <w:noProof/>
              </w:rPr>
              <w:t>Variantné riešenie</w:t>
            </w:r>
            <w:r w:rsidR="00227612">
              <w:rPr>
                <w:noProof/>
                <w:webHidden/>
              </w:rPr>
              <w:tab/>
            </w:r>
            <w:r w:rsidR="00227612">
              <w:rPr>
                <w:noProof/>
                <w:webHidden/>
              </w:rPr>
              <w:fldChar w:fldCharType="begin"/>
            </w:r>
            <w:r w:rsidR="00227612">
              <w:rPr>
                <w:noProof/>
                <w:webHidden/>
              </w:rPr>
              <w:instrText xml:space="preserve"> PAGEREF _Toc97792028 \h </w:instrText>
            </w:r>
            <w:r w:rsidR="00227612">
              <w:rPr>
                <w:noProof/>
                <w:webHidden/>
              </w:rPr>
            </w:r>
            <w:r w:rsidR="00227612">
              <w:rPr>
                <w:noProof/>
                <w:webHidden/>
              </w:rPr>
              <w:fldChar w:fldCharType="separate"/>
            </w:r>
            <w:r w:rsidR="00C5656C">
              <w:rPr>
                <w:noProof/>
                <w:webHidden/>
              </w:rPr>
              <w:t>5</w:t>
            </w:r>
            <w:r w:rsidR="00227612">
              <w:rPr>
                <w:noProof/>
                <w:webHidden/>
              </w:rPr>
              <w:fldChar w:fldCharType="end"/>
            </w:r>
          </w:hyperlink>
        </w:p>
        <w:p w14:paraId="04F8BC0C" w14:textId="20A0EC9D" w:rsidR="00227612" w:rsidRDefault="00236B59">
          <w:pPr>
            <w:pStyle w:val="Obsah2"/>
            <w:tabs>
              <w:tab w:val="left" w:pos="440"/>
            </w:tabs>
            <w:rPr>
              <w:rFonts w:eastAsiaTheme="minorEastAsia"/>
              <w:noProof/>
              <w:lang w:eastAsia="sk-SK"/>
            </w:rPr>
          </w:pPr>
          <w:hyperlink w:anchor="_Toc97792029" w:history="1">
            <w:r w:rsidR="00227612" w:rsidRPr="006E5F5F">
              <w:rPr>
                <w:rStyle w:val="Hypertextovprepojenie"/>
                <w:rFonts w:cstheme="minorHAnsi"/>
                <w:noProof/>
              </w:rPr>
              <w:t>5.</w:t>
            </w:r>
            <w:r w:rsidR="00227612">
              <w:rPr>
                <w:rFonts w:eastAsiaTheme="minorEastAsia"/>
                <w:noProof/>
                <w:lang w:eastAsia="sk-SK"/>
              </w:rPr>
              <w:tab/>
            </w:r>
            <w:r w:rsidR="00227612" w:rsidRPr="006E5F5F">
              <w:rPr>
                <w:rStyle w:val="Hypertextovprepojenie"/>
                <w:rFonts w:cstheme="minorHAnsi"/>
                <w:noProof/>
              </w:rPr>
              <w:t>Miesto dodania predmetu zákazky a lehoty uskutočnenia</w:t>
            </w:r>
            <w:r w:rsidR="00227612">
              <w:rPr>
                <w:noProof/>
                <w:webHidden/>
              </w:rPr>
              <w:tab/>
            </w:r>
            <w:r w:rsidR="00227612">
              <w:rPr>
                <w:noProof/>
                <w:webHidden/>
              </w:rPr>
              <w:fldChar w:fldCharType="begin"/>
            </w:r>
            <w:r w:rsidR="00227612">
              <w:rPr>
                <w:noProof/>
                <w:webHidden/>
              </w:rPr>
              <w:instrText xml:space="preserve"> PAGEREF _Toc97792029 \h </w:instrText>
            </w:r>
            <w:r w:rsidR="00227612">
              <w:rPr>
                <w:noProof/>
                <w:webHidden/>
              </w:rPr>
            </w:r>
            <w:r w:rsidR="00227612">
              <w:rPr>
                <w:noProof/>
                <w:webHidden/>
              </w:rPr>
              <w:fldChar w:fldCharType="separate"/>
            </w:r>
            <w:r w:rsidR="00C5656C">
              <w:rPr>
                <w:noProof/>
                <w:webHidden/>
              </w:rPr>
              <w:t>5</w:t>
            </w:r>
            <w:r w:rsidR="00227612">
              <w:rPr>
                <w:noProof/>
                <w:webHidden/>
              </w:rPr>
              <w:fldChar w:fldCharType="end"/>
            </w:r>
          </w:hyperlink>
        </w:p>
        <w:p w14:paraId="5552C89D" w14:textId="4E940E4B" w:rsidR="00227612" w:rsidRDefault="00236B59">
          <w:pPr>
            <w:pStyle w:val="Obsah2"/>
            <w:tabs>
              <w:tab w:val="left" w:pos="440"/>
            </w:tabs>
            <w:rPr>
              <w:rFonts w:eastAsiaTheme="minorEastAsia"/>
              <w:noProof/>
              <w:lang w:eastAsia="sk-SK"/>
            </w:rPr>
          </w:pPr>
          <w:hyperlink w:anchor="_Toc97792030" w:history="1">
            <w:r w:rsidR="00227612" w:rsidRPr="006E5F5F">
              <w:rPr>
                <w:rStyle w:val="Hypertextovprepojenie"/>
                <w:noProof/>
              </w:rPr>
              <w:t>6.</w:t>
            </w:r>
            <w:r w:rsidR="00227612">
              <w:rPr>
                <w:rFonts w:eastAsiaTheme="minorEastAsia"/>
                <w:noProof/>
                <w:lang w:eastAsia="sk-SK"/>
              </w:rPr>
              <w:tab/>
            </w:r>
            <w:r w:rsidR="00227612" w:rsidRPr="006E5F5F">
              <w:rPr>
                <w:rStyle w:val="Hypertextovprepojenie"/>
                <w:noProof/>
              </w:rPr>
              <w:t>Zdroj finančných prostriedkov</w:t>
            </w:r>
            <w:r w:rsidR="00227612">
              <w:rPr>
                <w:noProof/>
                <w:webHidden/>
              </w:rPr>
              <w:tab/>
            </w:r>
            <w:r w:rsidR="00227612">
              <w:rPr>
                <w:noProof/>
                <w:webHidden/>
              </w:rPr>
              <w:fldChar w:fldCharType="begin"/>
            </w:r>
            <w:r w:rsidR="00227612">
              <w:rPr>
                <w:noProof/>
                <w:webHidden/>
              </w:rPr>
              <w:instrText xml:space="preserve"> PAGEREF _Toc97792030 \h </w:instrText>
            </w:r>
            <w:r w:rsidR="00227612">
              <w:rPr>
                <w:noProof/>
                <w:webHidden/>
              </w:rPr>
            </w:r>
            <w:r w:rsidR="00227612">
              <w:rPr>
                <w:noProof/>
                <w:webHidden/>
              </w:rPr>
              <w:fldChar w:fldCharType="separate"/>
            </w:r>
            <w:r w:rsidR="00C5656C">
              <w:rPr>
                <w:noProof/>
                <w:webHidden/>
              </w:rPr>
              <w:t>6</w:t>
            </w:r>
            <w:r w:rsidR="00227612">
              <w:rPr>
                <w:noProof/>
                <w:webHidden/>
              </w:rPr>
              <w:fldChar w:fldCharType="end"/>
            </w:r>
          </w:hyperlink>
        </w:p>
        <w:p w14:paraId="63E707F9" w14:textId="755527D5" w:rsidR="00227612" w:rsidRDefault="00236B59">
          <w:pPr>
            <w:pStyle w:val="Obsah2"/>
            <w:rPr>
              <w:rFonts w:eastAsiaTheme="minorEastAsia"/>
              <w:noProof/>
              <w:lang w:eastAsia="sk-SK"/>
            </w:rPr>
          </w:pPr>
          <w:hyperlink w:anchor="_Toc97792031" w:history="1">
            <w:r w:rsidR="00227612" w:rsidRPr="006E5F5F">
              <w:rPr>
                <w:rStyle w:val="Hypertextovprepojenie"/>
                <w:noProof/>
              </w:rPr>
              <w:t>7 . Zmluva</w:t>
            </w:r>
            <w:r w:rsidR="00227612">
              <w:rPr>
                <w:noProof/>
                <w:webHidden/>
              </w:rPr>
              <w:tab/>
            </w:r>
            <w:r w:rsidR="00227612">
              <w:rPr>
                <w:noProof/>
                <w:webHidden/>
              </w:rPr>
              <w:fldChar w:fldCharType="begin"/>
            </w:r>
            <w:r w:rsidR="00227612">
              <w:rPr>
                <w:noProof/>
                <w:webHidden/>
              </w:rPr>
              <w:instrText xml:space="preserve"> PAGEREF _Toc97792031 \h </w:instrText>
            </w:r>
            <w:r w:rsidR="00227612">
              <w:rPr>
                <w:noProof/>
                <w:webHidden/>
              </w:rPr>
            </w:r>
            <w:r w:rsidR="00227612">
              <w:rPr>
                <w:noProof/>
                <w:webHidden/>
              </w:rPr>
              <w:fldChar w:fldCharType="separate"/>
            </w:r>
            <w:r w:rsidR="00C5656C">
              <w:rPr>
                <w:noProof/>
                <w:webHidden/>
              </w:rPr>
              <w:t>6</w:t>
            </w:r>
            <w:r w:rsidR="00227612">
              <w:rPr>
                <w:noProof/>
                <w:webHidden/>
              </w:rPr>
              <w:fldChar w:fldCharType="end"/>
            </w:r>
          </w:hyperlink>
        </w:p>
        <w:p w14:paraId="3129CC9A" w14:textId="7B7B4702" w:rsidR="00227612" w:rsidRDefault="00236B59">
          <w:pPr>
            <w:pStyle w:val="Obsah2"/>
            <w:tabs>
              <w:tab w:val="left" w:pos="440"/>
            </w:tabs>
            <w:rPr>
              <w:rFonts w:eastAsiaTheme="minorEastAsia"/>
              <w:noProof/>
              <w:lang w:eastAsia="sk-SK"/>
            </w:rPr>
          </w:pPr>
          <w:hyperlink w:anchor="_Toc97792032" w:history="1">
            <w:r w:rsidR="00227612" w:rsidRPr="006E5F5F">
              <w:rPr>
                <w:rStyle w:val="Hypertextovprepojenie"/>
                <w:noProof/>
              </w:rPr>
              <w:t>8.</w:t>
            </w:r>
            <w:r w:rsidR="00227612">
              <w:rPr>
                <w:rFonts w:eastAsiaTheme="minorEastAsia"/>
                <w:noProof/>
                <w:lang w:eastAsia="sk-SK"/>
              </w:rPr>
              <w:tab/>
            </w:r>
            <w:r w:rsidR="00227612" w:rsidRPr="006E5F5F">
              <w:rPr>
                <w:rStyle w:val="Hypertextovprepojenie"/>
                <w:noProof/>
              </w:rPr>
              <w:t>Lehota viazanosti ponuky</w:t>
            </w:r>
            <w:r w:rsidR="00227612">
              <w:rPr>
                <w:noProof/>
                <w:webHidden/>
              </w:rPr>
              <w:tab/>
            </w:r>
            <w:r w:rsidR="00227612">
              <w:rPr>
                <w:noProof/>
                <w:webHidden/>
              </w:rPr>
              <w:fldChar w:fldCharType="begin"/>
            </w:r>
            <w:r w:rsidR="00227612">
              <w:rPr>
                <w:noProof/>
                <w:webHidden/>
              </w:rPr>
              <w:instrText xml:space="preserve"> PAGEREF _Toc97792032 \h </w:instrText>
            </w:r>
            <w:r w:rsidR="00227612">
              <w:rPr>
                <w:noProof/>
                <w:webHidden/>
              </w:rPr>
            </w:r>
            <w:r w:rsidR="00227612">
              <w:rPr>
                <w:noProof/>
                <w:webHidden/>
              </w:rPr>
              <w:fldChar w:fldCharType="separate"/>
            </w:r>
            <w:r w:rsidR="00C5656C">
              <w:rPr>
                <w:noProof/>
                <w:webHidden/>
              </w:rPr>
              <w:t>6</w:t>
            </w:r>
            <w:r w:rsidR="00227612">
              <w:rPr>
                <w:noProof/>
                <w:webHidden/>
              </w:rPr>
              <w:fldChar w:fldCharType="end"/>
            </w:r>
          </w:hyperlink>
        </w:p>
        <w:p w14:paraId="2B9AEE10" w14:textId="50516EFB" w:rsidR="00227612" w:rsidRDefault="00236B59">
          <w:pPr>
            <w:pStyle w:val="Obsah1"/>
            <w:rPr>
              <w:rFonts w:eastAsiaTheme="minorEastAsia"/>
              <w:noProof/>
              <w:lang w:eastAsia="sk-SK"/>
            </w:rPr>
          </w:pPr>
          <w:hyperlink w:anchor="_Toc97792033" w:history="1">
            <w:r w:rsidR="00227612" w:rsidRPr="006E5F5F">
              <w:rPr>
                <w:rStyle w:val="Hypertextovprepojenie"/>
                <w:noProof/>
              </w:rPr>
              <w:t>Časť II.   Dorozumievanie medzi verejným obstarávateľom a záujemcami/uchádzačmi</w:t>
            </w:r>
            <w:r w:rsidR="00227612">
              <w:rPr>
                <w:noProof/>
                <w:webHidden/>
              </w:rPr>
              <w:tab/>
            </w:r>
            <w:r w:rsidR="00227612">
              <w:rPr>
                <w:noProof/>
                <w:webHidden/>
              </w:rPr>
              <w:fldChar w:fldCharType="begin"/>
            </w:r>
            <w:r w:rsidR="00227612">
              <w:rPr>
                <w:noProof/>
                <w:webHidden/>
              </w:rPr>
              <w:instrText xml:space="preserve"> PAGEREF _Toc97792033 \h </w:instrText>
            </w:r>
            <w:r w:rsidR="00227612">
              <w:rPr>
                <w:noProof/>
                <w:webHidden/>
              </w:rPr>
            </w:r>
            <w:r w:rsidR="00227612">
              <w:rPr>
                <w:noProof/>
                <w:webHidden/>
              </w:rPr>
              <w:fldChar w:fldCharType="separate"/>
            </w:r>
            <w:r w:rsidR="00C5656C">
              <w:rPr>
                <w:noProof/>
                <w:webHidden/>
              </w:rPr>
              <w:t>7</w:t>
            </w:r>
            <w:r w:rsidR="00227612">
              <w:rPr>
                <w:noProof/>
                <w:webHidden/>
              </w:rPr>
              <w:fldChar w:fldCharType="end"/>
            </w:r>
          </w:hyperlink>
        </w:p>
        <w:p w14:paraId="71ABA58A" w14:textId="042DD36E" w:rsidR="00227612" w:rsidRDefault="00236B59">
          <w:pPr>
            <w:pStyle w:val="Obsah2"/>
            <w:tabs>
              <w:tab w:val="left" w:pos="440"/>
            </w:tabs>
            <w:rPr>
              <w:rFonts w:eastAsiaTheme="minorEastAsia"/>
              <w:noProof/>
              <w:lang w:eastAsia="sk-SK"/>
            </w:rPr>
          </w:pPr>
          <w:hyperlink w:anchor="_Toc97792034" w:history="1">
            <w:r w:rsidR="00227612" w:rsidRPr="006E5F5F">
              <w:rPr>
                <w:rStyle w:val="Hypertextovprepojenie"/>
                <w:noProof/>
              </w:rPr>
              <w:t>9.</w:t>
            </w:r>
            <w:r w:rsidR="00227612">
              <w:rPr>
                <w:rFonts w:eastAsiaTheme="minorEastAsia"/>
                <w:noProof/>
                <w:lang w:eastAsia="sk-SK"/>
              </w:rPr>
              <w:tab/>
            </w:r>
            <w:r w:rsidR="00227612" w:rsidRPr="006E5F5F">
              <w:rPr>
                <w:rStyle w:val="Hypertextovprepojenie"/>
                <w:noProof/>
              </w:rPr>
              <w:t>Dorozumievanie medzi verejným obstarávateľom a záujemcami/uchádzačmi</w:t>
            </w:r>
            <w:r w:rsidR="00227612">
              <w:rPr>
                <w:noProof/>
                <w:webHidden/>
              </w:rPr>
              <w:tab/>
            </w:r>
            <w:r w:rsidR="00227612">
              <w:rPr>
                <w:noProof/>
                <w:webHidden/>
              </w:rPr>
              <w:fldChar w:fldCharType="begin"/>
            </w:r>
            <w:r w:rsidR="00227612">
              <w:rPr>
                <w:noProof/>
                <w:webHidden/>
              </w:rPr>
              <w:instrText xml:space="preserve"> PAGEREF _Toc97792034 \h </w:instrText>
            </w:r>
            <w:r w:rsidR="00227612">
              <w:rPr>
                <w:noProof/>
                <w:webHidden/>
              </w:rPr>
            </w:r>
            <w:r w:rsidR="00227612">
              <w:rPr>
                <w:noProof/>
                <w:webHidden/>
              </w:rPr>
              <w:fldChar w:fldCharType="separate"/>
            </w:r>
            <w:r w:rsidR="00C5656C">
              <w:rPr>
                <w:noProof/>
                <w:webHidden/>
              </w:rPr>
              <w:t>7</w:t>
            </w:r>
            <w:r w:rsidR="00227612">
              <w:rPr>
                <w:noProof/>
                <w:webHidden/>
              </w:rPr>
              <w:fldChar w:fldCharType="end"/>
            </w:r>
          </w:hyperlink>
        </w:p>
        <w:p w14:paraId="60FA9525" w14:textId="53818011" w:rsidR="00227612" w:rsidRDefault="00236B59">
          <w:pPr>
            <w:pStyle w:val="Obsah2"/>
            <w:rPr>
              <w:rFonts w:eastAsiaTheme="minorEastAsia"/>
              <w:noProof/>
              <w:lang w:eastAsia="sk-SK"/>
            </w:rPr>
          </w:pPr>
          <w:hyperlink w:anchor="_Toc97792035" w:history="1">
            <w:r w:rsidR="00227612" w:rsidRPr="006E5F5F">
              <w:rPr>
                <w:rStyle w:val="Hypertextovprepojenie"/>
                <w:noProof/>
              </w:rPr>
              <w:t>10  Vysvetľovanie a doplnenie súťažných podkladov</w:t>
            </w:r>
            <w:r w:rsidR="00227612">
              <w:rPr>
                <w:noProof/>
                <w:webHidden/>
              </w:rPr>
              <w:tab/>
            </w:r>
            <w:r w:rsidR="00227612">
              <w:rPr>
                <w:noProof/>
                <w:webHidden/>
              </w:rPr>
              <w:fldChar w:fldCharType="begin"/>
            </w:r>
            <w:r w:rsidR="00227612">
              <w:rPr>
                <w:noProof/>
                <w:webHidden/>
              </w:rPr>
              <w:instrText xml:space="preserve"> PAGEREF _Toc97792035 \h </w:instrText>
            </w:r>
            <w:r w:rsidR="00227612">
              <w:rPr>
                <w:noProof/>
                <w:webHidden/>
              </w:rPr>
            </w:r>
            <w:r w:rsidR="00227612">
              <w:rPr>
                <w:noProof/>
                <w:webHidden/>
              </w:rPr>
              <w:fldChar w:fldCharType="separate"/>
            </w:r>
            <w:r w:rsidR="00C5656C">
              <w:rPr>
                <w:noProof/>
                <w:webHidden/>
              </w:rPr>
              <w:t>9</w:t>
            </w:r>
            <w:r w:rsidR="00227612">
              <w:rPr>
                <w:noProof/>
                <w:webHidden/>
              </w:rPr>
              <w:fldChar w:fldCharType="end"/>
            </w:r>
          </w:hyperlink>
        </w:p>
        <w:p w14:paraId="08388995" w14:textId="0D3A5EA9" w:rsidR="00227612" w:rsidRDefault="00236B59">
          <w:pPr>
            <w:pStyle w:val="Obsah2"/>
            <w:tabs>
              <w:tab w:val="left" w:pos="660"/>
            </w:tabs>
            <w:rPr>
              <w:rFonts w:eastAsiaTheme="minorEastAsia"/>
              <w:noProof/>
              <w:lang w:eastAsia="sk-SK"/>
            </w:rPr>
          </w:pPr>
          <w:hyperlink w:anchor="_Toc97792036" w:history="1">
            <w:r w:rsidR="00227612" w:rsidRPr="006E5F5F">
              <w:rPr>
                <w:rStyle w:val="Hypertextovprepojenie"/>
                <w:rFonts w:cs="Calibri"/>
                <w:noProof/>
              </w:rPr>
              <w:t>11.</w:t>
            </w:r>
            <w:r w:rsidR="00227612">
              <w:rPr>
                <w:rFonts w:eastAsiaTheme="minorEastAsia"/>
                <w:noProof/>
                <w:lang w:eastAsia="sk-SK"/>
              </w:rPr>
              <w:tab/>
            </w:r>
            <w:r w:rsidR="00227612" w:rsidRPr="006E5F5F">
              <w:rPr>
                <w:rStyle w:val="Hypertextovprepojenie"/>
                <w:rFonts w:cs="Calibri"/>
                <w:noProof/>
              </w:rPr>
              <w:t>Obhliadka miesta dodania predmetu zákazky</w:t>
            </w:r>
            <w:r w:rsidR="00227612">
              <w:rPr>
                <w:noProof/>
                <w:webHidden/>
              </w:rPr>
              <w:tab/>
            </w:r>
            <w:r w:rsidR="00227612">
              <w:rPr>
                <w:noProof/>
                <w:webHidden/>
              </w:rPr>
              <w:fldChar w:fldCharType="begin"/>
            </w:r>
            <w:r w:rsidR="00227612">
              <w:rPr>
                <w:noProof/>
                <w:webHidden/>
              </w:rPr>
              <w:instrText xml:space="preserve"> PAGEREF _Toc97792036 \h </w:instrText>
            </w:r>
            <w:r w:rsidR="00227612">
              <w:rPr>
                <w:noProof/>
                <w:webHidden/>
              </w:rPr>
            </w:r>
            <w:r w:rsidR="00227612">
              <w:rPr>
                <w:noProof/>
                <w:webHidden/>
              </w:rPr>
              <w:fldChar w:fldCharType="separate"/>
            </w:r>
            <w:r w:rsidR="00C5656C">
              <w:rPr>
                <w:noProof/>
                <w:webHidden/>
              </w:rPr>
              <w:t>10</w:t>
            </w:r>
            <w:r w:rsidR="00227612">
              <w:rPr>
                <w:noProof/>
                <w:webHidden/>
              </w:rPr>
              <w:fldChar w:fldCharType="end"/>
            </w:r>
          </w:hyperlink>
        </w:p>
        <w:p w14:paraId="7C02C422" w14:textId="4F78A51F" w:rsidR="00227612" w:rsidRDefault="00236B59">
          <w:pPr>
            <w:pStyle w:val="Obsah1"/>
            <w:rPr>
              <w:rFonts w:eastAsiaTheme="minorEastAsia"/>
              <w:noProof/>
              <w:lang w:eastAsia="sk-SK"/>
            </w:rPr>
          </w:pPr>
          <w:hyperlink w:anchor="_Toc97792037" w:history="1">
            <w:r w:rsidR="00227612" w:rsidRPr="006E5F5F">
              <w:rPr>
                <w:rStyle w:val="Hypertextovprepojenie"/>
                <w:noProof/>
              </w:rPr>
              <w:t>Časť III. Príprava ponuky</w:t>
            </w:r>
            <w:r w:rsidR="00227612">
              <w:rPr>
                <w:noProof/>
                <w:webHidden/>
              </w:rPr>
              <w:tab/>
            </w:r>
            <w:r w:rsidR="00227612">
              <w:rPr>
                <w:noProof/>
                <w:webHidden/>
              </w:rPr>
              <w:fldChar w:fldCharType="begin"/>
            </w:r>
            <w:r w:rsidR="00227612">
              <w:rPr>
                <w:noProof/>
                <w:webHidden/>
              </w:rPr>
              <w:instrText xml:space="preserve"> PAGEREF _Toc97792037 \h </w:instrText>
            </w:r>
            <w:r w:rsidR="00227612">
              <w:rPr>
                <w:noProof/>
                <w:webHidden/>
              </w:rPr>
            </w:r>
            <w:r w:rsidR="00227612">
              <w:rPr>
                <w:noProof/>
                <w:webHidden/>
              </w:rPr>
              <w:fldChar w:fldCharType="separate"/>
            </w:r>
            <w:r w:rsidR="00C5656C">
              <w:rPr>
                <w:noProof/>
                <w:webHidden/>
              </w:rPr>
              <w:t>11</w:t>
            </w:r>
            <w:r w:rsidR="00227612">
              <w:rPr>
                <w:noProof/>
                <w:webHidden/>
              </w:rPr>
              <w:fldChar w:fldCharType="end"/>
            </w:r>
          </w:hyperlink>
        </w:p>
        <w:p w14:paraId="112B5699" w14:textId="3834C909" w:rsidR="00227612" w:rsidRDefault="00236B59">
          <w:pPr>
            <w:pStyle w:val="Obsah2"/>
            <w:tabs>
              <w:tab w:val="left" w:pos="660"/>
            </w:tabs>
            <w:rPr>
              <w:rFonts w:eastAsiaTheme="minorEastAsia"/>
              <w:noProof/>
              <w:lang w:eastAsia="sk-SK"/>
            </w:rPr>
          </w:pPr>
          <w:hyperlink w:anchor="_Toc97792038" w:history="1">
            <w:r w:rsidR="00227612" w:rsidRPr="006E5F5F">
              <w:rPr>
                <w:rStyle w:val="Hypertextovprepojenie"/>
                <w:noProof/>
              </w:rPr>
              <w:t>12.</w:t>
            </w:r>
            <w:r w:rsidR="00227612">
              <w:rPr>
                <w:rFonts w:eastAsiaTheme="minorEastAsia"/>
                <w:noProof/>
                <w:lang w:eastAsia="sk-SK"/>
              </w:rPr>
              <w:tab/>
            </w:r>
            <w:r w:rsidR="00227612" w:rsidRPr="006E5F5F">
              <w:rPr>
                <w:rStyle w:val="Hypertextovprepojenie"/>
                <w:noProof/>
              </w:rPr>
              <w:t>Jazyk ponuky</w:t>
            </w:r>
            <w:r w:rsidR="00227612">
              <w:rPr>
                <w:noProof/>
                <w:webHidden/>
              </w:rPr>
              <w:tab/>
            </w:r>
            <w:r w:rsidR="00227612">
              <w:rPr>
                <w:noProof/>
                <w:webHidden/>
              </w:rPr>
              <w:fldChar w:fldCharType="begin"/>
            </w:r>
            <w:r w:rsidR="00227612">
              <w:rPr>
                <w:noProof/>
                <w:webHidden/>
              </w:rPr>
              <w:instrText xml:space="preserve"> PAGEREF _Toc97792038 \h </w:instrText>
            </w:r>
            <w:r w:rsidR="00227612">
              <w:rPr>
                <w:noProof/>
                <w:webHidden/>
              </w:rPr>
            </w:r>
            <w:r w:rsidR="00227612">
              <w:rPr>
                <w:noProof/>
                <w:webHidden/>
              </w:rPr>
              <w:fldChar w:fldCharType="separate"/>
            </w:r>
            <w:r w:rsidR="00C5656C">
              <w:rPr>
                <w:noProof/>
                <w:webHidden/>
              </w:rPr>
              <w:t>11</w:t>
            </w:r>
            <w:r w:rsidR="00227612">
              <w:rPr>
                <w:noProof/>
                <w:webHidden/>
              </w:rPr>
              <w:fldChar w:fldCharType="end"/>
            </w:r>
          </w:hyperlink>
        </w:p>
        <w:p w14:paraId="46A5E401" w14:textId="3340EE7A" w:rsidR="00227612" w:rsidRDefault="00236B59">
          <w:pPr>
            <w:pStyle w:val="Obsah2"/>
            <w:tabs>
              <w:tab w:val="left" w:pos="660"/>
            </w:tabs>
            <w:rPr>
              <w:rFonts w:eastAsiaTheme="minorEastAsia"/>
              <w:noProof/>
              <w:lang w:eastAsia="sk-SK"/>
            </w:rPr>
          </w:pPr>
          <w:hyperlink w:anchor="_Toc97792039" w:history="1">
            <w:r w:rsidR="00227612" w:rsidRPr="006E5F5F">
              <w:rPr>
                <w:rStyle w:val="Hypertextovprepojenie"/>
                <w:noProof/>
              </w:rPr>
              <w:t>13.</w:t>
            </w:r>
            <w:r w:rsidR="00227612">
              <w:rPr>
                <w:rFonts w:eastAsiaTheme="minorEastAsia"/>
                <w:noProof/>
                <w:lang w:eastAsia="sk-SK"/>
              </w:rPr>
              <w:tab/>
            </w:r>
            <w:r w:rsidR="00227612" w:rsidRPr="006E5F5F">
              <w:rPr>
                <w:rStyle w:val="Hypertextovprepojenie"/>
                <w:noProof/>
              </w:rPr>
              <w:t>Mena a ceny uvádzané v ponuke, mena finančného plnenia</w:t>
            </w:r>
            <w:r w:rsidR="00227612">
              <w:rPr>
                <w:noProof/>
                <w:webHidden/>
              </w:rPr>
              <w:tab/>
            </w:r>
            <w:r w:rsidR="00227612">
              <w:rPr>
                <w:noProof/>
                <w:webHidden/>
              </w:rPr>
              <w:fldChar w:fldCharType="begin"/>
            </w:r>
            <w:r w:rsidR="00227612">
              <w:rPr>
                <w:noProof/>
                <w:webHidden/>
              </w:rPr>
              <w:instrText xml:space="preserve"> PAGEREF _Toc97792039 \h </w:instrText>
            </w:r>
            <w:r w:rsidR="00227612">
              <w:rPr>
                <w:noProof/>
                <w:webHidden/>
              </w:rPr>
            </w:r>
            <w:r w:rsidR="00227612">
              <w:rPr>
                <w:noProof/>
                <w:webHidden/>
              </w:rPr>
              <w:fldChar w:fldCharType="separate"/>
            </w:r>
            <w:r w:rsidR="00C5656C">
              <w:rPr>
                <w:noProof/>
                <w:webHidden/>
              </w:rPr>
              <w:t>11</w:t>
            </w:r>
            <w:r w:rsidR="00227612">
              <w:rPr>
                <w:noProof/>
                <w:webHidden/>
              </w:rPr>
              <w:fldChar w:fldCharType="end"/>
            </w:r>
          </w:hyperlink>
        </w:p>
        <w:p w14:paraId="6528CB95" w14:textId="67410322" w:rsidR="00227612" w:rsidRDefault="00236B59">
          <w:pPr>
            <w:pStyle w:val="Obsah2"/>
            <w:rPr>
              <w:rFonts w:eastAsiaTheme="minorEastAsia"/>
              <w:noProof/>
              <w:lang w:eastAsia="sk-SK"/>
            </w:rPr>
          </w:pPr>
          <w:hyperlink w:anchor="_Toc97792040" w:history="1">
            <w:r w:rsidR="00227612" w:rsidRPr="006E5F5F">
              <w:rPr>
                <w:rStyle w:val="Hypertextovprepojenie"/>
                <w:noProof/>
              </w:rPr>
              <w:t>14.  Zábezpeka ponuky</w:t>
            </w:r>
            <w:r w:rsidR="00227612">
              <w:rPr>
                <w:noProof/>
                <w:webHidden/>
              </w:rPr>
              <w:tab/>
            </w:r>
            <w:r w:rsidR="00227612">
              <w:rPr>
                <w:noProof/>
                <w:webHidden/>
              </w:rPr>
              <w:fldChar w:fldCharType="begin"/>
            </w:r>
            <w:r w:rsidR="00227612">
              <w:rPr>
                <w:noProof/>
                <w:webHidden/>
              </w:rPr>
              <w:instrText xml:space="preserve"> PAGEREF _Toc97792040 \h </w:instrText>
            </w:r>
            <w:r w:rsidR="00227612">
              <w:rPr>
                <w:noProof/>
                <w:webHidden/>
              </w:rPr>
            </w:r>
            <w:r w:rsidR="00227612">
              <w:rPr>
                <w:noProof/>
                <w:webHidden/>
              </w:rPr>
              <w:fldChar w:fldCharType="separate"/>
            </w:r>
            <w:r w:rsidR="00C5656C">
              <w:rPr>
                <w:noProof/>
                <w:webHidden/>
              </w:rPr>
              <w:t>12</w:t>
            </w:r>
            <w:r w:rsidR="00227612">
              <w:rPr>
                <w:noProof/>
                <w:webHidden/>
              </w:rPr>
              <w:fldChar w:fldCharType="end"/>
            </w:r>
          </w:hyperlink>
        </w:p>
        <w:p w14:paraId="69170F6F" w14:textId="3390C9B4" w:rsidR="00227612" w:rsidRDefault="00236B59">
          <w:pPr>
            <w:pStyle w:val="Obsah1"/>
            <w:rPr>
              <w:rFonts w:eastAsiaTheme="minorEastAsia"/>
              <w:noProof/>
              <w:lang w:eastAsia="sk-SK"/>
            </w:rPr>
          </w:pPr>
          <w:hyperlink w:anchor="_Toc97792041" w:history="1">
            <w:r w:rsidR="00227612" w:rsidRPr="006E5F5F">
              <w:rPr>
                <w:rStyle w:val="Hypertextovprepojenie"/>
                <w:noProof/>
              </w:rPr>
              <w:t>Časť IV. Vyhotovenie a obsah ponuky</w:t>
            </w:r>
            <w:r w:rsidR="00227612">
              <w:rPr>
                <w:noProof/>
                <w:webHidden/>
              </w:rPr>
              <w:tab/>
            </w:r>
            <w:r w:rsidR="00227612">
              <w:rPr>
                <w:noProof/>
                <w:webHidden/>
              </w:rPr>
              <w:fldChar w:fldCharType="begin"/>
            </w:r>
            <w:r w:rsidR="00227612">
              <w:rPr>
                <w:noProof/>
                <w:webHidden/>
              </w:rPr>
              <w:instrText xml:space="preserve"> PAGEREF _Toc97792041 \h </w:instrText>
            </w:r>
            <w:r w:rsidR="00227612">
              <w:rPr>
                <w:noProof/>
                <w:webHidden/>
              </w:rPr>
            </w:r>
            <w:r w:rsidR="00227612">
              <w:rPr>
                <w:noProof/>
                <w:webHidden/>
              </w:rPr>
              <w:fldChar w:fldCharType="separate"/>
            </w:r>
            <w:r w:rsidR="00C5656C">
              <w:rPr>
                <w:noProof/>
                <w:webHidden/>
              </w:rPr>
              <w:t>14</w:t>
            </w:r>
            <w:r w:rsidR="00227612">
              <w:rPr>
                <w:noProof/>
                <w:webHidden/>
              </w:rPr>
              <w:fldChar w:fldCharType="end"/>
            </w:r>
          </w:hyperlink>
        </w:p>
        <w:p w14:paraId="34B7FC47" w14:textId="406C10C2" w:rsidR="00227612" w:rsidRDefault="00236B59">
          <w:pPr>
            <w:pStyle w:val="Obsah2"/>
            <w:rPr>
              <w:rFonts w:eastAsiaTheme="minorEastAsia"/>
              <w:noProof/>
              <w:lang w:eastAsia="sk-SK"/>
            </w:rPr>
          </w:pPr>
          <w:hyperlink w:anchor="_Toc97792042" w:history="1">
            <w:r w:rsidR="00227612" w:rsidRPr="006E5F5F">
              <w:rPr>
                <w:rStyle w:val="Hypertextovprepojenie"/>
                <w:noProof/>
              </w:rPr>
              <w:t>15. Vyhotovenie a obsah ponuky</w:t>
            </w:r>
            <w:r w:rsidR="00227612">
              <w:rPr>
                <w:noProof/>
                <w:webHidden/>
              </w:rPr>
              <w:tab/>
            </w:r>
            <w:r w:rsidR="00227612">
              <w:rPr>
                <w:noProof/>
                <w:webHidden/>
              </w:rPr>
              <w:fldChar w:fldCharType="begin"/>
            </w:r>
            <w:r w:rsidR="00227612">
              <w:rPr>
                <w:noProof/>
                <w:webHidden/>
              </w:rPr>
              <w:instrText xml:space="preserve"> PAGEREF _Toc97792042 \h </w:instrText>
            </w:r>
            <w:r w:rsidR="00227612">
              <w:rPr>
                <w:noProof/>
                <w:webHidden/>
              </w:rPr>
            </w:r>
            <w:r w:rsidR="00227612">
              <w:rPr>
                <w:noProof/>
                <w:webHidden/>
              </w:rPr>
              <w:fldChar w:fldCharType="separate"/>
            </w:r>
            <w:r w:rsidR="00C5656C">
              <w:rPr>
                <w:noProof/>
                <w:webHidden/>
              </w:rPr>
              <w:t>14</w:t>
            </w:r>
            <w:r w:rsidR="00227612">
              <w:rPr>
                <w:noProof/>
                <w:webHidden/>
              </w:rPr>
              <w:fldChar w:fldCharType="end"/>
            </w:r>
          </w:hyperlink>
        </w:p>
        <w:p w14:paraId="1155F94D" w14:textId="6EEFC93D" w:rsidR="00227612" w:rsidRDefault="00236B59">
          <w:pPr>
            <w:pStyle w:val="Obsah1"/>
            <w:rPr>
              <w:rFonts w:eastAsiaTheme="minorEastAsia"/>
              <w:noProof/>
              <w:lang w:eastAsia="sk-SK"/>
            </w:rPr>
          </w:pPr>
          <w:hyperlink w:anchor="_Toc97792043" w:history="1">
            <w:r w:rsidR="00227612" w:rsidRPr="006E5F5F">
              <w:rPr>
                <w:rStyle w:val="Hypertextovprepojenie"/>
                <w:noProof/>
              </w:rPr>
              <w:t>Časť V. Predkladanie ponuky</w:t>
            </w:r>
            <w:r w:rsidR="00227612">
              <w:rPr>
                <w:noProof/>
                <w:webHidden/>
              </w:rPr>
              <w:tab/>
            </w:r>
            <w:r w:rsidR="00227612">
              <w:rPr>
                <w:noProof/>
                <w:webHidden/>
              </w:rPr>
              <w:fldChar w:fldCharType="begin"/>
            </w:r>
            <w:r w:rsidR="00227612">
              <w:rPr>
                <w:noProof/>
                <w:webHidden/>
              </w:rPr>
              <w:instrText xml:space="preserve"> PAGEREF _Toc97792043 \h </w:instrText>
            </w:r>
            <w:r w:rsidR="00227612">
              <w:rPr>
                <w:noProof/>
                <w:webHidden/>
              </w:rPr>
            </w:r>
            <w:r w:rsidR="00227612">
              <w:rPr>
                <w:noProof/>
                <w:webHidden/>
              </w:rPr>
              <w:fldChar w:fldCharType="separate"/>
            </w:r>
            <w:r w:rsidR="00C5656C">
              <w:rPr>
                <w:noProof/>
                <w:webHidden/>
              </w:rPr>
              <w:t>15</w:t>
            </w:r>
            <w:r w:rsidR="00227612">
              <w:rPr>
                <w:noProof/>
                <w:webHidden/>
              </w:rPr>
              <w:fldChar w:fldCharType="end"/>
            </w:r>
          </w:hyperlink>
        </w:p>
        <w:p w14:paraId="2A49B9B8" w14:textId="5FA76150" w:rsidR="00227612" w:rsidRDefault="00236B59">
          <w:pPr>
            <w:pStyle w:val="Obsah2"/>
            <w:rPr>
              <w:rFonts w:eastAsiaTheme="minorEastAsia"/>
              <w:noProof/>
              <w:lang w:eastAsia="sk-SK"/>
            </w:rPr>
          </w:pPr>
          <w:hyperlink w:anchor="_Toc97792044" w:history="1">
            <w:r w:rsidR="00227612" w:rsidRPr="006E5F5F">
              <w:rPr>
                <w:rStyle w:val="Hypertextovprepojenie"/>
                <w:noProof/>
              </w:rPr>
              <w:t>16.  Náklady na ponuku</w:t>
            </w:r>
            <w:r w:rsidR="00227612">
              <w:rPr>
                <w:noProof/>
                <w:webHidden/>
              </w:rPr>
              <w:tab/>
            </w:r>
            <w:r w:rsidR="00227612">
              <w:rPr>
                <w:noProof/>
                <w:webHidden/>
              </w:rPr>
              <w:fldChar w:fldCharType="begin"/>
            </w:r>
            <w:r w:rsidR="00227612">
              <w:rPr>
                <w:noProof/>
                <w:webHidden/>
              </w:rPr>
              <w:instrText xml:space="preserve"> PAGEREF _Toc97792044 \h </w:instrText>
            </w:r>
            <w:r w:rsidR="00227612">
              <w:rPr>
                <w:noProof/>
                <w:webHidden/>
              </w:rPr>
            </w:r>
            <w:r w:rsidR="00227612">
              <w:rPr>
                <w:noProof/>
                <w:webHidden/>
              </w:rPr>
              <w:fldChar w:fldCharType="separate"/>
            </w:r>
            <w:r w:rsidR="00C5656C">
              <w:rPr>
                <w:noProof/>
                <w:webHidden/>
              </w:rPr>
              <w:t>15</w:t>
            </w:r>
            <w:r w:rsidR="00227612">
              <w:rPr>
                <w:noProof/>
                <w:webHidden/>
              </w:rPr>
              <w:fldChar w:fldCharType="end"/>
            </w:r>
          </w:hyperlink>
        </w:p>
        <w:p w14:paraId="69668AE7" w14:textId="12655B21" w:rsidR="00227612" w:rsidRDefault="00236B59">
          <w:pPr>
            <w:pStyle w:val="Obsah2"/>
            <w:tabs>
              <w:tab w:val="left" w:pos="660"/>
            </w:tabs>
            <w:rPr>
              <w:rFonts w:eastAsiaTheme="minorEastAsia"/>
              <w:noProof/>
              <w:lang w:eastAsia="sk-SK"/>
            </w:rPr>
          </w:pPr>
          <w:hyperlink w:anchor="_Toc97792045" w:history="1">
            <w:r w:rsidR="00227612" w:rsidRPr="006E5F5F">
              <w:rPr>
                <w:rStyle w:val="Hypertextovprepojenie"/>
                <w:noProof/>
              </w:rPr>
              <w:t>17.</w:t>
            </w:r>
            <w:r w:rsidR="00227612">
              <w:rPr>
                <w:rFonts w:eastAsiaTheme="minorEastAsia"/>
                <w:noProof/>
                <w:lang w:eastAsia="sk-SK"/>
              </w:rPr>
              <w:tab/>
            </w:r>
            <w:r w:rsidR="00227612" w:rsidRPr="006E5F5F">
              <w:rPr>
                <w:rStyle w:val="Hypertextovprepojenie"/>
                <w:noProof/>
              </w:rPr>
              <w:t>Záujemca oprávnený predložiť ponuku</w:t>
            </w:r>
            <w:r w:rsidR="00227612">
              <w:rPr>
                <w:noProof/>
                <w:webHidden/>
              </w:rPr>
              <w:tab/>
            </w:r>
            <w:r w:rsidR="00227612">
              <w:rPr>
                <w:noProof/>
                <w:webHidden/>
              </w:rPr>
              <w:fldChar w:fldCharType="begin"/>
            </w:r>
            <w:r w:rsidR="00227612">
              <w:rPr>
                <w:noProof/>
                <w:webHidden/>
              </w:rPr>
              <w:instrText xml:space="preserve"> PAGEREF _Toc97792045 \h </w:instrText>
            </w:r>
            <w:r w:rsidR="00227612">
              <w:rPr>
                <w:noProof/>
                <w:webHidden/>
              </w:rPr>
            </w:r>
            <w:r w:rsidR="00227612">
              <w:rPr>
                <w:noProof/>
                <w:webHidden/>
              </w:rPr>
              <w:fldChar w:fldCharType="separate"/>
            </w:r>
            <w:r w:rsidR="00C5656C">
              <w:rPr>
                <w:noProof/>
                <w:webHidden/>
              </w:rPr>
              <w:t>15</w:t>
            </w:r>
            <w:r w:rsidR="00227612">
              <w:rPr>
                <w:noProof/>
                <w:webHidden/>
              </w:rPr>
              <w:fldChar w:fldCharType="end"/>
            </w:r>
          </w:hyperlink>
        </w:p>
        <w:p w14:paraId="1DEBAF90" w14:textId="144662A3" w:rsidR="00227612" w:rsidRDefault="00236B59">
          <w:pPr>
            <w:pStyle w:val="Obsah2"/>
            <w:tabs>
              <w:tab w:val="left" w:pos="660"/>
            </w:tabs>
            <w:rPr>
              <w:rFonts w:eastAsiaTheme="minorEastAsia"/>
              <w:noProof/>
              <w:lang w:eastAsia="sk-SK"/>
            </w:rPr>
          </w:pPr>
          <w:hyperlink w:anchor="_Toc97792046" w:history="1">
            <w:r w:rsidR="00227612" w:rsidRPr="006E5F5F">
              <w:rPr>
                <w:rStyle w:val="Hypertextovprepojenie"/>
                <w:noProof/>
              </w:rPr>
              <w:t>18.</w:t>
            </w:r>
            <w:r w:rsidR="00227612">
              <w:rPr>
                <w:rFonts w:eastAsiaTheme="minorEastAsia"/>
                <w:noProof/>
                <w:lang w:eastAsia="sk-SK"/>
              </w:rPr>
              <w:tab/>
            </w:r>
            <w:r w:rsidR="00227612" w:rsidRPr="006E5F5F">
              <w:rPr>
                <w:rStyle w:val="Hypertextovprepojenie"/>
                <w:noProof/>
              </w:rPr>
              <w:t>Predloženie ponuky, lehota na predloženie ponuky</w:t>
            </w:r>
            <w:r w:rsidR="00227612">
              <w:rPr>
                <w:noProof/>
                <w:webHidden/>
              </w:rPr>
              <w:tab/>
            </w:r>
            <w:r w:rsidR="00227612">
              <w:rPr>
                <w:noProof/>
                <w:webHidden/>
              </w:rPr>
              <w:fldChar w:fldCharType="begin"/>
            </w:r>
            <w:r w:rsidR="00227612">
              <w:rPr>
                <w:noProof/>
                <w:webHidden/>
              </w:rPr>
              <w:instrText xml:space="preserve"> PAGEREF _Toc97792046 \h </w:instrText>
            </w:r>
            <w:r w:rsidR="00227612">
              <w:rPr>
                <w:noProof/>
                <w:webHidden/>
              </w:rPr>
            </w:r>
            <w:r w:rsidR="00227612">
              <w:rPr>
                <w:noProof/>
                <w:webHidden/>
              </w:rPr>
              <w:fldChar w:fldCharType="separate"/>
            </w:r>
            <w:r w:rsidR="00C5656C">
              <w:rPr>
                <w:noProof/>
                <w:webHidden/>
              </w:rPr>
              <w:t>15</w:t>
            </w:r>
            <w:r w:rsidR="00227612">
              <w:rPr>
                <w:noProof/>
                <w:webHidden/>
              </w:rPr>
              <w:fldChar w:fldCharType="end"/>
            </w:r>
          </w:hyperlink>
        </w:p>
        <w:p w14:paraId="75BAF383" w14:textId="0A29E872" w:rsidR="00227612" w:rsidRDefault="00236B59">
          <w:pPr>
            <w:pStyle w:val="Obsah2"/>
            <w:tabs>
              <w:tab w:val="left" w:pos="660"/>
            </w:tabs>
            <w:rPr>
              <w:rFonts w:eastAsiaTheme="minorEastAsia"/>
              <w:noProof/>
              <w:lang w:eastAsia="sk-SK"/>
            </w:rPr>
          </w:pPr>
          <w:hyperlink w:anchor="_Toc97792047" w:history="1">
            <w:r w:rsidR="00227612" w:rsidRPr="006E5F5F">
              <w:rPr>
                <w:rStyle w:val="Hypertextovprepojenie"/>
                <w:noProof/>
              </w:rPr>
              <w:t>19.</w:t>
            </w:r>
            <w:r w:rsidR="00227612">
              <w:rPr>
                <w:rFonts w:eastAsiaTheme="minorEastAsia"/>
                <w:noProof/>
                <w:lang w:eastAsia="sk-SK"/>
              </w:rPr>
              <w:tab/>
            </w:r>
            <w:r w:rsidR="00227612" w:rsidRPr="006E5F5F">
              <w:rPr>
                <w:rStyle w:val="Hypertextovprepojenie"/>
                <w:noProof/>
              </w:rPr>
              <w:t>Doplnenie, zmena a odvolanie ponuky</w:t>
            </w:r>
            <w:r w:rsidR="00227612">
              <w:rPr>
                <w:noProof/>
                <w:webHidden/>
              </w:rPr>
              <w:tab/>
            </w:r>
            <w:r w:rsidR="00227612">
              <w:rPr>
                <w:noProof/>
                <w:webHidden/>
              </w:rPr>
              <w:fldChar w:fldCharType="begin"/>
            </w:r>
            <w:r w:rsidR="00227612">
              <w:rPr>
                <w:noProof/>
                <w:webHidden/>
              </w:rPr>
              <w:instrText xml:space="preserve"> PAGEREF _Toc97792047 \h </w:instrText>
            </w:r>
            <w:r w:rsidR="00227612">
              <w:rPr>
                <w:noProof/>
                <w:webHidden/>
              </w:rPr>
            </w:r>
            <w:r w:rsidR="00227612">
              <w:rPr>
                <w:noProof/>
                <w:webHidden/>
              </w:rPr>
              <w:fldChar w:fldCharType="separate"/>
            </w:r>
            <w:r w:rsidR="00C5656C">
              <w:rPr>
                <w:noProof/>
                <w:webHidden/>
              </w:rPr>
              <w:t>17</w:t>
            </w:r>
            <w:r w:rsidR="00227612">
              <w:rPr>
                <w:noProof/>
                <w:webHidden/>
              </w:rPr>
              <w:fldChar w:fldCharType="end"/>
            </w:r>
          </w:hyperlink>
        </w:p>
        <w:p w14:paraId="201CDE61" w14:textId="279AF0B4" w:rsidR="00227612" w:rsidRDefault="00236B59">
          <w:pPr>
            <w:pStyle w:val="Obsah1"/>
            <w:rPr>
              <w:rFonts w:eastAsiaTheme="minorEastAsia"/>
              <w:noProof/>
              <w:lang w:eastAsia="sk-SK"/>
            </w:rPr>
          </w:pPr>
          <w:hyperlink w:anchor="_Toc97792048" w:history="1">
            <w:r w:rsidR="00227612" w:rsidRPr="006E5F5F">
              <w:rPr>
                <w:rStyle w:val="Hypertextovprepojenie"/>
                <w:noProof/>
              </w:rPr>
              <w:t>Časť VI. Otváranie a vyhodnocovanie ponúk</w:t>
            </w:r>
            <w:r w:rsidR="00227612">
              <w:rPr>
                <w:noProof/>
                <w:webHidden/>
              </w:rPr>
              <w:tab/>
            </w:r>
            <w:r w:rsidR="00227612">
              <w:rPr>
                <w:noProof/>
                <w:webHidden/>
              </w:rPr>
              <w:fldChar w:fldCharType="begin"/>
            </w:r>
            <w:r w:rsidR="00227612">
              <w:rPr>
                <w:noProof/>
                <w:webHidden/>
              </w:rPr>
              <w:instrText xml:space="preserve"> PAGEREF _Toc97792048 \h </w:instrText>
            </w:r>
            <w:r w:rsidR="00227612">
              <w:rPr>
                <w:noProof/>
                <w:webHidden/>
              </w:rPr>
            </w:r>
            <w:r w:rsidR="00227612">
              <w:rPr>
                <w:noProof/>
                <w:webHidden/>
              </w:rPr>
              <w:fldChar w:fldCharType="separate"/>
            </w:r>
            <w:r w:rsidR="00C5656C">
              <w:rPr>
                <w:noProof/>
                <w:webHidden/>
              </w:rPr>
              <w:t>17</w:t>
            </w:r>
            <w:r w:rsidR="00227612">
              <w:rPr>
                <w:noProof/>
                <w:webHidden/>
              </w:rPr>
              <w:fldChar w:fldCharType="end"/>
            </w:r>
          </w:hyperlink>
        </w:p>
        <w:p w14:paraId="0E8BF766" w14:textId="67728846" w:rsidR="00227612" w:rsidRDefault="00236B59">
          <w:pPr>
            <w:pStyle w:val="Obsah2"/>
            <w:tabs>
              <w:tab w:val="left" w:pos="660"/>
            </w:tabs>
            <w:rPr>
              <w:rFonts w:eastAsiaTheme="minorEastAsia"/>
              <w:noProof/>
              <w:lang w:eastAsia="sk-SK"/>
            </w:rPr>
          </w:pPr>
          <w:hyperlink w:anchor="_Toc97792049" w:history="1">
            <w:r w:rsidR="00227612" w:rsidRPr="006E5F5F">
              <w:rPr>
                <w:rStyle w:val="Hypertextovprepojenie"/>
                <w:noProof/>
              </w:rPr>
              <w:t>20.</w:t>
            </w:r>
            <w:r w:rsidR="00227612">
              <w:rPr>
                <w:rFonts w:eastAsiaTheme="minorEastAsia"/>
                <w:noProof/>
                <w:lang w:eastAsia="sk-SK"/>
              </w:rPr>
              <w:tab/>
            </w:r>
            <w:r w:rsidR="00227612" w:rsidRPr="006E5F5F">
              <w:rPr>
                <w:rStyle w:val="Hypertextovprepojenie"/>
                <w:noProof/>
              </w:rPr>
              <w:t>Otváranie ponúk</w:t>
            </w:r>
            <w:r w:rsidR="00227612">
              <w:rPr>
                <w:noProof/>
                <w:webHidden/>
              </w:rPr>
              <w:tab/>
            </w:r>
            <w:r w:rsidR="00227612">
              <w:rPr>
                <w:noProof/>
                <w:webHidden/>
              </w:rPr>
              <w:fldChar w:fldCharType="begin"/>
            </w:r>
            <w:r w:rsidR="00227612">
              <w:rPr>
                <w:noProof/>
                <w:webHidden/>
              </w:rPr>
              <w:instrText xml:space="preserve"> PAGEREF _Toc97792049 \h </w:instrText>
            </w:r>
            <w:r w:rsidR="00227612">
              <w:rPr>
                <w:noProof/>
                <w:webHidden/>
              </w:rPr>
            </w:r>
            <w:r w:rsidR="00227612">
              <w:rPr>
                <w:noProof/>
                <w:webHidden/>
              </w:rPr>
              <w:fldChar w:fldCharType="separate"/>
            </w:r>
            <w:r w:rsidR="00C5656C">
              <w:rPr>
                <w:noProof/>
                <w:webHidden/>
              </w:rPr>
              <w:t>17</w:t>
            </w:r>
            <w:r w:rsidR="00227612">
              <w:rPr>
                <w:noProof/>
                <w:webHidden/>
              </w:rPr>
              <w:fldChar w:fldCharType="end"/>
            </w:r>
          </w:hyperlink>
        </w:p>
        <w:p w14:paraId="2A9EB476" w14:textId="341594EA" w:rsidR="00227612" w:rsidRDefault="00236B59">
          <w:pPr>
            <w:pStyle w:val="Obsah2"/>
            <w:tabs>
              <w:tab w:val="left" w:pos="660"/>
            </w:tabs>
            <w:rPr>
              <w:rFonts w:eastAsiaTheme="minorEastAsia"/>
              <w:noProof/>
              <w:lang w:eastAsia="sk-SK"/>
            </w:rPr>
          </w:pPr>
          <w:hyperlink w:anchor="_Toc97792050" w:history="1">
            <w:r w:rsidR="00227612" w:rsidRPr="006E5F5F">
              <w:rPr>
                <w:rStyle w:val="Hypertextovprepojenie"/>
                <w:noProof/>
              </w:rPr>
              <w:t>21.</w:t>
            </w:r>
            <w:r w:rsidR="00227612">
              <w:rPr>
                <w:rFonts w:eastAsiaTheme="minorEastAsia"/>
                <w:noProof/>
                <w:lang w:eastAsia="sk-SK"/>
              </w:rPr>
              <w:tab/>
            </w:r>
            <w:r w:rsidR="00227612" w:rsidRPr="006E5F5F">
              <w:rPr>
                <w:rStyle w:val="Hypertextovprepojenie"/>
                <w:noProof/>
              </w:rPr>
              <w:t>Vysvetľovanie ponúk</w:t>
            </w:r>
            <w:r w:rsidR="00227612">
              <w:rPr>
                <w:noProof/>
                <w:webHidden/>
              </w:rPr>
              <w:tab/>
            </w:r>
            <w:r w:rsidR="00227612">
              <w:rPr>
                <w:noProof/>
                <w:webHidden/>
              </w:rPr>
              <w:fldChar w:fldCharType="begin"/>
            </w:r>
            <w:r w:rsidR="00227612">
              <w:rPr>
                <w:noProof/>
                <w:webHidden/>
              </w:rPr>
              <w:instrText xml:space="preserve"> PAGEREF _Toc97792050 \h </w:instrText>
            </w:r>
            <w:r w:rsidR="00227612">
              <w:rPr>
                <w:noProof/>
                <w:webHidden/>
              </w:rPr>
            </w:r>
            <w:r w:rsidR="00227612">
              <w:rPr>
                <w:noProof/>
                <w:webHidden/>
              </w:rPr>
              <w:fldChar w:fldCharType="separate"/>
            </w:r>
            <w:r w:rsidR="00C5656C">
              <w:rPr>
                <w:noProof/>
                <w:webHidden/>
              </w:rPr>
              <w:t>18</w:t>
            </w:r>
            <w:r w:rsidR="00227612">
              <w:rPr>
                <w:noProof/>
                <w:webHidden/>
              </w:rPr>
              <w:fldChar w:fldCharType="end"/>
            </w:r>
          </w:hyperlink>
        </w:p>
        <w:p w14:paraId="257DD362" w14:textId="20FAB680" w:rsidR="00227612" w:rsidRDefault="00236B59">
          <w:pPr>
            <w:pStyle w:val="Obsah2"/>
            <w:rPr>
              <w:rFonts w:eastAsiaTheme="minorEastAsia"/>
              <w:noProof/>
              <w:lang w:eastAsia="sk-SK"/>
            </w:rPr>
          </w:pPr>
          <w:hyperlink w:anchor="_Toc97792051" w:history="1">
            <w:r w:rsidR="00227612" w:rsidRPr="006E5F5F">
              <w:rPr>
                <w:rStyle w:val="Hypertextovprepojenie"/>
                <w:noProof/>
              </w:rPr>
              <w:t>22. Vylúčenie ponúk</w:t>
            </w:r>
            <w:r w:rsidR="00227612">
              <w:rPr>
                <w:noProof/>
                <w:webHidden/>
              </w:rPr>
              <w:tab/>
            </w:r>
            <w:r w:rsidR="00227612">
              <w:rPr>
                <w:noProof/>
                <w:webHidden/>
              </w:rPr>
              <w:fldChar w:fldCharType="begin"/>
            </w:r>
            <w:r w:rsidR="00227612">
              <w:rPr>
                <w:noProof/>
                <w:webHidden/>
              </w:rPr>
              <w:instrText xml:space="preserve"> PAGEREF _Toc97792051 \h </w:instrText>
            </w:r>
            <w:r w:rsidR="00227612">
              <w:rPr>
                <w:noProof/>
                <w:webHidden/>
              </w:rPr>
            </w:r>
            <w:r w:rsidR="00227612">
              <w:rPr>
                <w:noProof/>
                <w:webHidden/>
              </w:rPr>
              <w:fldChar w:fldCharType="separate"/>
            </w:r>
            <w:r w:rsidR="00C5656C">
              <w:rPr>
                <w:noProof/>
                <w:webHidden/>
              </w:rPr>
              <w:t>18</w:t>
            </w:r>
            <w:r w:rsidR="00227612">
              <w:rPr>
                <w:noProof/>
                <w:webHidden/>
              </w:rPr>
              <w:fldChar w:fldCharType="end"/>
            </w:r>
          </w:hyperlink>
        </w:p>
        <w:p w14:paraId="67231923" w14:textId="474BEA61" w:rsidR="00227612" w:rsidRDefault="00236B59">
          <w:pPr>
            <w:pStyle w:val="Obsah2"/>
            <w:tabs>
              <w:tab w:val="left" w:pos="660"/>
            </w:tabs>
            <w:rPr>
              <w:rFonts w:eastAsiaTheme="minorEastAsia"/>
              <w:noProof/>
              <w:lang w:eastAsia="sk-SK"/>
            </w:rPr>
          </w:pPr>
          <w:hyperlink w:anchor="_Toc97792052" w:history="1">
            <w:r w:rsidR="00227612" w:rsidRPr="006E5F5F">
              <w:rPr>
                <w:rStyle w:val="Hypertextovprepojenie"/>
                <w:noProof/>
              </w:rPr>
              <w:t>23</w:t>
            </w:r>
            <w:r w:rsidR="00227612">
              <w:rPr>
                <w:rFonts w:eastAsiaTheme="minorEastAsia"/>
                <w:noProof/>
                <w:lang w:eastAsia="sk-SK"/>
              </w:rPr>
              <w:tab/>
            </w:r>
            <w:r w:rsidR="00227612" w:rsidRPr="006E5F5F">
              <w:rPr>
                <w:rStyle w:val="Hypertextovprepojenie"/>
                <w:noProof/>
              </w:rPr>
              <w:t>Vyhodnocovanie ponúk</w:t>
            </w:r>
            <w:r w:rsidR="00227612">
              <w:rPr>
                <w:noProof/>
                <w:webHidden/>
              </w:rPr>
              <w:tab/>
            </w:r>
            <w:r w:rsidR="00227612">
              <w:rPr>
                <w:noProof/>
                <w:webHidden/>
              </w:rPr>
              <w:fldChar w:fldCharType="begin"/>
            </w:r>
            <w:r w:rsidR="00227612">
              <w:rPr>
                <w:noProof/>
                <w:webHidden/>
              </w:rPr>
              <w:instrText xml:space="preserve"> PAGEREF _Toc97792052 \h </w:instrText>
            </w:r>
            <w:r w:rsidR="00227612">
              <w:rPr>
                <w:noProof/>
                <w:webHidden/>
              </w:rPr>
            </w:r>
            <w:r w:rsidR="00227612">
              <w:rPr>
                <w:noProof/>
                <w:webHidden/>
              </w:rPr>
              <w:fldChar w:fldCharType="separate"/>
            </w:r>
            <w:r w:rsidR="00C5656C">
              <w:rPr>
                <w:noProof/>
                <w:webHidden/>
              </w:rPr>
              <w:t>19</w:t>
            </w:r>
            <w:r w:rsidR="00227612">
              <w:rPr>
                <w:noProof/>
                <w:webHidden/>
              </w:rPr>
              <w:fldChar w:fldCharType="end"/>
            </w:r>
          </w:hyperlink>
        </w:p>
        <w:p w14:paraId="488838F1" w14:textId="30171D53" w:rsidR="00227612" w:rsidRDefault="00236B59">
          <w:pPr>
            <w:pStyle w:val="Obsah1"/>
            <w:rPr>
              <w:rFonts w:eastAsiaTheme="minorEastAsia"/>
              <w:noProof/>
              <w:lang w:eastAsia="sk-SK"/>
            </w:rPr>
          </w:pPr>
          <w:hyperlink w:anchor="_Toc97792053" w:history="1">
            <w:r w:rsidR="00227612" w:rsidRPr="006E5F5F">
              <w:rPr>
                <w:rStyle w:val="Hypertextovprepojenie"/>
                <w:noProof/>
              </w:rPr>
              <w:t>Časť VII. Dôvernosť a etika vo verejnom obstarávaní</w:t>
            </w:r>
            <w:r w:rsidR="00227612">
              <w:rPr>
                <w:noProof/>
                <w:webHidden/>
              </w:rPr>
              <w:tab/>
            </w:r>
            <w:r w:rsidR="00227612">
              <w:rPr>
                <w:noProof/>
                <w:webHidden/>
              </w:rPr>
              <w:fldChar w:fldCharType="begin"/>
            </w:r>
            <w:r w:rsidR="00227612">
              <w:rPr>
                <w:noProof/>
                <w:webHidden/>
              </w:rPr>
              <w:instrText xml:space="preserve"> PAGEREF _Toc97792053 \h </w:instrText>
            </w:r>
            <w:r w:rsidR="00227612">
              <w:rPr>
                <w:noProof/>
                <w:webHidden/>
              </w:rPr>
            </w:r>
            <w:r w:rsidR="00227612">
              <w:rPr>
                <w:noProof/>
                <w:webHidden/>
              </w:rPr>
              <w:fldChar w:fldCharType="separate"/>
            </w:r>
            <w:r w:rsidR="00C5656C">
              <w:rPr>
                <w:noProof/>
                <w:webHidden/>
              </w:rPr>
              <w:t>21</w:t>
            </w:r>
            <w:r w:rsidR="00227612">
              <w:rPr>
                <w:noProof/>
                <w:webHidden/>
              </w:rPr>
              <w:fldChar w:fldCharType="end"/>
            </w:r>
          </w:hyperlink>
        </w:p>
        <w:p w14:paraId="2CFD5E9A" w14:textId="7B1595FE" w:rsidR="00227612" w:rsidRDefault="00236B59">
          <w:pPr>
            <w:pStyle w:val="Obsah2"/>
            <w:rPr>
              <w:rFonts w:eastAsiaTheme="minorEastAsia"/>
              <w:noProof/>
              <w:lang w:eastAsia="sk-SK"/>
            </w:rPr>
          </w:pPr>
          <w:hyperlink w:anchor="_Toc97792054" w:history="1">
            <w:r w:rsidR="00227612" w:rsidRPr="006E5F5F">
              <w:rPr>
                <w:rStyle w:val="Hypertextovprepojenie"/>
                <w:noProof/>
              </w:rPr>
              <w:t>25. Dôvernosť procesu verejného obstarávania</w:t>
            </w:r>
            <w:r w:rsidR="00227612">
              <w:rPr>
                <w:noProof/>
                <w:webHidden/>
              </w:rPr>
              <w:tab/>
            </w:r>
            <w:r w:rsidR="00227612">
              <w:rPr>
                <w:noProof/>
                <w:webHidden/>
              </w:rPr>
              <w:fldChar w:fldCharType="begin"/>
            </w:r>
            <w:r w:rsidR="00227612">
              <w:rPr>
                <w:noProof/>
                <w:webHidden/>
              </w:rPr>
              <w:instrText xml:space="preserve"> PAGEREF _Toc97792054 \h </w:instrText>
            </w:r>
            <w:r w:rsidR="00227612">
              <w:rPr>
                <w:noProof/>
                <w:webHidden/>
              </w:rPr>
            </w:r>
            <w:r w:rsidR="00227612">
              <w:rPr>
                <w:noProof/>
                <w:webHidden/>
              </w:rPr>
              <w:fldChar w:fldCharType="separate"/>
            </w:r>
            <w:r w:rsidR="00C5656C">
              <w:rPr>
                <w:noProof/>
                <w:webHidden/>
              </w:rPr>
              <w:t>21</w:t>
            </w:r>
            <w:r w:rsidR="00227612">
              <w:rPr>
                <w:noProof/>
                <w:webHidden/>
              </w:rPr>
              <w:fldChar w:fldCharType="end"/>
            </w:r>
          </w:hyperlink>
        </w:p>
        <w:p w14:paraId="0F2306C0" w14:textId="6F01EF8C" w:rsidR="00227612" w:rsidRDefault="00236B59">
          <w:pPr>
            <w:pStyle w:val="Obsah2"/>
            <w:rPr>
              <w:rFonts w:eastAsiaTheme="minorEastAsia"/>
              <w:noProof/>
              <w:lang w:eastAsia="sk-SK"/>
            </w:rPr>
          </w:pPr>
          <w:hyperlink w:anchor="_Toc97792055" w:history="1">
            <w:r w:rsidR="00227612" w:rsidRPr="006E5F5F">
              <w:rPr>
                <w:rStyle w:val="Hypertextovprepojenie"/>
                <w:noProof/>
              </w:rPr>
              <w:t>26 Revízne postupy</w:t>
            </w:r>
            <w:r w:rsidR="00227612">
              <w:rPr>
                <w:noProof/>
                <w:webHidden/>
              </w:rPr>
              <w:tab/>
            </w:r>
            <w:r w:rsidR="00227612">
              <w:rPr>
                <w:noProof/>
                <w:webHidden/>
              </w:rPr>
              <w:fldChar w:fldCharType="begin"/>
            </w:r>
            <w:r w:rsidR="00227612">
              <w:rPr>
                <w:noProof/>
                <w:webHidden/>
              </w:rPr>
              <w:instrText xml:space="preserve"> PAGEREF _Toc97792055 \h </w:instrText>
            </w:r>
            <w:r w:rsidR="00227612">
              <w:rPr>
                <w:noProof/>
                <w:webHidden/>
              </w:rPr>
            </w:r>
            <w:r w:rsidR="00227612">
              <w:rPr>
                <w:noProof/>
                <w:webHidden/>
              </w:rPr>
              <w:fldChar w:fldCharType="separate"/>
            </w:r>
            <w:r w:rsidR="00C5656C">
              <w:rPr>
                <w:noProof/>
                <w:webHidden/>
              </w:rPr>
              <w:t>21</w:t>
            </w:r>
            <w:r w:rsidR="00227612">
              <w:rPr>
                <w:noProof/>
                <w:webHidden/>
              </w:rPr>
              <w:fldChar w:fldCharType="end"/>
            </w:r>
          </w:hyperlink>
        </w:p>
        <w:p w14:paraId="4DC6AE32" w14:textId="451B09B4" w:rsidR="00227612" w:rsidRDefault="00236B59">
          <w:pPr>
            <w:pStyle w:val="Obsah1"/>
            <w:rPr>
              <w:rFonts w:eastAsiaTheme="minorEastAsia"/>
              <w:noProof/>
              <w:lang w:eastAsia="sk-SK"/>
            </w:rPr>
          </w:pPr>
          <w:hyperlink w:anchor="_Toc97792056" w:history="1">
            <w:r w:rsidR="00227612" w:rsidRPr="006E5F5F">
              <w:rPr>
                <w:rStyle w:val="Hypertextovprepojenie"/>
                <w:noProof/>
              </w:rPr>
              <w:t>Časť VIII. Prijatie ponuky</w:t>
            </w:r>
            <w:r w:rsidR="00227612">
              <w:rPr>
                <w:noProof/>
                <w:webHidden/>
              </w:rPr>
              <w:tab/>
            </w:r>
            <w:r w:rsidR="00227612">
              <w:rPr>
                <w:noProof/>
                <w:webHidden/>
              </w:rPr>
              <w:fldChar w:fldCharType="begin"/>
            </w:r>
            <w:r w:rsidR="00227612">
              <w:rPr>
                <w:noProof/>
                <w:webHidden/>
              </w:rPr>
              <w:instrText xml:space="preserve"> PAGEREF _Toc97792056 \h </w:instrText>
            </w:r>
            <w:r w:rsidR="00227612">
              <w:rPr>
                <w:noProof/>
                <w:webHidden/>
              </w:rPr>
            </w:r>
            <w:r w:rsidR="00227612">
              <w:rPr>
                <w:noProof/>
                <w:webHidden/>
              </w:rPr>
              <w:fldChar w:fldCharType="separate"/>
            </w:r>
            <w:r w:rsidR="00C5656C">
              <w:rPr>
                <w:noProof/>
                <w:webHidden/>
              </w:rPr>
              <w:t>22</w:t>
            </w:r>
            <w:r w:rsidR="00227612">
              <w:rPr>
                <w:noProof/>
                <w:webHidden/>
              </w:rPr>
              <w:fldChar w:fldCharType="end"/>
            </w:r>
          </w:hyperlink>
        </w:p>
        <w:p w14:paraId="5A1581B7" w14:textId="2105A933" w:rsidR="00227612" w:rsidRDefault="00236B59">
          <w:pPr>
            <w:pStyle w:val="Obsah2"/>
            <w:rPr>
              <w:rFonts w:eastAsiaTheme="minorEastAsia"/>
              <w:noProof/>
              <w:lang w:eastAsia="sk-SK"/>
            </w:rPr>
          </w:pPr>
          <w:hyperlink w:anchor="_Toc97792057" w:history="1">
            <w:r w:rsidR="00227612" w:rsidRPr="006E5F5F">
              <w:rPr>
                <w:rStyle w:val="Hypertextovprepojenie"/>
                <w:noProof/>
              </w:rPr>
              <w:t>27 Informácia o výsledku vyhodnotenia ponúk</w:t>
            </w:r>
            <w:r w:rsidR="00227612">
              <w:rPr>
                <w:noProof/>
                <w:webHidden/>
              </w:rPr>
              <w:tab/>
            </w:r>
            <w:r w:rsidR="00227612">
              <w:rPr>
                <w:noProof/>
                <w:webHidden/>
              </w:rPr>
              <w:fldChar w:fldCharType="begin"/>
            </w:r>
            <w:r w:rsidR="00227612">
              <w:rPr>
                <w:noProof/>
                <w:webHidden/>
              </w:rPr>
              <w:instrText xml:space="preserve"> PAGEREF _Toc97792057 \h </w:instrText>
            </w:r>
            <w:r w:rsidR="00227612">
              <w:rPr>
                <w:noProof/>
                <w:webHidden/>
              </w:rPr>
            </w:r>
            <w:r w:rsidR="00227612">
              <w:rPr>
                <w:noProof/>
                <w:webHidden/>
              </w:rPr>
              <w:fldChar w:fldCharType="separate"/>
            </w:r>
            <w:r w:rsidR="00C5656C">
              <w:rPr>
                <w:noProof/>
                <w:webHidden/>
              </w:rPr>
              <w:t>22</w:t>
            </w:r>
            <w:r w:rsidR="00227612">
              <w:rPr>
                <w:noProof/>
                <w:webHidden/>
              </w:rPr>
              <w:fldChar w:fldCharType="end"/>
            </w:r>
          </w:hyperlink>
        </w:p>
        <w:p w14:paraId="061E2340" w14:textId="17D6FDB1" w:rsidR="00227612" w:rsidRDefault="00236B59">
          <w:pPr>
            <w:pStyle w:val="Obsah2"/>
            <w:rPr>
              <w:rFonts w:eastAsiaTheme="minorEastAsia"/>
              <w:noProof/>
              <w:lang w:eastAsia="sk-SK"/>
            </w:rPr>
          </w:pPr>
          <w:hyperlink w:anchor="_Toc97792058" w:history="1">
            <w:r w:rsidR="00227612" w:rsidRPr="006E5F5F">
              <w:rPr>
                <w:rStyle w:val="Hypertextovprepojenie"/>
                <w:noProof/>
              </w:rPr>
              <w:t>28 Uzavretie zmluvy</w:t>
            </w:r>
            <w:r w:rsidR="00227612">
              <w:rPr>
                <w:noProof/>
                <w:webHidden/>
              </w:rPr>
              <w:tab/>
            </w:r>
            <w:r w:rsidR="00227612">
              <w:rPr>
                <w:noProof/>
                <w:webHidden/>
              </w:rPr>
              <w:fldChar w:fldCharType="begin"/>
            </w:r>
            <w:r w:rsidR="00227612">
              <w:rPr>
                <w:noProof/>
                <w:webHidden/>
              </w:rPr>
              <w:instrText xml:space="preserve"> PAGEREF _Toc97792058 \h </w:instrText>
            </w:r>
            <w:r w:rsidR="00227612">
              <w:rPr>
                <w:noProof/>
                <w:webHidden/>
              </w:rPr>
            </w:r>
            <w:r w:rsidR="00227612">
              <w:rPr>
                <w:noProof/>
                <w:webHidden/>
              </w:rPr>
              <w:fldChar w:fldCharType="separate"/>
            </w:r>
            <w:r w:rsidR="00C5656C">
              <w:rPr>
                <w:noProof/>
                <w:webHidden/>
              </w:rPr>
              <w:t>22</w:t>
            </w:r>
            <w:r w:rsidR="00227612">
              <w:rPr>
                <w:noProof/>
                <w:webHidden/>
              </w:rPr>
              <w:fldChar w:fldCharType="end"/>
            </w:r>
          </w:hyperlink>
        </w:p>
        <w:p w14:paraId="4D3AF297" w14:textId="0B71A6AD" w:rsidR="00227612" w:rsidRDefault="00236B59">
          <w:pPr>
            <w:pStyle w:val="Obsah2"/>
            <w:rPr>
              <w:rFonts w:eastAsiaTheme="minorEastAsia"/>
              <w:noProof/>
              <w:lang w:eastAsia="sk-SK"/>
            </w:rPr>
          </w:pPr>
          <w:hyperlink w:anchor="_Toc97792059" w:history="1">
            <w:r w:rsidR="00227612" w:rsidRPr="006E5F5F">
              <w:rPr>
                <w:rStyle w:val="Hypertextovprepojenie"/>
                <w:noProof/>
              </w:rPr>
              <w:t>Časť IX.  Ďalšie informácie</w:t>
            </w:r>
            <w:r w:rsidR="00227612">
              <w:rPr>
                <w:noProof/>
                <w:webHidden/>
              </w:rPr>
              <w:tab/>
            </w:r>
            <w:r w:rsidR="00227612">
              <w:rPr>
                <w:noProof/>
                <w:webHidden/>
              </w:rPr>
              <w:fldChar w:fldCharType="begin"/>
            </w:r>
            <w:r w:rsidR="00227612">
              <w:rPr>
                <w:noProof/>
                <w:webHidden/>
              </w:rPr>
              <w:instrText xml:space="preserve"> PAGEREF _Toc97792059 \h </w:instrText>
            </w:r>
            <w:r w:rsidR="00227612">
              <w:rPr>
                <w:noProof/>
                <w:webHidden/>
              </w:rPr>
            </w:r>
            <w:r w:rsidR="00227612">
              <w:rPr>
                <w:noProof/>
                <w:webHidden/>
              </w:rPr>
              <w:fldChar w:fldCharType="separate"/>
            </w:r>
            <w:r w:rsidR="00C5656C">
              <w:rPr>
                <w:noProof/>
                <w:webHidden/>
              </w:rPr>
              <w:t>23</w:t>
            </w:r>
            <w:r w:rsidR="00227612">
              <w:rPr>
                <w:noProof/>
                <w:webHidden/>
              </w:rPr>
              <w:fldChar w:fldCharType="end"/>
            </w:r>
          </w:hyperlink>
        </w:p>
        <w:p w14:paraId="6979685D" w14:textId="570D70BA" w:rsidR="00227612" w:rsidRDefault="00236B59">
          <w:pPr>
            <w:pStyle w:val="Obsah1"/>
            <w:rPr>
              <w:rFonts w:eastAsiaTheme="minorEastAsia"/>
              <w:noProof/>
              <w:lang w:eastAsia="sk-SK"/>
            </w:rPr>
          </w:pPr>
          <w:hyperlink w:anchor="_Toc97792060" w:history="1">
            <w:r w:rsidR="00227612" w:rsidRPr="006E5F5F">
              <w:rPr>
                <w:rStyle w:val="Hypertextovprepojenie"/>
                <w:noProof/>
              </w:rPr>
              <w:t>29. Zrušenie použitého postupu zadávania zákazky</w:t>
            </w:r>
            <w:r w:rsidR="00227612">
              <w:rPr>
                <w:noProof/>
                <w:webHidden/>
              </w:rPr>
              <w:tab/>
            </w:r>
            <w:r w:rsidR="00227612">
              <w:rPr>
                <w:noProof/>
                <w:webHidden/>
              </w:rPr>
              <w:fldChar w:fldCharType="begin"/>
            </w:r>
            <w:r w:rsidR="00227612">
              <w:rPr>
                <w:noProof/>
                <w:webHidden/>
              </w:rPr>
              <w:instrText xml:space="preserve"> PAGEREF _Toc97792060 \h </w:instrText>
            </w:r>
            <w:r w:rsidR="00227612">
              <w:rPr>
                <w:noProof/>
                <w:webHidden/>
              </w:rPr>
            </w:r>
            <w:r w:rsidR="00227612">
              <w:rPr>
                <w:noProof/>
                <w:webHidden/>
              </w:rPr>
              <w:fldChar w:fldCharType="separate"/>
            </w:r>
            <w:r w:rsidR="00C5656C">
              <w:rPr>
                <w:noProof/>
                <w:webHidden/>
              </w:rPr>
              <w:t>23</w:t>
            </w:r>
            <w:r w:rsidR="00227612">
              <w:rPr>
                <w:noProof/>
                <w:webHidden/>
              </w:rPr>
              <w:fldChar w:fldCharType="end"/>
            </w:r>
          </w:hyperlink>
        </w:p>
        <w:p w14:paraId="71A5ABFF" w14:textId="55BF5E99" w:rsidR="00227612" w:rsidRDefault="00236B59">
          <w:pPr>
            <w:pStyle w:val="Obsah2"/>
            <w:rPr>
              <w:rFonts w:eastAsiaTheme="minorEastAsia"/>
              <w:noProof/>
              <w:lang w:eastAsia="sk-SK"/>
            </w:rPr>
          </w:pPr>
          <w:hyperlink w:anchor="_Toc97792061" w:history="1">
            <w:r w:rsidR="00227612" w:rsidRPr="006E5F5F">
              <w:rPr>
                <w:rStyle w:val="Hypertextovprepojenie"/>
                <w:noProof/>
              </w:rPr>
              <w:t>30. Súhlas so spracovaním osobných údajov</w:t>
            </w:r>
            <w:r w:rsidR="00227612">
              <w:rPr>
                <w:noProof/>
                <w:webHidden/>
              </w:rPr>
              <w:tab/>
            </w:r>
            <w:r w:rsidR="00227612">
              <w:rPr>
                <w:noProof/>
                <w:webHidden/>
              </w:rPr>
              <w:fldChar w:fldCharType="begin"/>
            </w:r>
            <w:r w:rsidR="00227612">
              <w:rPr>
                <w:noProof/>
                <w:webHidden/>
              </w:rPr>
              <w:instrText xml:space="preserve"> PAGEREF _Toc97792061 \h </w:instrText>
            </w:r>
            <w:r w:rsidR="00227612">
              <w:rPr>
                <w:noProof/>
                <w:webHidden/>
              </w:rPr>
            </w:r>
            <w:r w:rsidR="00227612">
              <w:rPr>
                <w:noProof/>
                <w:webHidden/>
              </w:rPr>
              <w:fldChar w:fldCharType="separate"/>
            </w:r>
            <w:r w:rsidR="00C5656C">
              <w:rPr>
                <w:noProof/>
                <w:webHidden/>
              </w:rPr>
              <w:t>24</w:t>
            </w:r>
            <w:r w:rsidR="00227612">
              <w:rPr>
                <w:noProof/>
                <w:webHidden/>
              </w:rPr>
              <w:fldChar w:fldCharType="end"/>
            </w:r>
          </w:hyperlink>
        </w:p>
        <w:p w14:paraId="7BC44B45" w14:textId="6B0C440A" w:rsidR="00227612" w:rsidRDefault="00236B59">
          <w:pPr>
            <w:pStyle w:val="Obsah1"/>
            <w:rPr>
              <w:rFonts w:eastAsiaTheme="minorEastAsia"/>
              <w:noProof/>
              <w:lang w:eastAsia="sk-SK"/>
            </w:rPr>
          </w:pPr>
          <w:hyperlink w:anchor="_Toc97792062" w:history="1">
            <w:r w:rsidR="00227612" w:rsidRPr="006E5F5F">
              <w:rPr>
                <w:rStyle w:val="Hypertextovprepojenie"/>
                <w:noProof/>
              </w:rPr>
              <w:t>31. Konflikt záujmov</w:t>
            </w:r>
            <w:r w:rsidR="00227612">
              <w:rPr>
                <w:noProof/>
                <w:webHidden/>
              </w:rPr>
              <w:tab/>
            </w:r>
            <w:r w:rsidR="00227612">
              <w:rPr>
                <w:noProof/>
                <w:webHidden/>
              </w:rPr>
              <w:fldChar w:fldCharType="begin"/>
            </w:r>
            <w:r w:rsidR="00227612">
              <w:rPr>
                <w:noProof/>
                <w:webHidden/>
              </w:rPr>
              <w:instrText xml:space="preserve"> PAGEREF _Toc97792062 \h </w:instrText>
            </w:r>
            <w:r w:rsidR="00227612">
              <w:rPr>
                <w:noProof/>
                <w:webHidden/>
              </w:rPr>
            </w:r>
            <w:r w:rsidR="00227612">
              <w:rPr>
                <w:noProof/>
                <w:webHidden/>
              </w:rPr>
              <w:fldChar w:fldCharType="separate"/>
            </w:r>
            <w:r w:rsidR="00C5656C">
              <w:rPr>
                <w:noProof/>
                <w:webHidden/>
              </w:rPr>
              <w:t>24</w:t>
            </w:r>
            <w:r w:rsidR="00227612">
              <w:rPr>
                <w:noProof/>
                <w:webHidden/>
              </w:rPr>
              <w:fldChar w:fldCharType="end"/>
            </w:r>
          </w:hyperlink>
        </w:p>
        <w:p w14:paraId="34889D2A" w14:textId="2B3B7F85" w:rsidR="00227612" w:rsidRDefault="00236B59">
          <w:pPr>
            <w:pStyle w:val="Obsah1"/>
            <w:rPr>
              <w:rFonts w:eastAsiaTheme="minorEastAsia"/>
              <w:noProof/>
              <w:lang w:eastAsia="sk-SK"/>
            </w:rPr>
          </w:pPr>
          <w:hyperlink w:anchor="_Toc97792063" w:history="1">
            <w:r w:rsidR="00227612" w:rsidRPr="006E5F5F">
              <w:rPr>
                <w:rStyle w:val="Hypertextovprepojenie"/>
                <w:noProof/>
              </w:rPr>
              <w:t>32. Využitie subdodávateľov</w:t>
            </w:r>
            <w:r w:rsidR="00227612">
              <w:rPr>
                <w:noProof/>
                <w:webHidden/>
              </w:rPr>
              <w:tab/>
            </w:r>
            <w:r w:rsidR="00227612">
              <w:rPr>
                <w:noProof/>
                <w:webHidden/>
              </w:rPr>
              <w:fldChar w:fldCharType="begin"/>
            </w:r>
            <w:r w:rsidR="00227612">
              <w:rPr>
                <w:noProof/>
                <w:webHidden/>
              </w:rPr>
              <w:instrText xml:space="preserve"> PAGEREF _Toc97792063 \h </w:instrText>
            </w:r>
            <w:r w:rsidR="00227612">
              <w:rPr>
                <w:noProof/>
                <w:webHidden/>
              </w:rPr>
            </w:r>
            <w:r w:rsidR="00227612">
              <w:rPr>
                <w:noProof/>
                <w:webHidden/>
              </w:rPr>
              <w:fldChar w:fldCharType="separate"/>
            </w:r>
            <w:r w:rsidR="00C5656C">
              <w:rPr>
                <w:noProof/>
                <w:webHidden/>
              </w:rPr>
              <w:t>25</w:t>
            </w:r>
            <w:r w:rsidR="00227612">
              <w:rPr>
                <w:noProof/>
                <w:webHidden/>
              </w:rPr>
              <w:fldChar w:fldCharType="end"/>
            </w:r>
          </w:hyperlink>
        </w:p>
        <w:p w14:paraId="78021AE9" w14:textId="655996C4" w:rsidR="00227612" w:rsidRDefault="00236B59">
          <w:pPr>
            <w:pStyle w:val="Obsah1"/>
            <w:rPr>
              <w:rFonts w:eastAsiaTheme="minorEastAsia"/>
              <w:noProof/>
              <w:lang w:eastAsia="sk-SK"/>
            </w:rPr>
          </w:pPr>
          <w:hyperlink w:anchor="_Toc97792064" w:history="1">
            <w:r w:rsidR="00227612" w:rsidRPr="006E5F5F">
              <w:rPr>
                <w:rStyle w:val="Hypertextovprepojenie"/>
                <w:noProof/>
              </w:rPr>
              <w:t>Časť X. Záverečné ustanovenia</w:t>
            </w:r>
            <w:r w:rsidR="00227612">
              <w:rPr>
                <w:noProof/>
                <w:webHidden/>
              </w:rPr>
              <w:tab/>
            </w:r>
            <w:r w:rsidR="00227612">
              <w:rPr>
                <w:noProof/>
                <w:webHidden/>
              </w:rPr>
              <w:fldChar w:fldCharType="begin"/>
            </w:r>
            <w:r w:rsidR="00227612">
              <w:rPr>
                <w:noProof/>
                <w:webHidden/>
              </w:rPr>
              <w:instrText xml:space="preserve"> PAGEREF _Toc97792064 \h </w:instrText>
            </w:r>
            <w:r w:rsidR="00227612">
              <w:rPr>
                <w:noProof/>
                <w:webHidden/>
              </w:rPr>
            </w:r>
            <w:r w:rsidR="00227612">
              <w:rPr>
                <w:noProof/>
                <w:webHidden/>
              </w:rPr>
              <w:fldChar w:fldCharType="separate"/>
            </w:r>
            <w:r w:rsidR="00C5656C">
              <w:rPr>
                <w:noProof/>
                <w:webHidden/>
              </w:rPr>
              <w:t>25</w:t>
            </w:r>
            <w:r w:rsidR="00227612">
              <w:rPr>
                <w:noProof/>
                <w:webHidden/>
              </w:rPr>
              <w:fldChar w:fldCharType="end"/>
            </w:r>
          </w:hyperlink>
        </w:p>
        <w:p w14:paraId="03CF67DE" w14:textId="471D2DDF" w:rsidR="00227612" w:rsidRDefault="00236B59">
          <w:pPr>
            <w:pStyle w:val="Obsah1"/>
            <w:rPr>
              <w:rFonts w:eastAsiaTheme="minorEastAsia"/>
              <w:noProof/>
              <w:lang w:eastAsia="sk-SK"/>
            </w:rPr>
          </w:pPr>
          <w:hyperlink w:anchor="_Toc97792065" w:history="1">
            <w:r w:rsidR="00227612" w:rsidRPr="006E5F5F">
              <w:rPr>
                <w:rStyle w:val="Hypertextovprepojenie"/>
                <w:noProof/>
              </w:rPr>
              <w:t>A.2 PODMIENKY ÚČASTI</w:t>
            </w:r>
            <w:r w:rsidR="00227612">
              <w:rPr>
                <w:noProof/>
                <w:webHidden/>
              </w:rPr>
              <w:tab/>
            </w:r>
            <w:r w:rsidR="00227612">
              <w:rPr>
                <w:noProof/>
                <w:webHidden/>
              </w:rPr>
              <w:fldChar w:fldCharType="begin"/>
            </w:r>
            <w:r w:rsidR="00227612">
              <w:rPr>
                <w:noProof/>
                <w:webHidden/>
              </w:rPr>
              <w:instrText xml:space="preserve"> PAGEREF _Toc97792065 \h </w:instrText>
            </w:r>
            <w:r w:rsidR="00227612">
              <w:rPr>
                <w:noProof/>
                <w:webHidden/>
              </w:rPr>
            </w:r>
            <w:r w:rsidR="00227612">
              <w:rPr>
                <w:noProof/>
                <w:webHidden/>
              </w:rPr>
              <w:fldChar w:fldCharType="separate"/>
            </w:r>
            <w:r w:rsidR="00C5656C">
              <w:rPr>
                <w:noProof/>
                <w:webHidden/>
              </w:rPr>
              <w:t>27</w:t>
            </w:r>
            <w:r w:rsidR="00227612">
              <w:rPr>
                <w:noProof/>
                <w:webHidden/>
              </w:rPr>
              <w:fldChar w:fldCharType="end"/>
            </w:r>
          </w:hyperlink>
        </w:p>
        <w:p w14:paraId="46D04FA5" w14:textId="18CB25B7" w:rsidR="00227612" w:rsidRDefault="00236B59">
          <w:pPr>
            <w:pStyle w:val="Obsah1"/>
            <w:rPr>
              <w:rFonts w:eastAsiaTheme="minorEastAsia"/>
              <w:noProof/>
              <w:lang w:eastAsia="sk-SK"/>
            </w:rPr>
          </w:pPr>
          <w:hyperlink w:anchor="_Toc97792066" w:history="1">
            <w:r w:rsidR="00227612" w:rsidRPr="006E5F5F">
              <w:rPr>
                <w:rStyle w:val="Hypertextovprepojenie"/>
                <w:noProof/>
              </w:rPr>
              <w:t>A.3 KRITÉRIA HODNOTENIA</w:t>
            </w:r>
            <w:r w:rsidR="00227612">
              <w:rPr>
                <w:noProof/>
                <w:webHidden/>
              </w:rPr>
              <w:tab/>
            </w:r>
            <w:r w:rsidR="00227612">
              <w:rPr>
                <w:noProof/>
                <w:webHidden/>
              </w:rPr>
              <w:fldChar w:fldCharType="begin"/>
            </w:r>
            <w:r w:rsidR="00227612">
              <w:rPr>
                <w:noProof/>
                <w:webHidden/>
              </w:rPr>
              <w:instrText xml:space="preserve"> PAGEREF _Toc97792066 \h </w:instrText>
            </w:r>
            <w:r w:rsidR="00227612">
              <w:rPr>
                <w:noProof/>
                <w:webHidden/>
              </w:rPr>
            </w:r>
            <w:r w:rsidR="00227612">
              <w:rPr>
                <w:noProof/>
                <w:webHidden/>
              </w:rPr>
              <w:fldChar w:fldCharType="separate"/>
            </w:r>
            <w:r w:rsidR="00C5656C">
              <w:rPr>
                <w:noProof/>
                <w:webHidden/>
              </w:rPr>
              <w:t>39</w:t>
            </w:r>
            <w:r w:rsidR="00227612">
              <w:rPr>
                <w:noProof/>
                <w:webHidden/>
              </w:rPr>
              <w:fldChar w:fldCharType="end"/>
            </w:r>
          </w:hyperlink>
        </w:p>
        <w:p w14:paraId="408C35EC" w14:textId="221AB28F" w:rsidR="00227612" w:rsidRDefault="00236B59">
          <w:pPr>
            <w:pStyle w:val="Obsah1"/>
            <w:rPr>
              <w:rFonts w:eastAsiaTheme="minorEastAsia"/>
              <w:noProof/>
              <w:lang w:eastAsia="sk-SK"/>
            </w:rPr>
          </w:pPr>
          <w:hyperlink w:anchor="_Toc97792067" w:history="1">
            <w:r w:rsidR="00227612" w:rsidRPr="006E5F5F">
              <w:rPr>
                <w:rStyle w:val="Hypertextovprepojenie"/>
                <w:noProof/>
              </w:rPr>
              <w:t>B.1 OPIS PREDMETU OBSTARÁVANIA</w:t>
            </w:r>
            <w:r w:rsidR="00227612">
              <w:rPr>
                <w:noProof/>
                <w:webHidden/>
              </w:rPr>
              <w:tab/>
            </w:r>
            <w:r w:rsidR="00227612">
              <w:rPr>
                <w:noProof/>
                <w:webHidden/>
              </w:rPr>
              <w:fldChar w:fldCharType="begin"/>
            </w:r>
            <w:r w:rsidR="00227612">
              <w:rPr>
                <w:noProof/>
                <w:webHidden/>
              </w:rPr>
              <w:instrText xml:space="preserve"> PAGEREF _Toc97792067 \h </w:instrText>
            </w:r>
            <w:r w:rsidR="00227612">
              <w:rPr>
                <w:noProof/>
                <w:webHidden/>
              </w:rPr>
            </w:r>
            <w:r w:rsidR="00227612">
              <w:rPr>
                <w:noProof/>
                <w:webHidden/>
              </w:rPr>
              <w:fldChar w:fldCharType="separate"/>
            </w:r>
            <w:r w:rsidR="00C5656C">
              <w:rPr>
                <w:noProof/>
                <w:webHidden/>
              </w:rPr>
              <w:t>40</w:t>
            </w:r>
            <w:r w:rsidR="00227612">
              <w:rPr>
                <w:noProof/>
                <w:webHidden/>
              </w:rPr>
              <w:fldChar w:fldCharType="end"/>
            </w:r>
          </w:hyperlink>
        </w:p>
        <w:p w14:paraId="5DFD756D" w14:textId="6F9388DE" w:rsidR="00227612" w:rsidRDefault="00236B59">
          <w:pPr>
            <w:pStyle w:val="Obsah1"/>
            <w:rPr>
              <w:rFonts w:eastAsiaTheme="minorEastAsia"/>
              <w:noProof/>
              <w:lang w:eastAsia="sk-SK"/>
            </w:rPr>
          </w:pPr>
          <w:hyperlink w:anchor="_Toc97792068" w:history="1">
            <w:r w:rsidR="00227612" w:rsidRPr="006E5F5F">
              <w:rPr>
                <w:rStyle w:val="Hypertextovprepojenie"/>
                <w:noProof/>
              </w:rPr>
              <w:t>B. 2 OBCHODNÉ PODMIENKY DODANIA PREDMETU ZÁKAZKY</w:t>
            </w:r>
            <w:r w:rsidR="00227612">
              <w:rPr>
                <w:noProof/>
                <w:webHidden/>
              </w:rPr>
              <w:tab/>
            </w:r>
            <w:r w:rsidR="00227612">
              <w:rPr>
                <w:noProof/>
                <w:webHidden/>
              </w:rPr>
              <w:fldChar w:fldCharType="begin"/>
            </w:r>
            <w:r w:rsidR="00227612">
              <w:rPr>
                <w:noProof/>
                <w:webHidden/>
              </w:rPr>
              <w:instrText xml:space="preserve"> PAGEREF _Toc97792068 \h </w:instrText>
            </w:r>
            <w:r w:rsidR="00227612">
              <w:rPr>
                <w:noProof/>
                <w:webHidden/>
              </w:rPr>
            </w:r>
            <w:r w:rsidR="00227612">
              <w:rPr>
                <w:noProof/>
                <w:webHidden/>
              </w:rPr>
              <w:fldChar w:fldCharType="separate"/>
            </w:r>
            <w:r w:rsidR="00C5656C">
              <w:rPr>
                <w:noProof/>
                <w:webHidden/>
              </w:rPr>
              <w:t>43</w:t>
            </w:r>
            <w:r w:rsidR="00227612">
              <w:rPr>
                <w:noProof/>
                <w:webHidden/>
              </w:rPr>
              <w:fldChar w:fldCharType="end"/>
            </w:r>
          </w:hyperlink>
        </w:p>
        <w:p w14:paraId="5F8EB681" w14:textId="1E513CC4" w:rsidR="00227612" w:rsidRDefault="00236B59">
          <w:pPr>
            <w:pStyle w:val="Obsah1"/>
            <w:rPr>
              <w:rFonts w:eastAsiaTheme="minorEastAsia"/>
              <w:noProof/>
              <w:lang w:eastAsia="sk-SK"/>
            </w:rPr>
          </w:pPr>
          <w:hyperlink w:anchor="_Toc97792069" w:history="1">
            <w:r w:rsidR="00227612" w:rsidRPr="006E5F5F">
              <w:rPr>
                <w:rStyle w:val="Hypertextovprepojenie"/>
                <w:noProof/>
              </w:rPr>
              <w:t>PRÍLOHA  A  -  NÁVRH UCHÁDZAČA NA PLNENIE KRITÉRIÍ VYHODNOTENIA</w:t>
            </w:r>
            <w:r w:rsidR="00227612">
              <w:rPr>
                <w:noProof/>
                <w:webHidden/>
              </w:rPr>
              <w:tab/>
            </w:r>
            <w:r w:rsidR="00227612">
              <w:rPr>
                <w:noProof/>
                <w:webHidden/>
              </w:rPr>
              <w:fldChar w:fldCharType="begin"/>
            </w:r>
            <w:r w:rsidR="00227612">
              <w:rPr>
                <w:noProof/>
                <w:webHidden/>
              </w:rPr>
              <w:instrText xml:space="preserve"> PAGEREF _Toc97792069 \h </w:instrText>
            </w:r>
            <w:r w:rsidR="00227612">
              <w:rPr>
                <w:noProof/>
                <w:webHidden/>
              </w:rPr>
            </w:r>
            <w:r w:rsidR="00227612">
              <w:rPr>
                <w:noProof/>
                <w:webHidden/>
              </w:rPr>
              <w:fldChar w:fldCharType="separate"/>
            </w:r>
            <w:r w:rsidR="00C5656C">
              <w:rPr>
                <w:noProof/>
                <w:webHidden/>
              </w:rPr>
              <w:t>44</w:t>
            </w:r>
            <w:r w:rsidR="00227612">
              <w:rPr>
                <w:noProof/>
                <w:webHidden/>
              </w:rPr>
              <w:fldChar w:fldCharType="end"/>
            </w:r>
          </w:hyperlink>
        </w:p>
        <w:p w14:paraId="00FC5FE3" w14:textId="157F6768" w:rsidR="00227612" w:rsidRDefault="00236B59">
          <w:pPr>
            <w:pStyle w:val="Obsah1"/>
            <w:rPr>
              <w:rFonts w:eastAsiaTheme="minorEastAsia"/>
              <w:noProof/>
              <w:lang w:eastAsia="sk-SK"/>
            </w:rPr>
          </w:pPr>
          <w:hyperlink w:anchor="_Toc97792070" w:history="1">
            <w:r w:rsidR="00227612" w:rsidRPr="006E5F5F">
              <w:rPr>
                <w:rStyle w:val="Hypertextovprepojenie"/>
                <w:noProof/>
              </w:rPr>
              <w:t>PRÍLOHA  B  - IDENTIFIKAČNÉ ÚDAJE UCHÁDZAČA</w:t>
            </w:r>
            <w:r w:rsidR="00227612">
              <w:rPr>
                <w:noProof/>
                <w:webHidden/>
              </w:rPr>
              <w:tab/>
            </w:r>
            <w:r w:rsidR="00227612">
              <w:rPr>
                <w:noProof/>
                <w:webHidden/>
              </w:rPr>
              <w:fldChar w:fldCharType="begin"/>
            </w:r>
            <w:r w:rsidR="00227612">
              <w:rPr>
                <w:noProof/>
                <w:webHidden/>
              </w:rPr>
              <w:instrText xml:space="preserve"> PAGEREF _Toc97792070 \h </w:instrText>
            </w:r>
            <w:r w:rsidR="00227612">
              <w:rPr>
                <w:noProof/>
                <w:webHidden/>
              </w:rPr>
            </w:r>
            <w:r w:rsidR="00227612">
              <w:rPr>
                <w:noProof/>
                <w:webHidden/>
              </w:rPr>
              <w:fldChar w:fldCharType="separate"/>
            </w:r>
            <w:r w:rsidR="00C5656C">
              <w:rPr>
                <w:noProof/>
                <w:webHidden/>
              </w:rPr>
              <w:t>46</w:t>
            </w:r>
            <w:r w:rsidR="00227612">
              <w:rPr>
                <w:noProof/>
                <w:webHidden/>
              </w:rPr>
              <w:fldChar w:fldCharType="end"/>
            </w:r>
          </w:hyperlink>
        </w:p>
        <w:p w14:paraId="6CF745F4" w14:textId="0CAAAF32" w:rsidR="00227612" w:rsidRDefault="00236B59">
          <w:pPr>
            <w:pStyle w:val="Obsah1"/>
            <w:rPr>
              <w:rFonts w:eastAsiaTheme="minorEastAsia"/>
              <w:noProof/>
              <w:lang w:eastAsia="sk-SK"/>
            </w:rPr>
          </w:pPr>
          <w:hyperlink w:anchor="_Toc97792071" w:history="1">
            <w:r w:rsidR="00227612" w:rsidRPr="006E5F5F">
              <w:rPr>
                <w:rStyle w:val="Hypertextovprepojenie"/>
                <w:noProof/>
                <w:lang w:eastAsia="sk-SK"/>
              </w:rPr>
              <w:t xml:space="preserve">PRÍLOHA  C  - </w:t>
            </w:r>
            <w:r w:rsidR="00227612" w:rsidRPr="006E5F5F">
              <w:rPr>
                <w:rStyle w:val="Hypertextovprepojenie"/>
                <w:caps/>
                <w:noProof/>
              </w:rPr>
              <w:t>Identifikačné údaje osoby,  ktorej služby alebo podklady pri vypracovaní uchádzač ponuky využil,  ak nevypracoval ponuku sám</w:t>
            </w:r>
            <w:r w:rsidR="00227612">
              <w:rPr>
                <w:noProof/>
                <w:webHidden/>
              </w:rPr>
              <w:tab/>
            </w:r>
            <w:r w:rsidR="00227612">
              <w:rPr>
                <w:noProof/>
                <w:webHidden/>
              </w:rPr>
              <w:fldChar w:fldCharType="begin"/>
            </w:r>
            <w:r w:rsidR="00227612">
              <w:rPr>
                <w:noProof/>
                <w:webHidden/>
              </w:rPr>
              <w:instrText xml:space="preserve"> PAGEREF _Toc97792071 \h </w:instrText>
            </w:r>
            <w:r w:rsidR="00227612">
              <w:rPr>
                <w:noProof/>
                <w:webHidden/>
              </w:rPr>
            </w:r>
            <w:r w:rsidR="00227612">
              <w:rPr>
                <w:noProof/>
                <w:webHidden/>
              </w:rPr>
              <w:fldChar w:fldCharType="separate"/>
            </w:r>
            <w:r w:rsidR="00C5656C">
              <w:rPr>
                <w:noProof/>
                <w:webHidden/>
              </w:rPr>
              <w:t>47</w:t>
            </w:r>
            <w:r w:rsidR="00227612">
              <w:rPr>
                <w:noProof/>
                <w:webHidden/>
              </w:rPr>
              <w:fldChar w:fldCharType="end"/>
            </w:r>
          </w:hyperlink>
        </w:p>
        <w:p w14:paraId="65438E36" w14:textId="6A58F303" w:rsidR="00227612" w:rsidRDefault="00236B59">
          <w:pPr>
            <w:pStyle w:val="Obsah1"/>
            <w:rPr>
              <w:rFonts w:eastAsiaTheme="minorEastAsia"/>
              <w:noProof/>
              <w:lang w:eastAsia="sk-SK"/>
            </w:rPr>
          </w:pPr>
          <w:hyperlink w:anchor="_Toc97792072" w:history="1">
            <w:r w:rsidR="00227612" w:rsidRPr="006E5F5F">
              <w:rPr>
                <w:rStyle w:val="Hypertextovprepojenie"/>
                <w:noProof/>
                <w:lang w:eastAsia="sk-SK"/>
              </w:rPr>
              <w:t xml:space="preserve">PRÍLOHA  D - </w:t>
            </w:r>
            <w:r w:rsidR="00227612" w:rsidRPr="006E5F5F">
              <w:rPr>
                <w:rStyle w:val="Hypertextovprepojenie"/>
                <w:caps/>
                <w:noProof/>
              </w:rPr>
              <w:t>Čestné vyhlásenie o originalite a platnosti predložených dokumentov</w:t>
            </w:r>
            <w:r w:rsidR="00227612">
              <w:rPr>
                <w:noProof/>
                <w:webHidden/>
              </w:rPr>
              <w:tab/>
            </w:r>
            <w:r w:rsidR="00227612">
              <w:rPr>
                <w:noProof/>
                <w:webHidden/>
              </w:rPr>
              <w:fldChar w:fldCharType="begin"/>
            </w:r>
            <w:r w:rsidR="00227612">
              <w:rPr>
                <w:noProof/>
                <w:webHidden/>
              </w:rPr>
              <w:instrText xml:space="preserve"> PAGEREF _Toc97792072 \h </w:instrText>
            </w:r>
            <w:r w:rsidR="00227612">
              <w:rPr>
                <w:noProof/>
                <w:webHidden/>
              </w:rPr>
            </w:r>
            <w:r w:rsidR="00227612">
              <w:rPr>
                <w:noProof/>
                <w:webHidden/>
              </w:rPr>
              <w:fldChar w:fldCharType="separate"/>
            </w:r>
            <w:r w:rsidR="00C5656C">
              <w:rPr>
                <w:noProof/>
                <w:webHidden/>
              </w:rPr>
              <w:t>48</w:t>
            </w:r>
            <w:r w:rsidR="00227612">
              <w:rPr>
                <w:noProof/>
                <w:webHidden/>
              </w:rPr>
              <w:fldChar w:fldCharType="end"/>
            </w:r>
          </w:hyperlink>
        </w:p>
        <w:p w14:paraId="6BB39AA3" w14:textId="32B2207B" w:rsidR="00227612" w:rsidRDefault="00236B59">
          <w:pPr>
            <w:pStyle w:val="Obsah1"/>
            <w:rPr>
              <w:rFonts w:eastAsiaTheme="minorEastAsia"/>
              <w:noProof/>
              <w:lang w:eastAsia="sk-SK"/>
            </w:rPr>
          </w:pPr>
          <w:hyperlink w:anchor="_Toc97792073" w:history="1">
            <w:r w:rsidR="00227612" w:rsidRPr="006E5F5F">
              <w:rPr>
                <w:rStyle w:val="Hypertextovprepojenie"/>
                <w:noProof/>
                <w:lang w:eastAsia="sk-SK"/>
              </w:rPr>
              <w:t xml:space="preserve">PRÍLOHA  E  -  </w:t>
            </w:r>
            <w:r w:rsidR="00227612" w:rsidRPr="006E5F5F">
              <w:rPr>
                <w:rStyle w:val="Hypertextovprepojenie"/>
                <w:caps/>
                <w:noProof/>
              </w:rPr>
              <w:t>Zoznam všetkých dokumentov predložených v jednotlivých záložkách Predkladania ponuky</w:t>
            </w:r>
            <w:r w:rsidR="00227612">
              <w:rPr>
                <w:noProof/>
                <w:webHidden/>
              </w:rPr>
              <w:tab/>
            </w:r>
            <w:r w:rsidR="00227612">
              <w:rPr>
                <w:noProof/>
                <w:webHidden/>
              </w:rPr>
              <w:fldChar w:fldCharType="begin"/>
            </w:r>
            <w:r w:rsidR="00227612">
              <w:rPr>
                <w:noProof/>
                <w:webHidden/>
              </w:rPr>
              <w:instrText xml:space="preserve"> PAGEREF _Toc97792073 \h </w:instrText>
            </w:r>
            <w:r w:rsidR="00227612">
              <w:rPr>
                <w:noProof/>
                <w:webHidden/>
              </w:rPr>
            </w:r>
            <w:r w:rsidR="00227612">
              <w:rPr>
                <w:noProof/>
                <w:webHidden/>
              </w:rPr>
              <w:fldChar w:fldCharType="separate"/>
            </w:r>
            <w:r w:rsidR="00C5656C">
              <w:rPr>
                <w:noProof/>
                <w:webHidden/>
              </w:rPr>
              <w:t>49</w:t>
            </w:r>
            <w:r w:rsidR="00227612">
              <w:rPr>
                <w:noProof/>
                <w:webHidden/>
              </w:rPr>
              <w:fldChar w:fldCharType="end"/>
            </w:r>
          </w:hyperlink>
        </w:p>
        <w:p w14:paraId="64404411" w14:textId="7AFF9DB1" w:rsidR="00227612" w:rsidRDefault="00236B59">
          <w:pPr>
            <w:pStyle w:val="Obsah1"/>
            <w:rPr>
              <w:rFonts w:eastAsiaTheme="minorEastAsia"/>
              <w:noProof/>
              <w:lang w:eastAsia="sk-SK"/>
            </w:rPr>
          </w:pPr>
          <w:hyperlink w:anchor="_Toc97792074" w:history="1">
            <w:r w:rsidR="00227612" w:rsidRPr="006E5F5F">
              <w:rPr>
                <w:rStyle w:val="Hypertextovprepojenie"/>
                <w:noProof/>
                <w:lang w:eastAsia="sk-SK"/>
              </w:rPr>
              <w:t xml:space="preserve">PRÍLOHA  F - </w:t>
            </w:r>
            <w:r w:rsidR="00227612" w:rsidRPr="006E5F5F">
              <w:rPr>
                <w:rStyle w:val="Hypertextovprepojenie"/>
                <w:caps/>
                <w:noProof/>
              </w:rPr>
              <w:t>Čestné vyhlásenie, ŽE cenová ponuka zodpovedá Opisu predmetu obstarávania</w:t>
            </w:r>
            <w:r w:rsidR="00227612">
              <w:rPr>
                <w:noProof/>
                <w:webHidden/>
              </w:rPr>
              <w:tab/>
            </w:r>
            <w:r w:rsidR="00227612">
              <w:rPr>
                <w:noProof/>
                <w:webHidden/>
              </w:rPr>
              <w:fldChar w:fldCharType="begin"/>
            </w:r>
            <w:r w:rsidR="00227612">
              <w:rPr>
                <w:noProof/>
                <w:webHidden/>
              </w:rPr>
              <w:instrText xml:space="preserve"> PAGEREF _Toc97792074 \h </w:instrText>
            </w:r>
            <w:r w:rsidR="00227612">
              <w:rPr>
                <w:noProof/>
                <w:webHidden/>
              </w:rPr>
            </w:r>
            <w:r w:rsidR="00227612">
              <w:rPr>
                <w:noProof/>
                <w:webHidden/>
              </w:rPr>
              <w:fldChar w:fldCharType="separate"/>
            </w:r>
            <w:r w:rsidR="00C5656C">
              <w:rPr>
                <w:noProof/>
                <w:webHidden/>
              </w:rPr>
              <w:t>50</w:t>
            </w:r>
            <w:r w:rsidR="00227612">
              <w:rPr>
                <w:noProof/>
                <w:webHidden/>
              </w:rPr>
              <w:fldChar w:fldCharType="end"/>
            </w:r>
          </w:hyperlink>
        </w:p>
        <w:p w14:paraId="10802CE6" w14:textId="2A8700AC" w:rsidR="00227612" w:rsidRDefault="00236B59">
          <w:pPr>
            <w:pStyle w:val="Obsah1"/>
            <w:rPr>
              <w:rFonts w:eastAsiaTheme="minorEastAsia"/>
              <w:noProof/>
              <w:lang w:eastAsia="sk-SK"/>
            </w:rPr>
          </w:pPr>
          <w:hyperlink w:anchor="_Toc97792075" w:history="1">
            <w:r w:rsidR="00227612" w:rsidRPr="006E5F5F">
              <w:rPr>
                <w:rStyle w:val="Hypertextovprepojenie"/>
                <w:noProof/>
              </w:rPr>
              <w:t>PRÍLOHA  G  - PODIEL ZÁKAZKY</w:t>
            </w:r>
            <w:r w:rsidR="00227612">
              <w:rPr>
                <w:noProof/>
                <w:webHidden/>
              </w:rPr>
              <w:tab/>
            </w:r>
            <w:r w:rsidR="00227612">
              <w:rPr>
                <w:noProof/>
                <w:webHidden/>
              </w:rPr>
              <w:fldChar w:fldCharType="begin"/>
            </w:r>
            <w:r w:rsidR="00227612">
              <w:rPr>
                <w:noProof/>
                <w:webHidden/>
              </w:rPr>
              <w:instrText xml:space="preserve"> PAGEREF _Toc97792075 \h </w:instrText>
            </w:r>
            <w:r w:rsidR="00227612">
              <w:rPr>
                <w:noProof/>
                <w:webHidden/>
              </w:rPr>
            </w:r>
            <w:r w:rsidR="00227612">
              <w:rPr>
                <w:noProof/>
                <w:webHidden/>
              </w:rPr>
              <w:fldChar w:fldCharType="separate"/>
            </w:r>
            <w:r w:rsidR="00C5656C">
              <w:rPr>
                <w:noProof/>
                <w:webHidden/>
              </w:rPr>
              <w:t>51</w:t>
            </w:r>
            <w:r w:rsidR="00227612">
              <w:rPr>
                <w:noProof/>
                <w:webHidden/>
              </w:rPr>
              <w:fldChar w:fldCharType="end"/>
            </w:r>
          </w:hyperlink>
        </w:p>
        <w:p w14:paraId="20473C89" w14:textId="439D148F" w:rsidR="00227612" w:rsidRDefault="00236B59">
          <w:pPr>
            <w:pStyle w:val="Obsah1"/>
            <w:rPr>
              <w:rFonts w:eastAsiaTheme="minorEastAsia"/>
              <w:noProof/>
              <w:lang w:eastAsia="sk-SK"/>
            </w:rPr>
          </w:pPr>
          <w:hyperlink w:anchor="_Toc97792076" w:history="1">
            <w:r w:rsidR="00227612" w:rsidRPr="006E5F5F">
              <w:rPr>
                <w:rStyle w:val="Hypertextovprepojenie"/>
                <w:noProof/>
              </w:rPr>
              <w:t>PRÍLOHA  H  -  JEDNOTNÝ EURÓPSKY DOKUMENT – informácie</w:t>
            </w:r>
            <w:r w:rsidR="00227612">
              <w:rPr>
                <w:noProof/>
                <w:webHidden/>
              </w:rPr>
              <w:tab/>
            </w:r>
            <w:r w:rsidR="00227612">
              <w:rPr>
                <w:noProof/>
                <w:webHidden/>
              </w:rPr>
              <w:fldChar w:fldCharType="begin"/>
            </w:r>
            <w:r w:rsidR="00227612">
              <w:rPr>
                <w:noProof/>
                <w:webHidden/>
              </w:rPr>
              <w:instrText xml:space="preserve"> PAGEREF _Toc97792076 \h </w:instrText>
            </w:r>
            <w:r w:rsidR="00227612">
              <w:rPr>
                <w:noProof/>
                <w:webHidden/>
              </w:rPr>
            </w:r>
            <w:r w:rsidR="00227612">
              <w:rPr>
                <w:noProof/>
                <w:webHidden/>
              </w:rPr>
              <w:fldChar w:fldCharType="separate"/>
            </w:r>
            <w:r w:rsidR="00C5656C">
              <w:rPr>
                <w:noProof/>
                <w:webHidden/>
              </w:rPr>
              <w:t>52</w:t>
            </w:r>
            <w:r w:rsidR="00227612">
              <w:rPr>
                <w:noProof/>
                <w:webHidden/>
              </w:rPr>
              <w:fldChar w:fldCharType="end"/>
            </w:r>
          </w:hyperlink>
        </w:p>
        <w:p w14:paraId="67EA2A76" w14:textId="31785128" w:rsidR="00227612" w:rsidRDefault="00236B59">
          <w:pPr>
            <w:pStyle w:val="Obsah1"/>
            <w:rPr>
              <w:rFonts w:eastAsiaTheme="minorEastAsia"/>
              <w:noProof/>
              <w:lang w:eastAsia="sk-SK"/>
            </w:rPr>
          </w:pPr>
          <w:hyperlink w:anchor="_Toc97792077" w:history="1">
            <w:r w:rsidR="00227612" w:rsidRPr="006E5F5F">
              <w:rPr>
                <w:rStyle w:val="Hypertextovprepojenie"/>
                <w:noProof/>
              </w:rPr>
              <w:t>PRÍLOHA  I – ČESTNÉ VYHLÁSENIE O SPLNENÍ PODMIENOK ÚČASTI</w:t>
            </w:r>
            <w:r w:rsidR="00227612">
              <w:rPr>
                <w:noProof/>
                <w:webHidden/>
              </w:rPr>
              <w:tab/>
            </w:r>
            <w:r w:rsidR="00227612">
              <w:rPr>
                <w:noProof/>
                <w:webHidden/>
              </w:rPr>
              <w:fldChar w:fldCharType="begin"/>
            </w:r>
            <w:r w:rsidR="00227612">
              <w:rPr>
                <w:noProof/>
                <w:webHidden/>
              </w:rPr>
              <w:instrText xml:space="preserve"> PAGEREF _Toc97792077 \h </w:instrText>
            </w:r>
            <w:r w:rsidR="00227612">
              <w:rPr>
                <w:noProof/>
                <w:webHidden/>
              </w:rPr>
            </w:r>
            <w:r w:rsidR="00227612">
              <w:rPr>
                <w:noProof/>
                <w:webHidden/>
              </w:rPr>
              <w:fldChar w:fldCharType="separate"/>
            </w:r>
            <w:r w:rsidR="00C5656C">
              <w:rPr>
                <w:noProof/>
                <w:webHidden/>
              </w:rPr>
              <w:t>53</w:t>
            </w:r>
            <w:r w:rsidR="00227612">
              <w:rPr>
                <w:noProof/>
                <w:webHidden/>
              </w:rPr>
              <w:fldChar w:fldCharType="end"/>
            </w:r>
          </w:hyperlink>
        </w:p>
        <w:p w14:paraId="1D6BD0C7" w14:textId="7140AD5D" w:rsidR="00227612" w:rsidRDefault="00236B59">
          <w:pPr>
            <w:pStyle w:val="Obsah1"/>
            <w:rPr>
              <w:rFonts w:eastAsiaTheme="minorEastAsia"/>
              <w:noProof/>
              <w:lang w:eastAsia="sk-SK"/>
            </w:rPr>
          </w:pPr>
          <w:hyperlink w:anchor="_Toc97792078" w:history="1">
            <w:r w:rsidR="00227612" w:rsidRPr="006E5F5F">
              <w:rPr>
                <w:rStyle w:val="Hypertextovprepojenie"/>
                <w:noProof/>
                <w:lang w:eastAsia="sk-SK"/>
              </w:rPr>
              <w:t>PRÍLOHA  J – UDELENIE SÚHLASU PRE POSKYTNUTIE VÝPISU Z REGISTRA TRESTOV</w:t>
            </w:r>
            <w:r w:rsidR="00227612">
              <w:rPr>
                <w:noProof/>
                <w:webHidden/>
              </w:rPr>
              <w:tab/>
            </w:r>
            <w:r w:rsidR="00227612">
              <w:rPr>
                <w:noProof/>
                <w:webHidden/>
              </w:rPr>
              <w:fldChar w:fldCharType="begin"/>
            </w:r>
            <w:r w:rsidR="00227612">
              <w:rPr>
                <w:noProof/>
                <w:webHidden/>
              </w:rPr>
              <w:instrText xml:space="preserve"> PAGEREF _Toc97792078 \h </w:instrText>
            </w:r>
            <w:r w:rsidR="00227612">
              <w:rPr>
                <w:noProof/>
                <w:webHidden/>
              </w:rPr>
            </w:r>
            <w:r w:rsidR="00227612">
              <w:rPr>
                <w:noProof/>
                <w:webHidden/>
              </w:rPr>
              <w:fldChar w:fldCharType="separate"/>
            </w:r>
            <w:r w:rsidR="00C5656C">
              <w:rPr>
                <w:noProof/>
                <w:webHidden/>
              </w:rPr>
              <w:t>54</w:t>
            </w:r>
            <w:r w:rsidR="00227612">
              <w:rPr>
                <w:noProof/>
                <w:webHidden/>
              </w:rPr>
              <w:fldChar w:fldCharType="end"/>
            </w:r>
          </w:hyperlink>
        </w:p>
        <w:p w14:paraId="4C3528F3" w14:textId="3D2CDC2C" w:rsidR="00227612" w:rsidRDefault="00236B59">
          <w:pPr>
            <w:pStyle w:val="Obsah1"/>
            <w:rPr>
              <w:rFonts w:eastAsiaTheme="minorEastAsia"/>
              <w:noProof/>
              <w:lang w:eastAsia="sk-SK"/>
            </w:rPr>
          </w:pPr>
          <w:hyperlink w:anchor="_Toc97792079" w:history="1">
            <w:r w:rsidR="00227612" w:rsidRPr="006E5F5F">
              <w:rPr>
                <w:rStyle w:val="Hypertextovprepojenie"/>
                <w:noProof/>
                <w:lang w:eastAsia="sk-SK"/>
              </w:rPr>
              <w:t xml:space="preserve">PRÍLOHA  K –  </w:t>
            </w:r>
            <w:r w:rsidR="00227612" w:rsidRPr="006E5F5F">
              <w:rPr>
                <w:rStyle w:val="Hypertextovprepojenie"/>
                <w:rFonts w:cs="Calibri"/>
                <w:noProof/>
              </w:rPr>
              <w:t>ZOZNAM DÔVERNÝCH INFORMÁCIÍ</w:t>
            </w:r>
            <w:r w:rsidR="00227612">
              <w:rPr>
                <w:noProof/>
                <w:webHidden/>
              </w:rPr>
              <w:tab/>
            </w:r>
            <w:r w:rsidR="00227612">
              <w:rPr>
                <w:noProof/>
                <w:webHidden/>
              </w:rPr>
              <w:fldChar w:fldCharType="begin"/>
            </w:r>
            <w:r w:rsidR="00227612">
              <w:rPr>
                <w:noProof/>
                <w:webHidden/>
              </w:rPr>
              <w:instrText xml:space="preserve"> PAGEREF _Toc97792079 \h </w:instrText>
            </w:r>
            <w:r w:rsidR="00227612">
              <w:rPr>
                <w:noProof/>
                <w:webHidden/>
              </w:rPr>
            </w:r>
            <w:r w:rsidR="00227612">
              <w:rPr>
                <w:noProof/>
                <w:webHidden/>
              </w:rPr>
              <w:fldChar w:fldCharType="separate"/>
            </w:r>
            <w:r w:rsidR="00C5656C">
              <w:rPr>
                <w:noProof/>
                <w:webHidden/>
              </w:rPr>
              <w:t>55</w:t>
            </w:r>
            <w:r w:rsidR="00227612">
              <w:rPr>
                <w:noProof/>
                <w:webHidden/>
              </w:rPr>
              <w:fldChar w:fldCharType="end"/>
            </w:r>
          </w:hyperlink>
        </w:p>
        <w:p w14:paraId="2DE6FDB2" w14:textId="699E07D4" w:rsidR="00D23BF1" w:rsidRPr="00AD6D49" w:rsidRDefault="00CF1374" w:rsidP="00CC7A54">
          <w:pPr>
            <w:rPr>
              <w:b/>
              <w:bCs/>
              <w:noProof/>
            </w:rPr>
          </w:pPr>
          <w:r w:rsidRPr="00AD6D49">
            <w:rPr>
              <w:b/>
              <w:bCs/>
              <w:noProof/>
            </w:rPr>
            <w:fldChar w:fldCharType="end"/>
          </w:r>
        </w:p>
        <w:p w14:paraId="6C3271E3" w14:textId="37575F12" w:rsidR="00CF1374" w:rsidRPr="00AD6D49" w:rsidRDefault="00236B59" w:rsidP="00CC7A54"/>
      </w:sdtContent>
    </w:sdt>
    <w:p w14:paraId="2C0F5B13" w14:textId="77777777" w:rsidR="00AD6D49" w:rsidRDefault="00AD6D49">
      <w:pPr>
        <w:rPr>
          <w:rFonts w:asciiTheme="majorHAnsi" w:eastAsiaTheme="majorEastAsia" w:hAnsiTheme="majorHAnsi" w:cstheme="majorBidi"/>
          <w:b/>
          <w:bCs/>
          <w:sz w:val="28"/>
          <w:szCs w:val="28"/>
        </w:rPr>
      </w:pPr>
      <w:bookmarkStart w:id="1" w:name="_Toc350112565"/>
      <w:r>
        <w:br w:type="page"/>
      </w:r>
    </w:p>
    <w:p w14:paraId="3E15C442" w14:textId="538EE5B6" w:rsidR="00730450" w:rsidRPr="00AD6D49" w:rsidRDefault="00730450" w:rsidP="00CC7A54">
      <w:pPr>
        <w:pStyle w:val="Nadpis1"/>
        <w:spacing w:before="0"/>
        <w:jc w:val="center"/>
        <w:rPr>
          <w:color w:val="auto"/>
        </w:rPr>
      </w:pPr>
      <w:bookmarkStart w:id="2" w:name="_Toc97792023"/>
      <w:r w:rsidRPr="00AD6D49">
        <w:rPr>
          <w:color w:val="auto"/>
        </w:rPr>
        <w:lastRenderedPageBreak/>
        <w:t>A.1</w:t>
      </w:r>
      <w:r w:rsidRPr="00AD6D49">
        <w:rPr>
          <w:color w:val="auto"/>
        </w:rPr>
        <w:tab/>
        <w:t>P</w:t>
      </w:r>
      <w:r w:rsidR="00664FFB" w:rsidRPr="00AD6D49">
        <w:rPr>
          <w:color w:val="auto"/>
        </w:rPr>
        <w:t>OKYNY PRE UCHÁDZAČOV</w:t>
      </w:r>
      <w:bookmarkEnd w:id="2"/>
    </w:p>
    <w:p w14:paraId="22C36C12" w14:textId="77777777" w:rsidR="00730450" w:rsidRPr="00AD6D49" w:rsidRDefault="00730450" w:rsidP="00CC7A54">
      <w:pPr>
        <w:pStyle w:val="Nadpis1"/>
        <w:spacing w:before="0"/>
        <w:jc w:val="center"/>
        <w:rPr>
          <w:color w:val="auto"/>
        </w:rPr>
      </w:pPr>
    </w:p>
    <w:p w14:paraId="2CA90A6F" w14:textId="620978CE" w:rsidR="005A32AA" w:rsidRPr="00AD6D49" w:rsidRDefault="005A32AA" w:rsidP="00CC7A54">
      <w:pPr>
        <w:pStyle w:val="Nadpis2"/>
        <w:spacing w:before="0"/>
        <w:jc w:val="center"/>
        <w:rPr>
          <w:color w:val="auto"/>
        </w:rPr>
      </w:pPr>
      <w:bookmarkStart w:id="3" w:name="_Toc97792024"/>
      <w:r w:rsidRPr="00AD6D49">
        <w:rPr>
          <w:rFonts w:hint="cs"/>
          <w:color w:val="auto"/>
        </w:rPr>
        <w:t>Č</w:t>
      </w:r>
      <w:r w:rsidRPr="00AD6D49">
        <w:rPr>
          <w:color w:val="auto"/>
        </w:rPr>
        <w:t>as</w:t>
      </w:r>
      <w:r w:rsidRPr="00AD6D49">
        <w:rPr>
          <w:rFonts w:hint="cs"/>
          <w:color w:val="auto"/>
        </w:rPr>
        <w:t>ť</w:t>
      </w:r>
      <w:r w:rsidRPr="00AD6D49">
        <w:rPr>
          <w:color w:val="auto"/>
        </w:rPr>
        <w:t xml:space="preserve"> I. </w:t>
      </w:r>
      <w:r w:rsidR="00801F08" w:rsidRPr="00AD6D49">
        <w:rPr>
          <w:color w:val="auto"/>
        </w:rPr>
        <w:t xml:space="preserve"> </w:t>
      </w:r>
      <w:r w:rsidRPr="00AD6D49">
        <w:rPr>
          <w:color w:val="auto"/>
        </w:rPr>
        <w:t>V</w:t>
      </w:r>
      <w:r w:rsidRPr="00AD6D49">
        <w:rPr>
          <w:rFonts w:hint="cs"/>
          <w:color w:val="auto"/>
        </w:rPr>
        <w:t>š</w:t>
      </w:r>
      <w:r w:rsidRPr="00AD6D49">
        <w:rPr>
          <w:color w:val="auto"/>
        </w:rPr>
        <w:t>eobecn</w:t>
      </w:r>
      <w:r w:rsidRPr="00AD6D49">
        <w:rPr>
          <w:rFonts w:hint="cs"/>
          <w:color w:val="auto"/>
        </w:rPr>
        <w:t>é</w:t>
      </w:r>
      <w:r w:rsidRPr="00AD6D49">
        <w:rPr>
          <w:color w:val="auto"/>
        </w:rPr>
        <w:t xml:space="preserve"> inform</w:t>
      </w:r>
      <w:r w:rsidRPr="00AD6D49">
        <w:rPr>
          <w:rFonts w:hint="cs"/>
          <w:color w:val="auto"/>
        </w:rPr>
        <w:t>á</w:t>
      </w:r>
      <w:r w:rsidRPr="00AD6D49">
        <w:rPr>
          <w:color w:val="auto"/>
        </w:rPr>
        <w:t>cie</w:t>
      </w:r>
      <w:bookmarkEnd w:id="1"/>
      <w:bookmarkEnd w:id="3"/>
    </w:p>
    <w:p w14:paraId="23D11688" w14:textId="3ECF12C1" w:rsidR="005A32AA" w:rsidRPr="00AD6D49" w:rsidRDefault="005A32AA" w:rsidP="00745456">
      <w:pPr>
        <w:pStyle w:val="Nadpis2"/>
        <w:numPr>
          <w:ilvl w:val="0"/>
          <w:numId w:val="19"/>
        </w:numPr>
        <w:spacing w:before="0"/>
        <w:ind w:left="0" w:firstLine="0"/>
        <w:jc w:val="center"/>
        <w:rPr>
          <w:color w:val="auto"/>
        </w:rPr>
      </w:pPr>
      <w:bookmarkStart w:id="4" w:name="_Toc97792025"/>
      <w:bookmarkStart w:id="5" w:name="_Toc350112566"/>
      <w:r w:rsidRPr="00AD6D49">
        <w:rPr>
          <w:color w:val="auto"/>
        </w:rPr>
        <w:t>Identifik</w:t>
      </w:r>
      <w:r w:rsidRPr="00AD6D49">
        <w:rPr>
          <w:rFonts w:hint="cs"/>
          <w:color w:val="auto"/>
        </w:rPr>
        <w:t>á</w:t>
      </w:r>
      <w:r w:rsidRPr="00AD6D49">
        <w:rPr>
          <w:color w:val="auto"/>
        </w:rPr>
        <w:t>cia verejn</w:t>
      </w:r>
      <w:r w:rsidRPr="00AD6D49">
        <w:rPr>
          <w:rFonts w:hint="cs"/>
          <w:color w:val="auto"/>
        </w:rPr>
        <w:t>é</w:t>
      </w:r>
      <w:r w:rsidRPr="00AD6D49">
        <w:rPr>
          <w:color w:val="auto"/>
        </w:rPr>
        <w:t>ho obstar</w:t>
      </w:r>
      <w:r w:rsidRPr="00AD6D49">
        <w:rPr>
          <w:rFonts w:hint="cs"/>
          <w:color w:val="auto"/>
        </w:rPr>
        <w:t>á</w:t>
      </w:r>
      <w:r w:rsidRPr="00AD6D49">
        <w:rPr>
          <w:color w:val="auto"/>
        </w:rPr>
        <w:t>vate</w:t>
      </w:r>
      <w:r w:rsidRPr="00AD6D49">
        <w:rPr>
          <w:rFonts w:hint="cs"/>
          <w:color w:val="auto"/>
        </w:rPr>
        <w:t>ľ</w:t>
      </w:r>
      <w:r w:rsidRPr="00AD6D49">
        <w:rPr>
          <w:color w:val="auto"/>
        </w:rPr>
        <w:t>a</w:t>
      </w:r>
      <w:bookmarkEnd w:id="4"/>
      <w:r w:rsidRPr="00AD6D49">
        <w:rPr>
          <w:color w:val="auto"/>
        </w:rPr>
        <w:t xml:space="preserve"> </w:t>
      </w:r>
      <w:bookmarkEnd w:id="5"/>
    </w:p>
    <w:p w14:paraId="11A525E1" w14:textId="77777777" w:rsidR="00336368" w:rsidRPr="00AD6D49" w:rsidRDefault="00336368" w:rsidP="00CC7A54"/>
    <w:p w14:paraId="64E4EF80" w14:textId="53CC170A" w:rsidR="00BB2504" w:rsidRPr="00AD6D49" w:rsidRDefault="00DA15F8" w:rsidP="00CC7A54">
      <w:pPr>
        <w:jc w:val="both"/>
        <w:rPr>
          <w:rFonts w:ascii="Calibri" w:hAnsi="Calibri"/>
          <w:b/>
        </w:rPr>
      </w:pPr>
      <w:r w:rsidRPr="00AD6D49">
        <w:rPr>
          <w:rFonts w:ascii="Calibri" w:hAnsi="Calibri"/>
          <w:b/>
        </w:rPr>
        <w:t xml:space="preserve">1.1  </w:t>
      </w:r>
      <w:r w:rsidR="00BB2504" w:rsidRPr="00AD6D49">
        <w:rPr>
          <w:rFonts w:ascii="Calibri" w:hAnsi="Calibri"/>
          <w:b/>
        </w:rPr>
        <w:t>Verejný obstarávateľ</w:t>
      </w:r>
      <w:r w:rsidR="00B63242" w:rsidRPr="00AD6D49">
        <w:rPr>
          <w:rFonts w:ascii="Calibri" w:hAnsi="Calibri"/>
          <w:b/>
        </w:rPr>
        <w:t xml:space="preserve"> (podľa § 7 ods. 1 písm. </w:t>
      </w:r>
      <w:r w:rsidR="003910B4" w:rsidRPr="00AD6D49">
        <w:rPr>
          <w:rFonts w:ascii="Calibri" w:hAnsi="Calibri"/>
          <w:b/>
        </w:rPr>
        <w:t>c</w:t>
      </w:r>
      <w:r w:rsidR="00B63242" w:rsidRPr="00AD6D49">
        <w:rPr>
          <w:rFonts w:ascii="Calibri" w:hAnsi="Calibri"/>
          <w:b/>
        </w:rPr>
        <w:t>)</w:t>
      </w:r>
      <w:r w:rsidR="00BB2504" w:rsidRPr="00AD6D49">
        <w:rPr>
          <w:rFonts w:ascii="Calibri" w:hAnsi="Calibri"/>
          <w:b/>
        </w:rPr>
        <w:t>:</w:t>
      </w:r>
    </w:p>
    <w:p w14:paraId="346AB91C" w14:textId="43CE81E4" w:rsidR="003910B4" w:rsidRPr="00AD6D49" w:rsidRDefault="003910B4" w:rsidP="00CC7A54">
      <w:pPr>
        <w:rPr>
          <w:rFonts w:ascii="Calibri" w:hAnsi="Calibri" w:cs="Calibri"/>
        </w:rPr>
      </w:pPr>
      <w:r w:rsidRPr="00AD6D49">
        <w:rPr>
          <w:rFonts w:ascii="Calibri" w:hAnsi="Calibri" w:cs="Calibri"/>
        </w:rPr>
        <w:t>Názov organizácie:</w:t>
      </w:r>
      <w:r w:rsidRPr="00AD6D49">
        <w:rPr>
          <w:rFonts w:ascii="Calibri" w:hAnsi="Calibri" w:cs="Calibri"/>
        </w:rPr>
        <w:tab/>
      </w:r>
      <w:r w:rsidRPr="00AD6D49">
        <w:rPr>
          <w:rFonts w:ascii="Calibri" w:hAnsi="Calibri" w:cs="Calibri"/>
        </w:rPr>
        <w:tab/>
      </w:r>
      <w:r w:rsidRPr="00AD6D49">
        <w:rPr>
          <w:rFonts w:ascii="Calibri" w:hAnsi="Calibri" w:cs="Calibri"/>
        </w:rPr>
        <w:tab/>
      </w:r>
      <w:sdt>
        <w:sdtPr>
          <w:rPr>
            <w:rFonts w:ascii="Calibri" w:hAnsi="Calibri" w:cs="Calibri"/>
          </w:rPr>
          <w:alias w:val="E[Company].CompanyTitle"/>
          <w:tag w:val="entity:Company|CompanyTitle"/>
          <w:id w:val="202529261"/>
        </w:sdtPr>
        <w:sdtEndPr/>
        <w:sdtContent>
          <w:r w:rsidRPr="00AD6D49">
            <w:rPr>
              <w:rFonts w:ascii="Calibri" w:hAnsi="Calibri" w:cs="Calibri"/>
            </w:rPr>
            <w:t>Nitriansky samosprávny kraj</w:t>
          </w:r>
        </w:sdtContent>
      </w:sdt>
      <w:r w:rsidRPr="00AD6D49">
        <w:rPr>
          <w:rFonts w:ascii="Calibri" w:hAnsi="Calibri" w:cs="Calibri"/>
        </w:rPr>
        <w:br/>
        <w:t>Adresa organizácie:</w:t>
      </w:r>
      <w:r w:rsidRPr="00AD6D49">
        <w:rPr>
          <w:rFonts w:ascii="Calibri" w:hAnsi="Calibri" w:cs="Calibri"/>
        </w:rPr>
        <w:tab/>
        <w:t xml:space="preserve"> </w:t>
      </w:r>
      <w:r w:rsidRPr="00AD6D49">
        <w:rPr>
          <w:rFonts w:ascii="Calibri" w:hAnsi="Calibri" w:cs="Calibri"/>
        </w:rPr>
        <w:tab/>
      </w:r>
      <w:r w:rsidRPr="00AD6D49">
        <w:rPr>
          <w:rFonts w:ascii="Calibri" w:hAnsi="Calibri" w:cs="Calibri"/>
        </w:rPr>
        <w:tab/>
      </w:r>
      <w:sdt>
        <w:sdtPr>
          <w:rPr>
            <w:rFonts w:ascii="Calibri" w:hAnsi="Calibri" w:cs="Calibri"/>
          </w:rPr>
          <w:alias w:val="E[Company].Address"/>
          <w:tag w:val="entity:Company|Address"/>
          <w:id w:val="202529269"/>
        </w:sdtPr>
        <w:sdtEndPr/>
        <w:sdtContent>
          <w:r w:rsidRPr="00AD6D49">
            <w:rPr>
              <w:rFonts w:ascii="Calibri" w:hAnsi="Calibri" w:cs="Calibri"/>
            </w:rPr>
            <w:t>Rázusova</w:t>
          </w:r>
        </w:sdtContent>
      </w:sdt>
      <w:r w:rsidRPr="00AD6D49">
        <w:rPr>
          <w:rFonts w:ascii="Calibri" w:hAnsi="Calibri" w:cs="Calibri"/>
        </w:rPr>
        <w:t xml:space="preserve"> </w:t>
      </w:r>
      <w:sdt>
        <w:sdtPr>
          <w:rPr>
            <w:rFonts w:ascii="Calibri" w:hAnsi="Calibri" w:cs="Calibri"/>
          </w:rPr>
          <w:alias w:val="E[Company].AddressNumber"/>
          <w:tag w:val="entity:Company|AddressNumber"/>
          <w:id w:val="202529270"/>
        </w:sdtPr>
        <w:sdtEndPr/>
        <w:sdtContent>
          <w:r w:rsidRPr="00AD6D49">
            <w:rPr>
              <w:rFonts w:ascii="Calibri" w:hAnsi="Calibri" w:cs="Calibri"/>
            </w:rPr>
            <w:t>2A</w:t>
          </w:r>
        </w:sdtContent>
      </w:sdt>
      <w:r w:rsidRPr="00AD6D49">
        <w:rPr>
          <w:rFonts w:ascii="Calibri" w:hAnsi="Calibri" w:cs="Calibri"/>
        </w:rPr>
        <w:t xml:space="preserve">, </w:t>
      </w:r>
      <w:sdt>
        <w:sdtPr>
          <w:rPr>
            <w:rFonts w:ascii="Calibri" w:hAnsi="Calibri" w:cs="Calibri"/>
          </w:rPr>
          <w:alias w:val="E[Company].ZIP"/>
          <w:tag w:val="entity:Company|ZIP"/>
          <w:id w:val="202529271"/>
        </w:sdtPr>
        <w:sdtEndPr/>
        <w:sdtContent>
          <w:r w:rsidRPr="00AD6D49">
            <w:rPr>
              <w:rFonts w:ascii="Calibri" w:hAnsi="Calibri" w:cs="Calibri"/>
            </w:rPr>
            <w:t>949 01</w:t>
          </w:r>
        </w:sdtContent>
      </w:sdt>
      <w:r w:rsidRPr="00AD6D49">
        <w:rPr>
          <w:rFonts w:ascii="Calibri" w:hAnsi="Calibri" w:cs="Calibri"/>
        </w:rPr>
        <w:t xml:space="preserve"> </w:t>
      </w:r>
      <w:sdt>
        <w:sdtPr>
          <w:rPr>
            <w:rFonts w:ascii="Calibri" w:hAnsi="Calibri" w:cs="Calibri"/>
          </w:rPr>
          <w:alias w:val="E[Company].City"/>
          <w:tag w:val="entity:Company|City"/>
          <w:id w:val="202529272"/>
        </w:sdtPr>
        <w:sdtEndPr/>
        <w:sdtContent>
          <w:r w:rsidRPr="00AD6D49">
            <w:rPr>
              <w:rFonts w:ascii="Calibri" w:hAnsi="Calibri" w:cs="Calibri"/>
            </w:rPr>
            <w:t>Nitra</w:t>
          </w:r>
        </w:sdtContent>
      </w:sdt>
      <w:r w:rsidRPr="00AD6D49">
        <w:rPr>
          <w:rFonts w:ascii="Calibri" w:hAnsi="Calibri" w:cs="Calibri"/>
        </w:rPr>
        <w:br/>
        <w:t xml:space="preserve">IČO: </w:t>
      </w:r>
      <w:r w:rsidRPr="00AD6D49">
        <w:rPr>
          <w:rFonts w:ascii="Calibri" w:hAnsi="Calibri" w:cs="Calibri"/>
        </w:rPr>
        <w:tab/>
      </w:r>
      <w:r w:rsidRPr="00AD6D49">
        <w:rPr>
          <w:rFonts w:ascii="Calibri" w:hAnsi="Calibri" w:cs="Calibri"/>
        </w:rPr>
        <w:tab/>
      </w:r>
      <w:r w:rsidRPr="00AD6D49">
        <w:rPr>
          <w:rFonts w:ascii="Calibri" w:hAnsi="Calibri" w:cs="Calibri"/>
        </w:rPr>
        <w:tab/>
      </w:r>
      <w:r w:rsidRPr="00AD6D49">
        <w:rPr>
          <w:rFonts w:ascii="Calibri" w:hAnsi="Calibri" w:cs="Calibri"/>
        </w:rPr>
        <w:tab/>
      </w:r>
      <w:r w:rsidRPr="00AD6D49">
        <w:rPr>
          <w:rFonts w:ascii="Calibri" w:hAnsi="Calibri" w:cs="Calibri"/>
        </w:rPr>
        <w:tab/>
      </w:r>
      <w:sdt>
        <w:sdtPr>
          <w:rPr>
            <w:rFonts w:ascii="Calibri" w:hAnsi="Calibri" w:cs="Calibri"/>
          </w:rPr>
          <w:alias w:val="E[Company].IDNumber"/>
          <w:tag w:val="entity:Company|IDNumber"/>
          <w:id w:val="202529280"/>
        </w:sdtPr>
        <w:sdtEndPr/>
        <w:sdtContent>
          <w:r w:rsidRPr="00AD6D49">
            <w:rPr>
              <w:rFonts w:ascii="Calibri" w:hAnsi="Calibri" w:cs="Calibri"/>
            </w:rPr>
            <w:t>37861298</w:t>
          </w:r>
        </w:sdtContent>
      </w:sdt>
      <w:r w:rsidRPr="00AD6D49">
        <w:rPr>
          <w:rFonts w:ascii="Calibri" w:hAnsi="Calibri" w:cs="Calibri"/>
        </w:rPr>
        <w:br/>
      </w:r>
      <w:r w:rsidRPr="00AD6D49">
        <w:rPr>
          <w:rFonts w:ascii="Calibri" w:hAnsi="Calibri" w:cs="Calibri"/>
        </w:rPr>
        <w:br/>
        <w:t>Web organizácie (URL):</w:t>
      </w:r>
      <w:r w:rsidRPr="00AD6D49">
        <w:rPr>
          <w:rFonts w:ascii="Calibri" w:hAnsi="Calibri" w:cs="Calibri"/>
        </w:rPr>
        <w:tab/>
      </w:r>
      <w:r w:rsidRPr="00AD6D49">
        <w:rPr>
          <w:rFonts w:ascii="Calibri" w:hAnsi="Calibri" w:cs="Calibri"/>
        </w:rPr>
        <w:tab/>
      </w:r>
      <w:r w:rsidRPr="00AD6D49">
        <w:rPr>
          <w:rFonts w:ascii="Calibri" w:hAnsi="Calibri" w:cs="Calibri"/>
        </w:rPr>
        <w:tab/>
      </w:r>
      <w:sdt>
        <w:sdtPr>
          <w:rPr>
            <w:rFonts w:ascii="Calibri" w:hAnsi="Calibri" w:cs="Calibri"/>
          </w:rPr>
          <w:alias w:val="E[Company].Web"/>
          <w:tag w:val="entity:Company|Web"/>
          <w:id w:val="202529281"/>
        </w:sdtPr>
        <w:sdtEndPr/>
        <w:sdtContent>
          <w:r w:rsidRPr="00AD6D49">
            <w:rPr>
              <w:rFonts w:ascii="Calibri" w:hAnsi="Calibri" w:cs="Calibri"/>
            </w:rPr>
            <w:t xml:space="preserve">http://www.unsk.sk/ </w:t>
          </w:r>
        </w:sdtContent>
      </w:sdt>
      <w:r w:rsidRPr="00AD6D49">
        <w:rPr>
          <w:rFonts w:ascii="Calibri" w:hAnsi="Calibri" w:cs="Calibri"/>
        </w:rPr>
        <w:br/>
        <w:t xml:space="preserve">Kontaktná osoba:  </w:t>
      </w:r>
      <w:r w:rsidRPr="00AD6D49">
        <w:rPr>
          <w:rFonts w:ascii="Calibri" w:hAnsi="Calibri" w:cs="Calibri"/>
        </w:rPr>
        <w:tab/>
      </w:r>
      <w:r w:rsidRPr="00AD6D49">
        <w:rPr>
          <w:rFonts w:ascii="Calibri" w:hAnsi="Calibri" w:cs="Calibri"/>
        </w:rPr>
        <w:tab/>
      </w:r>
      <w:r w:rsidRPr="00AD6D49">
        <w:rPr>
          <w:rFonts w:ascii="Calibri" w:hAnsi="Calibri" w:cs="Calibri"/>
        </w:rPr>
        <w:tab/>
      </w:r>
      <w:sdt>
        <w:sdtPr>
          <w:rPr>
            <w:rFonts w:ascii="Calibri" w:hAnsi="Calibri" w:cs="Calibri"/>
          </w:rPr>
          <w:alias w:val="E[Company].ContactPerson"/>
          <w:tag w:val="entity:Company|ContactPerson"/>
          <w:id w:val="202529288"/>
        </w:sdtPr>
        <w:sdtEndPr/>
        <w:sdtContent>
          <w:r w:rsidR="00597F1B" w:rsidRPr="00AD6D49">
            <w:rPr>
              <w:rFonts w:ascii="Calibri" w:hAnsi="Calibri" w:cs="Calibri"/>
            </w:rPr>
            <w:t>Ing. Miroslav Ondrejička</w:t>
          </w:r>
        </w:sdtContent>
      </w:sdt>
      <w:r w:rsidRPr="00AD6D49">
        <w:rPr>
          <w:rFonts w:ascii="Calibri" w:hAnsi="Calibri" w:cs="Calibri"/>
        </w:rPr>
        <w:br/>
        <w:t>Telefón:</w:t>
      </w:r>
      <w:r w:rsidRPr="00AD6D49">
        <w:rPr>
          <w:rFonts w:ascii="Calibri" w:hAnsi="Calibri" w:cs="Calibri"/>
        </w:rPr>
        <w:tab/>
      </w:r>
      <w:r w:rsidRPr="00AD6D49">
        <w:rPr>
          <w:rFonts w:ascii="Calibri" w:hAnsi="Calibri" w:cs="Calibri"/>
        </w:rPr>
        <w:tab/>
      </w:r>
      <w:r w:rsidRPr="00AD6D49">
        <w:rPr>
          <w:rFonts w:ascii="Calibri" w:hAnsi="Calibri" w:cs="Calibri"/>
        </w:rPr>
        <w:tab/>
      </w:r>
      <w:r w:rsidRPr="00AD6D49">
        <w:rPr>
          <w:rFonts w:ascii="Calibri" w:hAnsi="Calibri" w:cs="Calibri"/>
        </w:rPr>
        <w:tab/>
      </w:r>
      <w:sdt>
        <w:sdtPr>
          <w:rPr>
            <w:rFonts w:ascii="Calibri" w:hAnsi="Calibri" w:cs="Calibri"/>
          </w:rPr>
          <w:alias w:val="E[Company].PhoneNumber"/>
          <w:tag w:val="entity:Company|PhoneNumber"/>
          <w:id w:val="202529290"/>
        </w:sdtPr>
        <w:sdtEndPr/>
        <w:sdtContent>
          <w:r w:rsidRPr="00AD6D49">
            <w:rPr>
              <w:rFonts w:ascii="Calibri" w:hAnsi="Calibri" w:cs="Calibri"/>
            </w:rPr>
            <w:t>+421 37 6925 9</w:t>
          </w:r>
          <w:r w:rsidR="000F20A7" w:rsidRPr="00AD6D49">
            <w:rPr>
              <w:rFonts w:ascii="Calibri" w:hAnsi="Calibri" w:cs="Calibri"/>
            </w:rPr>
            <w:t>1</w:t>
          </w:r>
          <w:r w:rsidR="00597F1B" w:rsidRPr="00AD6D49">
            <w:rPr>
              <w:rFonts w:ascii="Calibri" w:hAnsi="Calibri" w:cs="Calibri"/>
            </w:rPr>
            <w:t>5</w:t>
          </w:r>
        </w:sdtContent>
      </w:sdt>
      <w:r w:rsidRPr="00AD6D49">
        <w:rPr>
          <w:rFonts w:ascii="Calibri" w:hAnsi="Calibri" w:cs="Calibri"/>
        </w:rPr>
        <w:br/>
        <w:t>E-mail:</w:t>
      </w:r>
      <w:r w:rsidRPr="00AD6D49">
        <w:rPr>
          <w:rFonts w:ascii="Calibri" w:hAnsi="Calibri" w:cs="Calibri"/>
        </w:rPr>
        <w:tab/>
      </w:r>
      <w:r w:rsidRPr="00AD6D49">
        <w:rPr>
          <w:rFonts w:ascii="Calibri" w:hAnsi="Calibri" w:cs="Calibri"/>
        </w:rPr>
        <w:tab/>
      </w:r>
      <w:r w:rsidRPr="00AD6D49">
        <w:rPr>
          <w:rFonts w:ascii="Calibri" w:hAnsi="Calibri" w:cs="Calibri"/>
        </w:rPr>
        <w:tab/>
      </w:r>
      <w:r w:rsidRPr="00AD6D49">
        <w:rPr>
          <w:rFonts w:ascii="Calibri" w:hAnsi="Calibri" w:cs="Calibri"/>
        </w:rPr>
        <w:tab/>
      </w:r>
      <w:r w:rsidRPr="00AD6D49">
        <w:rPr>
          <w:rFonts w:ascii="Calibri" w:hAnsi="Calibri" w:cs="Calibri"/>
        </w:rPr>
        <w:tab/>
      </w:r>
      <w:sdt>
        <w:sdtPr>
          <w:rPr>
            <w:rFonts w:ascii="Calibri" w:hAnsi="Calibri" w:cs="Calibri"/>
          </w:rPr>
          <w:alias w:val="E[Company].Email"/>
          <w:tag w:val="entity:Company|Email"/>
          <w:id w:val="202529294"/>
        </w:sdtPr>
        <w:sdtEndPr/>
        <w:sdtContent>
          <w:hyperlink r:id="rId11" w:history="1">
            <w:r w:rsidR="00191C36" w:rsidRPr="001758ED">
              <w:rPr>
                <w:rStyle w:val="Hypertextovprepojenie"/>
                <w:rFonts w:ascii="Calibri" w:hAnsi="Calibri" w:cs="Calibri"/>
                <w:color w:val="0000FF"/>
              </w:rPr>
              <w:t>miroslav.ondrejicka@unsk.sk</w:t>
            </w:r>
          </w:hyperlink>
          <w:r w:rsidR="00191C36" w:rsidRPr="001758ED">
            <w:rPr>
              <w:rFonts w:ascii="Calibri" w:hAnsi="Calibri" w:cs="Calibri"/>
              <w:color w:val="0000FF"/>
            </w:rPr>
            <w:t xml:space="preserve"> </w:t>
          </w:r>
        </w:sdtContent>
      </w:sdt>
    </w:p>
    <w:p w14:paraId="7D4C3312" w14:textId="3B8E1242" w:rsidR="003910B4" w:rsidRPr="00AD6D49" w:rsidRDefault="003910B4" w:rsidP="00CC7A54">
      <w:pPr>
        <w:spacing w:after="0"/>
        <w:jc w:val="both"/>
        <w:rPr>
          <w:rFonts w:ascii="Calibri" w:hAnsi="Calibri" w:cs="Calibri"/>
        </w:rPr>
      </w:pPr>
      <w:r w:rsidRPr="00AD6D49">
        <w:rPr>
          <w:rFonts w:ascii="Calibri" w:hAnsi="Calibri" w:cs="Calibri"/>
        </w:rPr>
        <w:t>Bankové spojenie:</w:t>
      </w:r>
      <w:r w:rsidRPr="00AD6D49">
        <w:rPr>
          <w:rFonts w:ascii="Calibri" w:hAnsi="Calibri" w:cs="Calibri"/>
        </w:rPr>
        <w:tab/>
      </w:r>
      <w:r w:rsidRPr="00AD6D49">
        <w:rPr>
          <w:rFonts w:ascii="Calibri" w:hAnsi="Calibri" w:cs="Calibri"/>
        </w:rPr>
        <w:tab/>
      </w:r>
      <w:r w:rsidRPr="00AD6D49">
        <w:rPr>
          <w:rFonts w:ascii="Calibri" w:hAnsi="Calibri" w:cs="Calibri"/>
        </w:rPr>
        <w:tab/>
      </w:r>
      <w:sdt>
        <w:sdtPr>
          <w:rPr>
            <w:rFonts w:ascii="Calibri" w:hAnsi="Calibri" w:cs="Calibri"/>
          </w:rPr>
          <w:alias w:val="E[Company].BankTitle"/>
          <w:tag w:val="entity:Company|BankTitle"/>
          <w:id w:val="636233313"/>
        </w:sdtPr>
        <w:sdtEndPr/>
        <w:sdtContent>
          <w:r w:rsidRPr="00AD6D49">
            <w:rPr>
              <w:rFonts w:ascii="Calibri" w:hAnsi="Calibri" w:cs="Calibri"/>
            </w:rPr>
            <w:t>Štátna poklad</w:t>
          </w:r>
          <w:r w:rsidR="00187DDE" w:rsidRPr="00AD6D49">
            <w:rPr>
              <w:rFonts w:ascii="Calibri" w:hAnsi="Calibri" w:cs="Calibri"/>
            </w:rPr>
            <w:t>nica</w:t>
          </w:r>
        </w:sdtContent>
      </w:sdt>
    </w:p>
    <w:p w14:paraId="77F65DFF" w14:textId="64BEACBB" w:rsidR="003910B4" w:rsidRPr="00AD6D49" w:rsidRDefault="003910B4" w:rsidP="00CC7A54">
      <w:pPr>
        <w:rPr>
          <w:rFonts w:ascii="Calibri" w:hAnsi="Calibri" w:cs="Calibri"/>
        </w:rPr>
      </w:pPr>
      <w:r w:rsidRPr="00AD6D49">
        <w:rPr>
          <w:rFonts w:ascii="Calibri" w:hAnsi="Calibri" w:cs="Calibri"/>
        </w:rPr>
        <w:t xml:space="preserve">IBAN: </w:t>
      </w:r>
      <w:r w:rsidRPr="00AD6D49">
        <w:rPr>
          <w:rFonts w:ascii="Calibri" w:hAnsi="Calibri" w:cs="Calibri"/>
        </w:rPr>
        <w:tab/>
      </w:r>
      <w:r w:rsidRPr="00AD6D49">
        <w:rPr>
          <w:rFonts w:ascii="Calibri" w:hAnsi="Calibri" w:cs="Calibri"/>
        </w:rPr>
        <w:tab/>
      </w:r>
      <w:r w:rsidR="000F20A7" w:rsidRPr="00AD6D49">
        <w:rPr>
          <w:rFonts w:ascii="Calibri" w:hAnsi="Calibri" w:cs="Calibri"/>
        </w:rPr>
        <w:tab/>
      </w:r>
      <w:r w:rsidR="000F20A7" w:rsidRPr="00AD6D49">
        <w:rPr>
          <w:rFonts w:ascii="Calibri" w:hAnsi="Calibri" w:cs="Calibri"/>
        </w:rPr>
        <w:tab/>
      </w:r>
      <w:r w:rsidR="000F20A7" w:rsidRPr="00AD6D49">
        <w:rPr>
          <w:rFonts w:ascii="Calibri" w:hAnsi="Calibri" w:cs="Calibri"/>
        </w:rPr>
        <w:tab/>
      </w:r>
      <w:r w:rsidR="00DF5D62" w:rsidRPr="00AD6D49">
        <w:rPr>
          <w:rFonts w:ascii="Calibri" w:hAnsi="Calibri"/>
        </w:rPr>
        <w:t>SK77 8180 0000 0070 0044 1553</w:t>
      </w:r>
    </w:p>
    <w:p w14:paraId="7DDDBBF3" w14:textId="77777777" w:rsidR="00BB2504" w:rsidRPr="00AD6D49" w:rsidRDefault="00BB2504" w:rsidP="00CC7A54">
      <w:pPr>
        <w:jc w:val="both"/>
      </w:pPr>
      <w:r w:rsidRPr="00AD6D49">
        <w:t xml:space="preserve">Objednávateľ nie je platcom DPH. </w:t>
      </w:r>
    </w:p>
    <w:p w14:paraId="585ACCCD" w14:textId="2D974D94" w:rsidR="00F03434" w:rsidRPr="00AD6D49" w:rsidRDefault="00F03434" w:rsidP="00CC7A54">
      <w:pPr>
        <w:jc w:val="center"/>
      </w:pPr>
    </w:p>
    <w:p w14:paraId="3FEEC26C" w14:textId="516CF12A" w:rsidR="0052219C" w:rsidRPr="00AD6D49" w:rsidRDefault="0052219C" w:rsidP="00745456">
      <w:pPr>
        <w:pStyle w:val="Nadpis2"/>
        <w:numPr>
          <w:ilvl w:val="0"/>
          <w:numId w:val="19"/>
        </w:numPr>
        <w:ind w:left="0" w:firstLine="0"/>
        <w:jc w:val="center"/>
        <w:rPr>
          <w:color w:val="auto"/>
        </w:rPr>
      </w:pPr>
      <w:bookmarkStart w:id="6" w:name="_Toc350112567"/>
      <w:bookmarkStart w:id="7" w:name="_Toc97792026"/>
      <w:r w:rsidRPr="00AD6D49">
        <w:rPr>
          <w:color w:val="auto"/>
        </w:rPr>
        <w:t>Predmet zákazky</w:t>
      </w:r>
      <w:bookmarkEnd w:id="6"/>
      <w:bookmarkEnd w:id="7"/>
    </w:p>
    <w:p w14:paraId="45A57416" w14:textId="4993474A" w:rsidR="001209CB" w:rsidRPr="00AD6D49" w:rsidRDefault="005A32AA" w:rsidP="00971F4C">
      <w:pPr>
        <w:pStyle w:val="Odsekzoznamu"/>
        <w:numPr>
          <w:ilvl w:val="1"/>
          <w:numId w:val="3"/>
        </w:numPr>
        <w:ind w:left="0" w:firstLine="0"/>
        <w:rPr>
          <w:b/>
        </w:rPr>
      </w:pPr>
      <w:r w:rsidRPr="00AD6D49">
        <w:rPr>
          <w:b/>
        </w:rPr>
        <w:t>Názov predmetu zá</w:t>
      </w:r>
      <w:r w:rsidR="0052219C" w:rsidRPr="00AD6D49">
        <w:rPr>
          <w:b/>
        </w:rPr>
        <w:t>kazky:</w:t>
      </w:r>
      <w:r w:rsidR="003751C9" w:rsidRPr="00AD6D49">
        <w:rPr>
          <w:b/>
        </w:rPr>
        <w:t xml:space="preserve">  </w:t>
      </w:r>
    </w:p>
    <w:p w14:paraId="05BDC373" w14:textId="73EF4484" w:rsidR="003910B4" w:rsidRPr="00F7053B" w:rsidRDefault="00971F4C" w:rsidP="00F7053B">
      <w:pPr>
        <w:jc w:val="both"/>
        <w:rPr>
          <w:b/>
          <w:bCs/>
        </w:rPr>
      </w:pPr>
      <w:r w:rsidRPr="00F7053B">
        <w:rPr>
          <w:b/>
        </w:rPr>
        <w:t>„</w:t>
      </w:r>
      <w:r w:rsidR="002827BC" w:rsidRPr="00F7053B">
        <w:rPr>
          <w:b/>
        </w:rPr>
        <w:t xml:space="preserve">Centrum športu Nitrianskeho samosprávneho kraja“ </w:t>
      </w:r>
      <w:r w:rsidR="00F7053B">
        <w:rPr>
          <w:b/>
        </w:rPr>
        <w:t>-</w:t>
      </w:r>
      <w:r w:rsidR="002827BC" w:rsidRPr="00F7053B">
        <w:rPr>
          <w:b/>
        </w:rPr>
        <w:t xml:space="preserve"> výstavba 400 m atletickej dráhy s certifikáciou IAAF s tartanovým povrchom </w:t>
      </w:r>
      <w:r w:rsidR="00F7053B">
        <w:rPr>
          <w:b/>
        </w:rPr>
        <w:t>-</w:t>
      </w:r>
      <w:r w:rsidR="002827BC" w:rsidRPr="00F7053B">
        <w:rPr>
          <w:b/>
        </w:rPr>
        <w:t xml:space="preserve"> 1.časť projektu - Spojená škola Nitra</w:t>
      </w:r>
      <w:r w:rsidRPr="00F7053B">
        <w:rPr>
          <w:b/>
        </w:rPr>
        <w:t>“</w:t>
      </w:r>
    </w:p>
    <w:p w14:paraId="63D59237" w14:textId="2449AA7A" w:rsidR="002C3CA3" w:rsidRPr="00AD6D49" w:rsidRDefault="002C3CA3" w:rsidP="00F7053B">
      <w:pPr>
        <w:jc w:val="both"/>
      </w:pPr>
      <w:r w:rsidRPr="00AD6D49">
        <w:t>Číselný kód stavebnej práce pre hlavný predmet a doplňujúce predmety z Hlavného slovníka, prípadne alfanumerický kód z Doplnkového slovníka Spoločného slovníka obstarávania (CPV/SSO):</w:t>
      </w:r>
    </w:p>
    <w:p w14:paraId="479964E0" w14:textId="2B7C1BAB" w:rsidR="00AD43C3" w:rsidRPr="00AD6D49" w:rsidRDefault="008220C7" w:rsidP="00971F4C">
      <w:pPr>
        <w:rPr>
          <w:rFonts w:cstheme="minorHAnsi"/>
        </w:rPr>
      </w:pPr>
      <w:r w:rsidRPr="00AD6D49">
        <w:rPr>
          <w:rFonts w:cstheme="minorHAnsi"/>
          <w:shd w:val="clear" w:color="auto" w:fill="FFFFFF"/>
        </w:rPr>
        <w:t>452</w:t>
      </w:r>
      <w:r w:rsidR="00CA2137" w:rsidRPr="00AD6D49">
        <w:rPr>
          <w:rFonts w:cstheme="minorHAnsi"/>
          <w:shd w:val="clear" w:color="auto" w:fill="FFFFFF"/>
        </w:rPr>
        <w:t>36100-1</w:t>
      </w:r>
      <w:r w:rsidRPr="00AD6D49">
        <w:rPr>
          <w:rFonts w:cstheme="minorHAnsi"/>
          <w:shd w:val="clear" w:color="auto" w:fill="FFFFFF"/>
        </w:rPr>
        <w:t xml:space="preserve"> - Stavebné práce na </w:t>
      </w:r>
      <w:r w:rsidR="00CA2137" w:rsidRPr="00AD6D49">
        <w:rPr>
          <w:rFonts w:cstheme="minorHAnsi"/>
          <w:shd w:val="clear" w:color="auto" w:fill="FFFFFF"/>
        </w:rPr>
        <w:t>stavbe plôch pre rôzne športoviská</w:t>
      </w:r>
      <w:r w:rsidRPr="00AD6D49">
        <w:rPr>
          <w:rFonts w:cstheme="minorHAnsi"/>
        </w:rPr>
        <w:t xml:space="preserve"> </w:t>
      </w:r>
    </w:p>
    <w:p w14:paraId="59D9FA7E" w14:textId="2BF7D0DF" w:rsidR="005A32AA" w:rsidRPr="00AD6D49" w:rsidRDefault="005A32AA" w:rsidP="00CC7A54">
      <w:pPr>
        <w:jc w:val="both"/>
      </w:pPr>
      <w:r w:rsidRPr="00AD6D49">
        <w:t>Kategó</w:t>
      </w:r>
      <w:r w:rsidR="00991CB8" w:rsidRPr="00AD6D49">
        <w:t>ria</w:t>
      </w:r>
      <w:r w:rsidR="00D8732C" w:rsidRPr="00AD6D49">
        <w:t>:</w:t>
      </w:r>
      <w:r w:rsidR="00A67AF5" w:rsidRPr="00AD6D49">
        <w:t xml:space="preserve"> </w:t>
      </w:r>
      <w:sdt>
        <w:sdtPr>
          <w:alias w:val="V[Procurement].ProcurementSubjectCategoryTitle"/>
          <w:tag w:val="var:ProcurementSubjectCategoryTitle"/>
          <w:id w:val="-1440212927"/>
        </w:sdtPr>
        <w:sdtEndPr/>
        <w:sdtContent>
          <w:r w:rsidR="00AD43C3" w:rsidRPr="00AD6D49">
            <w:t>uskutočnenie stavebných prác</w:t>
          </w:r>
        </w:sdtContent>
      </w:sdt>
      <w:r w:rsidR="003B0101" w:rsidRPr="00AD6D49">
        <w:tab/>
      </w:r>
      <w:r w:rsidR="00991CB8" w:rsidRPr="00AD6D49">
        <w:tab/>
      </w:r>
      <w:sdt>
        <w:sdtPr>
          <w:alias w:val="V[Procurement].ProcurementSubjectCategoryTitleS"/>
          <w:tag w:val="var:ProcurementSubjectCategoryTitleS"/>
          <w:id w:val="-283886921"/>
        </w:sdtPr>
        <w:sdtEndPr/>
        <w:sdtContent>
          <w:sdt>
            <w:sdtPr>
              <w:alias w:val="V[Procurement].ProcurementSubjectCategoryTitle"/>
              <w:tag w:val="var:ProcurementSubjectCategoryTitle"/>
              <w:id w:val="-1181121096"/>
            </w:sdtPr>
            <w:sdtEndPr/>
            <w:sdtContent/>
          </w:sdt>
        </w:sdtContent>
      </w:sdt>
      <w:r w:rsidR="002F411B" w:rsidRPr="00AD6D49">
        <w:t xml:space="preserve"> </w:t>
      </w:r>
    </w:p>
    <w:p w14:paraId="27373D7A" w14:textId="70B56208" w:rsidR="00C72543" w:rsidRPr="00AD6D49" w:rsidRDefault="005A32AA" w:rsidP="00CC7A54">
      <w:pPr>
        <w:spacing w:before="120" w:after="120"/>
        <w:jc w:val="both"/>
      </w:pPr>
      <w:r w:rsidRPr="00AD6D49">
        <w:t>Podrobné vymedzenie predmetu zákazky</w:t>
      </w:r>
      <w:r w:rsidR="00D8732C" w:rsidRPr="00AD6D49">
        <w:t xml:space="preserve"> </w:t>
      </w:r>
      <w:r w:rsidR="00D22336" w:rsidRPr="00AD6D49">
        <w:t>je uveden</w:t>
      </w:r>
      <w:r w:rsidR="00835312" w:rsidRPr="00AD6D49">
        <w:t>é</w:t>
      </w:r>
      <w:r w:rsidR="00D22336" w:rsidRPr="00AD6D49">
        <w:t xml:space="preserve"> v schválenej projektovej dokumentácii spoločnosťou </w:t>
      </w:r>
      <w:r w:rsidR="00792465" w:rsidRPr="00AD6D49">
        <w:rPr>
          <w:b/>
        </w:rPr>
        <w:t>K</w:t>
      </w:r>
      <w:r w:rsidR="00794C57" w:rsidRPr="00AD6D49">
        <w:rPr>
          <w:b/>
        </w:rPr>
        <w:t xml:space="preserve">2 ateliér, s.r.o., Dlhá 16, 949 01 </w:t>
      </w:r>
      <w:r w:rsidR="00794C57" w:rsidRPr="00AD6D49">
        <w:rPr>
          <w:rFonts w:cstheme="minorHAnsi"/>
          <w:b/>
        </w:rPr>
        <w:t>Nitra</w:t>
      </w:r>
      <w:r w:rsidR="006526D5" w:rsidRPr="00AD6D49">
        <w:rPr>
          <w:rFonts w:cstheme="minorHAnsi"/>
          <w:b/>
        </w:rPr>
        <w:t>,</w:t>
      </w:r>
      <w:r w:rsidR="008220C7" w:rsidRPr="00AD6D49">
        <w:rPr>
          <w:rFonts w:cstheme="minorHAnsi"/>
        </w:rPr>
        <w:t xml:space="preserve"> </w:t>
      </w:r>
      <w:r w:rsidR="00F456DD" w:rsidRPr="00AD6D49">
        <w:rPr>
          <w:rFonts w:cstheme="minorHAnsi"/>
        </w:rPr>
        <w:t xml:space="preserve">projektant </w:t>
      </w:r>
      <w:r w:rsidR="00B833F7" w:rsidRPr="00AD6D49">
        <w:rPr>
          <w:rFonts w:cstheme="minorHAnsi"/>
        </w:rPr>
        <w:t xml:space="preserve">Ing. arch. Rastislav </w:t>
      </w:r>
      <w:proofErr w:type="spellStart"/>
      <w:r w:rsidR="00B833F7" w:rsidRPr="00AD6D49">
        <w:rPr>
          <w:rFonts w:cstheme="minorHAnsi"/>
        </w:rPr>
        <w:t>Kočajda</w:t>
      </w:r>
      <w:proofErr w:type="spellEnd"/>
      <w:r w:rsidR="006526D5" w:rsidRPr="00AD6D49">
        <w:rPr>
          <w:rFonts w:cstheme="minorHAnsi"/>
        </w:rPr>
        <w:t>,</w:t>
      </w:r>
      <w:r w:rsidR="00B833F7" w:rsidRPr="00AD6D49">
        <w:rPr>
          <w:rFonts w:ascii="Times New Roman" w:hAnsi="Times New Roman"/>
          <w:sz w:val="24"/>
        </w:rPr>
        <w:t xml:space="preserve"> </w:t>
      </w:r>
      <w:r w:rsidR="00D8732C" w:rsidRPr="00AD6D49">
        <w:t xml:space="preserve">vrátane vypracovaných technických špecifikácií je uvedené v časti "B </w:t>
      </w:r>
      <w:r w:rsidR="00864217" w:rsidRPr="00AD6D49">
        <w:t>1</w:t>
      </w:r>
      <w:r w:rsidR="00944D56" w:rsidRPr="00AD6D49">
        <w:t xml:space="preserve"> </w:t>
      </w:r>
      <w:r w:rsidR="00D8732C" w:rsidRPr="00AD6D49">
        <w:t xml:space="preserve">– Opis predmetu </w:t>
      </w:r>
      <w:r w:rsidR="00D22336" w:rsidRPr="00AD6D49">
        <w:t>obstarávania</w:t>
      </w:r>
      <w:r w:rsidR="004F7E4E" w:rsidRPr="00AD6D49">
        <w:t>"</w:t>
      </w:r>
      <w:r w:rsidR="00D22336" w:rsidRPr="00AD6D49">
        <w:t xml:space="preserve"> </w:t>
      </w:r>
      <w:r w:rsidR="00792465" w:rsidRPr="00AD6D49">
        <w:t xml:space="preserve"> </w:t>
      </w:r>
    </w:p>
    <w:p w14:paraId="797EBEDE" w14:textId="233EB382" w:rsidR="00971F4C" w:rsidRDefault="0055594B" w:rsidP="00CC7A54">
      <w:pPr>
        <w:spacing w:before="120" w:after="120"/>
        <w:jc w:val="both"/>
        <w:rPr>
          <w:rFonts w:ascii="Calibri" w:hAnsi="Calibri" w:cs="Calibri"/>
        </w:rPr>
      </w:pPr>
      <w:r w:rsidRPr="00AD6D49">
        <w:rPr>
          <w:rFonts w:eastAsia="Calibri"/>
          <w:szCs w:val="24"/>
          <w:lang w:eastAsia="sk-SK"/>
        </w:rPr>
        <w:t xml:space="preserve">Rekonštrukcia musí </w:t>
      </w:r>
      <w:r w:rsidR="00BB6F97" w:rsidRPr="006A1955">
        <w:rPr>
          <w:rFonts w:eastAsia="Calibri"/>
          <w:szCs w:val="24"/>
          <w:lang w:eastAsia="sk-SK"/>
        </w:rPr>
        <w:t>spĺňať</w:t>
      </w:r>
      <w:r w:rsidR="00BB6F97">
        <w:rPr>
          <w:rFonts w:eastAsia="Calibri"/>
          <w:color w:val="FF0000"/>
          <w:szCs w:val="24"/>
          <w:lang w:eastAsia="sk-SK"/>
        </w:rPr>
        <w:t xml:space="preserve"> </w:t>
      </w:r>
      <w:r w:rsidRPr="00AD6D49">
        <w:rPr>
          <w:rFonts w:eastAsia="Calibri"/>
          <w:szCs w:val="24"/>
          <w:lang w:eastAsia="sk-SK"/>
        </w:rPr>
        <w:t xml:space="preserve">technické požiadavky Medzinárodnej asociácie atletických federácií IAAF, resp. Svetovej atletiky (ďalej len IAAF/WA) </w:t>
      </w:r>
      <w:r w:rsidRPr="00AD6D49">
        <w:rPr>
          <w:rFonts w:ascii="Calibri" w:hAnsi="Calibri" w:cs="Calibri"/>
        </w:rPr>
        <w:t>v</w:t>
      </w:r>
      <w:r w:rsidRPr="00AD6D49">
        <w:rPr>
          <w:rFonts w:ascii="Calibri" w:hAnsi="Calibri" w:cs="Calibri"/>
          <w:spacing w:val="-7"/>
        </w:rPr>
        <w:t xml:space="preserve"> </w:t>
      </w:r>
      <w:r w:rsidRPr="00AD6D49">
        <w:rPr>
          <w:rFonts w:ascii="Calibri" w:hAnsi="Calibri" w:cs="Calibri"/>
        </w:rPr>
        <w:t>plošných</w:t>
      </w:r>
      <w:r w:rsidRPr="00AD6D49">
        <w:rPr>
          <w:rFonts w:ascii="Calibri" w:hAnsi="Calibri" w:cs="Calibri"/>
          <w:spacing w:val="-5"/>
        </w:rPr>
        <w:t xml:space="preserve"> </w:t>
      </w:r>
      <w:r w:rsidRPr="00AD6D49">
        <w:rPr>
          <w:rFonts w:ascii="Calibri" w:hAnsi="Calibri" w:cs="Calibri"/>
        </w:rPr>
        <w:t>a</w:t>
      </w:r>
      <w:r w:rsidRPr="00AD6D49">
        <w:rPr>
          <w:rFonts w:ascii="Calibri" w:hAnsi="Calibri" w:cs="Calibri"/>
          <w:spacing w:val="-7"/>
        </w:rPr>
        <w:t xml:space="preserve"> </w:t>
      </w:r>
      <w:r w:rsidRPr="00AD6D49">
        <w:rPr>
          <w:rFonts w:ascii="Calibri" w:hAnsi="Calibri" w:cs="Calibri"/>
        </w:rPr>
        <w:t xml:space="preserve">materiálových parametroch tak, aby súťažné zariadenie </w:t>
      </w:r>
      <w:r w:rsidR="00966E10" w:rsidRPr="006A1955">
        <w:rPr>
          <w:rFonts w:ascii="Calibri" w:hAnsi="Calibri" w:cs="Calibri"/>
        </w:rPr>
        <w:t xml:space="preserve">vyhovovalo podmienkam certifikácie </w:t>
      </w:r>
      <w:r w:rsidRPr="00AD6D49">
        <w:rPr>
          <w:rFonts w:ascii="Calibri" w:hAnsi="Calibri" w:cs="Calibri"/>
        </w:rPr>
        <w:t xml:space="preserve">vo </w:t>
      </w:r>
      <w:r w:rsidRPr="000273E0">
        <w:rPr>
          <w:rFonts w:ascii="Calibri" w:hAnsi="Calibri" w:cs="Calibri"/>
        </w:rPr>
        <w:t xml:space="preserve">vzťahu k  400 m </w:t>
      </w:r>
      <w:r w:rsidR="008015BF" w:rsidRPr="000273E0">
        <w:rPr>
          <w:rFonts w:ascii="Calibri" w:hAnsi="Calibri" w:cs="Calibri"/>
        </w:rPr>
        <w:t>bežeckému oválu</w:t>
      </w:r>
      <w:r w:rsidR="007715EA" w:rsidRPr="000273E0">
        <w:rPr>
          <w:rFonts w:ascii="Calibri" w:hAnsi="Calibri" w:cs="Calibri"/>
        </w:rPr>
        <w:t>,</w:t>
      </w:r>
      <w:r w:rsidR="008015BF" w:rsidRPr="000273E0">
        <w:rPr>
          <w:rFonts w:ascii="Calibri" w:hAnsi="Calibri" w:cs="Calibri"/>
        </w:rPr>
        <w:t xml:space="preserve"> skokanským </w:t>
      </w:r>
      <w:r w:rsidR="007715EA" w:rsidRPr="000273E0">
        <w:rPr>
          <w:rFonts w:ascii="Calibri" w:hAnsi="Calibri" w:cs="Calibri"/>
        </w:rPr>
        <w:t xml:space="preserve">a vrhačským </w:t>
      </w:r>
      <w:r w:rsidR="008015BF" w:rsidRPr="000273E0">
        <w:rPr>
          <w:rFonts w:ascii="Calibri" w:hAnsi="Calibri" w:cs="Calibri"/>
        </w:rPr>
        <w:t>sektorom (</w:t>
      </w:r>
      <w:r w:rsidR="007715EA" w:rsidRPr="000273E0">
        <w:rPr>
          <w:rFonts w:ascii="Calibri" w:hAnsi="Calibri" w:cs="Calibri"/>
        </w:rPr>
        <w:t xml:space="preserve">s výnimkou </w:t>
      </w:r>
      <w:proofErr w:type="spellStart"/>
      <w:r w:rsidR="008015BF" w:rsidRPr="000273E0">
        <w:rPr>
          <w:rFonts w:ascii="Calibri" w:hAnsi="Calibri" w:cs="Calibri"/>
        </w:rPr>
        <w:t>dopad</w:t>
      </w:r>
      <w:r w:rsidR="007715EA" w:rsidRPr="000273E0">
        <w:rPr>
          <w:rFonts w:ascii="Calibri" w:hAnsi="Calibri" w:cs="Calibri"/>
        </w:rPr>
        <w:t>ísk</w:t>
      </w:r>
      <w:proofErr w:type="spellEnd"/>
      <w:r w:rsidR="005F2132" w:rsidRPr="000273E0">
        <w:rPr>
          <w:rFonts w:ascii="Calibri" w:hAnsi="Calibri" w:cs="Calibri"/>
        </w:rPr>
        <w:t xml:space="preserve"> dlhých hodov</w:t>
      </w:r>
      <w:r w:rsidR="007715EA" w:rsidRPr="000273E0">
        <w:rPr>
          <w:rFonts w:ascii="Calibri" w:hAnsi="Calibri" w:cs="Calibri"/>
        </w:rPr>
        <w:t xml:space="preserve">, ktoré </w:t>
      </w:r>
      <w:r w:rsidR="008015BF" w:rsidRPr="000273E0">
        <w:rPr>
          <w:rFonts w:ascii="Calibri" w:hAnsi="Calibri" w:cs="Calibri"/>
        </w:rPr>
        <w:t xml:space="preserve">sú </w:t>
      </w:r>
      <w:r w:rsidR="005F2132" w:rsidRPr="000273E0">
        <w:rPr>
          <w:rFonts w:ascii="Calibri" w:hAnsi="Calibri" w:cs="Calibri"/>
        </w:rPr>
        <w:t xml:space="preserve">z dôvodu lokalizácie nafukovacej haly </w:t>
      </w:r>
      <w:r w:rsidR="008015BF" w:rsidRPr="000273E0">
        <w:rPr>
          <w:rFonts w:ascii="Calibri" w:hAnsi="Calibri" w:cs="Calibri"/>
        </w:rPr>
        <w:t>kratšie) pre</w:t>
      </w:r>
      <w:r w:rsidRPr="000273E0">
        <w:rPr>
          <w:rFonts w:ascii="Calibri" w:hAnsi="Calibri" w:cs="Calibri"/>
        </w:rPr>
        <w:t xml:space="preserve"> konštrukčnú kategóriu V. a </w:t>
      </w:r>
      <w:bookmarkStart w:id="8" w:name="_Hlk96687409"/>
      <w:r w:rsidRPr="000273E0">
        <w:rPr>
          <w:rFonts w:ascii="Calibri" w:hAnsi="Calibri" w:cs="Calibri"/>
        </w:rPr>
        <w:t>aby areál</w:t>
      </w:r>
      <w:r w:rsidRPr="00AD6D49">
        <w:rPr>
          <w:rFonts w:ascii="Calibri" w:hAnsi="Calibri" w:cs="Calibri"/>
        </w:rPr>
        <w:t xml:space="preserve"> mohol výhľadovo dlhodobo slúžiť pre kvalitnú pravidelnú výučbu telovýchovy, tréningy športových </w:t>
      </w:r>
      <w:r w:rsidRPr="000273E0">
        <w:rPr>
          <w:rFonts w:ascii="Calibri" w:hAnsi="Calibri" w:cs="Calibri"/>
        </w:rPr>
        <w:t>oddielov a pre súťaže (aj na vysokej výkonnostnej</w:t>
      </w:r>
      <w:r w:rsidRPr="000273E0">
        <w:rPr>
          <w:rFonts w:ascii="Calibri" w:hAnsi="Calibri" w:cs="Calibri"/>
          <w:spacing w:val="-1"/>
        </w:rPr>
        <w:t xml:space="preserve"> a profesionálnej </w:t>
      </w:r>
      <w:r w:rsidRPr="000273E0">
        <w:rPr>
          <w:rFonts w:ascii="Calibri" w:hAnsi="Calibri" w:cs="Calibri"/>
        </w:rPr>
        <w:t xml:space="preserve">úrovni), vrátane </w:t>
      </w:r>
      <w:r w:rsidR="00D33E5A" w:rsidRPr="000273E0">
        <w:rPr>
          <w:rFonts w:ascii="Calibri" w:hAnsi="Calibri" w:cs="Calibri"/>
        </w:rPr>
        <w:t>medzi</w:t>
      </w:r>
      <w:r w:rsidRPr="000273E0">
        <w:rPr>
          <w:rFonts w:ascii="Calibri" w:hAnsi="Calibri" w:cs="Calibri"/>
        </w:rPr>
        <w:t>národných.</w:t>
      </w:r>
      <w:bookmarkEnd w:id="8"/>
    </w:p>
    <w:p w14:paraId="2B772BA0" w14:textId="77777777" w:rsidR="000273E0" w:rsidRPr="00AD6D49" w:rsidRDefault="000273E0" w:rsidP="00CC7A54">
      <w:pPr>
        <w:spacing w:before="120" w:after="120"/>
        <w:jc w:val="both"/>
      </w:pPr>
    </w:p>
    <w:p w14:paraId="25426F5C" w14:textId="08E6AE97" w:rsidR="00C72543" w:rsidRPr="00AD6D49" w:rsidRDefault="00681311" w:rsidP="00CC7A54">
      <w:pPr>
        <w:tabs>
          <w:tab w:val="left" w:pos="432"/>
        </w:tabs>
        <w:jc w:val="both"/>
        <w:rPr>
          <w:b/>
          <w:bCs/>
        </w:rPr>
      </w:pPr>
      <w:r w:rsidRPr="00AD6D49">
        <w:rPr>
          <w:b/>
          <w:bCs/>
        </w:rPr>
        <w:t xml:space="preserve">2.2 </w:t>
      </w:r>
      <w:r w:rsidR="00C72543" w:rsidRPr="00AD6D49">
        <w:rPr>
          <w:b/>
          <w:bCs/>
        </w:rPr>
        <w:t xml:space="preserve">Celková predpokladaná hodnota zákazky počas trvania zmluvy </w:t>
      </w:r>
    </w:p>
    <w:p w14:paraId="00B6EB7A" w14:textId="55D33427" w:rsidR="00C72543" w:rsidRPr="006923BA" w:rsidRDefault="00C72543" w:rsidP="00CC7A54">
      <w:pPr>
        <w:rPr>
          <w:b/>
        </w:rPr>
      </w:pPr>
      <w:r w:rsidRPr="00AD6D49">
        <w:t>Celková predpokladaná hodnota</w:t>
      </w:r>
      <w:r w:rsidR="0019637F" w:rsidRPr="00AD6D49">
        <w:t xml:space="preserve"> zákazky (</w:t>
      </w:r>
      <w:r w:rsidR="00681311" w:rsidRPr="00AD6D49">
        <w:t xml:space="preserve">bez DPH): </w:t>
      </w:r>
      <w:r w:rsidRPr="00AD6D49">
        <w:tab/>
      </w:r>
      <w:r w:rsidRPr="00AD6D49">
        <w:tab/>
      </w:r>
      <w:r w:rsidR="00965D4C" w:rsidRPr="00AD6D49">
        <w:rPr>
          <w:b/>
        </w:rPr>
        <w:t>4</w:t>
      </w:r>
      <w:r w:rsidR="00414E7C">
        <w:rPr>
          <w:b/>
        </w:rPr>
        <w:t>99 374</w:t>
      </w:r>
      <w:r w:rsidR="00965D4C" w:rsidRPr="00AD6D49">
        <w:rPr>
          <w:b/>
        </w:rPr>
        <w:t>,</w:t>
      </w:r>
      <w:r w:rsidR="00414E7C">
        <w:rPr>
          <w:b/>
        </w:rPr>
        <w:t>99</w:t>
      </w:r>
      <w:r w:rsidR="00A20A4C" w:rsidRPr="00AD6D49">
        <w:t xml:space="preserve"> </w:t>
      </w:r>
      <w:r w:rsidR="00A20A4C" w:rsidRPr="00AD6D49">
        <w:rPr>
          <w:b/>
        </w:rPr>
        <w:t>EUR</w:t>
      </w:r>
    </w:p>
    <w:p w14:paraId="3F5DC34D" w14:textId="77777777" w:rsidR="00971F4C" w:rsidRPr="00AD6D49" w:rsidRDefault="00971F4C" w:rsidP="00CC7A54">
      <w:pPr>
        <w:rPr>
          <w:b/>
        </w:rPr>
      </w:pPr>
    </w:p>
    <w:p w14:paraId="2C246633" w14:textId="3E0418A1" w:rsidR="005A32AA" w:rsidRPr="00AD6D49" w:rsidRDefault="005847D9" w:rsidP="00CC7A54">
      <w:pPr>
        <w:pStyle w:val="Nadpis2"/>
        <w:jc w:val="center"/>
        <w:rPr>
          <w:color w:val="auto"/>
        </w:rPr>
      </w:pPr>
      <w:bookmarkStart w:id="9" w:name="_Toc350112568"/>
      <w:bookmarkStart w:id="10" w:name="_Toc97792027"/>
      <w:r w:rsidRPr="00AD6D49">
        <w:rPr>
          <w:color w:val="auto"/>
        </w:rPr>
        <w:t xml:space="preserve">3. </w:t>
      </w:r>
      <w:r w:rsidR="004F7E4E" w:rsidRPr="00AD6D49">
        <w:rPr>
          <w:color w:val="auto"/>
        </w:rPr>
        <w:t>Rozdelenie predmetu zákazky</w:t>
      </w:r>
      <w:bookmarkEnd w:id="9"/>
      <w:bookmarkEnd w:id="10"/>
    </w:p>
    <w:p w14:paraId="786F5373" w14:textId="77777777" w:rsidR="00BE5439" w:rsidRPr="00AD6D49" w:rsidRDefault="00BE5439" w:rsidP="00CC7A54">
      <w:pPr>
        <w:tabs>
          <w:tab w:val="left" w:pos="432"/>
        </w:tabs>
        <w:jc w:val="both"/>
        <w:rPr>
          <w:b/>
          <w:bCs/>
        </w:rPr>
      </w:pPr>
      <w:r w:rsidRPr="00AD6D49">
        <w:rPr>
          <w:b/>
          <w:bCs/>
        </w:rPr>
        <w:t>3.1. Rozdelenie na časti</w:t>
      </w:r>
    </w:p>
    <w:p w14:paraId="79642485" w14:textId="70947D08" w:rsidR="00AD43C3" w:rsidRPr="00AD6D49" w:rsidRDefault="00BE5439" w:rsidP="00CC7A54">
      <w:pPr>
        <w:tabs>
          <w:tab w:val="left" w:pos="432"/>
        </w:tabs>
        <w:spacing w:after="0"/>
        <w:jc w:val="both"/>
        <w:rPr>
          <w:bCs/>
        </w:rPr>
      </w:pPr>
      <w:r w:rsidRPr="00AD6D49">
        <w:rPr>
          <w:bCs/>
        </w:rPr>
        <w:t xml:space="preserve">Zákazka </w:t>
      </w:r>
      <w:r w:rsidR="00282870" w:rsidRPr="00AD6D49">
        <w:rPr>
          <w:bCs/>
        </w:rPr>
        <w:t>nie je rozdelená na časti.</w:t>
      </w:r>
      <w:r w:rsidR="00AD43C3" w:rsidRPr="00AD6D49">
        <w:rPr>
          <w:bCs/>
        </w:rPr>
        <w:t xml:space="preserve"> </w:t>
      </w:r>
    </w:p>
    <w:p w14:paraId="61E15FD5" w14:textId="697FD1E6" w:rsidR="00BE5439" w:rsidRPr="00AD6D49" w:rsidRDefault="00EF5CC7" w:rsidP="00CC7A54">
      <w:pPr>
        <w:tabs>
          <w:tab w:val="left" w:pos="432"/>
        </w:tabs>
        <w:spacing w:after="0"/>
        <w:jc w:val="both"/>
        <w:rPr>
          <w:bCs/>
        </w:rPr>
      </w:pPr>
      <w:r w:rsidRPr="00AD6D49">
        <w:rPr>
          <w:bCs/>
        </w:rPr>
        <w:t>Dôvodom nerozdelenia zákazky</w:t>
      </w:r>
      <w:r w:rsidR="00681311" w:rsidRPr="00AD6D49">
        <w:rPr>
          <w:bCs/>
        </w:rPr>
        <w:t xml:space="preserve"> na časti </w:t>
      </w:r>
      <w:r w:rsidRPr="00AD6D49">
        <w:rPr>
          <w:bCs/>
        </w:rPr>
        <w:t xml:space="preserve">je </w:t>
      </w:r>
      <w:r w:rsidR="00F4048B" w:rsidRPr="00AD6D49">
        <w:rPr>
          <w:bCs/>
        </w:rPr>
        <w:t xml:space="preserve">plnenie rovnakej povahy </w:t>
      </w:r>
      <w:r w:rsidR="005422C8" w:rsidRPr="00AD6D49">
        <w:rPr>
          <w:bCs/>
        </w:rPr>
        <w:t>v</w:t>
      </w:r>
      <w:r w:rsidR="00F4048B" w:rsidRPr="00AD6D49">
        <w:rPr>
          <w:bCs/>
        </w:rPr>
        <w:t xml:space="preserve"> </w:t>
      </w:r>
      <w:r w:rsidR="00235876" w:rsidRPr="00AD6D49">
        <w:rPr>
          <w:bCs/>
        </w:rPr>
        <w:t xml:space="preserve">jednom </w:t>
      </w:r>
      <w:r w:rsidR="00874DE2" w:rsidRPr="00AD6D49">
        <w:rPr>
          <w:bCs/>
        </w:rPr>
        <w:t>mieste realizácie stavebných prác</w:t>
      </w:r>
      <w:r w:rsidR="00CD171F" w:rsidRPr="00AD6D49">
        <w:rPr>
          <w:bCs/>
        </w:rPr>
        <w:t>.</w:t>
      </w:r>
    </w:p>
    <w:p w14:paraId="77E228B1" w14:textId="40F14D07" w:rsidR="00D2321B" w:rsidRPr="00AD6D49" w:rsidRDefault="00D2321B" w:rsidP="00CC7A54">
      <w:pPr>
        <w:spacing w:after="0" w:line="252" w:lineRule="auto"/>
        <w:jc w:val="both"/>
        <w:rPr>
          <w:rFonts w:ascii="Calibri" w:eastAsia="Calibri" w:hAnsi="Calibri" w:cs="Calibri"/>
          <w:b/>
        </w:rPr>
      </w:pPr>
      <w:r w:rsidRPr="00AD6D49">
        <w:rPr>
          <w:rFonts w:ascii="Calibri" w:eastAsia="Calibri" w:hAnsi="Calibri" w:cs="Calibri"/>
        </w:rPr>
        <w:t>Rozdelenie zákazky na  samostatné časti by mohlo byť pre verejného obstarávateľa nehospodárne.</w:t>
      </w:r>
    </w:p>
    <w:p w14:paraId="2DDFA5A3" w14:textId="77777777" w:rsidR="00D2321B" w:rsidRPr="00AD6D49" w:rsidRDefault="00D2321B" w:rsidP="00CC7A54">
      <w:pPr>
        <w:tabs>
          <w:tab w:val="left" w:pos="432"/>
        </w:tabs>
        <w:jc w:val="both"/>
        <w:rPr>
          <w:bCs/>
        </w:rPr>
      </w:pPr>
    </w:p>
    <w:p w14:paraId="09F21553" w14:textId="77777777" w:rsidR="00BE5439" w:rsidRPr="00AD6D49" w:rsidRDefault="00BE5439" w:rsidP="00CC7A54">
      <w:pPr>
        <w:jc w:val="both"/>
      </w:pPr>
      <w:r w:rsidRPr="00AD6D49">
        <w:rPr>
          <w:b/>
        </w:rPr>
        <w:t>3.2. Komplexnosť dodávky</w:t>
      </w:r>
      <w:r w:rsidRPr="00AD6D49">
        <w:t xml:space="preserve"> </w:t>
      </w:r>
    </w:p>
    <w:p w14:paraId="358801EE" w14:textId="77777777" w:rsidR="0055594B" w:rsidRPr="00AD6D49" w:rsidRDefault="0055594B" w:rsidP="0055594B">
      <w:pPr>
        <w:pStyle w:val="Bezriadkovania"/>
        <w:rPr>
          <w:sz w:val="21"/>
          <w:szCs w:val="21"/>
        </w:rPr>
      </w:pPr>
      <w:r w:rsidRPr="00AD6D49">
        <w:rPr>
          <w:sz w:val="21"/>
          <w:szCs w:val="21"/>
        </w:rPr>
        <w:t>Uchádzač musí predložiť ponuku na celý predmet zákazky.</w:t>
      </w:r>
    </w:p>
    <w:p w14:paraId="3DBEE2CD" w14:textId="77777777" w:rsidR="0055594B" w:rsidRPr="00AD6D49" w:rsidRDefault="0055594B" w:rsidP="0055594B">
      <w:pPr>
        <w:jc w:val="both"/>
        <w:rPr>
          <w:sz w:val="21"/>
          <w:szCs w:val="21"/>
        </w:rPr>
      </w:pPr>
      <w:r w:rsidRPr="00AD6D49">
        <w:rPr>
          <w:sz w:val="21"/>
          <w:szCs w:val="21"/>
        </w:rPr>
        <w:t xml:space="preserve">Predmet zákazky nie je rozdelený na časti. Verejný obstarávateľ nepripúšťa predložiť ponuku len na niektorú, alebo niektoré položky v rámci predmetu zákazky. </w:t>
      </w:r>
    </w:p>
    <w:p w14:paraId="5F0F960E" w14:textId="77777777" w:rsidR="0055594B" w:rsidRPr="00AD6D49" w:rsidRDefault="0055594B" w:rsidP="0055594B">
      <w:pPr>
        <w:jc w:val="both"/>
        <w:rPr>
          <w:rFonts w:ascii="Calibri" w:hAnsi="Calibri"/>
          <w:sz w:val="21"/>
          <w:szCs w:val="21"/>
        </w:rPr>
      </w:pPr>
      <w:r w:rsidRPr="00AD6D49">
        <w:rPr>
          <w:rFonts w:ascii="Calibri" w:hAnsi="Calibri"/>
          <w:sz w:val="21"/>
          <w:szCs w:val="21"/>
        </w:rPr>
        <w:t>Odôvodnenie nerozdelenia predmetu zákazky  na časti:</w:t>
      </w:r>
    </w:p>
    <w:p w14:paraId="73FC9124" w14:textId="77777777" w:rsidR="0055594B" w:rsidRPr="00AD6D49" w:rsidRDefault="0055594B" w:rsidP="0055594B">
      <w:pPr>
        <w:jc w:val="both"/>
        <w:rPr>
          <w:rFonts w:ascii="Calibri" w:hAnsi="Calibri" w:cs="Segoe UI"/>
          <w:iCs/>
          <w:sz w:val="21"/>
          <w:szCs w:val="21"/>
          <w:shd w:val="clear" w:color="auto" w:fill="FFFFFF"/>
        </w:rPr>
      </w:pPr>
      <w:r w:rsidRPr="00AD6D49">
        <w:rPr>
          <w:rFonts w:ascii="Calibri" w:hAnsi="Calibri"/>
          <w:sz w:val="21"/>
          <w:szCs w:val="21"/>
        </w:rPr>
        <w:t xml:space="preserve">Zákazka nie je rozdelená na časti z dôvodu, že tvorí komplexný a logický celok, </w:t>
      </w:r>
      <w:r w:rsidRPr="00AD6D49">
        <w:rPr>
          <w:rFonts w:ascii="Calibri" w:hAnsi="Calibri" w:cs="Arial"/>
          <w:sz w:val="21"/>
          <w:szCs w:val="21"/>
          <w:shd w:val="clear" w:color="auto" w:fill="FFFFFF"/>
        </w:rPr>
        <w:t xml:space="preserve"> jednotlivé stavebné práce sú navzájom prepojené a</w:t>
      </w:r>
      <w:r w:rsidRPr="00AD6D49">
        <w:rPr>
          <w:rFonts w:ascii="Calibri" w:hAnsi="Calibri" w:cs="Segoe UI"/>
          <w:iCs/>
          <w:sz w:val="21"/>
          <w:szCs w:val="21"/>
          <w:shd w:val="clear" w:color="auto" w:fill="FFFFFF"/>
        </w:rPr>
        <w:t xml:space="preserve"> svojimi charakteristikami a povahou nevyhnutne spolu súvisia.</w:t>
      </w:r>
    </w:p>
    <w:p w14:paraId="62073CF0" w14:textId="2A6E54FC" w:rsidR="002D6E9B" w:rsidRPr="00AD6D49" w:rsidRDefault="0055594B" w:rsidP="0055594B">
      <w:pPr>
        <w:spacing w:after="0" w:line="240" w:lineRule="auto"/>
        <w:jc w:val="both"/>
      </w:pPr>
      <w:r w:rsidRPr="00AD6D49">
        <w:rPr>
          <w:rFonts w:cs="Lucida Sans Unicode"/>
          <w:sz w:val="21"/>
          <w:szCs w:val="21"/>
          <w:shd w:val="clear" w:color="auto" w:fill="FFFFFF"/>
        </w:rPr>
        <w:t>Všetky možné delenia by mali za následok tiež nejednoznačné prevzatie záruky za stavbu ako jednotný celok.</w:t>
      </w:r>
    </w:p>
    <w:p w14:paraId="1AA99690" w14:textId="77777777" w:rsidR="00DF5D62" w:rsidRPr="00AD6D49" w:rsidRDefault="00DF5D62" w:rsidP="00CC7A54">
      <w:pPr>
        <w:spacing w:after="0" w:line="240" w:lineRule="auto"/>
        <w:jc w:val="both"/>
      </w:pPr>
    </w:p>
    <w:p w14:paraId="39AD0C56" w14:textId="769CBC5C" w:rsidR="005A32AA" w:rsidRPr="00AD6D49" w:rsidRDefault="008A5CD5" w:rsidP="00745456">
      <w:pPr>
        <w:pStyle w:val="Nadpis2"/>
        <w:numPr>
          <w:ilvl w:val="0"/>
          <w:numId w:val="11"/>
        </w:numPr>
        <w:ind w:left="0" w:firstLine="0"/>
        <w:jc w:val="center"/>
        <w:rPr>
          <w:color w:val="auto"/>
        </w:rPr>
      </w:pPr>
      <w:bookmarkStart w:id="11" w:name="_Toc350112569"/>
      <w:bookmarkStart w:id="12" w:name="_Toc97792028"/>
      <w:r w:rsidRPr="00AD6D49">
        <w:rPr>
          <w:color w:val="auto"/>
        </w:rPr>
        <w:t>Variantné riešenie</w:t>
      </w:r>
      <w:bookmarkEnd w:id="11"/>
      <w:bookmarkEnd w:id="12"/>
    </w:p>
    <w:p w14:paraId="3EBF0BBF" w14:textId="4171B649" w:rsidR="005A32AA" w:rsidRPr="00AD6D49" w:rsidRDefault="005A32AA" w:rsidP="00745456">
      <w:pPr>
        <w:pStyle w:val="Odsekzoznamu"/>
        <w:numPr>
          <w:ilvl w:val="1"/>
          <w:numId w:val="20"/>
        </w:numPr>
        <w:tabs>
          <w:tab w:val="left" w:pos="567"/>
        </w:tabs>
        <w:spacing w:before="120" w:after="120"/>
        <w:ind w:left="0" w:firstLine="0"/>
        <w:jc w:val="both"/>
      </w:pPr>
      <w:r w:rsidRPr="00AD6D49">
        <w:t>Záujemcom sa neumožňuje predložiť variantné riešenie vo vzťahu k požadovanému riešeniu.</w:t>
      </w:r>
    </w:p>
    <w:p w14:paraId="42326352" w14:textId="4E953AAE" w:rsidR="00D02EFE" w:rsidRPr="00AD6D49" w:rsidRDefault="00C520E3" w:rsidP="00745456">
      <w:pPr>
        <w:pStyle w:val="Odsekzoznamu"/>
        <w:numPr>
          <w:ilvl w:val="1"/>
          <w:numId w:val="20"/>
        </w:numPr>
        <w:tabs>
          <w:tab w:val="left" w:pos="567"/>
        </w:tabs>
        <w:spacing w:before="120" w:after="120"/>
        <w:ind w:left="0" w:firstLine="0"/>
        <w:jc w:val="both"/>
      </w:pPr>
      <w:r w:rsidRPr="00AD6D49">
        <w:t>A</w:t>
      </w:r>
      <w:r w:rsidR="00D02EFE" w:rsidRPr="00AD6D49">
        <w:t>k súčasťou ponuky bude aj variantné riešenie, variantné riešenie nebude zaradené do vyhodnocovania a bude sa naň hľadieť, akoby nebolo predložené.</w:t>
      </w:r>
    </w:p>
    <w:p w14:paraId="4AB9BD65" w14:textId="77777777" w:rsidR="002D6E9B" w:rsidRPr="00AD6D49" w:rsidRDefault="002D6E9B" w:rsidP="0055594B">
      <w:pPr>
        <w:pStyle w:val="Odsekzoznamu"/>
        <w:spacing w:before="120" w:after="120"/>
        <w:ind w:left="0"/>
        <w:jc w:val="both"/>
        <w:rPr>
          <w:rFonts w:cstheme="minorHAnsi"/>
        </w:rPr>
      </w:pPr>
    </w:p>
    <w:p w14:paraId="46B97C29" w14:textId="68A55B1D" w:rsidR="00D02EFE" w:rsidRPr="00AD6D49" w:rsidRDefault="00D02EFE" w:rsidP="00745456">
      <w:pPr>
        <w:pStyle w:val="Nadpis2"/>
        <w:numPr>
          <w:ilvl w:val="0"/>
          <w:numId w:val="11"/>
        </w:numPr>
        <w:ind w:left="0" w:firstLine="0"/>
        <w:jc w:val="center"/>
        <w:rPr>
          <w:rFonts w:cstheme="minorHAnsi"/>
          <w:color w:val="auto"/>
        </w:rPr>
      </w:pPr>
      <w:bookmarkStart w:id="13" w:name="_Toc350112571"/>
      <w:bookmarkStart w:id="14" w:name="_Toc97792029"/>
      <w:r w:rsidRPr="00AD6D49">
        <w:rPr>
          <w:rFonts w:cstheme="minorHAnsi"/>
          <w:color w:val="auto"/>
        </w:rPr>
        <w:t>Miesto dodania predmetu zákazky a lehoty uskutočnenia</w:t>
      </w:r>
      <w:bookmarkEnd w:id="13"/>
      <w:bookmarkEnd w:id="14"/>
    </w:p>
    <w:p w14:paraId="023B08FE" w14:textId="29142F70" w:rsidR="008F6B70" w:rsidRPr="00AD6D49" w:rsidRDefault="00107803" w:rsidP="0055594B">
      <w:pPr>
        <w:pStyle w:val="ODRAZ"/>
        <w:tabs>
          <w:tab w:val="clear" w:pos="454"/>
          <w:tab w:val="left" w:pos="567"/>
        </w:tabs>
        <w:spacing w:before="240"/>
        <w:ind w:left="0" w:firstLine="0"/>
        <w:rPr>
          <w:rFonts w:asciiTheme="minorHAnsi" w:hAnsiTheme="minorHAnsi" w:cstheme="minorHAnsi"/>
          <w:b/>
          <w:sz w:val="22"/>
          <w:szCs w:val="22"/>
        </w:rPr>
      </w:pPr>
      <w:r w:rsidRPr="00AD6D49">
        <w:rPr>
          <w:rFonts w:asciiTheme="minorHAnsi" w:hAnsiTheme="minorHAnsi" w:cstheme="minorHAnsi"/>
          <w:sz w:val="22"/>
          <w:szCs w:val="22"/>
        </w:rPr>
        <w:t xml:space="preserve">5.1. </w:t>
      </w:r>
      <w:r w:rsidR="0055594B" w:rsidRPr="00AD6D49">
        <w:rPr>
          <w:rFonts w:asciiTheme="minorHAnsi" w:hAnsiTheme="minorHAnsi" w:cstheme="minorHAnsi"/>
          <w:sz w:val="22"/>
          <w:szCs w:val="22"/>
        </w:rPr>
        <w:tab/>
      </w:r>
      <w:r w:rsidR="0055594B" w:rsidRPr="00AD6D49">
        <w:rPr>
          <w:rFonts w:asciiTheme="minorHAnsi" w:hAnsiTheme="minorHAnsi" w:cstheme="minorHAnsi"/>
          <w:sz w:val="22"/>
          <w:szCs w:val="22"/>
        </w:rPr>
        <w:tab/>
      </w:r>
      <w:r w:rsidR="000E1A41" w:rsidRPr="00AD6D49">
        <w:rPr>
          <w:rFonts w:asciiTheme="minorHAnsi" w:hAnsiTheme="minorHAnsi" w:cstheme="minorHAnsi"/>
          <w:sz w:val="22"/>
          <w:szCs w:val="22"/>
        </w:rPr>
        <w:t xml:space="preserve">Miestom dodania zákazky je </w:t>
      </w:r>
      <w:r w:rsidR="00BF0451" w:rsidRPr="00AD6D49">
        <w:rPr>
          <w:rFonts w:asciiTheme="minorHAnsi" w:hAnsiTheme="minorHAnsi" w:cstheme="minorHAnsi"/>
          <w:b/>
          <w:sz w:val="22"/>
          <w:szCs w:val="22"/>
        </w:rPr>
        <w:t>S</w:t>
      </w:r>
      <w:r w:rsidR="00792465" w:rsidRPr="00AD6D49">
        <w:rPr>
          <w:rFonts w:asciiTheme="minorHAnsi" w:hAnsiTheme="minorHAnsi" w:cstheme="minorHAnsi"/>
          <w:b/>
          <w:sz w:val="22"/>
          <w:szCs w:val="22"/>
        </w:rPr>
        <w:t>pojená škola</w:t>
      </w:r>
      <w:r w:rsidR="00BF0451" w:rsidRPr="00AD6D49">
        <w:rPr>
          <w:rFonts w:asciiTheme="minorHAnsi" w:hAnsiTheme="minorHAnsi" w:cstheme="minorHAnsi"/>
          <w:b/>
          <w:sz w:val="22"/>
          <w:szCs w:val="22"/>
        </w:rPr>
        <w:t xml:space="preserve">, </w:t>
      </w:r>
      <w:r w:rsidR="00792465" w:rsidRPr="00AD6D49">
        <w:rPr>
          <w:rFonts w:asciiTheme="minorHAnsi" w:hAnsiTheme="minorHAnsi" w:cstheme="minorHAnsi"/>
          <w:b/>
          <w:sz w:val="22"/>
          <w:szCs w:val="22"/>
        </w:rPr>
        <w:t>Slančíkovej 2</w:t>
      </w:r>
      <w:r w:rsidR="00BF0451" w:rsidRPr="00AD6D49">
        <w:rPr>
          <w:rFonts w:asciiTheme="minorHAnsi" w:hAnsiTheme="minorHAnsi" w:cstheme="minorHAnsi"/>
          <w:b/>
          <w:sz w:val="22"/>
          <w:szCs w:val="22"/>
        </w:rPr>
        <w:t>, 94</w:t>
      </w:r>
      <w:r w:rsidR="00792465" w:rsidRPr="00AD6D49">
        <w:rPr>
          <w:rFonts w:asciiTheme="minorHAnsi" w:hAnsiTheme="minorHAnsi" w:cstheme="minorHAnsi"/>
          <w:b/>
          <w:sz w:val="22"/>
          <w:szCs w:val="22"/>
        </w:rPr>
        <w:t>9</w:t>
      </w:r>
      <w:r w:rsidR="00BF0451" w:rsidRPr="00AD6D49">
        <w:rPr>
          <w:rFonts w:asciiTheme="minorHAnsi" w:hAnsiTheme="minorHAnsi" w:cstheme="minorHAnsi"/>
          <w:b/>
          <w:sz w:val="22"/>
          <w:szCs w:val="22"/>
        </w:rPr>
        <w:t xml:space="preserve"> 01 </w:t>
      </w:r>
      <w:r w:rsidR="00792465" w:rsidRPr="00AD6D49">
        <w:rPr>
          <w:rFonts w:asciiTheme="minorHAnsi" w:hAnsiTheme="minorHAnsi" w:cstheme="minorHAnsi"/>
          <w:b/>
          <w:sz w:val="22"/>
          <w:szCs w:val="22"/>
        </w:rPr>
        <w:t>Nitra</w:t>
      </w:r>
    </w:p>
    <w:p w14:paraId="07B11920" w14:textId="6C761351" w:rsidR="00257042" w:rsidRPr="00AD6D49" w:rsidRDefault="00257042" w:rsidP="00264A28">
      <w:pPr>
        <w:jc w:val="both"/>
        <w:rPr>
          <w:lang w:eastAsia="cs-CZ"/>
        </w:rPr>
      </w:pPr>
      <w:r w:rsidRPr="000273E0">
        <w:rPr>
          <w:lang w:eastAsia="cs-CZ"/>
        </w:rPr>
        <w:t xml:space="preserve">Navrhované športovisko sa nachádza v meste Nitra v </w:t>
      </w:r>
      <w:r w:rsidRPr="000273E0">
        <w:rPr>
          <w:rFonts w:cs="Arial"/>
          <w:bCs/>
        </w:rPr>
        <w:t>k.</w:t>
      </w:r>
      <w:r w:rsidR="0055594B" w:rsidRPr="000273E0">
        <w:rPr>
          <w:rFonts w:cs="Arial"/>
          <w:bCs/>
        </w:rPr>
        <w:t> </w:t>
      </w:r>
      <w:r w:rsidRPr="000273E0">
        <w:rPr>
          <w:rFonts w:cs="Arial"/>
          <w:bCs/>
        </w:rPr>
        <w:t xml:space="preserve">ú. Chrenová </w:t>
      </w:r>
      <w:r w:rsidRPr="000273E0">
        <w:rPr>
          <w:lang w:eastAsia="cs-CZ"/>
        </w:rPr>
        <w:t xml:space="preserve">na </w:t>
      </w:r>
      <w:r w:rsidR="007715EA" w:rsidRPr="000273E0">
        <w:rPr>
          <w:lang w:eastAsia="cs-CZ"/>
        </w:rPr>
        <w:t xml:space="preserve">pozemkoch </w:t>
      </w:r>
      <w:r w:rsidRPr="000273E0">
        <w:rPr>
          <w:lang w:eastAsia="cs-CZ"/>
        </w:rPr>
        <w:t>par.</w:t>
      </w:r>
      <w:r w:rsidR="0055594B" w:rsidRPr="000273E0">
        <w:rPr>
          <w:lang w:eastAsia="cs-CZ"/>
        </w:rPr>
        <w:t> </w:t>
      </w:r>
      <w:r w:rsidRPr="000273E0">
        <w:rPr>
          <w:lang w:eastAsia="cs-CZ"/>
        </w:rPr>
        <w:t xml:space="preserve">č. </w:t>
      </w:r>
      <w:r w:rsidR="007715EA" w:rsidRPr="000273E0">
        <w:rPr>
          <w:lang w:eastAsia="cs-CZ"/>
        </w:rPr>
        <w:t>KN-C</w:t>
      </w:r>
      <w:r w:rsidR="007715EA">
        <w:rPr>
          <w:lang w:eastAsia="cs-CZ"/>
        </w:rPr>
        <w:t xml:space="preserve"> </w:t>
      </w:r>
      <w:r w:rsidRPr="00AD6D49">
        <w:rPr>
          <w:lang w:eastAsia="cs-CZ"/>
        </w:rPr>
        <w:t>1353/1 a 1354/3 v areáli Spojenej školy Slančíkovej 2. V súčasnosti sa  v areáli nachádza trávnatá plocha, na ktorej je bežecký chodník, multifunkčné ihrisko a nafukovacia hala.</w:t>
      </w:r>
    </w:p>
    <w:p w14:paraId="60EC4CA1" w14:textId="4712B0AF" w:rsidR="00107803" w:rsidRPr="00AD6D49" w:rsidRDefault="00107803" w:rsidP="00CC7A54">
      <w:pPr>
        <w:autoSpaceDE w:val="0"/>
        <w:autoSpaceDN w:val="0"/>
        <w:adjustRightInd w:val="0"/>
        <w:spacing w:after="0" w:line="240" w:lineRule="auto"/>
        <w:jc w:val="both"/>
        <w:rPr>
          <w:rFonts w:eastAsia="Times New Roman" w:cstheme="minorHAnsi"/>
        </w:rPr>
      </w:pPr>
      <w:r w:rsidRPr="00AD6D49">
        <w:rPr>
          <w:rFonts w:cstheme="minorHAnsi"/>
          <w:bCs/>
        </w:rPr>
        <w:t>5.2.</w:t>
      </w:r>
      <w:r w:rsidRPr="00AD6D49">
        <w:rPr>
          <w:rFonts w:cstheme="minorHAnsi"/>
          <w:b/>
          <w:bCs/>
        </w:rPr>
        <w:t xml:space="preserve"> </w:t>
      </w:r>
      <w:r w:rsidR="00F4048B" w:rsidRPr="00AD6D49">
        <w:rPr>
          <w:rFonts w:cstheme="minorHAnsi"/>
          <w:b/>
          <w:bCs/>
        </w:rPr>
        <w:t xml:space="preserve"> </w:t>
      </w:r>
      <w:r w:rsidR="00F4048B" w:rsidRPr="00AD6D49">
        <w:rPr>
          <w:rFonts w:cstheme="minorHAnsi"/>
        </w:rPr>
        <w:t>Predpokladaná lehota ukončenia uskutočnenia stavebných prác je</w:t>
      </w:r>
      <w:r w:rsidR="00F4048B" w:rsidRPr="00AD6D49">
        <w:rPr>
          <w:rFonts w:cstheme="minorHAnsi"/>
          <w:b/>
          <w:bCs/>
        </w:rPr>
        <w:t xml:space="preserve"> do </w:t>
      </w:r>
      <w:r w:rsidR="00794C57" w:rsidRPr="00AD6D49">
        <w:rPr>
          <w:rFonts w:cstheme="minorHAnsi"/>
          <w:b/>
          <w:bCs/>
        </w:rPr>
        <w:t>4</w:t>
      </w:r>
      <w:r w:rsidR="007958FE" w:rsidRPr="00AD6D49">
        <w:rPr>
          <w:rFonts w:cstheme="minorHAnsi"/>
          <w:b/>
          <w:bCs/>
        </w:rPr>
        <w:t xml:space="preserve"> mesiacov </w:t>
      </w:r>
      <w:r w:rsidR="00F4048B" w:rsidRPr="00AD6D49">
        <w:rPr>
          <w:rFonts w:cstheme="minorHAnsi"/>
          <w:b/>
        </w:rPr>
        <w:t xml:space="preserve">od </w:t>
      </w:r>
      <w:r w:rsidRPr="00AD6D49">
        <w:rPr>
          <w:rFonts w:cstheme="minorHAnsi"/>
          <w:b/>
        </w:rPr>
        <w:t>prevzatia staveniska</w:t>
      </w:r>
      <w:r w:rsidRPr="00AD6D49">
        <w:rPr>
          <w:rFonts w:cstheme="minorHAnsi"/>
        </w:rPr>
        <w:t xml:space="preserve">. </w:t>
      </w:r>
      <w:r w:rsidR="00386A9B" w:rsidRPr="00AD6D49">
        <w:rPr>
          <w:rFonts w:eastAsia="Times New Roman" w:cstheme="minorHAnsi"/>
        </w:rPr>
        <w:t xml:space="preserve"> </w:t>
      </w:r>
      <w:r w:rsidR="0055594B" w:rsidRPr="00AD6D49">
        <w:rPr>
          <w:rFonts w:eastAsia="Times New Roman" w:cstheme="minorHAnsi"/>
        </w:rPr>
        <w:br/>
      </w:r>
      <w:r w:rsidR="0055594B" w:rsidRPr="00AD6D49">
        <w:rPr>
          <w:rFonts w:eastAsia="Times New Roman" w:cstheme="minorHAnsi"/>
        </w:rPr>
        <w:br/>
      </w:r>
    </w:p>
    <w:p w14:paraId="597060BF" w14:textId="77777777" w:rsidR="00F4048B" w:rsidRPr="00AD6D49" w:rsidRDefault="00F4048B" w:rsidP="00CC7A54">
      <w:pPr>
        <w:autoSpaceDE w:val="0"/>
        <w:autoSpaceDN w:val="0"/>
        <w:adjustRightInd w:val="0"/>
        <w:spacing w:after="0" w:line="240" w:lineRule="auto"/>
        <w:jc w:val="both"/>
        <w:rPr>
          <w:rFonts w:cstheme="minorHAnsi"/>
        </w:rPr>
      </w:pPr>
    </w:p>
    <w:p w14:paraId="2EF47AD1" w14:textId="0FED3433" w:rsidR="00D02EFE" w:rsidRPr="00AD6D49" w:rsidRDefault="004E6745" w:rsidP="00745456">
      <w:pPr>
        <w:pStyle w:val="Nadpis2"/>
        <w:numPr>
          <w:ilvl w:val="0"/>
          <w:numId w:val="21"/>
        </w:numPr>
        <w:spacing w:after="120"/>
        <w:ind w:left="0" w:firstLine="0"/>
        <w:jc w:val="center"/>
        <w:rPr>
          <w:color w:val="auto"/>
        </w:rPr>
      </w:pPr>
      <w:bookmarkStart w:id="15" w:name="_Toc350112572"/>
      <w:bookmarkStart w:id="16" w:name="_Toc97792030"/>
      <w:r w:rsidRPr="00AD6D49">
        <w:rPr>
          <w:color w:val="auto"/>
        </w:rPr>
        <w:lastRenderedPageBreak/>
        <w:t>Zdroj finančných prostriedkov</w:t>
      </w:r>
      <w:bookmarkEnd w:id="15"/>
      <w:bookmarkEnd w:id="16"/>
    </w:p>
    <w:p w14:paraId="698C9D43" w14:textId="06DDA313" w:rsidR="007D6C0F" w:rsidRPr="007D6C0F" w:rsidRDefault="009A5D8C" w:rsidP="0055594B">
      <w:pPr>
        <w:tabs>
          <w:tab w:val="left" w:pos="567"/>
        </w:tabs>
        <w:jc w:val="both"/>
      </w:pPr>
      <w:r w:rsidRPr="00AD6D49">
        <w:t xml:space="preserve">6.1 </w:t>
      </w:r>
      <w:r w:rsidR="0055594B" w:rsidRPr="00AD6D49">
        <w:tab/>
      </w:r>
      <w:r w:rsidRPr="00AD6D49">
        <w:t>Predmet zákazky je</w:t>
      </w:r>
      <w:r w:rsidR="00817A20" w:rsidRPr="00AD6D49">
        <w:t xml:space="preserve"> financovaný </w:t>
      </w:r>
      <w:r w:rsidR="007D6C0F">
        <w:t>z kapitálových výdavkov - rozpočet rok 2022 -</w:t>
      </w:r>
      <w:r w:rsidR="007D6C0F">
        <w:rPr>
          <w:color w:val="FF0000"/>
        </w:rPr>
        <w:t xml:space="preserve"> </w:t>
      </w:r>
      <w:r w:rsidR="007D6C0F">
        <w:t>Odd. 09 - Vzdelávanie -</w:t>
      </w:r>
      <w:r w:rsidR="007D6C0F">
        <w:rPr>
          <w:color w:val="FF0000"/>
        </w:rPr>
        <w:t xml:space="preserve"> </w:t>
      </w:r>
      <w:r w:rsidR="007D6C0F">
        <w:t>RO na rok  2022,</w:t>
      </w:r>
      <w:r w:rsidR="007D6C0F">
        <w:rPr>
          <w:color w:val="FF0000"/>
        </w:rPr>
        <w:t xml:space="preserve"> </w:t>
      </w:r>
      <w:r w:rsidR="007D6C0F">
        <w:t xml:space="preserve">uznesením číslo 207/2021 z 34. riadneho zasadnutia Zastupiteľstva NSK konaného dňa 13.12.2021 - vo výške </w:t>
      </w:r>
      <w:r w:rsidR="007D6C0F">
        <w:rPr>
          <w:b/>
        </w:rPr>
        <w:t>90 000,- €</w:t>
      </w:r>
      <w:r w:rsidR="007D6C0F">
        <w:t xml:space="preserve"> s DPH, financovaním NSK s následnou refundáciou zo Slovenského atletického zväzu vo výške </w:t>
      </w:r>
      <w:r w:rsidR="007D6C0F">
        <w:rPr>
          <w:b/>
        </w:rPr>
        <w:t>250 000,- €</w:t>
      </w:r>
      <w:r w:rsidR="007D6C0F">
        <w:t xml:space="preserve"> s DPH a uznesením číslo</w:t>
      </w:r>
      <w:r w:rsidR="007D6C0F">
        <w:rPr>
          <w:color w:val="FF0000"/>
        </w:rPr>
        <w:t xml:space="preserve"> </w:t>
      </w:r>
      <w:r w:rsidR="007D6C0F">
        <w:t>8/2022 z</w:t>
      </w:r>
      <w:r w:rsidR="007D6C0F">
        <w:rPr>
          <w:color w:val="FF0000"/>
        </w:rPr>
        <w:t xml:space="preserve"> </w:t>
      </w:r>
      <w:r w:rsidR="007D6C0F">
        <w:t>35.</w:t>
      </w:r>
      <w:r w:rsidR="007D6C0F">
        <w:rPr>
          <w:color w:val="FF0000"/>
        </w:rPr>
        <w:t xml:space="preserve"> </w:t>
      </w:r>
      <w:r w:rsidR="007D6C0F">
        <w:t>riadneho zasadnutia Zastupiteľstva NSK konaného dňa</w:t>
      </w:r>
      <w:r w:rsidR="007D6C0F">
        <w:rPr>
          <w:color w:val="FF0000"/>
        </w:rPr>
        <w:t xml:space="preserve"> </w:t>
      </w:r>
      <w:r w:rsidR="007D6C0F">
        <w:t>07.02.2022</w:t>
      </w:r>
      <w:r w:rsidR="007D6C0F">
        <w:rPr>
          <w:color w:val="FF0000"/>
        </w:rPr>
        <w:t xml:space="preserve"> -</w:t>
      </w:r>
      <w:r w:rsidR="007D6C0F">
        <w:t xml:space="preserve"> vo výške </w:t>
      </w:r>
      <w:r w:rsidR="007D6C0F">
        <w:rPr>
          <w:b/>
        </w:rPr>
        <w:t>260 000,- €</w:t>
      </w:r>
      <w:r w:rsidR="007D6C0F">
        <w:t xml:space="preserve"> s DPH.</w:t>
      </w:r>
    </w:p>
    <w:p w14:paraId="74187A9D" w14:textId="690E3B95" w:rsidR="005A32AA" w:rsidRPr="00AD6D49" w:rsidRDefault="00D23F89" w:rsidP="00D23F89">
      <w:pPr>
        <w:tabs>
          <w:tab w:val="left" w:pos="567"/>
        </w:tabs>
        <w:jc w:val="both"/>
      </w:pPr>
      <w:r w:rsidRPr="00AD6D49">
        <w:t xml:space="preserve">6.2 </w:t>
      </w:r>
      <w:r w:rsidRPr="00AD6D49">
        <w:tab/>
      </w:r>
      <w:r w:rsidR="009A5D8C" w:rsidRPr="00AD6D49">
        <w:t xml:space="preserve">Zmluvné ceny budú maximálne a nebude možné ich zvyšovať. </w:t>
      </w:r>
      <w:r w:rsidR="009A5D8C" w:rsidRPr="00AD6D49">
        <w:rPr>
          <w:rFonts w:cs="Arial"/>
        </w:rPr>
        <w:t xml:space="preserve">Cenu za zhotovenie diela uhradí objednávateľ na základe daňových dokladov - jednotlivých faktúr zasielaných v zmysle zmluvy o dielo.  Lehota splatnosti faktúry je </w:t>
      </w:r>
      <w:r w:rsidR="001672FC" w:rsidRPr="00AD6D49">
        <w:rPr>
          <w:rFonts w:cs="Arial"/>
        </w:rPr>
        <w:t xml:space="preserve">30 </w:t>
      </w:r>
      <w:r w:rsidR="009A5D8C" w:rsidRPr="00AD6D49">
        <w:rPr>
          <w:rFonts w:cs="Arial"/>
        </w:rPr>
        <w:t xml:space="preserve">dní odo dňa jej doručenia. </w:t>
      </w:r>
      <w:r w:rsidR="009A5D8C" w:rsidRPr="00AD6D49">
        <w:t>Obstarávateľ neposkytuje žiaden preddavok úspešnému uchádzačovi a úspešný uchádzač nie je oprávnený podmieňovať svoje plnenie žiadnym poskytnutím zabezpečenia zo strany obstarávateľa.</w:t>
      </w:r>
      <w:r w:rsidR="009A5D8C" w:rsidRPr="00AD6D49">
        <w:rPr>
          <w:rFonts w:ascii="Times New Roman" w:eastAsia="Times New Roman" w:hAnsi="Times New Roman" w:cs="Times New Roman"/>
          <w:lang w:eastAsia="sk-SK"/>
        </w:rPr>
        <w:t xml:space="preserve"> </w:t>
      </w:r>
      <w:r w:rsidR="009A5D8C" w:rsidRPr="00AD6D49">
        <w:rPr>
          <w:rFonts w:eastAsia="Times New Roman" w:cs="Times New Roman"/>
          <w:u w:val="single"/>
          <w:lang w:eastAsia="sk-SK"/>
        </w:rPr>
        <w:t>Verejný obstarávateľ si vyhradzuje právo neprijať ponuky, ktoré by prevyšovali pridelený objem finančných prostriedkov</w:t>
      </w:r>
      <w:r w:rsidR="009A5D8C" w:rsidRPr="00AD6D49">
        <w:rPr>
          <w:rFonts w:eastAsia="Times New Roman" w:cs="Times New Roman"/>
          <w:sz w:val="20"/>
          <w:szCs w:val="20"/>
          <w:lang w:eastAsia="sk-SK"/>
        </w:rPr>
        <w:t>.</w:t>
      </w:r>
      <w:r w:rsidR="009A5D8C" w:rsidRPr="00AD6D49">
        <w:rPr>
          <w:rFonts w:ascii="Times New Roman" w:eastAsia="Times New Roman" w:hAnsi="Times New Roman" w:cs="Times New Roman"/>
          <w:sz w:val="20"/>
          <w:szCs w:val="20"/>
          <w:lang w:eastAsia="sk-SK"/>
        </w:rPr>
        <w:t xml:space="preserve"> </w:t>
      </w:r>
      <w:r w:rsidR="009A5D8C" w:rsidRPr="00AD6D49">
        <w:t xml:space="preserve"> </w:t>
      </w:r>
    </w:p>
    <w:p w14:paraId="7D703CEA" w14:textId="443C448E" w:rsidR="00A32A2D" w:rsidRPr="00AD6D49" w:rsidRDefault="00A32A2D" w:rsidP="00CC7A54">
      <w:pPr>
        <w:pStyle w:val="Nadpis2"/>
        <w:jc w:val="center"/>
        <w:rPr>
          <w:color w:val="auto"/>
        </w:rPr>
      </w:pPr>
      <w:bookmarkStart w:id="17" w:name="_Toc97792031"/>
      <w:r w:rsidRPr="00AD6D49">
        <w:rPr>
          <w:color w:val="auto"/>
        </w:rPr>
        <w:t xml:space="preserve">7 . </w:t>
      </w:r>
      <w:r w:rsidR="00D23F89" w:rsidRPr="00AD6D49">
        <w:rPr>
          <w:color w:val="auto"/>
        </w:rPr>
        <w:t>Zmluva</w:t>
      </w:r>
      <w:bookmarkEnd w:id="17"/>
    </w:p>
    <w:p w14:paraId="287B4AFC" w14:textId="594099DF" w:rsidR="003620D6" w:rsidRPr="00AD6D49" w:rsidRDefault="00E57314" w:rsidP="00D23F89">
      <w:pPr>
        <w:tabs>
          <w:tab w:val="left" w:pos="567"/>
        </w:tabs>
        <w:autoSpaceDE w:val="0"/>
        <w:autoSpaceDN w:val="0"/>
        <w:adjustRightInd w:val="0"/>
        <w:spacing w:after="120" w:line="240" w:lineRule="auto"/>
        <w:jc w:val="both"/>
        <w:rPr>
          <w:rFonts w:cs="Times New Roman"/>
        </w:rPr>
      </w:pPr>
      <w:r w:rsidRPr="00AD6D49">
        <w:rPr>
          <w:rFonts w:cs="Times New Roman"/>
        </w:rPr>
        <w:t xml:space="preserve">7.1 </w:t>
      </w:r>
      <w:r w:rsidR="00D23F89" w:rsidRPr="00AD6D49">
        <w:rPr>
          <w:rFonts w:cs="Times New Roman"/>
        </w:rPr>
        <w:tab/>
      </w:r>
      <w:r w:rsidR="00A32A2D" w:rsidRPr="00AD6D49">
        <w:rPr>
          <w:rFonts w:cs="Times New Roman"/>
        </w:rPr>
        <w:t xml:space="preserve">Typ zmluvy na uskutočnenie stavebných prác: zákazka na uskutočnenie stavebných prác. Výsledok postupu </w:t>
      </w:r>
      <w:r w:rsidR="003620D6" w:rsidRPr="00AD6D49">
        <w:rPr>
          <w:rFonts w:cs="Times New Roman"/>
        </w:rPr>
        <w:t xml:space="preserve"> </w:t>
      </w:r>
      <w:r w:rsidR="00A32A2D" w:rsidRPr="00AD6D49">
        <w:rPr>
          <w:rFonts w:cs="Times New Roman"/>
        </w:rPr>
        <w:t xml:space="preserve">verejného obstarávania: zadanie zákazky zmluvou o dielo. </w:t>
      </w:r>
    </w:p>
    <w:p w14:paraId="61C782BF" w14:textId="4070B3C1" w:rsidR="00A32A2D" w:rsidRPr="00AD6D49" w:rsidRDefault="00E57314" w:rsidP="00D23F89">
      <w:pPr>
        <w:autoSpaceDE w:val="0"/>
        <w:autoSpaceDN w:val="0"/>
        <w:adjustRightInd w:val="0"/>
        <w:spacing w:after="120" w:line="240" w:lineRule="auto"/>
        <w:jc w:val="both"/>
        <w:rPr>
          <w:rFonts w:cs="Times New Roman"/>
        </w:rPr>
      </w:pPr>
      <w:r w:rsidRPr="00AD6D49">
        <w:rPr>
          <w:rFonts w:cs="Times New Roman"/>
        </w:rPr>
        <w:t xml:space="preserve">7.2 </w:t>
      </w:r>
      <w:r w:rsidR="00A32A2D" w:rsidRPr="00AD6D49">
        <w:rPr>
          <w:rFonts w:cs="Times New Roman"/>
        </w:rPr>
        <w:t xml:space="preserve">Podrobné vymedzenie zmluvných podmienok na dodanie požadovaného predmetu zákazky tvorí časť súťažných podkladov B.2 Obchodné podmienky dodania predmetu zákazky, vrátane časti B.1 Opis predmetu </w:t>
      </w:r>
      <w:r w:rsidR="00D22336" w:rsidRPr="00AD6D49">
        <w:rPr>
          <w:rFonts w:cs="Times New Roman"/>
        </w:rPr>
        <w:t>obstarávania</w:t>
      </w:r>
      <w:r w:rsidR="00A32A2D" w:rsidRPr="00AD6D49">
        <w:rPr>
          <w:rFonts w:cs="Times New Roman"/>
        </w:rPr>
        <w:t xml:space="preserve">. </w:t>
      </w:r>
    </w:p>
    <w:p w14:paraId="108B572F" w14:textId="59BC7A7D" w:rsidR="00D23F89" w:rsidRPr="007D6C0F" w:rsidRDefault="00D23F89" w:rsidP="00D23F89">
      <w:pPr>
        <w:tabs>
          <w:tab w:val="left" w:pos="567"/>
        </w:tabs>
        <w:jc w:val="both"/>
        <w:rPr>
          <w:rFonts w:cstheme="minorHAnsi"/>
        </w:rPr>
      </w:pPr>
      <w:r w:rsidRPr="00AD6D49">
        <w:rPr>
          <w:rFonts w:cs="Times New Roman"/>
        </w:rPr>
        <w:t>7.3</w:t>
      </w:r>
      <w:r w:rsidRPr="00AD6D49">
        <w:rPr>
          <w:rFonts w:cs="Times New Roman"/>
        </w:rPr>
        <w:tab/>
      </w:r>
      <w:r w:rsidRPr="007D6C0F">
        <w:rPr>
          <w:rFonts w:eastAsia="Calibri" w:cstheme="minorHAnsi"/>
        </w:rPr>
        <w:t xml:space="preserve">Zmluva </w:t>
      </w:r>
      <w:r w:rsidRPr="007D6C0F">
        <w:rPr>
          <w:rFonts w:cstheme="minorHAnsi"/>
        </w:rPr>
        <w:t>nadobúda platnosť dňom jej podpísania všetkými zmluvnými stranami</w:t>
      </w:r>
      <w:r w:rsidRPr="007D6C0F">
        <w:rPr>
          <w:rFonts w:eastAsia="Calibri" w:cstheme="minorHAnsi"/>
        </w:rPr>
        <w:t xml:space="preserve">  a </w:t>
      </w:r>
      <w:r w:rsidRPr="007D6C0F">
        <w:rPr>
          <w:rFonts w:cstheme="minorHAnsi"/>
        </w:rPr>
        <w:t>účinnosť dňom nasledujúcim po dni jej zverejnenia postupom podľa zákona č. 211/2000 Z.</w:t>
      </w:r>
      <w:r w:rsidR="001758ED" w:rsidRPr="007D6C0F">
        <w:rPr>
          <w:rFonts w:cstheme="minorHAnsi"/>
        </w:rPr>
        <w:t> </w:t>
      </w:r>
      <w:r w:rsidRPr="007D6C0F">
        <w:rPr>
          <w:rFonts w:cstheme="minorHAnsi"/>
        </w:rPr>
        <w:t>z. o slobodnom prístupe k informáciám (zákon o slobode informácií).</w:t>
      </w:r>
    </w:p>
    <w:p w14:paraId="3EACD4E5" w14:textId="4C9C5AD3" w:rsidR="00D23F89" w:rsidRPr="007D6C0F" w:rsidRDefault="00D23F89" w:rsidP="00D23F89">
      <w:pPr>
        <w:tabs>
          <w:tab w:val="left" w:pos="567"/>
        </w:tabs>
        <w:autoSpaceDE w:val="0"/>
        <w:autoSpaceDN w:val="0"/>
        <w:adjustRightInd w:val="0"/>
        <w:spacing w:after="19" w:line="240" w:lineRule="auto"/>
        <w:jc w:val="both"/>
        <w:rPr>
          <w:rFonts w:cs="Times New Roman"/>
        </w:rPr>
      </w:pPr>
      <w:r w:rsidRPr="007D6C0F">
        <w:rPr>
          <w:rFonts w:ascii="Calibri" w:hAnsi="Calibri" w:cs="Calibri"/>
        </w:rPr>
        <w:t>Verejný obstarávateľ si ako objednávateľ vyhradzuje právo nepristúpiť k uzatvoreniu zmluvy alebo odstúpiť od zmluvy s úspešným uchádzačom ako zhotoviteľom bez akýchkoľvek sankcií, v prípade neschválenia resp. krátenia účelových finančných prostriedkov určených na financovanie predmetu zmluvy zo strany zriaďovateľa, resp. prerušiť  realizáciu do schválenia finančného krytia.</w:t>
      </w:r>
      <w:r w:rsidRPr="007D6C0F">
        <w:rPr>
          <w:rFonts w:cs="Times New Roman"/>
        </w:rPr>
        <w:tab/>
      </w:r>
    </w:p>
    <w:p w14:paraId="27098238" w14:textId="44DA5D41" w:rsidR="00A649B0" w:rsidRPr="00AD6D49" w:rsidRDefault="00C63086" w:rsidP="00745456">
      <w:pPr>
        <w:pStyle w:val="Nadpis2"/>
        <w:numPr>
          <w:ilvl w:val="0"/>
          <w:numId w:val="22"/>
        </w:numPr>
        <w:ind w:left="0" w:firstLine="0"/>
        <w:jc w:val="center"/>
        <w:rPr>
          <w:color w:val="auto"/>
        </w:rPr>
      </w:pPr>
      <w:bookmarkStart w:id="18" w:name="_Toc350112574"/>
      <w:bookmarkStart w:id="19" w:name="_Toc97792032"/>
      <w:r w:rsidRPr="00AD6D49">
        <w:rPr>
          <w:color w:val="auto"/>
        </w:rPr>
        <w:t>Lehota viazanosti ponuky</w:t>
      </w:r>
      <w:bookmarkEnd w:id="18"/>
      <w:bookmarkEnd w:id="19"/>
    </w:p>
    <w:p w14:paraId="32D55963" w14:textId="26BAFCB1" w:rsidR="005A32AA" w:rsidRPr="00AD6D49" w:rsidRDefault="00DE4D6E" w:rsidP="00745456">
      <w:pPr>
        <w:pStyle w:val="Odsekzoznamu"/>
        <w:numPr>
          <w:ilvl w:val="1"/>
          <w:numId w:val="17"/>
        </w:numPr>
        <w:tabs>
          <w:tab w:val="left" w:pos="567"/>
        </w:tabs>
        <w:spacing w:before="120" w:after="120" w:line="240" w:lineRule="auto"/>
        <w:ind w:left="0" w:firstLine="0"/>
        <w:contextualSpacing w:val="0"/>
        <w:jc w:val="both"/>
        <w:rPr>
          <w:rFonts w:cstheme="minorHAnsi"/>
        </w:rPr>
      </w:pPr>
      <w:r w:rsidRPr="00AD6D49">
        <w:rPr>
          <w:rFonts w:cstheme="minorHAnsi"/>
        </w:rPr>
        <w:t>U</w:t>
      </w:r>
      <w:r w:rsidR="005A32AA" w:rsidRPr="00AD6D49">
        <w:rPr>
          <w:rFonts w:cstheme="minorHAnsi"/>
        </w:rPr>
        <w:t>chádzač je svojou ponukou viazaný počas lehoty viazanosti ponúk</w:t>
      </w:r>
      <w:r w:rsidR="00B66AF1" w:rsidRPr="00AD6D49">
        <w:rPr>
          <w:rFonts w:cstheme="minorHAnsi"/>
        </w:rPr>
        <w:t xml:space="preserve"> do </w:t>
      </w:r>
      <w:r w:rsidR="00D10BBD">
        <w:rPr>
          <w:rFonts w:cstheme="minorHAnsi"/>
        </w:rPr>
        <w:t>31</w:t>
      </w:r>
      <w:r w:rsidR="00B66AF1" w:rsidRPr="00AD6D49">
        <w:rPr>
          <w:rFonts w:cstheme="minorHAnsi"/>
        </w:rPr>
        <w:t>.</w:t>
      </w:r>
      <w:r w:rsidR="00D10BBD">
        <w:rPr>
          <w:rFonts w:cstheme="minorHAnsi"/>
        </w:rPr>
        <w:t>12</w:t>
      </w:r>
      <w:r w:rsidR="00B66AF1" w:rsidRPr="00AD6D49">
        <w:rPr>
          <w:rFonts w:cstheme="minorHAnsi"/>
        </w:rPr>
        <w:t>.202</w:t>
      </w:r>
      <w:r w:rsidR="00D10BBD">
        <w:rPr>
          <w:rFonts w:cstheme="minorHAnsi"/>
        </w:rPr>
        <w:t>2</w:t>
      </w:r>
      <w:r w:rsidR="005A32AA" w:rsidRPr="00AD6D49">
        <w:rPr>
          <w:rFonts w:cstheme="minorHAnsi"/>
        </w:rPr>
        <w:t>. Lehota viazanosti ponúk plynie od uplynutia lehoty na predkladanie ponúk do uplynutia lehoty viazanosti ponúk stanovenej verejným obstarávateľom.</w:t>
      </w:r>
    </w:p>
    <w:p w14:paraId="5ACFB471" w14:textId="7CE45E51" w:rsidR="001249B6" w:rsidRPr="00D926F5" w:rsidRDefault="001249B6" w:rsidP="00745456">
      <w:pPr>
        <w:pStyle w:val="Odsekzoznamu"/>
        <w:numPr>
          <w:ilvl w:val="1"/>
          <w:numId w:val="17"/>
        </w:numPr>
        <w:tabs>
          <w:tab w:val="left" w:pos="567"/>
        </w:tabs>
        <w:autoSpaceDE w:val="0"/>
        <w:autoSpaceDN w:val="0"/>
        <w:adjustRightInd w:val="0"/>
        <w:spacing w:after="120" w:line="240" w:lineRule="auto"/>
        <w:ind w:left="0" w:firstLine="0"/>
        <w:contextualSpacing w:val="0"/>
        <w:jc w:val="both"/>
      </w:pPr>
      <w:r w:rsidRPr="00D926F5">
        <w:rPr>
          <w:rFonts w:ascii="Calibri" w:hAnsi="Calibri" w:cs="Calibri"/>
        </w:rPr>
        <w:t xml:space="preserve">V prípade potreby, vyplývajúcej najmä z aplikácie revíznych postupov, verejný obstarávateľ si vyhradzuje právo lehotu viazanosti ponúk primerane predĺžiť. </w:t>
      </w:r>
      <w:r w:rsidR="00E045D2" w:rsidRPr="00D926F5">
        <w:t xml:space="preserve">Predĺženie lehoty viazanosti ponúk oznámi verejný obstarávateľ všetkým záujemcom a uchádzačom zverejnením opravy zverejneného oznámenia o vyhlásení verejného obstarávania vo Vestníku verejného obstarávania a zároveň formou elektronickej komunikácie v systéme </w:t>
      </w:r>
      <w:proofErr w:type="spellStart"/>
      <w:r w:rsidR="00B47676" w:rsidRPr="00D926F5">
        <w:t>ActiveProcurement</w:t>
      </w:r>
      <w:proofErr w:type="spellEnd"/>
      <w:r w:rsidR="00E045D2" w:rsidRPr="00D926F5">
        <w:t>.</w:t>
      </w:r>
    </w:p>
    <w:p w14:paraId="2E331C08" w14:textId="5CE32E5F" w:rsidR="00E045D2" w:rsidRPr="00B234A4" w:rsidRDefault="00E045D2" w:rsidP="00745456">
      <w:pPr>
        <w:pStyle w:val="Odsekzoznamu"/>
        <w:numPr>
          <w:ilvl w:val="1"/>
          <w:numId w:val="17"/>
        </w:numPr>
        <w:tabs>
          <w:tab w:val="left" w:pos="567"/>
        </w:tabs>
        <w:autoSpaceDE w:val="0"/>
        <w:autoSpaceDN w:val="0"/>
        <w:adjustRightInd w:val="0"/>
        <w:spacing w:before="120" w:after="120" w:line="240" w:lineRule="auto"/>
        <w:ind w:left="0" w:firstLine="0"/>
        <w:contextualSpacing w:val="0"/>
        <w:jc w:val="both"/>
        <w:rPr>
          <w:rFonts w:ascii="Calibri" w:hAnsi="Calibri" w:cs="Calibri"/>
        </w:rPr>
      </w:pPr>
      <w:r w:rsidRPr="00B234A4">
        <w:t>V prípade uplatnenia postupov podľa bodu 8.2. sú uchádzači svojou ponukou viazaní do uplynutia prípadného predĺženia lehoty a sú povinní si predĺžiť platnosť zábezpeky.</w:t>
      </w:r>
    </w:p>
    <w:p w14:paraId="293F5E4C" w14:textId="083C9B88" w:rsidR="00E72B82" w:rsidRPr="00B234A4" w:rsidRDefault="00E72B82" w:rsidP="00E045D2">
      <w:pPr>
        <w:tabs>
          <w:tab w:val="left" w:pos="567"/>
        </w:tabs>
        <w:autoSpaceDE w:val="0"/>
        <w:autoSpaceDN w:val="0"/>
        <w:adjustRightInd w:val="0"/>
        <w:spacing w:after="120" w:line="240" w:lineRule="auto"/>
        <w:jc w:val="both"/>
        <w:rPr>
          <w:rFonts w:ascii="Calibri" w:hAnsi="Calibri" w:cs="Calibri"/>
        </w:rPr>
      </w:pPr>
      <w:r w:rsidRPr="00B234A4">
        <w:t xml:space="preserve">8.4 </w:t>
      </w:r>
      <w:r w:rsidRPr="00B234A4">
        <w:tab/>
        <w:t>Ak uchádzač nebude súhlasiť s predĺžením lehoty viazanosti a nezloží zábezpeku podľa určených (resp. zmenených) podmienok, verejný obstarávateľ  vylúči uchádzača z verejného obstarávania a vráti uchádzačovi zábezpeku v zmysle § 46 ZVO.</w:t>
      </w:r>
    </w:p>
    <w:p w14:paraId="65FFB3E8" w14:textId="77777777" w:rsidR="001249B6" w:rsidRPr="00AD6D49" w:rsidRDefault="001249B6" w:rsidP="00CC7A54">
      <w:pPr>
        <w:spacing w:before="120" w:after="120"/>
        <w:jc w:val="both"/>
        <w:rPr>
          <w:rFonts w:cstheme="minorHAnsi"/>
        </w:rPr>
      </w:pPr>
    </w:p>
    <w:p w14:paraId="1D2F334A" w14:textId="06BED250" w:rsidR="00D54169" w:rsidRPr="00AD6D49" w:rsidRDefault="00801F08" w:rsidP="00CC7A54">
      <w:pPr>
        <w:pStyle w:val="Nadpis1"/>
        <w:jc w:val="center"/>
        <w:rPr>
          <w:color w:val="auto"/>
        </w:rPr>
      </w:pPr>
      <w:bookmarkStart w:id="20" w:name="_Toc350112575"/>
      <w:bookmarkStart w:id="21" w:name="_Toc528226227"/>
      <w:bookmarkStart w:id="22" w:name="_Toc97792033"/>
      <w:r w:rsidRPr="00AD6D49">
        <w:rPr>
          <w:rFonts w:hint="cs"/>
          <w:color w:val="auto"/>
        </w:rPr>
        <w:lastRenderedPageBreak/>
        <w:t>Č</w:t>
      </w:r>
      <w:r w:rsidRPr="00AD6D49">
        <w:rPr>
          <w:color w:val="auto"/>
        </w:rPr>
        <w:t>as</w:t>
      </w:r>
      <w:r w:rsidRPr="00AD6D49">
        <w:rPr>
          <w:rFonts w:hint="cs"/>
          <w:color w:val="auto"/>
        </w:rPr>
        <w:t>ť</w:t>
      </w:r>
      <w:r w:rsidRPr="00AD6D49">
        <w:rPr>
          <w:color w:val="auto"/>
        </w:rPr>
        <w:t xml:space="preserve"> II.</w:t>
      </w:r>
      <w:bookmarkStart w:id="23" w:name="_Toc350112576"/>
      <w:bookmarkEnd w:id="20"/>
      <w:bookmarkEnd w:id="21"/>
      <w:r w:rsidR="00D87B15" w:rsidRPr="00AD6D49">
        <w:rPr>
          <w:color w:val="auto"/>
        </w:rPr>
        <w:t xml:space="preserve">  </w:t>
      </w:r>
      <w:r w:rsidR="00E72B82" w:rsidRPr="00AD6D49">
        <w:rPr>
          <w:color w:val="auto"/>
        </w:rPr>
        <w:br/>
      </w:r>
      <w:r w:rsidR="00D54169" w:rsidRPr="00AD6D49">
        <w:rPr>
          <w:color w:val="auto"/>
        </w:rPr>
        <w:t>Dorozumievanie medzi verejným obstarávateľom a záujemcami/uchádzačmi</w:t>
      </w:r>
      <w:bookmarkEnd w:id="22"/>
    </w:p>
    <w:p w14:paraId="5E6C755A" w14:textId="3C471EF2" w:rsidR="00801F08" w:rsidRPr="00AD6D49" w:rsidRDefault="00801F08" w:rsidP="00745456">
      <w:pPr>
        <w:pStyle w:val="Nadpis2"/>
        <w:numPr>
          <w:ilvl w:val="0"/>
          <w:numId w:val="22"/>
        </w:numPr>
        <w:ind w:left="0" w:firstLine="0"/>
        <w:jc w:val="center"/>
        <w:rPr>
          <w:color w:val="auto"/>
        </w:rPr>
      </w:pPr>
      <w:bookmarkStart w:id="24" w:name="_Toc97792034"/>
      <w:r w:rsidRPr="00AD6D49">
        <w:rPr>
          <w:color w:val="auto"/>
        </w:rPr>
        <w:t>Dorozumievanie medzi verejn</w:t>
      </w:r>
      <w:r w:rsidRPr="00AD6D49">
        <w:rPr>
          <w:rFonts w:hint="cs"/>
          <w:color w:val="auto"/>
        </w:rPr>
        <w:t>ý</w:t>
      </w:r>
      <w:r w:rsidRPr="00AD6D49">
        <w:rPr>
          <w:color w:val="auto"/>
        </w:rPr>
        <w:t>m obstar</w:t>
      </w:r>
      <w:r w:rsidRPr="00AD6D49">
        <w:rPr>
          <w:rFonts w:hint="cs"/>
          <w:color w:val="auto"/>
        </w:rPr>
        <w:t>á</w:t>
      </w:r>
      <w:r w:rsidRPr="00AD6D49">
        <w:rPr>
          <w:color w:val="auto"/>
        </w:rPr>
        <w:t>vate</w:t>
      </w:r>
      <w:r w:rsidRPr="00AD6D49">
        <w:rPr>
          <w:rFonts w:hint="cs"/>
          <w:color w:val="auto"/>
        </w:rPr>
        <w:t>ľ</w:t>
      </w:r>
      <w:r w:rsidRPr="00AD6D49">
        <w:rPr>
          <w:color w:val="auto"/>
        </w:rPr>
        <w:t>om a z</w:t>
      </w:r>
      <w:r w:rsidRPr="00AD6D49">
        <w:rPr>
          <w:rFonts w:hint="cs"/>
          <w:color w:val="auto"/>
        </w:rPr>
        <w:t>á</w:t>
      </w:r>
      <w:r w:rsidRPr="00AD6D49">
        <w:rPr>
          <w:color w:val="auto"/>
        </w:rPr>
        <w:t>ujemcami/uch</w:t>
      </w:r>
      <w:r w:rsidRPr="00AD6D49">
        <w:rPr>
          <w:rFonts w:hint="cs"/>
          <w:color w:val="auto"/>
        </w:rPr>
        <w:t>á</w:t>
      </w:r>
      <w:r w:rsidRPr="00AD6D49">
        <w:rPr>
          <w:color w:val="auto"/>
        </w:rPr>
        <w:t>dza</w:t>
      </w:r>
      <w:r w:rsidRPr="00AD6D49">
        <w:rPr>
          <w:rFonts w:hint="cs"/>
          <w:color w:val="auto"/>
        </w:rPr>
        <w:t>č</w:t>
      </w:r>
      <w:r w:rsidRPr="00AD6D49">
        <w:rPr>
          <w:color w:val="auto"/>
        </w:rPr>
        <w:t>mi</w:t>
      </w:r>
      <w:bookmarkEnd w:id="23"/>
      <w:bookmarkEnd w:id="24"/>
    </w:p>
    <w:p w14:paraId="4BF1E992" w14:textId="58B6E26B" w:rsidR="00612231" w:rsidRPr="00AD6D49" w:rsidRDefault="00612231" w:rsidP="00745456">
      <w:pPr>
        <w:pStyle w:val="Odsekzoznamu"/>
        <w:numPr>
          <w:ilvl w:val="1"/>
          <w:numId w:val="22"/>
        </w:numPr>
        <w:spacing w:before="120" w:after="120"/>
        <w:ind w:left="0" w:firstLine="0"/>
        <w:jc w:val="both"/>
      </w:pPr>
      <w:r w:rsidRPr="00AD6D49">
        <w:t xml:space="preserve">Verejný obstarávateľ </w:t>
      </w:r>
      <w:bookmarkStart w:id="25" w:name="_Hlk483569349"/>
      <w:r w:rsidRPr="00AD6D49">
        <w:t xml:space="preserve">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AD6D49">
        <w:t>ActiveProcurement</w:t>
      </w:r>
      <w:proofErr w:type="spellEnd"/>
      <w:r w:rsidRPr="00AD6D49">
        <w:t xml:space="preserve"> (ďalej iba portál </w:t>
      </w:r>
      <w:r w:rsidR="001758ED">
        <w:t>„</w:t>
      </w:r>
      <w:proofErr w:type="spellStart"/>
      <w:r w:rsidRPr="00AD6D49">
        <w:t>ActiveProcurement</w:t>
      </w:r>
      <w:proofErr w:type="spellEnd"/>
      <w:r w:rsidR="001758ED">
        <w:t>“</w:t>
      </w:r>
      <w:r w:rsidRPr="00AD6D49">
        <w:t xml:space="preserve">) na adrese: </w:t>
      </w:r>
      <w:hyperlink r:id="rId12" w:history="1">
        <w:r w:rsidR="002622C1" w:rsidRPr="001758ED">
          <w:rPr>
            <w:rStyle w:val="Hypertextovprepojenie"/>
            <w:rFonts w:cstheme="minorHAnsi"/>
            <w:color w:val="0000FF"/>
          </w:rPr>
          <w:t>https://unsk.e-obstaranie.sk/</w:t>
        </w:r>
      </w:hyperlink>
      <w:r w:rsidRPr="00AD6D49">
        <w:rPr>
          <w:rFonts w:cstheme="minorHAnsi"/>
          <w:u w:val="single"/>
        </w:rPr>
        <w:t>,</w:t>
      </w:r>
      <w:r w:rsidRPr="00AD6D49">
        <w:t xml:space="preserve"> ak nie je v týchto súťažných podkladoch výslovne uvedené inak</w:t>
      </w:r>
      <w:bookmarkEnd w:id="25"/>
      <w:r w:rsidRPr="00AD6D49">
        <w:t>.</w:t>
      </w:r>
    </w:p>
    <w:p w14:paraId="1A9A6CEB" w14:textId="21603BFC" w:rsidR="00612231" w:rsidRPr="00AD6D49" w:rsidRDefault="00380BA9" w:rsidP="00745456">
      <w:pPr>
        <w:pStyle w:val="Odsekzoznamu"/>
        <w:numPr>
          <w:ilvl w:val="1"/>
          <w:numId w:val="22"/>
        </w:numPr>
        <w:spacing w:before="120" w:after="120"/>
        <w:ind w:left="0" w:firstLine="0"/>
        <w:jc w:val="both"/>
      </w:pPr>
      <w:r w:rsidRPr="00AD6D49">
        <w:t xml:space="preserve">Portál </w:t>
      </w:r>
      <w:proofErr w:type="spellStart"/>
      <w:r w:rsidRPr="00AD6D49">
        <w:t>ActiveProcurement</w:t>
      </w:r>
      <w:proofErr w:type="spellEnd"/>
      <w:r w:rsidR="00612231" w:rsidRPr="00AD6D49">
        <w:t xml:space="preserve"> vyžaduje pripojenie k počítačovej sieti internet a základné internetové prehliadače. Odporúčané systémy používateľskej pracovnej stanice: </w:t>
      </w:r>
    </w:p>
    <w:p w14:paraId="315135E9" w14:textId="77777777" w:rsidR="00612231" w:rsidRPr="00AD6D49" w:rsidRDefault="00612231" w:rsidP="00D23F89">
      <w:pPr>
        <w:numPr>
          <w:ilvl w:val="0"/>
          <w:numId w:val="4"/>
        </w:numPr>
        <w:spacing w:before="60" w:after="60"/>
        <w:ind w:left="0" w:firstLine="0"/>
        <w:jc w:val="both"/>
      </w:pPr>
      <w:r w:rsidRPr="00AD6D49">
        <w:t xml:space="preserve">Windows 7 / Windows 8 / Windows 10 </w:t>
      </w:r>
    </w:p>
    <w:p w14:paraId="138DEA83" w14:textId="77777777" w:rsidR="00612231" w:rsidRPr="00AD6D49" w:rsidRDefault="00612231" w:rsidP="00D23F89">
      <w:pPr>
        <w:numPr>
          <w:ilvl w:val="0"/>
          <w:numId w:val="4"/>
        </w:numPr>
        <w:spacing w:before="60" w:after="60"/>
        <w:ind w:left="0" w:firstLine="0"/>
        <w:jc w:val="both"/>
      </w:pPr>
      <w:r w:rsidRPr="00AD6D49">
        <w:t xml:space="preserve">MS Office 2007 a vyššia verzia </w:t>
      </w:r>
    </w:p>
    <w:p w14:paraId="466A6647" w14:textId="77777777" w:rsidR="00612231" w:rsidRPr="00AD6D49" w:rsidRDefault="00612231" w:rsidP="00D23F89">
      <w:pPr>
        <w:numPr>
          <w:ilvl w:val="0"/>
          <w:numId w:val="4"/>
        </w:numPr>
        <w:spacing w:before="60" w:after="60"/>
        <w:ind w:left="0" w:firstLine="0"/>
        <w:jc w:val="both"/>
      </w:pPr>
      <w:proofErr w:type="spellStart"/>
      <w:r w:rsidRPr="00AD6D49">
        <w:t>Mozilla</w:t>
      </w:r>
      <w:proofErr w:type="spellEnd"/>
      <w:r w:rsidRPr="00AD6D49">
        <w:t xml:space="preserve"> Firefox 20.0 a vyššia verzia, Google Chrome 30.0 a vyššia verzia </w:t>
      </w:r>
    </w:p>
    <w:p w14:paraId="7AE27E97" w14:textId="77777777" w:rsidR="00612231" w:rsidRPr="00AD6D49" w:rsidRDefault="00612231" w:rsidP="00D23F89">
      <w:pPr>
        <w:numPr>
          <w:ilvl w:val="0"/>
          <w:numId w:val="4"/>
        </w:numPr>
        <w:spacing w:before="60" w:after="60"/>
        <w:ind w:left="0" w:firstLine="0"/>
        <w:jc w:val="both"/>
      </w:pPr>
      <w:r w:rsidRPr="00AD6D49">
        <w:t xml:space="preserve">Používané prehliadače musia mať povolený JavaScript </w:t>
      </w:r>
    </w:p>
    <w:p w14:paraId="5E1F6E06" w14:textId="77777777" w:rsidR="00612231" w:rsidRPr="00AD6D49" w:rsidRDefault="00612231" w:rsidP="00D23F89">
      <w:pPr>
        <w:numPr>
          <w:ilvl w:val="0"/>
          <w:numId w:val="4"/>
        </w:numPr>
        <w:spacing w:before="60" w:after="60"/>
        <w:ind w:left="0" w:firstLine="0"/>
        <w:jc w:val="both"/>
      </w:pPr>
      <w:r w:rsidRPr="00AD6D49">
        <w:t xml:space="preserve">Rozlíšenie obrazovky 1280x1024 a vyššie </w:t>
      </w:r>
    </w:p>
    <w:p w14:paraId="76CCD017" w14:textId="77777777" w:rsidR="00612231" w:rsidRPr="00AD6D49" w:rsidRDefault="00612231" w:rsidP="00D23F89">
      <w:pPr>
        <w:numPr>
          <w:ilvl w:val="0"/>
          <w:numId w:val="4"/>
        </w:numPr>
        <w:spacing w:before="60" w:after="60"/>
        <w:ind w:left="0" w:firstLine="0"/>
        <w:jc w:val="both"/>
      </w:pPr>
      <w:r w:rsidRPr="00AD6D49">
        <w:t xml:space="preserve">Adobe </w:t>
      </w:r>
      <w:proofErr w:type="spellStart"/>
      <w:r w:rsidRPr="00AD6D49">
        <w:t>Reader</w:t>
      </w:r>
      <w:proofErr w:type="spellEnd"/>
      <w:r w:rsidRPr="00AD6D49">
        <w:t xml:space="preserve"> </w:t>
      </w:r>
    </w:p>
    <w:p w14:paraId="2A58027C" w14:textId="0D431B74" w:rsidR="00612231" w:rsidRPr="00AD6D49" w:rsidRDefault="00612231" w:rsidP="00745456">
      <w:pPr>
        <w:numPr>
          <w:ilvl w:val="1"/>
          <w:numId w:val="22"/>
        </w:numPr>
        <w:spacing w:before="120" w:after="120"/>
        <w:ind w:left="0" w:firstLine="0"/>
        <w:jc w:val="both"/>
      </w:pPr>
      <w:r w:rsidRPr="00AD6D49">
        <w:t xml:space="preserve">Základnou povinnosťou hospodárskych subjektov pre možnosť využívania všetkých nástrojov a služieb pre  elektronickú komunikáciu a elektronické predkladanie ponúk je registrácia hospodárskeho </w:t>
      </w:r>
      <w:r w:rsidR="00D823A0" w:rsidRPr="00AD6D49">
        <w:t xml:space="preserve">subjektu na portál </w:t>
      </w:r>
      <w:proofErr w:type="spellStart"/>
      <w:r w:rsidR="00D823A0" w:rsidRPr="00AD6D49">
        <w:t>ActiveProcure</w:t>
      </w:r>
      <w:r w:rsidRPr="00AD6D49">
        <w:t>ment</w:t>
      </w:r>
      <w:proofErr w:type="spellEnd"/>
      <w:r w:rsidRPr="00AD6D49">
        <w:t xml:space="preserve"> na adrese: </w:t>
      </w:r>
      <w:hyperlink r:id="rId13" w:history="1">
        <w:r w:rsidR="002622C1" w:rsidRPr="001758ED">
          <w:rPr>
            <w:rStyle w:val="Hypertextovprepojenie"/>
            <w:rFonts w:cstheme="minorHAnsi"/>
            <w:color w:val="0000FF"/>
          </w:rPr>
          <w:t>https://unsk.e-obstaranie.sk/</w:t>
        </w:r>
      </w:hyperlink>
      <w:r w:rsidRPr="00AD6D49">
        <w:t xml:space="preserve">. Registrácia do portálu </w:t>
      </w:r>
      <w:proofErr w:type="spellStart"/>
      <w:r w:rsidRPr="00AD6D49">
        <w:t>ActiveProcurement</w:t>
      </w:r>
      <w:proofErr w:type="spellEnd"/>
      <w:r w:rsidRPr="00AD6D49">
        <w:t xml:space="preserve"> vyžaduje poskytnutie základných informácií o hospodárskom subjekte, jeho obchodných údajoch a kontaktných miestach a osobách. </w:t>
      </w:r>
    </w:p>
    <w:p w14:paraId="01FCD245" w14:textId="5512BEAA" w:rsidR="006713AF" w:rsidRPr="00AD6D49" w:rsidRDefault="006713AF" w:rsidP="00745456">
      <w:pPr>
        <w:pStyle w:val="Odsekzoznamu"/>
        <w:numPr>
          <w:ilvl w:val="1"/>
          <w:numId w:val="22"/>
        </w:numPr>
        <w:spacing w:before="120" w:after="120"/>
        <w:ind w:left="0" w:firstLine="0"/>
        <w:jc w:val="both"/>
      </w:pPr>
      <w:r w:rsidRPr="00AD6D49">
        <w:t>Registrácia hospodárskeho subjektu prebieha v dvoch fázach:</w:t>
      </w:r>
    </w:p>
    <w:p w14:paraId="5B1B62B4" w14:textId="77777777" w:rsidR="006713AF" w:rsidRPr="00AD6D49" w:rsidRDefault="006713AF" w:rsidP="00D23F89">
      <w:pPr>
        <w:numPr>
          <w:ilvl w:val="0"/>
          <w:numId w:val="5"/>
        </w:numPr>
        <w:spacing w:before="120" w:after="120"/>
        <w:ind w:left="0" w:firstLine="0"/>
        <w:jc w:val="both"/>
      </w:pPr>
      <w:r w:rsidRPr="00AD6D49">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AD6D49" w:rsidRDefault="006713AF" w:rsidP="00D23F89">
      <w:pPr>
        <w:numPr>
          <w:ilvl w:val="0"/>
          <w:numId w:val="5"/>
        </w:numPr>
        <w:spacing w:before="120" w:after="120"/>
        <w:ind w:left="0" w:firstLine="0"/>
        <w:jc w:val="both"/>
      </w:pPr>
      <w:r w:rsidRPr="00AD6D49">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AD6D49">
        <w:t>eID</w:t>
      </w:r>
      <w:proofErr w:type="spellEnd"/>
      <w:r w:rsidRPr="00AD6D49">
        <w:t>, sa zobrazí odkaz na spustenie overenia občianskym preukazom.</w:t>
      </w:r>
    </w:p>
    <w:p w14:paraId="1C8DB77C" w14:textId="386E72DA" w:rsidR="00612231" w:rsidRPr="001758ED" w:rsidRDefault="002F2285" w:rsidP="00D23F89">
      <w:pPr>
        <w:spacing w:before="120" w:after="120"/>
        <w:jc w:val="both"/>
        <w:rPr>
          <w:color w:val="0000FF"/>
        </w:rPr>
      </w:pPr>
      <w:r w:rsidRPr="00AD6D49">
        <w:t>9.5</w:t>
      </w:r>
      <w:r w:rsidR="001E0920" w:rsidRPr="00AD6D49">
        <w:tab/>
      </w:r>
      <w:r w:rsidR="00612231" w:rsidRPr="00AD6D49">
        <w:t xml:space="preserve">Podrobný proces registrácie hospodárskeho subjektu je súčasťou portálu </w:t>
      </w:r>
      <w:proofErr w:type="spellStart"/>
      <w:r w:rsidR="00612231" w:rsidRPr="00AD6D49">
        <w:t>ActiveProcurement</w:t>
      </w:r>
      <w:proofErr w:type="spellEnd"/>
      <w:r w:rsidR="00612231" w:rsidRPr="00AD6D49">
        <w:t xml:space="preserve"> na adrese: </w:t>
      </w:r>
      <w:hyperlink r:id="rId14" w:history="1">
        <w:r w:rsidR="002622C1" w:rsidRPr="001758ED">
          <w:rPr>
            <w:rStyle w:val="Hypertextovprepojenie"/>
            <w:rFonts w:cstheme="minorHAnsi"/>
            <w:color w:val="0000FF"/>
          </w:rPr>
          <w:t>https://unsk.e-obstaranie.sk/</w:t>
        </w:r>
      </w:hyperlink>
      <w:r w:rsidR="00612231" w:rsidRPr="00AD6D49">
        <w:t xml:space="preserve">, v záložke Manuály: </w:t>
      </w:r>
      <w:hyperlink r:id="rId15" w:history="1">
        <w:r w:rsidR="00612231" w:rsidRPr="001758ED">
          <w:rPr>
            <w:color w:val="0000FF"/>
            <w:u w:val="single"/>
          </w:rPr>
          <w:t>Manuál - Registrácia hospodárskeho subjektu</w:t>
        </w:r>
      </w:hyperlink>
    </w:p>
    <w:p w14:paraId="2B10A5BB" w14:textId="36F2EF23" w:rsidR="000F02B2" w:rsidRPr="00AD6D49" w:rsidRDefault="000F02B2" w:rsidP="00D23F89">
      <w:pPr>
        <w:spacing w:before="120" w:after="120"/>
        <w:jc w:val="both"/>
      </w:pPr>
      <w:r w:rsidRPr="00AD6D49">
        <w:t xml:space="preserve">9.6      </w:t>
      </w:r>
      <w:r w:rsidR="007C2DAE" w:rsidRPr="00AD6D49">
        <w:t xml:space="preserve">Registrovaná Kontaktná osoba sa následne prihlási na portál </w:t>
      </w:r>
      <w:proofErr w:type="spellStart"/>
      <w:r w:rsidR="007C2DAE" w:rsidRPr="00AD6D49">
        <w:t>ActiveProcurement</w:t>
      </w:r>
      <w:proofErr w:type="spellEnd"/>
      <w:r w:rsidR="007C2DAE" w:rsidRPr="00AD6D49">
        <w:t xml:space="preserve"> na adrese: </w:t>
      </w:r>
      <w:hyperlink r:id="rId16" w:history="1">
        <w:r w:rsidR="002622C1" w:rsidRPr="00AD6D49">
          <w:rPr>
            <w:rStyle w:val="Hypertextovprepojenie"/>
            <w:rFonts w:cstheme="minorHAnsi"/>
            <w:color w:val="auto"/>
          </w:rPr>
          <w:t>https://unsk.e-obstaranie.sk/</w:t>
        </w:r>
      </w:hyperlink>
      <w:r w:rsidR="007C2DAE" w:rsidRPr="00AD6D49">
        <w:rPr>
          <w:rFonts w:cstheme="minorHAnsi"/>
          <w:u w:val="single"/>
        </w:rPr>
        <w:t>,</w:t>
      </w:r>
      <w:r w:rsidR="007C2DAE" w:rsidRPr="00AD6D49">
        <w:t xml:space="preserve"> prostredníctvom prihlasovacieho formulára kde zadá:  IČO spoločnosti, zvolené prihlasovacieho meno a heslo alebo prostredníctvom </w:t>
      </w:r>
      <w:proofErr w:type="spellStart"/>
      <w:r w:rsidR="007C2DAE" w:rsidRPr="00AD6D49">
        <w:t>eID</w:t>
      </w:r>
      <w:proofErr w:type="spellEnd"/>
      <w:r w:rsidR="007C2DAE" w:rsidRPr="00AD6D49">
        <w:t xml:space="preserve"> zadaním IČO.</w:t>
      </w:r>
    </w:p>
    <w:p w14:paraId="2D699E32" w14:textId="395F3A25" w:rsidR="000F02B2" w:rsidRPr="00AD6D49" w:rsidRDefault="000F02B2" w:rsidP="00D23F89">
      <w:pPr>
        <w:spacing w:before="120" w:after="120"/>
        <w:jc w:val="both"/>
      </w:pPr>
      <w:r w:rsidRPr="00AD6D49">
        <w:lastRenderedPageBreak/>
        <w:t xml:space="preserve">9.7    </w:t>
      </w:r>
      <w:r w:rsidR="006E2AD3" w:rsidRPr="00AD6D49">
        <w:t xml:space="preserve"> </w:t>
      </w:r>
      <w:r w:rsidR="007F1123" w:rsidRPr="00AD6D49">
        <w:tab/>
      </w:r>
      <w:r w:rsidR="006E2AD3" w:rsidRPr="00AD6D49">
        <w:t>T</w:t>
      </w:r>
      <w:r w:rsidR="00612231" w:rsidRPr="00AD6D49">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7118FF55" w:rsidR="000F02B2" w:rsidRPr="00AD6D49" w:rsidRDefault="000F02B2" w:rsidP="00D23F89">
      <w:pPr>
        <w:spacing w:before="120" w:after="120"/>
        <w:jc w:val="both"/>
      </w:pPr>
      <w:r w:rsidRPr="00AD6D49">
        <w:t xml:space="preserve">9.8      </w:t>
      </w:r>
      <w:r w:rsidR="006E2AD3" w:rsidRPr="00AD6D49">
        <w:t xml:space="preserve">   </w:t>
      </w:r>
      <w:r w:rsidR="00612231" w:rsidRPr="00AD6D49">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AD6D49">
        <w:t>ActiveProcurement</w:t>
      </w:r>
      <w:proofErr w:type="spellEnd"/>
      <w:r w:rsidR="00612231" w:rsidRPr="00AD6D49">
        <w:t xml:space="preserve"> na adrese: </w:t>
      </w:r>
      <w:hyperlink r:id="rId17" w:history="1">
        <w:r w:rsidR="002622C1" w:rsidRPr="001758ED">
          <w:rPr>
            <w:rStyle w:val="Hypertextovprepojenie"/>
            <w:rFonts w:cstheme="minorHAnsi"/>
            <w:color w:val="0000FF"/>
          </w:rPr>
          <w:t>https://unsk.e-obstaranie.sk/</w:t>
        </w:r>
      </w:hyperlink>
      <w:r w:rsidR="00612231" w:rsidRPr="00AD6D49">
        <w:t xml:space="preserve">. </w:t>
      </w:r>
    </w:p>
    <w:p w14:paraId="02F1B57C" w14:textId="572A1CEA" w:rsidR="000F02B2" w:rsidRPr="00AD6D49" w:rsidRDefault="000F02B2" w:rsidP="00D23F89">
      <w:pPr>
        <w:spacing w:before="120" w:after="120"/>
        <w:jc w:val="both"/>
      </w:pPr>
      <w:r w:rsidRPr="00AD6D49">
        <w:t>9.10</w:t>
      </w:r>
      <w:r w:rsidR="007F1123" w:rsidRPr="00AD6D49">
        <w:tab/>
      </w:r>
      <w:r w:rsidR="00612231" w:rsidRPr="00AD6D49">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AD6D49">
        <w:t>ActiveProcurement</w:t>
      </w:r>
      <w:proofErr w:type="spellEnd"/>
      <w:r w:rsidR="00612231" w:rsidRPr="00AD6D49">
        <w:t xml:space="preserve"> na adrese: </w:t>
      </w:r>
      <w:hyperlink r:id="rId18" w:history="1">
        <w:r w:rsidR="00B63F60" w:rsidRPr="001758ED">
          <w:rPr>
            <w:rStyle w:val="Hypertextovprepojenie"/>
            <w:rFonts w:cstheme="minorHAnsi"/>
            <w:color w:val="0000FF"/>
          </w:rPr>
          <w:t>https://unsk.e-obstaranie.sk/</w:t>
        </w:r>
      </w:hyperlink>
      <w:r w:rsidR="00612231" w:rsidRPr="00AD6D49">
        <w:t xml:space="preserve"> priamo z publikovanej zákazky prostredníctvom funkcie: Vysvetľovanie súťažných podkladov. Momentom odoslania Žiadosti o vysvetlenie súťažných podkladov prostredníctvom portálu </w:t>
      </w:r>
      <w:proofErr w:type="spellStart"/>
      <w:r w:rsidR="00612231" w:rsidRPr="00AD6D49">
        <w:t>ActiveProcurement</w:t>
      </w:r>
      <w:proofErr w:type="spellEnd"/>
      <w:r w:rsidR="00612231" w:rsidRPr="00AD6D49">
        <w:t xml:space="preserve"> sa považuje žiadosť za doručenú. </w:t>
      </w:r>
    </w:p>
    <w:p w14:paraId="45B55BF5" w14:textId="265DB787" w:rsidR="000F02B2" w:rsidRPr="00AD6D49" w:rsidRDefault="000F02B2" w:rsidP="00D23F89">
      <w:pPr>
        <w:spacing w:before="120" w:after="120"/>
        <w:jc w:val="both"/>
      </w:pPr>
      <w:r w:rsidRPr="00AD6D49">
        <w:t>9.11</w:t>
      </w:r>
      <w:r w:rsidR="007F1123" w:rsidRPr="00AD6D49">
        <w:tab/>
      </w:r>
      <w:r w:rsidR="00CC12F1" w:rsidRPr="00AD6D49">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00CC12F1" w:rsidRPr="00AD6D49">
        <w:t>ActiveProcurement</w:t>
      </w:r>
      <w:proofErr w:type="spellEnd"/>
      <w:r w:rsidR="00CC12F1" w:rsidRPr="00AD6D49">
        <w:t xml:space="preserve"> na adrese: </w:t>
      </w:r>
      <w:hyperlink r:id="rId19" w:history="1">
        <w:r w:rsidR="00B63F60" w:rsidRPr="001758ED">
          <w:rPr>
            <w:rStyle w:val="Hypertextovprepojenie"/>
            <w:color w:val="0000FF"/>
          </w:rPr>
          <w:t>https://unsk.e-obstaranie.sk/</w:t>
        </w:r>
      </w:hyperlink>
      <w:r w:rsidR="00B63F60" w:rsidRPr="00AD6D49">
        <w:t xml:space="preserve"> p</w:t>
      </w:r>
      <w:r w:rsidR="00CC12F1" w:rsidRPr="00AD6D49">
        <w:t xml:space="preserve">riamo z publikovanej zákazky prostredníctvom funkcie: Žiadosť o nápravu. Dňom odoslania Žiadosti o nápravu prostredníctvom portálu </w:t>
      </w:r>
      <w:proofErr w:type="spellStart"/>
      <w:r w:rsidR="00CC12F1" w:rsidRPr="00AD6D49">
        <w:t>ActiveProcurement</w:t>
      </w:r>
      <w:proofErr w:type="spellEnd"/>
      <w:r w:rsidR="00CC12F1" w:rsidRPr="00AD6D49">
        <w:t xml:space="preserve"> sa považuje žiadosť za doručenú.</w:t>
      </w:r>
    </w:p>
    <w:p w14:paraId="60467DBE" w14:textId="3B688547" w:rsidR="000F02B2" w:rsidRPr="00AD6D49" w:rsidRDefault="000F02B2" w:rsidP="00D23F89">
      <w:pPr>
        <w:spacing w:before="120" w:after="120"/>
        <w:jc w:val="both"/>
      </w:pPr>
      <w:r w:rsidRPr="00AD6D49">
        <w:rPr>
          <w:rFonts w:ascii="Calibri" w:hAnsi="Calibri" w:cs="Calibri"/>
        </w:rPr>
        <w:t xml:space="preserve">9.12  </w:t>
      </w:r>
      <w:r w:rsidR="006E2AD3" w:rsidRPr="00AD6D49">
        <w:rPr>
          <w:rFonts w:ascii="Calibri" w:hAnsi="Calibri" w:cs="Calibri"/>
        </w:rPr>
        <w:t xml:space="preserve"> </w:t>
      </w:r>
      <w:r w:rsidR="007F1123" w:rsidRPr="00AD6D49">
        <w:rPr>
          <w:rFonts w:ascii="Calibri" w:hAnsi="Calibri" w:cs="Calibri"/>
        </w:rPr>
        <w:t xml:space="preserve"> </w:t>
      </w:r>
      <w:r w:rsidR="001A2684" w:rsidRPr="00AD6D49">
        <w:rPr>
          <w:rFonts w:ascii="Calibri" w:hAnsi="Calibri" w:cs="Calibri"/>
        </w:rPr>
        <w:t>V prípade uplatnenia inštitútu Námietky, sa tento revízny postup doručuje na adresu Úradu pre verejné obstarávanie v listinnej podobe, v elektronickej podobe podľa osobitného predpisu (Zákon č. 305/2013 Z.</w:t>
      </w:r>
      <w:r w:rsidR="00FC10A6" w:rsidRPr="00AD6D49">
        <w:rPr>
          <w:rFonts w:ascii="Calibri" w:hAnsi="Calibri" w:cs="Calibri"/>
        </w:rPr>
        <w:t> </w:t>
      </w:r>
      <w:r w:rsidR="001A2684" w:rsidRPr="00AD6D49">
        <w:rPr>
          <w:rFonts w:ascii="Calibri" w:hAnsi="Calibri" w:cs="Calibri"/>
        </w:rPr>
        <w:t>z.</w:t>
      </w:r>
      <w:r w:rsidR="003360DA" w:rsidRPr="00AD6D49">
        <w:rPr>
          <w:rFonts w:ascii="Calibri" w:hAnsi="Calibri" w:cs="Calibri"/>
        </w:rPr>
        <w:t> o e-</w:t>
      </w:r>
      <w:proofErr w:type="spellStart"/>
      <w:r w:rsidR="003360DA" w:rsidRPr="00AD6D49">
        <w:rPr>
          <w:rFonts w:ascii="Calibri" w:hAnsi="Calibri" w:cs="Calibri"/>
        </w:rPr>
        <w:t>Governmente</w:t>
      </w:r>
      <w:proofErr w:type="spellEnd"/>
      <w:r w:rsidR="003360DA" w:rsidRPr="00AD6D49">
        <w:rPr>
          <w:rFonts w:ascii="Calibri" w:hAnsi="Calibri" w:cs="Calibri"/>
        </w:rPr>
        <w:t>, v znení neskorších predpisov</w:t>
      </w:r>
      <w:r w:rsidR="001A2684" w:rsidRPr="00AD6D49">
        <w:rPr>
          <w:rFonts w:ascii="Calibri" w:hAnsi="Calibri" w:cs="Calibri"/>
        </w:rPr>
        <w:t xml:space="preserve">.)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AD6D49">
        <w:rPr>
          <w:rFonts w:ascii="Calibri" w:hAnsi="Calibri" w:cs="Calibri"/>
        </w:rPr>
        <w:t>ActiveProcurement</w:t>
      </w:r>
      <w:proofErr w:type="spellEnd"/>
      <w:r w:rsidR="001A2684" w:rsidRPr="00AD6D49">
        <w:rPr>
          <w:rFonts w:ascii="Calibri" w:hAnsi="Calibri" w:cs="Calibri"/>
        </w:rPr>
        <w:t xml:space="preserve"> na adrese: </w:t>
      </w:r>
      <w:hyperlink r:id="rId20" w:history="1">
        <w:r w:rsidR="00B63F60" w:rsidRPr="001758ED">
          <w:rPr>
            <w:rStyle w:val="Hypertextovprepojenie"/>
            <w:rFonts w:ascii="Calibri" w:hAnsi="Calibri" w:cs="Calibri"/>
            <w:color w:val="0000FF"/>
          </w:rPr>
          <w:t>https://unsk.e-obstaranie.sk/</w:t>
        </w:r>
      </w:hyperlink>
      <w:r w:rsidR="00B63F60" w:rsidRPr="00AD6D49">
        <w:rPr>
          <w:rFonts w:ascii="Calibri" w:hAnsi="Calibri" w:cs="Calibri"/>
        </w:rPr>
        <w:t xml:space="preserve"> </w:t>
      </w:r>
      <w:r w:rsidR="001A2684" w:rsidRPr="00AD6D49">
        <w:rPr>
          <w:rFonts w:ascii="Calibri" w:hAnsi="Calibri" w:cs="Calibri"/>
        </w:rPr>
        <w:t xml:space="preserve">priamo z publikovanej zákazky prostredníctvom funkcie - záložky „Informácia o podaní námietky“. </w:t>
      </w:r>
      <w:r w:rsidR="00612231" w:rsidRPr="00AD6D49">
        <w:t xml:space="preserve"> </w:t>
      </w:r>
    </w:p>
    <w:p w14:paraId="5D2003FE" w14:textId="1B050C7E" w:rsidR="000F02B2" w:rsidRPr="00AD6D49" w:rsidRDefault="000F02B2" w:rsidP="00D23F89">
      <w:pPr>
        <w:spacing w:before="120" w:after="120"/>
        <w:jc w:val="both"/>
        <w:rPr>
          <w:rFonts w:cstheme="minorHAnsi"/>
        </w:rPr>
      </w:pPr>
      <w:r w:rsidRPr="00AD6D49">
        <w:rPr>
          <w:rFonts w:cstheme="minorHAnsi"/>
        </w:rPr>
        <w:t xml:space="preserve">9.13 </w:t>
      </w:r>
      <w:r w:rsidR="006E2AD3" w:rsidRPr="00AD6D49">
        <w:rPr>
          <w:rFonts w:cstheme="minorHAnsi"/>
        </w:rPr>
        <w:t xml:space="preserve">   </w:t>
      </w:r>
      <w:r w:rsidR="00612231" w:rsidRPr="00AD6D49">
        <w:rPr>
          <w:rFonts w:cstheme="minorHAnsi"/>
        </w:rPr>
        <w:t xml:space="preserve">Verejný obstarávateľ bude odosielať / doručovať Vysvetlenia smerom k záujemcom / uchádzačom v tomto postupe zadávania zákazky prostredníctvom portálu </w:t>
      </w:r>
      <w:proofErr w:type="spellStart"/>
      <w:r w:rsidR="00612231" w:rsidRPr="00AD6D49">
        <w:rPr>
          <w:rFonts w:cstheme="minorHAnsi"/>
        </w:rPr>
        <w:t>ActiveProcurement</w:t>
      </w:r>
      <w:proofErr w:type="spellEnd"/>
      <w:r w:rsidR="00612231" w:rsidRPr="00AD6D49">
        <w:rPr>
          <w:rFonts w:cstheme="minorHAnsi"/>
        </w:rPr>
        <w:t xml:space="preserve"> na adrese: </w:t>
      </w:r>
      <w:hyperlink r:id="rId21" w:history="1">
        <w:r w:rsidR="00B63F60" w:rsidRPr="001758ED">
          <w:rPr>
            <w:rStyle w:val="Hypertextovprepojenie"/>
            <w:rFonts w:cstheme="minorHAnsi"/>
            <w:color w:val="0000FF"/>
          </w:rPr>
          <w:t>https://unsk.e-obstaranie.sk/</w:t>
        </w:r>
      </w:hyperlink>
      <w:r w:rsidR="00612231" w:rsidRPr="00AD6D49">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AD6D49">
        <w:rPr>
          <w:rFonts w:cstheme="minorHAnsi"/>
        </w:rPr>
        <w:t>ActiveProcurement</w:t>
      </w:r>
      <w:proofErr w:type="spellEnd"/>
      <w:r w:rsidR="00612231" w:rsidRPr="00AD6D49">
        <w:rPr>
          <w:rFonts w:cstheme="minorHAnsi"/>
        </w:rPr>
        <w:t xml:space="preserve"> na adrese:  </w:t>
      </w:r>
      <w:hyperlink r:id="rId22" w:history="1">
        <w:r w:rsidR="00B63F60" w:rsidRPr="001758ED">
          <w:rPr>
            <w:rStyle w:val="Hypertextovprepojenie"/>
            <w:rFonts w:cstheme="minorHAnsi"/>
            <w:color w:val="0000FF"/>
          </w:rPr>
          <w:t>https://unsk.e-obstaranie.sk/</w:t>
        </w:r>
      </w:hyperlink>
      <w:r w:rsidR="00612231" w:rsidRPr="001758ED">
        <w:rPr>
          <w:rFonts w:cstheme="minorHAnsi"/>
          <w:color w:val="0000FF"/>
        </w:rPr>
        <w:t xml:space="preserve"> </w:t>
      </w:r>
      <w:r w:rsidR="00612231" w:rsidRPr="00AD6D49">
        <w:rPr>
          <w:rFonts w:cstheme="minorHAnsi"/>
        </w:rPr>
        <w:t xml:space="preserve"> sa považuje Vysvetlenie za doručené všetkým registrovaným záujemcom / uchádzačom.  </w:t>
      </w:r>
    </w:p>
    <w:p w14:paraId="00426C19" w14:textId="306D1A22" w:rsidR="000F02B2" w:rsidRPr="00AD6D49" w:rsidRDefault="000F02B2" w:rsidP="00D23F89">
      <w:pPr>
        <w:spacing w:before="120" w:after="120"/>
        <w:jc w:val="both"/>
        <w:rPr>
          <w:rFonts w:cstheme="minorHAnsi"/>
        </w:rPr>
      </w:pPr>
      <w:r w:rsidRPr="00AD6D49">
        <w:rPr>
          <w:rFonts w:cstheme="minorHAnsi"/>
        </w:rPr>
        <w:lastRenderedPageBreak/>
        <w:t xml:space="preserve">9.14. </w:t>
      </w:r>
      <w:r w:rsidR="007F1123" w:rsidRPr="00AD6D49">
        <w:rPr>
          <w:rFonts w:cstheme="minorHAnsi"/>
        </w:rPr>
        <w:tab/>
      </w:r>
      <w:r w:rsidR="00612231" w:rsidRPr="00AD6D49">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00612231" w:rsidRPr="00AD6D49">
        <w:rPr>
          <w:rFonts w:cstheme="minorHAnsi"/>
        </w:rPr>
        <w:t>ActiveProcurement</w:t>
      </w:r>
      <w:proofErr w:type="spellEnd"/>
      <w:r w:rsidR="00612231" w:rsidRPr="00AD6D49">
        <w:rPr>
          <w:rFonts w:cstheme="minorHAnsi"/>
        </w:rPr>
        <w:t xml:space="preserve"> na adrese: </w:t>
      </w:r>
      <w:hyperlink r:id="rId23" w:history="1">
        <w:r w:rsidR="00B63F60" w:rsidRPr="001758ED">
          <w:rPr>
            <w:rStyle w:val="Hypertextovprepojenie"/>
            <w:rFonts w:cstheme="minorHAnsi"/>
            <w:color w:val="0000FF"/>
          </w:rPr>
          <w:t>https://unsk.e-obstaranie.sk/</w:t>
        </w:r>
      </w:hyperlink>
      <w:r w:rsidR="00612231" w:rsidRPr="00AD6D49">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AD6D49">
        <w:rPr>
          <w:rFonts w:cstheme="minorHAnsi"/>
        </w:rPr>
        <w:t>ActiveProcurement</w:t>
      </w:r>
      <w:proofErr w:type="spellEnd"/>
      <w:r w:rsidR="00612231" w:rsidRPr="00AD6D49">
        <w:rPr>
          <w:rFonts w:cstheme="minorHAnsi"/>
        </w:rPr>
        <w:t xml:space="preserve"> na adrese: </w:t>
      </w:r>
      <w:hyperlink r:id="rId24" w:history="1">
        <w:r w:rsidR="00B63F60" w:rsidRPr="001758ED">
          <w:rPr>
            <w:rStyle w:val="Hypertextovprepojenie"/>
            <w:rFonts w:cstheme="minorHAnsi"/>
            <w:color w:val="0000FF"/>
          </w:rPr>
          <w:t>https://unsk.e-obstaranie.sk/</w:t>
        </w:r>
      </w:hyperlink>
      <w:r w:rsidR="00612231" w:rsidRPr="00AD6D49">
        <w:t>.</w:t>
      </w:r>
      <w:r w:rsidR="00612231" w:rsidRPr="00AD6D49">
        <w:rPr>
          <w:rFonts w:cstheme="minorHAnsi"/>
        </w:rPr>
        <w:t xml:space="preserve"> </w:t>
      </w:r>
    </w:p>
    <w:p w14:paraId="45D9FC22" w14:textId="555D9E50" w:rsidR="000F02B2" w:rsidRPr="00AD6D49" w:rsidRDefault="000F02B2" w:rsidP="00D23F89">
      <w:pPr>
        <w:spacing w:before="120" w:after="120"/>
        <w:jc w:val="both"/>
        <w:rPr>
          <w:rFonts w:cstheme="minorHAnsi"/>
        </w:rPr>
      </w:pPr>
      <w:r w:rsidRPr="00AD6D49">
        <w:rPr>
          <w:rFonts w:cstheme="minorHAnsi"/>
        </w:rPr>
        <w:t xml:space="preserve">9.15 </w:t>
      </w:r>
      <w:r w:rsidR="007F1123" w:rsidRPr="00AD6D49">
        <w:rPr>
          <w:rFonts w:cstheme="minorHAnsi"/>
        </w:rPr>
        <w:tab/>
      </w:r>
      <w:r w:rsidR="00880822" w:rsidRPr="00AD6D49">
        <w:rPr>
          <w:rFonts w:cstheme="minorHAnsi"/>
        </w:rPr>
        <w:t>Momentom doručenia</w:t>
      </w:r>
      <w:r w:rsidR="00612231" w:rsidRPr="00AD6D49">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47E58389" w14:textId="10104AA1" w:rsidR="00B115A1" w:rsidRPr="00AD6D49" w:rsidRDefault="000F02B2" w:rsidP="00D23F89">
      <w:pPr>
        <w:spacing w:before="120" w:after="120"/>
        <w:jc w:val="both"/>
        <w:rPr>
          <w:rFonts w:cstheme="minorHAnsi"/>
        </w:rPr>
      </w:pPr>
      <w:r w:rsidRPr="00AD6D49">
        <w:rPr>
          <w:rFonts w:cstheme="minorHAnsi"/>
        </w:rPr>
        <w:t xml:space="preserve">9.16 </w:t>
      </w:r>
      <w:r w:rsidR="007F1123" w:rsidRPr="00AD6D49">
        <w:rPr>
          <w:rFonts w:cstheme="minorHAnsi"/>
        </w:rPr>
        <w:tab/>
      </w:r>
      <w:r w:rsidR="00612231" w:rsidRPr="00AD6D49">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AD6D49">
        <w:rPr>
          <w:rFonts w:cstheme="minorHAnsi"/>
        </w:rPr>
        <w:t>ActiveProcurement</w:t>
      </w:r>
      <w:proofErr w:type="spellEnd"/>
      <w:r w:rsidR="00612231" w:rsidRPr="00AD6D49">
        <w:rPr>
          <w:rFonts w:cstheme="minorHAnsi"/>
        </w:rPr>
        <w:t xml:space="preserve"> na adrese: </w:t>
      </w:r>
      <w:hyperlink r:id="rId25" w:history="1">
        <w:r w:rsidR="00B63F60" w:rsidRPr="001758ED">
          <w:rPr>
            <w:rStyle w:val="Hypertextovprepojenie"/>
            <w:rFonts w:cstheme="minorHAnsi"/>
            <w:color w:val="0000FF"/>
          </w:rPr>
          <w:t>https://unsk.e-obstaranie.sk/</w:t>
        </w:r>
      </w:hyperlink>
      <w:r w:rsidR="00612231" w:rsidRPr="00AD6D49">
        <w:rPr>
          <w:rFonts w:cstheme="minorHAnsi"/>
        </w:rPr>
        <w:t xml:space="preserve"> do príslušnej záložky publikovanej zákazky, v ktorej sú záujemcovia / uchádzači zaregistrovaní. Momentom odoslania prostredníctvom portálu </w:t>
      </w:r>
      <w:proofErr w:type="spellStart"/>
      <w:r w:rsidR="00612231" w:rsidRPr="00AD6D49">
        <w:rPr>
          <w:rFonts w:cstheme="minorHAnsi"/>
        </w:rPr>
        <w:t>ActiveProcurement</w:t>
      </w:r>
      <w:proofErr w:type="spellEnd"/>
      <w:r w:rsidR="00612231" w:rsidRPr="00AD6D49">
        <w:rPr>
          <w:rFonts w:cstheme="minorHAnsi"/>
        </w:rPr>
        <w:t xml:space="preserve"> na adrese: </w:t>
      </w:r>
      <w:hyperlink r:id="rId26" w:history="1">
        <w:r w:rsidR="00B63F60" w:rsidRPr="001758ED">
          <w:rPr>
            <w:rStyle w:val="Hypertextovprepojenie"/>
            <w:rFonts w:cstheme="minorHAnsi"/>
            <w:color w:val="0000FF"/>
          </w:rPr>
          <w:t>https://unsk.e-obstaranie.sk/</w:t>
        </w:r>
      </w:hyperlink>
      <w:r w:rsidR="00612231" w:rsidRPr="00AD6D49">
        <w:rPr>
          <w:rFonts w:cstheme="minorHAnsi"/>
        </w:rPr>
        <w:t xml:space="preserve">  sa považuje Oznámenie o výsledku verejného obstarávania, alebo Vylúčenie uchádzača, alebo Vylúčenie jeho ponuky za doručené.</w:t>
      </w:r>
    </w:p>
    <w:p w14:paraId="48253D72" w14:textId="7945BBC5" w:rsidR="00B115A1" w:rsidRPr="00AD6D49" w:rsidRDefault="00B115A1" w:rsidP="00D23F89">
      <w:pPr>
        <w:spacing w:before="120" w:after="120"/>
        <w:jc w:val="both"/>
        <w:rPr>
          <w:rFonts w:cstheme="minorHAnsi"/>
        </w:rPr>
      </w:pPr>
      <w:r w:rsidRPr="00AD6D49">
        <w:rPr>
          <w:rFonts w:cstheme="minorHAnsi"/>
        </w:rPr>
        <w:t xml:space="preserve">9.17 </w:t>
      </w:r>
      <w:r w:rsidR="007F1123" w:rsidRPr="00AD6D49">
        <w:rPr>
          <w:rFonts w:cstheme="minorHAnsi"/>
        </w:rPr>
        <w:tab/>
      </w:r>
      <w:r w:rsidR="00612231" w:rsidRPr="00AD6D49">
        <w:rPr>
          <w:rFonts w:cstheme="minorHAnsi"/>
        </w:rPr>
        <w:t>Ak hospodársky subjekt, ktorý si neprevzal súťažné podklady publikované na portál</w:t>
      </w:r>
      <w:r w:rsidR="009157A0" w:rsidRPr="00AD6D49">
        <w:rPr>
          <w:rFonts w:cstheme="minorHAnsi"/>
        </w:rPr>
        <w:t>i</w:t>
      </w:r>
      <w:r w:rsidR="00612231" w:rsidRPr="00AD6D49">
        <w:rPr>
          <w:rFonts w:cstheme="minorHAnsi"/>
        </w:rPr>
        <w:t xml:space="preserve"> </w:t>
      </w:r>
      <w:proofErr w:type="spellStart"/>
      <w:r w:rsidR="00612231" w:rsidRPr="00AD6D49">
        <w:rPr>
          <w:rFonts w:cstheme="minorHAnsi"/>
        </w:rPr>
        <w:t>ActiveProcurement</w:t>
      </w:r>
      <w:proofErr w:type="spellEnd"/>
      <w:r w:rsidR="00612231" w:rsidRPr="00AD6D49">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7" w:history="1">
        <w:r w:rsidR="00B63F60" w:rsidRPr="001758ED">
          <w:rPr>
            <w:rStyle w:val="Hypertextovprepojenie"/>
            <w:rFonts w:cstheme="minorHAnsi"/>
            <w:color w:val="0000FF"/>
          </w:rPr>
          <w:t>https://unsk.e-obstaranie.sk/</w:t>
        </w:r>
      </w:hyperlink>
      <w:r w:rsidR="00612231" w:rsidRPr="00AD6D49">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3A4841C0" w:rsidR="009D7320" w:rsidRPr="00AD6D49" w:rsidRDefault="00B115A1" w:rsidP="00D23F89">
      <w:pPr>
        <w:spacing w:before="120" w:after="120"/>
        <w:jc w:val="both"/>
      </w:pPr>
      <w:r w:rsidRPr="00AD6D49">
        <w:t xml:space="preserve">9.18 </w:t>
      </w:r>
      <w:r w:rsidR="007F1123" w:rsidRPr="00AD6D49">
        <w:tab/>
      </w:r>
      <w:r w:rsidR="009D7320" w:rsidRPr="00AD6D49">
        <w:t xml:space="preserve">Záujemcovia / uchádzači budú o jednotlivých krokoch elektronickej komunikácie prostredníctvom portálu </w:t>
      </w:r>
      <w:proofErr w:type="spellStart"/>
      <w:r w:rsidR="009D7320" w:rsidRPr="00AD6D49">
        <w:t>ActiveProcurement</w:t>
      </w:r>
      <w:proofErr w:type="spellEnd"/>
      <w:r w:rsidR="009D7320" w:rsidRPr="00AD6D49">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AD6D49">
        <w:t>ActiveProcurement</w:t>
      </w:r>
      <w:proofErr w:type="spellEnd"/>
      <w:r w:rsidR="009D7320" w:rsidRPr="00AD6D49">
        <w:t xml:space="preserve">) neblokoval prijímanie emailov z domény: </w:t>
      </w:r>
      <w:r w:rsidR="009D7320" w:rsidRPr="001758ED">
        <w:rPr>
          <w:color w:val="0000FF"/>
          <w:u w:val="single"/>
        </w:rPr>
        <w:t>notifikácie.sk</w:t>
      </w:r>
      <w:r w:rsidR="009D7320" w:rsidRPr="00AD6D49">
        <w:t>.</w:t>
      </w:r>
    </w:p>
    <w:p w14:paraId="56DB0C2B" w14:textId="77777777" w:rsidR="00880822" w:rsidRPr="00AD6D49" w:rsidRDefault="00880822" w:rsidP="00CC7A54"/>
    <w:p w14:paraId="5CBE6497" w14:textId="70C76A28" w:rsidR="00801F08" w:rsidRPr="00AD6D49" w:rsidRDefault="0076343C" w:rsidP="00CC7A54">
      <w:pPr>
        <w:pStyle w:val="Nadpis2"/>
        <w:jc w:val="center"/>
        <w:rPr>
          <w:color w:val="auto"/>
        </w:rPr>
      </w:pPr>
      <w:bookmarkStart w:id="26" w:name="_Toc350112577"/>
      <w:bookmarkStart w:id="27" w:name="_Toc97792035"/>
      <w:r w:rsidRPr="00AD6D49">
        <w:rPr>
          <w:color w:val="auto"/>
        </w:rPr>
        <w:t xml:space="preserve">10 </w:t>
      </w:r>
      <w:r w:rsidR="003D743D" w:rsidRPr="00AD6D49">
        <w:rPr>
          <w:color w:val="auto"/>
        </w:rPr>
        <w:t xml:space="preserve"> </w:t>
      </w:r>
      <w:r w:rsidR="00801F08" w:rsidRPr="00AD6D49">
        <w:rPr>
          <w:color w:val="auto"/>
        </w:rPr>
        <w:t>Vysvet</w:t>
      </w:r>
      <w:r w:rsidR="00801F08" w:rsidRPr="00AD6D49">
        <w:rPr>
          <w:rFonts w:hint="cs"/>
          <w:color w:val="auto"/>
        </w:rPr>
        <w:t>ľ</w:t>
      </w:r>
      <w:r w:rsidR="00801F08" w:rsidRPr="00AD6D49">
        <w:rPr>
          <w:color w:val="auto"/>
        </w:rPr>
        <w:t>ovanie a doplnenie s</w:t>
      </w:r>
      <w:r w:rsidR="00801F08" w:rsidRPr="00AD6D49">
        <w:rPr>
          <w:rFonts w:hint="cs"/>
          <w:color w:val="auto"/>
        </w:rPr>
        <w:t>úť</w:t>
      </w:r>
      <w:r w:rsidR="00801F08" w:rsidRPr="00AD6D49">
        <w:rPr>
          <w:color w:val="auto"/>
        </w:rPr>
        <w:t>a</w:t>
      </w:r>
      <w:r w:rsidR="00801F08" w:rsidRPr="00AD6D49">
        <w:rPr>
          <w:rFonts w:hint="cs"/>
          <w:color w:val="auto"/>
        </w:rPr>
        <w:t>ž</w:t>
      </w:r>
      <w:r w:rsidR="00801F08" w:rsidRPr="00AD6D49">
        <w:rPr>
          <w:color w:val="auto"/>
        </w:rPr>
        <w:t>n</w:t>
      </w:r>
      <w:r w:rsidR="00801F08" w:rsidRPr="00AD6D49">
        <w:rPr>
          <w:rFonts w:hint="cs"/>
          <w:color w:val="auto"/>
        </w:rPr>
        <w:t>ý</w:t>
      </w:r>
      <w:r w:rsidR="00801F08" w:rsidRPr="00AD6D49">
        <w:rPr>
          <w:color w:val="auto"/>
        </w:rPr>
        <w:t>ch podkladov</w:t>
      </w:r>
      <w:bookmarkEnd w:id="26"/>
      <w:bookmarkEnd w:id="27"/>
    </w:p>
    <w:p w14:paraId="6CC61F40" w14:textId="18AEEA71" w:rsidR="00902FC6" w:rsidRPr="00AD6D49" w:rsidRDefault="00902FC6" w:rsidP="00745456">
      <w:pPr>
        <w:numPr>
          <w:ilvl w:val="1"/>
          <w:numId w:val="25"/>
        </w:numPr>
        <w:spacing w:before="120" w:after="120"/>
        <w:ind w:left="0" w:firstLine="0"/>
        <w:contextualSpacing/>
        <w:jc w:val="both"/>
      </w:pPr>
      <w:r w:rsidRPr="00AD6D49">
        <w:rPr>
          <w:rFonts w:cstheme="minorHAnsi"/>
        </w:rPr>
        <w:t>V prípade potreby vysvetlenia informácií uvedených v</w:t>
      </w:r>
      <w:r w:rsidR="000B637B" w:rsidRPr="00AD6D49">
        <w:rPr>
          <w:rFonts w:cstheme="minorHAnsi"/>
        </w:rPr>
        <w:t>o výzve na predloženie ponuky</w:t>
      </w:r>
      <w:r w:rsidRPr="00AD6D49">
        <w:rPr>
          <w:rFonts w:cstheme="minorHAnsi"/>
        </w:rPr>
        <w:t xml:space="preserve">, v súťažných podkladoch alebo inej sprievodnej dokumentácii, ktoré sú  potrebné na vypracovanie ponuky a na preukázanie splnenia podmienok účasti môže ktorýkoľvek  záujemca registrovaný do predmetnej zákazky požiadať o vysvetlenie podľa §  </w:t>
      </w:r>
      <w:r w:rsidR="00CD2F9D" w:rsidRPr="00AD6D49">
        <w:rPr>
          <w:rFonts w:cstheme="minorHAnsi"/>
        </w:rPr>
        <w:t>113 ods. 7</w:t>
      </w:r>
      <w:r w:rsidRPr="00AD6D49">
        <w:rPr>
          <w:rFonts w:cstheme="minorHAnsi"/>
        </w:rPr>
        <w:t xml:space="preserve"> zákona o verejnom obstarávaní a to elektronicky prostredníctvom príslušnej záložky </w:t>
      </w:r>
      <w:r w:rsidR="00772F5C" w:rsidRPr="00AD6D49">
        <w:rPr>
          <w:rFonts w:cstheme="minorHAnsi"/>
        </w:rPr>
        <w:t>-</w:t>
      </w:r>
      <w:r w:rsidRPr="00AD6D49">
        <w:rPr>
          <w:rFonts w:cstheme="minorHAnsi"/>
        </w:rPr>
        <w:t xml:space="preserve"> Vysvetľovanie súťažných podkladov na portáli </w:t>
      </w:r>
      <w:proofErr w:type="spellStart"/>
      <w:r w:rsidRPr="00AD6D49">
        <w:rPr>
          <w:rFonts w:cstheme="minorHAnsi"/>
        </w:rPr>
        <w:t>ActiveProcurement</w:t>
      </w:r>
      <w:proofErr w:type="spellEnd"/>
      <w:r w:rsidRPr="00AD6D49">
        <w:rPr>
          <w:rFonts w:cstheme="minorHAnsi"/>
        </w:rPr>
        <w:t xml:space="preserve"> na adrese: </w:t>
      </w:r>
      <w:hyperlink r:id="rId28" w:history="1">
        <w:r w:rsidR="00B63F60" w:rsidRPr="001758ED">
          <w:rPr>
            <w:rStyle w:val="Hypertextovprepojenie"/>
            <w:rFonts w:cstheme="minorHAnsi"/>
            <w:color w:val="0000FF"/>
          </w:rPr>
          <w:t>https://unsk.e-obstaranie.sk/</w:t>
        </w:r>
      </w:hyperlink>
    </w:p>
    <w:p w14:paraId="07A9D1D7" w14:textId="4F879B29" w:rsidR="00902FC6" w:rsidRPr="00AD6D49" w:rsidRDefault="00902FC6" w:rsidP="00745456">
      <w:pPr>
        <w:numPr>
          <w:ilvl w:val="1"/>
          <w:numId w:val="25"/>
        </w:numPr>
        <w:spacing w:before="120" w:after="120"/>
        <w:ind w:left="0" w:firstLine="0"/>
        <w:contextualSpacing/>
        <w:jc w:val="both"/>
        <w:rPr>
          <w:rFonts w:cstheme="minorHAnsi"/>
        </w:rPr>
      </w:pPr>
      <w:r w:rsidRPr="00AD6D49">
        <w:rPr>
          <w:rFonts w:cstheme="minorHAnsi"/>
        </w:rPr>
        <w:lastRenderedPageBreak/>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4C60D6" w:rsidRPr="00AD6D49">
        <w:rPr>
          <w:rFonts w:cstheme="minorHAnsi"/>
          <w:b/>
          <w:bCs/>
        </w:rPr>
        <w:t xml:space="preserve">tri </w:t>
      </w:r>
      <w:r w:rsidRPr="00AD6D49">
        <w:rPr>
          <w:rFonts w:cstheme="minorHAnsi"/>
          <w:b/>
          <w:bCs/>
        </w:rPr>
        <w:t>dni</w:t>
      </w:r>
      <w:r w:rsidRPr="00AD6D49">
        <w:rPr>
          <w:rFonts w:cstheme="minorHAnsi"/>
        </w:rPr>
        <w:t xml:space="preserve"> </w:t>
      </w:r>
      <w:r w:rsidRPr="00AD6D49">
        <w:rPr>
          <w:rFonts w:cstheme="minorHAnsi"/>
          <w:b/>
          <w:bCs/>
        </w:rPr>
        <w:t>pred uplynutím lehoty na predkladanie ponúk</w:t>
      </w:r>
      <w:r w:rsidRPr="00AD6D49">
        <w:rPr>
          <w:rFonts w:cstheme="minorHAnsi"/>
        </w:rPr>
        <w:t xml:space="preserve">, za predpokladu, že záujemca požiada o vysvetlenie v takej lehote, aby verejný obstarávateľ zabezpečil doručenie vysvetlení.  Dňom odoslania vysvetlenia súťažných podkladov alebo sprievodnej dokumentácie k záujemcom prostredníctvom portálu </w:t>
      </w:r>
      <w:proofErr w:type="spellStart"/>
      <w:r w:rsidRPr="00AD6D49">
        <w:rPr>
          <w:rFonts w:cstheme="minorHAnsi"/>
        </w:rPr>
        <w:t>ActiveProcurement</w:t>
      </w:r>
      <w:proofErr w:type="spellEnd"/>
      <w:r w:rsidRPr="00AD6D49">
        <w:rPr>
          <w:rFonts w:cstheme="minorHAnsi"/>
        </w:rPr>
        <w:t xml:space="preserve"> na adrese: </w:t>
      </w:r>
      <w:hyperlink r:id="rId29" w:history="1">
        <w:r w:rsidR="00B63F60" w:rsidRPr="001758ED">
          <w:rPr>
            <w:rStyle w:val="Hypertextovprepojenie"/>
            <w:rFonts w:cstheme="minorHAnsi"/>
            <w:color w:val="0000FF"/>
          </w:rPr>
          <w:t>https://unsk.e-obstaranie.sk/</w:t>
        </w:r>
      </w:hyperlink>
      <w:hyperlink r:id="rId30" w:history="1"/>
      <w:r w:rsidRPr="001758ED">
        <w:rPr>
          <w:rFonts w:cstheme="minorHAnsi"/>
          <w:color w:val="0000FF"/>
        </w:rPr>
        <w:t xml:space="preserve"> </w:t>
      </w:r>
      <w:r w:rsidRPr="00AD6D49">
        <w:rPr>
          <w:rFonts w:cstheme="minorHAnsi"/>
        </w:rPr>
        <w:t>sa považuje vysvetlenie za doručené. Vysvetlenie bude zároveň zverejnené aj v profile verejného obstarávateľa v príslušnej zákazke.</w:t>
      </w:r>
    </w:p>
    <w:p w14:paraId="18E3D4B0" w14:textId="77777777" w:rsidR="00902FC6" w:rsidRPr="00AD6D49" w:rsidRDefault="00902FC6" w:rsidP="00745456">
      <w:pPr>
        <w:numPr>
          <w:ilvl w:val="1"/>
          <w:numId w:val="25"/>
        </w:numPr>
        <w:spacing w:before="120" w:after="120"/>
        <w:ind w:left="0" w:firstLine="0"/>
        <w:jc w:val="both"/>
        <w:rPr>
          <w:rFonts w:cstheme="minorHAnsi"/>
        </w:rPr>
      </w:pPr>
      <w:r w:rsidRPr="00AD6D49">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332D795F" w:rsidR="00B115A1" w:rsidRPr="00AD6D49" w:rsidRDefault="00902FC6" w:rsidP="00745456">
      <w:pPr>
        <w:numPr>
          <w:ilvl w:val="1"/>
          <w:numId w:val="25"/>
        </w:numPr>
        <w:spacing w:before="120" w:after="120"/>
        <w:ind w:left="0" w:firstLine="0"/>
        <w:contextualSpacing/>
        <w:jc w:val="both"/>
        <w:rPr>
          <w:rFonts w:cstheme="minorHAnsi"/>
        </w:rPr>
      </w:pPr>
      <w:r w:rsidRPr="00AD6D49">
        <w:rPr>
          <w:rFonts w:cstheme="minorHAnsi"/>
        </w:rPr>
        <w:t>Vysvetlenie súťažných podkladov alebo sprievodnej dokumentácie sa </w:t>
      </w:r>
      <w:r w:rsidR="00536F5A" w:rsidRPr="00AD6D49">
        <w:rPr>
          <w:rFonts w:cstheme="minorHAnsi"/>
        </w:rPr>
        <w:t>doručuje</w:t>
      </w:r>
      <w:r w:rsidRPr="00AD6D49">
        <w:rPr>
          <w:rFonts w:cstheme="minorHAnsi"/>
        </w:rPr>
        <w:t xml:space="preserv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1C4D2C24" w:rsidR="00902FC6" w:rsidRPr="00AD6D49" w:rsidRDefault="00902FC6" w:rsidP="00745456">
      <w:pPr>
        <w:numPr>
          <w:ilvl w:val="1"/>
          <w:numId w:val="25"/>
        </w:numPr>
        <w:spacing w:before="120" w:after="120"/>
        <w:ind w:left="0" w:firstLine="0"/>
        <w:contextualSpacing/>
        <w:jc w:val="both"/>
        <w:rPr>
          <w:rFonts w:cstheme="minorHAnsi"/>
        </w:rPr>
      </w:pPr>
      <w:r w:rsidRPr="00AD6D49">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AD6D49">
        <w:rPr>
          <w:rFonts w:cstheme="minorHAnsi"/>
        </w:rPr>
        <w:t>ActiveProcurement</w:t>
      </w:r>
      <w:proofErr w:type="spellEnd"/>
      <w:r w:rsidRPr="00AD6D49">
        <w:rPr>
          <w:rFonts w:cstheme="minorHAnsi"/>
        </w:rPr>
        <w:t xml:space="preserve"> na adrese: </w:t>
      </w:r>
      <w:hyperlink r:id="rId31" w:history="1">
        <w:r w:rsidR="00B63F60" w:rsidRPr="001758ED">
          <w:rPr>
            <w:rStyle w:val="Hypertextovprepojenie"/>
            <w:rFonts w:cstheme="minorHAnsi"/>
            <w:color w:val="0000FF"/>
          </w:rPr>
          <w:t>https://unsk.e-obstaranie.sk/</w:t>
        </w:r>
      </w:hyperlink>
      <w:r w:rsidRPr="001758ED">
        <w:rPr>
          <w:rFonts w:cstheme="minorHAnsi"/>
          <w:color w:val="0000FF"/>
        </w:rPr>
        <w:t xml:space="preserve"> </w:t>
      </w:r>
      <w:r w:rsidRPr="00AD6D49">
        <w:rPr>
          <w:rFonts w:cstheme="minorHAnsi"/>
        </w:rPr>
        <w:t>a zverejní ich v profile verejného obstarávateľa v príslušnej zákazke.</w:t>
      </w:r>
    </w:p>
    <w:p w14:paraId="2723940B" w14:textId="52B89EF3" w:rsidR="00902FC6" w:rsidRPr="00AD6D49" w:rsidRDefault="00902FC6" w:rsidP="00745456">
      <w:pPr>
        <w:numPr>
          <w:ilvl w:val="1"/>
          <w:numId w:val="25"/>
        </w:numPr>
        <w:spacing w:before="120" w:after="120"/>
        <w:ind w:left="0" w:firstLine="0"/>
        <w:jc w:val="both"/>
        <w:rPr>
          <w:rFonts w:cstheme="minorHAnsi"/>
        </w:rPr>
      </w:pPr>
      <w:r w:rsidRPr="00AD6D49">
        <w:rPr>
          <w:rFonts w:cstheme="minorHAnsi"/>
        </w:rPr>
        <w:t>O vysvetľovaní súťažných podkladov, resp. sprievodnej dokumentácii alebo o doplnení informácii v súťažných podklado</w:t>
      </w:r>
      <w:r w:rsidR="009157A0" w:rsidRPr="00AD6D49">
        <w:rPr>
          <w:rFonts w:cstheme="minorHAnsi"/>
        </w:rPr>
        <w:t>ch</w:t>
      </w:r>
      <w:r w:rsidRPr="00AD6D49">
        <w:rPr>
          <w:rFonts w:cstheme="minorHAnsi"/>
        </w:rPr>
        <w:t>, resp. sprievodnej dokumentácie budú záujemcovia / uchádzači informovan</w:t>
      </w:r>
      <w:r w:rsidR="00911F49" w:rsidRPr="00AD6D49">
        <w:rPr>
          <w:rFonts w:cstheme="minorHAnsi"/>
        </w:rPr>
        <w:t>í</w:t>
      </w:r>
      <w:r w:rsidRPr="00AD6D49">
        <w:rPr>
          <w:rFonts w:cstheme="minorHAnsi"/>
        </w:rPr>
        <w:t xml:space="preserve"> prostredníctvom notifikácie do emailovej adresy  kontaktnej osoby záujemcu / uchádzača registrovaných do predmetnej zákazky.</w:t>
      </w:r>
    </w:p>
    <w:p w14:paraId="0FB6BB94" w14:textId="77777777" w:rsidR="00E72B82" w:rsidRPr="00AD6D49" w:rsidRDefault="00E72B82" w:rsidP="00E72B82">
      <w:pPr>
        <w:spacing w:before="120" w:after="120"/>
        <w:jc w:val="both"/>
        <w:rPr>
          <w:rFonts w:cstheme="minorHAnsi"/>
        </w:rPr>
      </w:pPr>
    </w:p>
    <w:p w14:paraId="1735FF4B" w14:textId="55985876" w:rsidR="002B1ECF" w:rsidRPr="00AD6D49" w:rsidRDefault="002E0680" w:rsidP="00745456">
      <w:pPr>
        <w:pStyle w:val="Nadpis2"/>
        <w:numPr>
          <w:ilvl w:val="0"/>
          <w:numId w:val="23"/>
        </w:numPr>
        <w:ind w:left="0" w:firstLine="0"/>
        <w:jc w:val="center"/>
        <w:rPr>
          <w:rFonts w:cs="Calibri"/>
          <w:color w:val="auto"/>
        </w:rPr>
      </w:pPr>
      <w:bookmarkStart w:id="28" w:name="_Toc350112578"/>
      <w:bookmarkStart w:id="29" w:name="_Toc97792036"/>
      <w:r w:rsidRPr="00AD6D49">
        <w:rPr>
          <w:rFonts w:cs="Calibri"/>
          <w:color w:val="auto"/>
        </w:rPr>
        <w:t>Obhliadka miesta dodania predmetu zákazky</w:t>
      </w:r>
      <w:bookmarkEnd w:id="28"/>
      <w:bookmarkEnd w:id="29"/>
    </w:p>
    <w:p w14:paraId="63F618E9" w14:textId="21CF8588" w:rsidR="003620D6" w:rsidRPr="00AD6D49" w:rsidRDefault="00B0737B" w:rsidP="00E72B82">
      <w:pPr>
        <w:spacing w:before="240"/>
        <w:jc w:val="both"/>
        <w:rPr>
          <w:rFonts w:ascii="Calibri" w:hAnsi="Calibri" w:cs="Calibri"/>
        </w:rPr>
      </w:pPr>
      <w:r w:rsidRPr="00AD6D49">
        <w:rPr>
          <w:rFonts w:ascii="Calibri" w:hAnsi="Calibri" w:cs="Calibri"/>
        </w:rPr>
        <w:t xml:space="preserve">11.1    </w:t>
      </w:r>
      <w:r w:rsidR="00801F08" w:rsidRPr="00AD6D49">
        <w:rPr>
          <w:rFonts w:ascii="Calibri" w:hAnsi="Calibri" w:cs="Calibri"/>
        </w:rPr>
        <w:t xml:space="preserve">Obhliadka miesta </w:t>
      </w:r>
      <w:r w:rsidR="000B637B" w:rsidRPr="00AD6D49">
        <w:rPr>
          <w:rFonts w:ascii="Calibri" w:hAnsi="Calibri" w:cs="Calibri"/>
        </w:rPr>
        <w:t>realizácie stavebných prác</w:t>
      </w:r>
      <w:r w:rsidR="004C7B08" w:rsidRPr="00AD6D49">
        <w:rPr>
          <w:rFonts w:ascii="Calibri" w:hAnsi="Calibri" w:cs="Calibri"/>
        </w:rPr>
        <w:t xml:space="preserve"> sa </w:t>
      </w:r>
      <w:r w:rsidR="0028265C" w:rsidRPr="00AD6D49">
        <w:rPr>
          <w:rFonts w:ascii="Calibri" w:hAnsi="Calibri" w:cs="Calibri"/>
        </w:rPr>
        <w:t>odporúča.</w:t>
      </w:r>
    </w:p>
    <w:p w14:paraId="7A360C10" w14:textId="412C3ECE" w:rsidR="002A30C7" w:rsidRPr="00AD6D49" w:rsidRDefault="002A30C7" w:rsidP="00D23F89">
      <w:pPr>
        <w:jc w:val="both"/>
        <w:rPr>
          <w:rFonts w:ascii="Calibri" w:hAnsi="Calibri" w:cs="Calibri"/>
        </w:rPr>
      </w:pPr>
      <w:r w:rsidRPr="00AD6D49">
        <w:rPr>
          <w:rFonts w:ascii="Calibri" w:hAnsi="Calibri" w:cs="Calibri"/>
        </w:rPr>
        <w:t xml:space="preserve">11.2    Uchádzačom sa odporúča vykonať obhliadku miesta </w:t>
      </w:r>
      <w:r w:rsidR="00E948F9" w:rsidRPr="00AD6D49">
        <w:rPr>
          <w:rFonts w:ascii="Calibri" w:hAnsi="Calibri" w:cs="Calibri"/>
        </w:rPr>
        <w:t>realizácie stavebných prác</w:t>
      </w:r>
      <w:r w:rsidRPr="00AD6D49">
        <w:rPr>
          <w:rFonts w:ascii="Calibri" w:hAnsi="Calibri" w:cs="Calibri"/>
        </w:rPr>
        <w:t xml:space="preserve">, aby získali všetky informácie, ktoré budú potrebovať na prípravu a spracovanie ponuky. Výdavky spojené s obhliadkou miesta dodania predmetu zákazky idú na ťarchu uchádzača. </w:t>
      </w:r>
    </w:p>
    <w:p w14:paraId="3C39E613" w14:textId="77777777" w:rsidR="00DC2E13" w:rsidRPr="00AD6D49" w:rsidRDefault="002A30C7" w:rsidP="00CC7A54">
      <w:pPr>
        <w:pStyle w:val="Normlnywebov"/>
        <w:jc w:val="both"/>
        <w:rPr>
          <w:rStyle w:val="Nadpis1Char"/>
          <w:rFonts w:ascii="Calibri" w:hAnsi="Calibri" w:cs="Calibri"/>
          <w:color w:val="auto"/>
          <w:sz w:val="22"/>
          <w:szCs w:val="22"/>
        </w:rPr>
      </w:pPr>
      <w:r w:rsidRPr="00AD6D49">
        <w:rPr>
          <w:rFonts w:ascii="Calibri" w:hAnsi="Calibri" w:cs="Calibri"/>
          <w:sz w:val="22"/>
          <w:szCs w:val="22"/>
        </w:rPr>
        <w:t>Kontaktn</w:t>
      </w:r>
      <w:r w:rsidR="00DC2E13" w:rsidRPr="00AD6D49">
        <w:rPr>
          <w:rFonts w:ascii="Calibri" w:hAnsi="Calibri" w:cs="Calibri"/>
          <w:sz w:val="22"/>
          <w:szCs w:val="22"/>
        </w:rPr>
        <w:t>é</w:t>
      </w:r>
      <w:r w:rsidRPr="00AD6D49">
        <w:rPr>
          <w:rFonts w:ascii="Calibri" w:hAnsi="Calibri" w:cs="Calibri"/>
          <w:sz w:val="22"/>
          <w:szCs w:val="22"/>
        </w:rPr>
        <w:t xml:space="preserve"> osob</w:t>
      </w:r>
      <w:r w:rsidR="00DC2E13" w:rsidRPr="00AD6D49">
        <w:rPr>
          <w:rFonts w:ascii="Calibri" w:hAnsi="Calibri" w:cs="Calibri"/>
          <w:sz w:val="22"/>
          <w:szCs w:val="22"/>
        </w:rPr>
        <w:t>y</w:t>
      </w:r>
      <w:r w:rsidRPr="00AD6D49">
        <w:rPr>
          <w:rFonts w:ascii="Calibri" w:hAnsi="Calibri" w:cs="Calibri"/>
          <w:sz w:val="22"/>
          <w:szCs w:val="22"/>
        </w:rPr>
        <w:t>:</w:t>
      </w:r>
      <w:r w:rsidRPr="00AD6D49">
        <w:rPr>
          <w:rStyle w:val="Nadpis1Char"/>
          <w:rFonts w:ascii="Calibri" w:hAnsi="Calibri" w:cs="Calibri"/>
          <w:color w:val="auto"/>
          <w:sz w:val="22"/>
          <w:szCs w:val="22"/>
        </w:rPr>
        <w:t xml:space="preserve"> </w:t>
      </w:r>
    </w:p>
    <w:p w14:paraId="0679C8E9" w14:textId="5144172C" w:rsidR="002A30C7" w:rsidRPr="001758ED" w:rsidRDefault="00B46C65" w:rsidP="00D23F89">
      <w:pPr>
        <w:pStyle w:val="Normlnywebov"/>
        <w:rPr>
          <w:rFonts w:asciiTheme="minorHAnsi" w:hAnsiTheme="minorHAnsi" w:cstheme="minorHAnsi"/>
          <w:color w:val="0000FF"/>
          <w:sz w:val="22"/>
          <w:szCs w:val="22"/>
        </w:rPr>
      </w:pPr>
      <w:r w:rsidRPr="00AD6D49">
        <w:rPr>
          <w:rStyle w:val="Vrazn"/>
          <w:rFonts w:ascii="Calibri" w:hAnsi="Calibri" w:cs="Calibri"/>
          <w:sz w:val="22"/>
          <w:szCs w:val="22"/>
        </w:rPr>
        <w:t>Viera Fáberová</w:t>
      </w:r>
      <w:r w:rsidR="002A30C7" w:rsidRPr="00AD6D49">
        <w:rPr>
          <w:rStyle w:val="Vrazn"/>
          <w:rFonts w:ascii="Calibri" w:eastAsiaTheme="majorEastAsia" w:hAnsi="Calibri" w:cs="Calibri"/>
          <w:sz w:val="22"/>
          <w:szCs w:val="22"/>
        </w:rPr>
        <w:t xml:space="preserve"> </w:t>
      </w:r>
      <w:r w:rsidR="00405902" w:rsidRPr="00AD6D49">
        <w:rPr>
          <w:rStyle w:val="Vrazn"/>
          <w:rFonts w:ascii="Calibri" w:eastAsiaTheme="majorEastAsia" w:hAnsi="Calibri" w:cs="Calibri"/>
          <w:sz w:val="22"/>
          <w:szCs w:val="22"/>
        </w:rPr>
        <w:t>–</w:t>
      </w:r>
      <w:r w:rsidR="002A30C7" w:rsidRPr="00AD6D49">
        <w:rPr>
          <w:rStyle w:val="Vrazn"/>
          <w:rFonts w:ascii="Calibri" w:eastAsiaTheme="majorEastAsia" w:hAnsi="Calibri" w:cs="Calibri"/>
          <w:sz w:val="22"/>
          <w:szCs w:val="22"/>
        </w:rPr>
        <w:t xml:space="preserve"> </w:t>
      </w:r>
      <w:r w:rsidRPr="00AD6D49">
        <w:rPr>
          <w:rStyle w:val="Vrazn"/>
          <w:rFonts w:ascii="Calibri" w:eastAsiaTheme="majorEastAsia" w:hAnsi="Calibri" w:cs="Calibri"/>
          <w:sz w:val="22"/>
          <w:szCs w:val="22"/>
        </w:rPr>
        <w:t>odborný referent pre investície ÚNSK</w:t>
      </w:r>
      <w:r w:rsidR="002A30C7" w:rsidRPr="00AD6D49">
        <w:rPr>
          <w:rStyle w:val="Vrazn"/>
          <w:rFonts w:ascii="Calibri" w:eastAsiaTheme="majorEastAsia" w:hAnsi="Calibri" w:cs="Calibri"/>
          <w:sz w:val="22"/>
          <w:szCs w:val="22"/>
        </w:rPr>
        <w:t>,</w:t>
      </w:r>
      <w:r w:rsidR="002A30C7" w:rsidRPr="00AD6D49">
        <w:rPr>
          <w:rFonts w:ascii="Calibri" w:hAnsi="Calibri" w:cs="Calibri"/>
          <w:sz w:val="22"/>
          <w:szCs w:val="22"/>
        </w:rPr>
        <w:t xml:space="preserve"> </w:t>
      </w:r>
      <w:r w:rsidR="002A30C7" w:rsidRPr="00AD6D49">
        <w:rPr>
          <w:rFonts w:ascii="Calibri" w:hAnsi="Calibri" w:cs="Calibri"/>
          <w:b/>
          <w:sz w:val="22"/>
          <w:szCs w:val="22"/>
        </w:rPr>
        <w:t>tel.: </w:t>
      </w:r>
      <w:r w:rsidR="00405902" w:rsidRPr="00AD6D49">
        <w:rPr>
          <w:rFonts w:ascii="Calibri" w:hAnsi="Calibri" w:cs="Calibri"/>
          <w:sz w:val="22"/>
          <w:szCs w:val="22"/>
        </w:rPr>
        <w:t>037/69</w:t>
      </w:r>
      <w:r w:rsidRPr="00AD6D49">
        <w:rPr>
          <w:rFonts w:ascii="Calibri" w:hAnsi="Calibri" w:cs="Calibri"/>
          <w:sz w:val="22"/>
          <w:szCs w:val="22"/>
        </w:rPr>
        <w:t>25906</w:t>
      </w:r>
      <w:r w:rsidR="002A30C7" w:rsidRPr="00AD6D49">
        <w:rPr>
          <w:rFonts w:ascii="Calibri" w:hAnsi="Calibri" w:cs="Calibri"/>
          <w:bCs/>
          <w:sz w:val="22"/>
          <w:szCs w:val="22"/>
        </w:rPr>
        <w:t xml:space="preserve">, e-mail: </w:t>
      </w:r>
      <w:r w:rsidR="002A30C7" w:rsidRPr="00AD6D49">
        <w:rPr>
          <w:rFonts w:ascii="Calibri" w:hAnsi="Calibri" w:cs="Calibri"/>
          <w:b/>
          <w:sz w:val="22"/>
          <w:szCs w:val="22"/>
        </w:rPr>
        <w:t xml:space="preserve"> </w:t>
      </w:r>
      <w:hyperlink r:id="rId32" w:history="1"/>
      <w:hyperlink r:id="rId33" w:history="1">
        <w:r w:rsidRPr="001758ED">
          <w:rPr>
            <w:rStyle w:val="Hypertextovprepojenie"/>
            <w:rFonts w:asciiTheme="minorHAnsi" w:hAnsiTheme="minorHAnsi" w:cstheme="minorHAnsi"/>
            <w:color w:val="0000FF"/>
            <w:sz w:val="22"/>
            <w:szCs w:val="22"/>
          </w:rPr>
          <w:t>viera.faberova@unsk.sk</w:t>
        </w:r>
      </w:hyperlink>
      <w:r w:rsidRPr="001758ED">
        <w:rPr>
          <w:rFonts w:asciiTheme="minorHAnsi" w:hAnsiTheme="minorHAnsi" w:cstheme="minorHAnsi"/>
          <w:color w:val="0000FF"/>
          <w:sz w:val="22"/>
          <w:szCs w:val="22"/>
        </w:rPr>
        <w:t xml:space="preserve"> </w:t>
      </w:r>
    </w:p>
    <w:p w14:paraId="6A163252" w14:textId="59B381E2" w:rsidR="00342254" w:rsidRDefault="00A24DE6" w:rsidP="00CC7A54">
      <w:pPr>
        <w:pStyle w:val="Normlnywebov"/>
        <w:spacing w:before="0" w:beforeAutospacing="0" w:after="0" w:afterAutospacing="0"/>
        <w:jc w:val="both"/>
        <w:rPr>
          <w:rFonts w:asciiTheme="minorHAnsi" w:hAnsiTheme="minorHAnsi" w:cstheme="minorHAnsi"/>
          <w:color w:val="0000FF"/>
          <w:sz w:val="22"/>
          <w:szCs w:val="22"/>
        </w:rPr>
      </w:pPr>
      <w:r w:rsidRPr="00A24DE6">
        <w:rPr>
          <w:rFonts w:asciiTheme="minorHAnsi" w:hAnsiTheme="minorHAnsi" w:cstheme="minorHAnsi"/>
          <w:b/>
          <w:sz w:val="22"/>
          <w:szCs w:val="22"/>
        </w:rPr>
        <w:t>Ing. Libor Kabát PhD. </w:t>
      </w:r>
      <w:r w:rsidR="00F456DD" w:rsidRPr="00AD6D49">
        <w:rPr>
          <w:rFonts w:asciiTheme="minorHAnsi" w:hAnsiTheme="minorHAnsi" w:cstheme="minorHAnsi"/>
          <w:b/>
          <w:sz w:val="22"/>
          <w:szCs w:val="22"/>
        </w:rPr>
        <w:t>-</w:t>
      </w:r>
      <w:r w:rsidR="00342254" w:rsidRPr="00AD6D49">
        <w:rPr>
          <w:rFonts w:asciiTheme="minorHAnsi" w:hAnsiTheme="minorHAnsi" w:cstheme="minorHAnsi"/>
          <w:b/>
          <w:sz w:val="22"/>
          <w:szCs w:val="22"/>
        </w:rPr>
        <w:t xml:space="preserve"> riaditeľ </w:t>
      </w:r>
      <w:r w:rsidR="00F456DD" w:rsidRPr="00AD6D49">
        <w:rPr>
          <w:rFonts w:asciiTheme="minorHAnsi" w:hAnsiTheme="minorHAnsi" w:cstheme="minorHAnsi"/>
          <w:b/>
          <w:sz w:val="22"/>
          <w:szCs w:val="22"/>
        </w:rPr>
        <w:t>Spojená škola, Slančíkovej 2, Nitra</w:t>
      </w:r>
      <w:r w:rsidR="0039348F" w:rsidRPr="00AD6D49">
        <w:rPr>
          <w:rFonts w:asciiTheme="minorHAnsi" w:hAnsiTheme="minorHAnsi" w:cstheme="minorHAnsi"/>
          <w:b/>
          <w:sz w:val="22"/>
          <w:szCs w:val="22"/>
        </w:rPr>
        <w:t xml:space="preserve">, tel.: </w:t>
      </w:r>
      <w:r w:rsidR="0039348F" w:rsidRPr="00AD6D49">
        <w:rPr>
          <w:rFonts w:asciiTheme="minorHAnsi" w:hAnsiTheme="minorHAnsi" w:cstheme="minorHAnsi"/>
          <w:sz w:val="22"/>
          <w:szCs w:val="22"/>
        </w:rPr>
        <w:t>03</w:t>
      </w:r>
      <w:r w:rsidR="001505FD" w:rsidRPr="00AD6D49">
        <w:rPr>
          <w:rFonts w:asciiTheme="minorHAnsi" w:hAnsiTheme="minorHAnsi" w:cstheme="minorHAnsi"/>
          <w:sz w:val="22"/>
          <w:szCs w:val="22"/>
        </w:rPr>
        <w:t>7</w:t>
      </w:r>
      <w:r w:rsidR="00FB7856" w:rsidRPr="00AD6D49">
        <w:rPr>
          <w:rFonts w:asciiTheme="minorHAnsi" w:hAnsiTheme="minorHAnsi" w:cstheme="minorHAnsi"/>
          <w:sz w:val="22"/>
          <w:szCs w:val="22"/>
        </w:rPr>
        <w:t>/</w:t>
      </w:r>
      <w:r w:rsidR="0039348F" w:rsidRPr="00AD6D49">
        <w:rPr>
          <w:rFonts w:asciiTheme="minorHAnsi" w:hAnsiTheme="minorHAnsi" w:cstheme="minorHAnsi"/>
          <w:sz w:val="22"/>
          <w:szCs w:val="22"/>
        </w:rPr>
        <w:t>7</w:t>
      </w:r>
      <w:r w:rsidR="001505FD" w:rsidRPr="00AD6D49">
        <w:rPr>
          <w:rFonts w:asciiTheme="minorHAnsi" w:hAnsiTheme="minorHAnsi" w:cstheme="minorHAnsi"/>
          <w:sz w:val="22"/>
          <w:szCs w:val="22"/>
        </w:rPr>
        <w:t>336224</w:t>
      </w:r>
      <w:r w:rsidR="00FB7856" w:rsidRPr="00AD6D49">
        <w:rPr>
          <w:rFonts w:asciiTheme="minorHAnsi" w:hAnsiTheme="minorHAnsi" w:cstheme="minorHAnsi"/>
          <w:sz w:val="22"/>
          <w:szCs w:val="22"/>
        </w:rPr>
        <w:t>, e-mail:</w:t>
      </w:r>
      <w:r w:rsidR="0039348F" w:rsidRPr="00AD6D49">
        <w:rPr>
          <w:rFonts w:asciiTheme="minorHAnsi" w:hAnsiTheme="minorHAnsi" w:cstheme="minorHAnsi"/>
          <w:sz w:val="22"/>
          <w:szCs w:val="22"/>
        </w:rPr>
        <w:t xml:space="preserve"> </w:t>
      </w:r>
      <w:hyperlink r:id="rId34" w:history="1">
        <w:r w:rsidR="001505FD" w:rsidRPr="001758ED">
          <w:rPr>
            <w:rStyle w:val="Hypertextovprepojenie"/>
            <w:rFonts w:asciiTheme="minorHAnsi" w:hAnsiTheme="minorHAnsi" w:cstheme="minorHAnsi"/>
            <w:color w:val="0000FF"/>
            <w:sz w:val="22"/>
            <w:szCs w:val="22"/>
          </w:rPr>
          <w:t>skola@spsnr.edu.sk</w:t>
        </w:r>
      </w:hyperlink>
      <w:r w:rsidR="00FB7856" w:rsidRPr="001758ED">
        <w:rPr>
          <w:rFonts w:asciiTheme="minorHAnsi" w:hAnsiTheme="minorHAnsi" w:cstheme="minorHAnsi"/>
          <w:color w:val="0000FF"/>
          <w:sz w:val="22"/>
          <w:szCs w:val="22"/>
        </w:rPr>
        <w:t xml:space="preserve"> </w:t>
      </w:r>
    </w:p>
    <w:p w14:paraId="568A9E3B" w14:textId="77777777" w:rsidR="00B234A4" w:rsidRPr="001758ED" w:rsidRDefault="00B234A4" w:rsidP="00CC7A54">
      <w:pPr>
        <w:pStyle w:val="Normlnywebov"/>
        <w:spacing w:before="0" w:beforeAutospacing="0" w:after="0" w:afterAutospacing="0"/>
        <w:jc w:val="both"/>
        <w:rPr>
          <w:rFonts w:asciiTheme="minorHAnsi" w:hAnsiTheme="minorHAnsi" w:cstheme="minorHAnsi"/>
          <w:b/>
          <w:color w:val="0000FF"/>
          <w:sz w:val="22"/>
          <w:szCs w:val="22"/>
        </w:rPr>
      </w:pPr>
    </w:p>
    <w:p w14:paraId="28EFE09E" w14:textId="08205B64" w:rsidR="001A0D20" w:rsidRPr="00B234A4" w:rsidRDefault="001A0D20" w:rsidP="00D23F89">
      <w:pPr>
        <w:autoSpaceDE w:val="0"/>
        <w:autoSpaceDN w:val="0"/>
        <w:adjustRightInd w:val="0"/>
        <w:spacing w:after="0" w:line="240" w:lineRule="auto"/>
        <w:jc w:val="both"/>
        <w:rPr>
          <w:rFonts w:ascii="Calibri" w:hAnsi="Calibri" w:cs="Calibri"/>
        </w:rPr>
      </w:pPr>
      <w:r w:rsidRPr="00AD6D49">
        <w:rPr>
          <w:rFonts w:ascii="Calibri" w:hAnsi="Calibri" w:cs="Calibri"/>
        </w:rPr>
        <w:t>11.3</w:t>
      </w:r>
      <w:r w:rsidR="0072326C" w:rsidRPr="00AD6D49">
        <w:rPr>
          <w:rFonts w:ascii="Calibri" w:hAnsi="Calibri" w:cs="Calibri"/>
        </w:rPr>
        <w:tab/>
      </w:r>
      <w:r w:rsidRPr="00B234A4">
        <w:rPr>
          <w:rFonts w:ascii="Calibri" w:hAnsi="Calibri" w:cs="Calibri"/>
        </w:rPr>
        <w:t xml:space="preserve">Verejný obstarávateľ neumožní </w:t>
      </w:r>
      <w:r w:rsidR="003315FF" w:rsidRPr="00B234A4">
        <w:rPr>
          <w:rFonts w:ascii="Calibri" w:hAnsi="Calibri" w:cs="Calibri"/>
        </w:rPr>
        <w:t>klásť</w:t>
      </w:r>
      <w:r w:rsidRPr="00B234A4">
        <w:rPr>
          <w:rFonts w:ascii="Calibri" w:hAnsi="Calibri" w:cs="Calibri"/>
        </w:rPr>
        <w:t xml:space="preserve"> otázky počas obhliadky. Obhliadka bude slúžiť iba ako oboznámenie sa s predmetom zákazky. Následná možnosť doručiť žiadosť o vysvetlenie v zmysle § 113 ods. 7 zákona o verejnom obstarávaní tým nie je dotknutá. </w:t>
      </w:r>
    </w:p>
    <w:p w14:paraId="1099902A" w14:textId="69945FE1" w:rsidR="002F2EB8" w:rsidRPr="00AD6D49" w:rsidRDefault="002F2EB8" w:rsidP="00CC7A54">
      <w:pPr>
        <w:pStyle w:val="Nadpis1"/>
        <w:jc w:val="center"/>
        <w:rPr>
          <w:color w:val="auto"/>
        </w:rPr>
      </w:pPr>
      <w:bookmarkStart w:id="30" w:name="_Toc350112579"/>
      <w:bookmarkStart w:id="31" w:name="_Toc97792037"/>
      <w:r w:rsidRPr="00AD6D49">
        <w:rPr>
          <w:rFonts w:hint="cs"/>
          <w:color w:val="auto"/>
        </w:rPr>
        <w:lastRenderedPageBreak/>
        <w:t>Č</w:t>
      </w:r>
      <w:r w:rsidRPr="00AD6D49">
        <w:rPr>
          <w:color w:val="auto"/>
        </w:rPr>
        <w:t>as</w:t>
      </w:r>
      <w:r w:rsidRPr="00AD6D49">
        <w:rPr>
          <w:rFonts w:hint="cs"/>
          <w:color w:val="auto"/>
        </w:rPr>
        <w:t>ť</w:t>
      </w:r>
      <w:r w:rsidRPr="00AD6D49">
        <w:rPr>
          <w:color w:val="auto"/>
        </w:rPr>
        <w:t xml:space="preserve"> III.</w:t>
      </w:r>
      <w:r w:rsidRPr="00AD6D49">
        <w:rPr>
          <w:color w:val="auto"/>
        </w:rPr>
        <w:br/>
        <w:t>Pr</w:t>
      </w:r>
      <w:r w:rsidRPr="00AD6D49">
        <w:rPr>
          <w:rFonts w:hint="cs"/>
          <w:color w:val="auto"/>
        </w:rPr>
        <w:t>í</w:t>
      </w:r>
      <w:r w:rsidRPr="00AD6D49">
        <w:rPr>
          <w:color w:val="auto"/>
        </w:rPr>
        <w:t>prava ponuky</w:t>
      </w:r>
      <w:bookmarkEnd w:id="30"/>
      <w:bookmarkEnd w:id="31"/>
    </w:p>
    <w:p w14:paraId="0B3D4B0E" w14:textId="77777777" w:rsidR="0032036D" w:rsidRPr="00AD6D49" w:rsidRDefault="0032036D" w:rsidP="00CC7A54"/>
    <w:p w14:paraId="52B2E154" w14:textId="6014B59E" w:rsidR="0032036D" w:rsidRPr="00AD6D49" w:rsidRDefault="0032036D" w:rsidP="00745456">
      <w:pPr>
        <w:pStyle w:val="Nadpis2"/>
        <w:numPr>
          <w:ilvl w:val="0"/>
          <w:numId w:val="23"/>
        </w:numPr>
        <w:ind w:left="0" w:firstLine="0"/>
        <w:jc w:val="center"/>
        <w:rPr>
          <w:color w:val="auto"/>
        </w:rPr>
      </w:pPr>
      <w:bookmarkStart w:id="32" w:name="_Ref319597703"/>
      <w:bookmarkStart w:id="33" w:name="_Toc350112581"/>
      <w:bookmarkStart w:id="34" w:name="_Toc528002854"/>
      <w:bookmarkStart w:id="35" w:name="_Toc97792038"/>
      <w:r w:rsidRPr="00AD6D49">
        <w:rPr>
          <w:color w:val="auto"/>
        </w:rPr>
        <w:t>Jazyk ponuky</w:t>
      </w:r>
      <w:bookmarkEnd w:id="32"/>
      <w:bookmarkEnd w:id="33"/>
      <w:bookmarkEnd w:id="34"/>
      <w:bookmarkEnd w:id="35"/>
    </w:p>
    <w:p w14:paraId="5F54E676" w14:textId="151D25CB" w:rsidR="003620D6" w:rsidRPr="00AD6D49" w:rsidRDefault="00B0737B" w:rsidP="00E72B82">
      <w:pPr>
        <w:spacing w:before="120" w:after="120"/>
        <w:jc w:val="both"/>
      </w:pPr>
      <w:r w:rsidRPr="00AD6D49">
        <w:t>12.1</w:t>
      </w:r>
      <w:r w:rsidR="0072326C" w:rsidRPr="00AD6D49">
        <w:tab/>
      </w:r>
      <w:r w:rsidR="0032036D" w:rsidRPr="00AD6D49">
        <w:t>Jazykom dorozumievania v tomto postupe zadávania zákazky je štátny jazyk Slovenskej republiky, t.</w:t>
      </w:r>
      <w:r w:rsidR="00D70154" w:rsidRPr="00AD6D49">
        <w:t xml:space="preserve"> </w:t>
      </w:r>
      <w:r w:rsidR="00C83A39" w:rsidRPr="00AD6D49">
        <w:t>j</w:t>
      </w:r>
      <w:r w:rsidR="0032036D" w:rsidRPr="00AD6D49">
        <w:t>. slovenský jazyk.</w:t>
      </w:r>
    </w:p>
    <w:p w14:paraId="1631BD20" w14:textId="1A3F8B81" w:rsidR="0032036D" w:rsidRPr="00AD6D49" w:rsidRDefault="00B0737B" w:rsidP="00E72B82">
      <w:pPr>
        <w:spacing w:before="120" w:after="120"/>
        <w:jc w:val="both"/>
      </w:pPr>
      <w:r w:rsidRPr="00AD6D49">
        <w:t xml:space="preserve">12.2 </w:t>
      </w:r>
      <w:r w:rsidR="0072326C" w:rsidRPr="00AD6D49">
        <w:tab/>
      </w:r>
      <w:r w:rsidR="0032036D" w:rsidRPr="00AD6D49">
        <w:t xml:space="preserve">Ponuka a </w:t>
      </w:r>
      <w:r w:rsidR="0032036D" w:rsidRPr="00AD6D49">
        <w:rPr>
          <w:rFonts w:hint="cs"/>
        </w:rPr>
        <w:t>ď</w:t>
      </w:r>
      <w:r w:rsidR="0032036D" w:rsidRPr="00AD6D49">
        <w:t>al</w:t>
      </w:r>
      <w:r w:rsidR="0032036D" w:rsidRPr="00AD6D49">
        <w:rPr>
          <w:rFonts w:hint="cs"/>
        </w:rPr>
        <w:t>š</w:t>
      </w:r>
      <w:r w:rsidR="0032036D" w:rsidRPr="00AD6D49">
        <w:t>ie doklady, vyhl</w:t>
      </w:r>
      <w:r w:rsidR="0032036D" w:rsidRPr="00AD6D49">
        <w:rPr>
          <w:rFonts w:hint="cs"/>
        </w:rPr>
        <w:t>á</w:t>
      </w:r>
      <w:r w:rsidR="0032036D" w:rsidRPr="00AD6D49">
        <w:t>senia, potvrdenia a dokumenty vo verejnom obstar</w:t>
      </w:r>
      <w:r w:rsidR="0032036D" w:rsidRPr="00AD6D49">
        <w:rPr>
          <w:rFonts w:hint="cs"/>
        </w:rPr>
        <w:t>á</w:t>
      </w:r>
      <w:r w:rsidR="0032036D" w:rsidRPr="00AD6D49">
        <w:t>van</w:t>
      </w:r>
      <w:r w:rsidR="0032036D" w:rsidRPr="00AD6D49">
        <w:rPr>
          <w:rFonts w:hint="cs"/>
        </w:rPr>
        <w:t>í</w:t>
      </w:r>
      <w:r w:rsidR="0032036D" w:rsidRPr="00AD6D49">
        <w:t xml:space="preserve"> musia by</w:t>
      </w:r>
      <w:r w:rsidR="0032036D" w:rsidRPr="00AD6D49">
        <w:rPr>
          <w:rFonts w:hint="cs"/>
        </w:rPr>
        <w:t>ť</w:t>
      </w:r>
      <w:r w:rsidR="0032036D" w:rsidRPr="00AD6D49">
        <w:t xml:space="preserve"> predlo</w:t>
      </w:r>
      <w:r w:rsidR="0032036D" w:rsidRPr="00AD6D49">
        <w:rPr>
          <w:rFonts w:hint="cs"/>
        </w:rPr>
        <w:t>ž</w:t>
      </w:r>
      <w:r w:rsidR="0032036D" w:rsidRPr="00AD6D49">
        <w:t>en</w:t>
      </w:r>
      <w:r w:rsidR="0032036D" w:rsidRPr="00AD6D49">
        <w:rPr>
          <w:rFonts w:hint="cs"/>
        </w:rPr>
        <w:t>é</w:t>
      </w:r>
      <w:r w:rsidR="0032036D" w:rsidRPr="00AD6D49">
        <w:t xml:space="preserve"> v slovenskom jazyku, pokiaľ nie je určené inak.</w:t>
      </w:r>
    </w:p>
    <w:p w14:paraId="0D311F56" w14:textId="7369CF83" w:rsidR="0032036D" w:rsidRPr="00AD6D49" w:rsidRDefault="00B0737B" w:rsidP="00E72B82">
      <w:pPr>
        <w:spacing w:before="120" w:after="120"/>
        <w:jc w:val="both"/>
      </w:pPr>
      <w:r w:rsidRPr="00AD6D49">
        <w:t>12.3</w:t>
      </w:r>
      <w:r w:rsidR="0072326C" w:rsidRPr="00AD6D49">
        <w:tab/>
      </w:r>
      <w:r w:rsidR="0032036D" w:rsidRPr="00AD6D49">
        <w:t>Ak ponuku predklad</w:t>
      </w:r>
      <w:r w:rsidR="0032036D" w:rsidRPr="00AD6D49">
        <w:rPr>
          <w:rFonts w:hint="cs"/>
        </w:rPr>
        <w:t>á</w:t>
      </w:r>
      <w:r w:rsidR="0032036D" w:rsidRPr="00AD6D49">
        <w:t xml:space="preserve"> uch</w:t>
      </w:r>
      <w:r w:rsidR="0032036D" w:rsidRPr="00AD6D49">
        <w:rPr>
          <w:rFonts w:hint="cs"/>
        </w:rPr>
        <w:t>á</w:t>
      </w:r>
      <w:r w:rsidR="0032036D" w:rsidRPr="00AD6D49">
        <w:t>dza</w:t>
      </w:r>
      <w:r w:rsidR="0032036D" w:rsidRPr="00AD6D49">
        <w:rPr>
          <w:rFonts w:hint="cs"/>
        </w:rPr>
        <w:t>č</w:t>
      </w:r>
      <w:r w:rsidR="0032036D" w:rsidRPr="00AD6D49">
        <w:t xml:space="preserve"> so s</w:t>
      </w:r>
      <w:r w:rsidR="0032036D" w:rsidRPr="00AD6D49">
        <w:rPr>
          <w:rFonts w:hint="cs"/>
        </w:rPr>
        <w:t>í</w:t>
      </w:r>
      <w:r w:rsidR="0032036D" w:rsidRPr="00AD6D49">
        <w:t xml:space="preserve">dlom mimo </w:t>
      </w:r>
      <w:r w:rsidR="0032036D" w:rsidRPr="00AD6D49">
        <w:rPr>
          <w:rFonts w:hint="cs"/>
        </w:rPr>
        <w:t>ú</w:t>
      </w:r>
      <w:r w:rsidR="0032036D" w:rsidRPr="00AD6D49">
        <w:t>zemia Slovenskej republiky, mus</w:t>
      </w:r>
      <w:r w:rsidR="0032036D" w:rsidRPr="00AD6D49">
        <w:rPr>
          <w:rFonts w:hint="cs"/>
        </w:rPr>
        <w:t>í</w:t>
      </w:r>
      <w:r w:rsidR="0032036D" w:rsidRPr="00AD6D49">
        <w:t xml:space="preserve"> predlo</w:t>
      </w:r>
      <w:r w:rsidR="0032036D" w:rsidRPr="00AD6D49">
        <w:rPr>
          <w:rFonts w:hint="cs"/>
        </w:rPr>
        <w:t>ž</w:t>
      </w:r>
      <w:r w:rsidR="0032036D" w:rsidRPr="00AD6D49">
        <w:t>i</w:t>
      </w:r>
      <w:r w:rsidR="0032036D" w:rsidRPr="00AD6D49">
        <w:rPr>
          <w:rFonts w:hint="cs"/>
        </w:rPr>
        <w:t>ť</w:t>
      </w:r>
      <w:r w:rsidR="0032036D" w:rsidRPr="00AD6D49">
        <w:t xml:space="preserve"> doklady, ktor</w:t>
      </w:r>
      <w:r w:rsidR="0032036D" w:rsidRPr="00AD6D49">
        <w:rPr>
          <w:rFonts w:hint="cs"/>
        </w:rPr>
        <w:t>ý</w:t>
      </w:r>
      <w:r w:rsidR="0032036D" w:rsidRPr="00AD6D49">
        <w:t xml:space="preserve">mi preukazuje splnenie podmienok </w:t>
      </w:r>
      <w:r w:rsidR="0032036D" w:rsidRPr="00AD6D49">
        <w:rPr>
          <w:rFonts w:hint="cs"/>
        </w:rPr>
        <w:t>úč</w:t>
      </w:r>
      <w:r w:rsidR="0032036D" w:rsidRPr="00AD6D49">
        <w:t>asti vo verejnom obstar</w:t>
      </w:r>
      <w:r w:rsidR="0032036D" w:rsidRPr="00AD6D49">
        <w:rPr>
          <w:rFonts w:hint="cs"/>
        </w:rPr>
        <w:t>á</w:t>
      </w:r>
      <w:r w:rsidR="0032036D" w:rsidRPr="00AD6D49">
        <w:t>van</w:t>
      </w:r>
      <w:r w:rsidR="0032036D" w:rsidRPr="00AD6D49">
        <w:rPr>
          <w:rFonts w:hint="cs"/>
        </w:rPr>
        <w:t>í</w:t>
      </w:r>
      <w:r w:rsidR="0032036D" w:rsidRPr="00AD6D49">
        <w:t>, v p</w:t>
      </w:r>
      <w:r w:rsidR="0032036D" w:rsidRPr="00AD6D49">
        <w:rPr>
          <w:rFonts w:hint="cs"/>
        </w:rPr>
        <w:t>ô</w:t>
      </w:r>
      <w:r w:rsidR="0032036D" w:rsidRPr="00AD6D49">
        <w:t>vodnom jazyku a s</w:t>
      </w:r>
      <w:r w:rsidR="0032036D" w:rsidRPr="00AD6D49">
        <w:rPr>
          <w:rFonts w:hint="cs"/>
        </w:rPr>
        <w:t>úč</w:t>
      </w:r>
      <w:r w:rsidR="0032036D" w:rsidRPr="00AD6D49">
        <w:t>asne predlo</w:t>
      </w:r>
      <w:r w:rsidR="0032036D" w:rsidRPr="00AD6D49">
        <w:rPr>
          <w:rFonts w:hint="cs"/>
        </w:rPr>
        <w:t>ž</w:t>
      </w:r>
      <w:r w:rsidR="0032036D" w:rsidRPr="00AD6D49">
        <w:t>i</w:t>
      </w:r>
      <w:r w:rsidR="0032036D" w:rsidRPr="00AD6D49">
        <w:rPr>
          <w:rFonts w:hint="cs"/>
        </w:rPr>
        <w:t>ť</w:t>
      </w:r>
      <w:r w:rsidR="0032036D" w:rsidRPr="00AD6D49">
        <w:t xml:space="preserve"> preklad tak</w:t>
      </w:r>
      <w:r w:rsidR="0032036D" w:rsidRPr="00AD6D49">
        <w:rPr>
          <w:rFonts w:hint="cs"/>
        </w:rPr>
        <w:t>ý</w:t>
      </w:r>
      <w:r w:rsidR="0032036D" w:rsidRPr="00AD6D49">
        <w:t>chto dokladov do slovensk</w:t>
      </w:r>
      <w:r w:rsidR="0032036D" w:rsidRPr="00AD6D49">
        <w:rPr>
          <w:rFonts w:hint="cs"/>
        </w:rPr>
        <w:t>é</w:t>
      </w:r>
      <w:r w:rsidR="0032036D" w:rsidRPr="00AD6D49">
        <w:t>ho jazyka okrem dokladov predlo</w:t>
      </w:r>
      <w:r w:rsidR="0032036D" w:rsidRPr="00AD6D49">
        <w:rPr>
          <w:rFonts w:hint="cs"/>
        </w:rPr>
        <w:t>ž</w:t>
      </w:r>
      <w:r w:rsidR="0032036D" w:rsidRPr="00AD6D49">
        <w:t>en</w:t>
      </w:r>
      <w:r w:rsidR="0032036D" w:rsidRPr="00AD6D49">
        <w:rPr>
          <w:rFonts w:hint="cs"/>
        </w:rPr>
        <w:t>ý</w:t>
      </w:r>
      <w:r w:rsidR="0032036D" w:rsidRPr="00AD6D49">
        <w:t xml:space="preserve">ch v </w:t>
      </w:r>
      <w:r w:rsidR="0032036D" w:rsidRPr="00AD6D49">
        <w:rPr>
          <w:rFonts w:hint="cs"/>
        </w:rPr>
        <w:t>č</w:t>
      </w:r>
      <w:r w:rsidR="0032036D" w:rsidRPr="00AD6D49">
        <w:t>eskom jazyku.</w:t>
      </w:r>
    </w:p>
    <w:p w14:paraId="0D8915C4" w14:textId="77777777" w:rsidR="00CB4C0F" w:rsidRPr="00AD6D49" w:rsidRDefault="00CB4C0F" w:rsidP="00CC7A54">
      <w:pPr>
        <w:spacing w:before="120" w:after="120"/>
        <w:jc w:val="both"/>
      </w:pPr>
    </w:p>
    <w:p w14:paraId="308BEE40" w14:textId="376F5CC5" w:rsidR="0032036D" w:rsidRPr="00AD6D49" w:rsidRDefault="00D70154" w:rsidP="00745456">
      <w:pPr>
        <w:pStyle w:val="Nadpis2"/>
        <w:numPr>
          <w:ilvl w:val="0"/>
          <w:numId w:val="23"/>
        </w:numPr>
        <w:ind w:left="0" w:firstLine="0"/>
        <w:jc w:val="center"/>
        <w:rPr>
          <w:color w:val="auto"/>
        </w:rPr>
      </w:pPr>
      <w:bookmarkStart w:id="36" w:name="_Ref319597885"/>
      <w:bookmarkStart w:id="37" w:name="_Toc350112582"/>
      <w:bookmarkStart w:id="38" w:name="_Toc528002855"/>
      <w:r w:rsidRPr="00AD6D49">
        <w:rPr>
          <w:color w:val="auto"/>
        </w:rPr>
        <w:t xml:space="preserve"> </w:t>
      </w:r>
      <w:bookmarkStart w:id="39" w:name="_Toc97792039"/>
      <w:r w:rsidR="0032036D" w:rsidRPr="00AD6D49">
        <w:rPr>
          <w:color w:val="auto"/>
        </w:rPr>
        <w:t>Mena a ceny uv</w:t>
      </w:r>
      <w:r w:rsidR="0032036D" w:rsidRPr="00AD6D49">
        <w:rPr>
          <w:rFonts w:hint="cs"/>
          <w:color w:val="auto"/>
        </w:rPr>
        <w:t>á</w:t>
      </w:r>
      <w:r w:rsidR="0032036D" w:rsidRPr="00AD6D49">
        <w:rPr>
          <w:color w:val="auto"/>
        </w:rPr>
        <w:t>dzan</w:t>
      </w:r>
      <w:r w:rsidR="0032036D" w:rsidRPr="00AD6D49">
        <w:rPr>
          <w:rFonts w:hint="cs"/>
          <w:color w:val="auto"/>
        </w:rPr>
        <w:t>é</w:t>
      </w:r>
      <w:r w:rsidR="0032036D" w:rsidRPr="00AD6D49">
        <w:rPr>
          <w:color w:val="auto"/>
        </w:rPr>
        <w:t xml:space="preserve"> v ponuke, mena finan</w:t>
      </w:r>
      <w:r w:rsidR="0032036D" w:rsidRPr="00AD6D49">
        <w:rPr>
          <w:rFonts w:hint="cs"/>
          <w:color w:val="auto"/>
        </w:rPr>
        <w:t>č</w:t>
      </w:r>
      <w:r w:rsidR="0032036D" w:rsidRPr="00AD6D49">
        <w:rPr>
          <w:color w:val="auto"/>
        </w:rPr>
        <w:t>n</w:t>
      </w:r>
      <w:r w:rsidR="0032036D" w:rsidRPr="00AD6D49">
        <w:rPr>
          <w:rFonts w:hint="cs"/>
          <w:color w:val="auto"/>
        </w:rPr>
        <w:t>é</w:t>
      </w:r>
      <w:r w:rsidR="0032036D" w:rsidRPr="00AD6D49">
        <w:rPr>
          <w:color w:val="auto"/>
        </w:rPr>
        <w:t>ho plnenia</w:t>
      </w:r>
      <w:bookmarkEnd w:id="36"/>
      <w:bookmarkEnd w:id="37"/>
      <w:bookmarkEnd w:id="38"/>
      <w:bookmarkEnd w:id="39"/>
    </w:p>
    <w:p w14:paraId="0ED2F3C7" w14:textId="2CE565FC" w:rsidR="003411E5" w:rsidRPr="00AD6D49" w:rsidRDefault="00D70154" w:rsidP="00052526">
      <w:pPr>
        <w:autoSpaceDE w:val="0"/>
        <w:autoSpaceDN w:val="0"/>
        <w:adjustRightInd w:val="0"/>
        <w:spacing w:before="240" w:after="0"/>
        <w:jc w:val="both"/>
        <w:rPr>
          <w:rFonts w:cs="Times New Roman"/>
        </w:rPr>
      </w:pPr>
      <w:r w:rsidRPr="00AD6D49">
        <w:rPr>
          <w:rFonts w:cs="Times New Roman"/>
        </w:rPr>
        <w:t>13.1</w:t>
      </w:r>
      <w:r w:rsidR="0072326C" w:rsidRPr="00AD6D49">
        <w:rPr>
          <w:rFonts w:cs="Times New Roman"/>
        </w:rPr>
        <w:tab/>
      </w:r>
      <w:r w:rsidR="003411E5" w:rsidRPr="00AD6D49">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AD6D49" w:rsidRDefault="003411E5" w:rsidP="00CC7A54">
      <w:pPr>
        <w:autoSpaceDE w:val="0"/>
        <w:autoSpaceDN w:val="0"/>
        <w:adjustRightInd w:val="0"/>
        <w:spacing w:after="0"/>
        <w:jc w:val="both"/>
        <w:rPr>
          <w:rFonts w:cs="Times New Roman"/>
        </w:rPr>
      </w:pPr>
    </w:p>
    <w:p w14:paraId="7AD4EB88" w14:textId="7466358F" w:rsidR="003411E5" w:rsidRPr="00AD6D49" w:rsidRDefault="00BA1B07" w:rsidP="00E72B82">
      <w:pPr>
        <w:autoSpaceDE w:val="0"/>
        <w:autoSpaceDN w:val="0"/>
        <w:adjustRightInd w:val="0"/>
        <w:spacing w:after="0"/>
        <w:jc w:val="both"/>
        <w:rPr>
          <w:rFonts w:cs="Times New Roman"/>
        </w:rPr>
      </w:pPr>
      <w:r w:rsidRPr="00AD6D49">
        <w:rPr>
          <w:rFonts w:cs="Times New Roman"/>
        </w:rPr>
        <w:t>13.2</w:t>
      </w:r>
      <w:r w:rsidR="0072326C" w:rsidRPr="00AD6D49">
        <w:rPr>
          <w:rFonts w:cs="Times New Roman"/>
        </w:rPr>
        <w:tab/>
      </w:r>
      <w:r w:rsidR="003411E5" w:rsidRPr="00AD6D49">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AD6D49" w:rsidRDefault="003411E5" w:rsidP="00CC7A54">
      <w:pPr>
        <w:autoSpaceDE w:val="0"/>
        <w:autoSpaceDN w:val="0"/>
        <w:adjustRightInd w:val="0"/>
        <w:spacing w:after="0"/>
        <w:jc w:val="both"/>
        <w:rPr>
          <w:rFonts w:cs="Times New Roman"/>
        </w:rPr>
      </w:pPr>
    </w:p>
    <w:p w14:paraId="5C0B5A8C" w14:textId="56642634" w:rsidR="003411E5" w:rsidRPr="00AD6D49" w:rsidRDefault="00BA1B07" w:rsidP="00E72B82">
      <w:pPr>
        <w:pStyle w:val="Default"/>
        <w:spacing w:line="276" w:lineRule="auto"/>
        <w:jc w:val="both"/>
        <w:rPr>
          <w:rFonts w:asciiTheme="minorHAnsi" w:hAnsiTheme="minorHAnsi" w:cs="Times New Roman"/>
          <w:color w:val="auto"/>
          <w:sz w:val="22"/>
          <w:szCs w:val="22"/>
        </w:rPr>
      </w:pPr>
      <w:r w:rsidRPr="00AD6D49">
        <w:rPr>
          <w:rFonts w:asciiTheme="minorHAnsi" w:hAnsiTheme="minorHAnsi" w:cs="Times New Roman"/>
          <w:color w:val="auto"/>
          <w:sz w:val="22"/>
          <w:szCs w:val="22"/>
        </w:rPr>
        <w:t>13.3</w:t>
      </w:r>
      <w:r w:rsidR="0072326C" w:rsidRPr="00AD6D49">
        <w:rPr>
          <w:rFonts w:asciiTheme="minorHAnsi" w:hAnsiTheme="minorHAnsi" w:cs="Times New Roman"/>
          <w:color w:val="auto"/>
          <w:sz w:val="22"/>
          <w:szCs w:val="22"/>
        </w:rPr>
        <w:tab/>
      </w:r>
      <w:r w:rsidR="003411E5" w:rsidRPr="00AD6D49">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AD6D49">
        <w:rPr>
          <w:rFonts w:asciiTheme="minorHAnsi" w:hAnsiTheme="minorHAnsi" w:cs="Times New Roman"/>
          <w:color w:val="auto"/>
          <w:sz w:val="22"/>
          <w:szCs w:val="22"/>
        </w:rPr>
        <w:t>položkovým</w:t>
      </w:r>
      <w:proofErr w:type="spellEnd"/>
      <w:r w:rsidR="003411E5" w:rsidRPr="00AD6D49">
        <w:rPr>
          <w:rFonts w:asciiTheme="minorHAnsi" w:hAnsiTheme="minorHAnsi" w:cs="Times New Roman"/>
          <w:color w:val="auto"/>
          <w:sz w:val="22"/>
          <w:szCs w:val="22"/>
        </w:rPr>
        <w:t xml:space="preserve"> rozpočtom so súhrnnou rekapituláciou nákladov podľa jednotlivých </w:t>
      </w:r>
      <w:r w:rsidR="00427D91" w:rsidRPr="00AD6D49">
        <w:rPr>
          <w:rFonts w:asciiTheme="minorHAnsi" w:hAnsiTheme="minorHAnsi" w:cs="Times New Roman"/>
          <w:color w:val="auto"/>
          <w:sz w:val="22"/>
          <w:szCs w:val="22"/>
        </w:rPr>
        <w:t xml:space="preserve"> </w:t>
      </w:r>
      <w:r w:rsidR="00B868B3" w:rsidRPr="00AD6D49">
        <w:rPr>
          <w:rFonts w:asciiTheme="minorHAnsi" w:hAnsiTheme="minorHAnsi" w:cs="Times New Roman"/>
          <w:color w:val="auto"/>
          <w:sz w:val="22"/>
          <w:szCs w:val="22"/>
        </w:rPr>
        <w:t>stavebných objektoch</w:t>
      </w:r>
      <w:r w:rsidR="003411E5" w:rsidRPr="00AD6D49">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AD6D49">
        <w:rPr>
          <w:rFonts w:asciiTheme="minorHAnsi" w:hAnsiTheme="minorHAnsi" w:cs="Times New Roman"/>
          <w:color w:val="auto"/>
          <w:sz w:val="22"/>
          <w:szCs w:val="22"/>
        </w:rPr>
        <w:t>ožiek v súlade s výkazom výmer jednotlivých</w:t>
      </w:r>
      <w:r w:rsidR="00B868B3" w:rsidRPr="00AD6D49">
        <w:rPr>
          <w:rFonts w:asciiTheme="minorHAnsi" w:hAnsiTheme="minorHAnsi" w:cs="Times New Roman"/>
          <w:color w:val="auto"/>
          <w:sz w:val="22"/>
          <w:szCs w:val="22"/>
        </w:rPr>
        <w:t xml:space="preserve"> stavebných objektov</w:t>
      </w:r>
      <w:r w:rsidR="003865CB" w:rsidRPr="00AD6D49">
        <w:rPr>
          <w:rFonts w:asciiTheme="minorHAnsi" w:hAnsiTheme="minorHAnsi" w:cs="Times New Roman"/>
          <w:color w:val="auto"/>
          <w:sz w:val="22"/>
          <w:szCs w:val="22"/>
        </w:rPr>
        <w:t xml:space="preserve">. </w:t>
      </w:r>
      <w:r w:rsidR="003411E5" w:rsidRPr="00AD6D49">
        <w:rPr>
          <w:rFonts w:asciiTheme="minorHAnsi" w:hAnsiTheme="minorHAnsi" w:cs="Times New Roman"/>
          <w:color w:val="auto"/>
          <w:sz w:val="22"/>
          <w:szCs w:val="22"/>
        </w:rPr>
        <w:t xml:space="preserve">Jednotlivé položky označí príslušným kódom. Uchádzač musí oceniť všetky položky a rozpísané súbory, tak ako je uvedené vo výkaze výmer. V prípade, že uchádzač neocení všetky položky uvedené vo výkaze výmer, alebo rozpísané súbory vo výkaze výmer ocení len jednou cenou ako súbor (bez podrobného rozpisu), takáto ponuka uchádzača bude vylúčená. Cena predmetu zákazky musí obsahovať všetky náklady spojené s realizáciou diela.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 </w:t>
      </w:r>
    </w:p>
    <w:p w14:paraId="3A9D8520" w14:textId="590C0C24" w:rsidR="003411E5" w:rsidRPr="00AD6D49" w:rsidRDefault="00BA1B07" w:rsidP="00E72B82">
      <w:pPr>
        <w:autoSpaceDE w:val="0"/>
        <w:autoSpaceDN w:val="0"/>
        <w:adjustRightInd w:val="0"/>
        <w:spacing w:after="0"/>
        <w:jc w:val="both"/>
        <w:rPr>
          <w:rFonts w:cs="Times New Roman"/>
        </w:rPr>
      </w:pPr>
      <w:r w:rsidRPr="00AD6D49">
        <w:rPr>
          <w:rFonts w:cs="Times New Roman"/>
        </w:rPr>
        <w:t>13.4</w:t>
      </w:r>
      <w:r w:rsidR="0072326C" w:rsidRPr="00AD6D49">
        <w:rPr>
          <w:rFonts w:cs="Times New Roman"/>
        </w:rPr>
        <w:tab/>
      </w:r>
      <w:r w:rsidR="003411E5" w:rsidRPr="00AD6D49">
        <w:rPr>
          <w:rFonts w:cs="Times New Roman"/>
        </w:rPr>
        <w:t xml:space="preserve">Ak je uchádzač platiteľom dane z pridanej hodnoty (ďalej len „DPH“), navrhovanú zmluvnú cenu uvedie v zložení: </w:t>
      </w:r>
    </w:p>
    <w:p w14:paraId="4808F56A" w14:textId="7D008AA4" w:rsidR="003411E5" w:rsidRPr="00AD6D49" w:rsidRDefault="00BA1B07" w:rsidP="00052526">
      <w:pPr>
        <w:autoSpaceDE w:val="0"/>
        <w:autoSpaceDN w:val="0"/>
        <w:adjustRightInd w:val="0"/>
        <w:spacing w:after="0"/>
        <w:jc w:val="both"/>
        <w:rPr>
          <w:rFonts w:cs="Times New Roman"/>
        </w:rPr>
      </w:pPr>
      <w:r w:rsidRPr="00AD6D49">
        <w:rPr>
          <w:rFonts w:cs="Times New Roman"/>
        </w:rPr>
        <w:t>13</w:t>
      </w:r>
      <w:r w:rsidR="003411E5" w:rsidRPr="00AD6D49">
        <w:rPr>
          <w:rFonts w:cs="Times New Roman"/>
        </w:rPr>
        <w:t xml:space="preserve">.4.1. navrhovaná zmluvná cena bez DPH, </w:t>
      </w:r>
    </w:p>
    <w:p w14:paraId="1ABBC6B7" w14:textId="0B567DD3" w:rsidR="003411E5" w:rsidRPr="00AD6D49" w:rsidRDefault="00BA1B07" w:rsidP="00052526">
      <w:pPr>
        <w:autoSpaceDE w:val="0"/>
        <w:autoSpaceDN w:val="0"/>
        <w:adjustRightInd w:val="0"/>
        <w:spacing w:after="0"/>
        <w:jc w:val="both"/>
        <w:rPr>
          <w:rFonts w:cs="Times New Roman"/>
        </w:rPr>
      </w:pPr>
      <w:r w:rsidRPr="00AD6D49">
        <w:rPr>
          <w:rFonts w:cs="Times New Roman"/>
        </w:rPr>
        <w:t>13</w:t>
      </w:r>
      <w:r w:rsidR="003411E5" w:rsidRPr="00AD6D49">
        <w:rPr>
          <w:rFonts w:cs="Times New Roman"/>
        </w:rPr>
        <w:t xml:space="preserve">.4.2. sadzba DPH a výška DPH, </w:t>
      </w:r>
    </w:p>
    <w:p w14:paraId="30C320D7" w14:textId="148B3B84" w:rsidR="003411E5" w:rsidRPr="00AD6D49" w:rsidRDefault="00BA1B07" w:rsidP="00052526">
      <w:pPr>
        <w:autoSpaceDE w:val="0"/>
        <w:autoSpaceDN w:val="0"/>
        <w:adjustRightInd w:val="0"/>
        <w:spacing w:after="0"/>
        <w:jc w:val="both"/>
        <w:rPr>
          <w:rFonts w:cs="Times New Roman"/>
        </w:rPr>
      </w:pPr>
      <w:r w:rsidRPr="00AD6D49">
        <w:rPr>
          <w:rFonts w:cs="Times New Roman"/>
        </w:rPr>
        <w:t>13</w:t>
      </w:r>
      <w:r w:rsidR="003411E5" w:rsidRPr="00AD6D49">
        <w:rPr>
          <w:rFonts w:cs="Times New Roman"/>
        </w:rPr>
        <w:t xml:space="preserve">.4.3. navrhovaná zmluvná cena vrátane DPH zaokrúhlená na dve desatinné miesta </w:t>
      </w:r>
    </w:p>
    <w:p w14:paraId="419F720B" w14:textId="3FAF9CE1" w:rsidR="0032036D" w:rsidRPr="00AD6D49" w:rsidRDefault="00BA1B07" w:rsidP="00052526">
      <w:pPr>
        <w:spacing w:before="120" w:after="120"/>
        <w:jc w:val="both"/>
        <w:rPr>
          <w:rFonts w:cs="Times New Roman"/>
        </w:rPr>
      </w:pPr>
      <w:r w:rsidRPr="00AD6D49">
        <w:rPr>
          <w:rFonts w:cs="Times New Roman"/>
        </w:rPr>
        <w:t>13</w:t>
      </w:r>
      <w:r w:rsidR="003411E5" w:rsidRPr="00AD6D49">
        <w:rPr>
          <w:rFonts w:cs="Times New Roman"/>
        </w:rPr>
        <w:t>.5</w:t>
      </w:r>
      <w:r w:rsidR="0072326C" w:rsidRPr="00AD6D49">
        <w:rPr>
          <w:rFonts w:cs="Times New Roman"/>
        </w:rPr>
        <w:tab/>
      </w:r>
      <w:r w:rsidR="003411E5" w:rsidRPr="00AD6D49">
        <w:rPr>
          <w:rFonts w:cs="Times New Roman"/>
        </w:rPr>
        <w:t>Ak uchádzač nie je platiteľom DPH, uvedie navrhovanú zmluvnú cenu celkom. Na skutočnosť, že nie je platiteľom DPH, upozorní/uvedie v ponuke.</w:t>
      </w:r>
    </w:p>
    <w:p w14:paraId="6CA66B86" w14:textId="47FE2573" w:rsidR="0082742E" w:rsidRPr="00AD6D49" w:rsidRDefault="0082742E" w:rsidP="00052526">
      <w:pPr>
        <w:jc w:val="both"/>
        <w:rPr>
          <w:rFonts w:cstheme="minorHAnsi"/>
        </w:rPr>
      </w:pPr>
      <w:r w:rsidRPr="00AD6D49">
        <w:rPr>
          <w:rFonts w:ascii="Calibri" w:hAnsi="Calibri"/>
        </w:rPr>
        <w:lastRenderedPageBreak/>
        <w:t>13.6</w:t>
      </w:r>
      <w:r w:rsidR="0072326C" w:rsidRPr="00AD6D49">
        <w:rPr>
          <w:rFonts w:ascii="Calibri" w:hAnsi="Calibri"/>
        </w:rPr>
        <w:tab/>
      </w:r>
      <w:r w:rsidRPr="00AD6D49">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AD6D49">
        <w:rPr>
          <w:rFonts w:cstheme="minorHAnsi"/>
        </w:rPr>
        <w:t xml:space="preserve">účasti, ktoré sú vyjadrené v inej mene ako v EUR uchádzač predloží v pôvodnej mene a v mene EUR. </w:t>
      </w:r>
    </w:p>
    <w:p w14:paraId="45B3C4B6" w14:textId="06D185F6" w:rsidR="00FD727A" w:rsidRPr="00AD6D49" w:rsidRDefault="00FD727A" w:rsidP="00052526">
      <w:pPr>
        <w:spacing w:before="120" w:after="120"/>
        <w:jc w:val="both"/>
        <w:rPr>
          <w:rFonts w:ascii="Times New Roman" w:hAnsi="Times New Roman" w:cs="Times New Roman"/>
        </w:rPr>
      </w:pPr>
      <w:r w:rsidRPr="00AD6D49">
        <w:rPr>
          <w:rFonts w:cstheme="minorHAnsi"/>
        </w:rPr>
        <w:t>13.7</w:t>
      </w:r>
      <w:r w:rsidR="0072326C" w:rsidRPr="00AD6D49">
        <w:rPr>
          <w:rFonts w:cstheme="minorHAnsi"/>
        </w:rPr>
        <w:tab/>
      </w:r>
      <w:bookmarkStart w:id="40" w:name="_Hlk49753750"/>
      <w:r w:rsidR="0079631A" w:rsidRPr="00AD6D49">
        <w:rPr>
          <w:rFonts w:ascii="Calibri" w:hAnsi="Calibri" w:cs="Arial"/>
        </w:rPr>
        <w:t>Keďže verejný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642917" w:rsidRPr="00AD6D49">
        <w:rPr>
          <w:rFonts w:cstheme="minorHAnsi"/>
        </w:rPr>
        <w:t xml:space="preserve">  </w:t>
      </w:r>
      <w:bookmarkEnd w:id="40"/>
    </w:p>
    <w:p w14:paraId="388473A0" w14:textId="77777777" w:rsidR="00777ADB" w:rsidRPr="00AD6D49" w:rsidRDefault="00777ADB" w:rsidP="00CC7A54">
      <w:pPr>
        <w:pStyle w:val="Obyajntext"/>
        <w:spacing w:line="276" w:lineRule="auto"/>
        <w:jc w:val="both"/>
        <w:rPr>
          <w:rFonts w:asciiTheme="minorHAnsi" w:hAnsiTheme="minorHAnsi" w:cstheme="minorHAnsi"/>
          <w:szCs w:val="22"/>
        </w:rPr>
      </w:pPr>
    </w:p>
    <w:p w14:paraId="3E5CC067" w14:textId="1EE52330" w:rsidR="000007DF" w:rsidRDefault="00E73CF3" w:rsidP="00CC7A54">
      <w:pPr>
        <w:pStyle w:val="Nadpis2"/>
        <w:jc w:val="center"/>
        <w:rPr>
          <w:color w:val="auto"/>
        </w:rPr>
      </w:pPr>
      <w:bookmarkStart w:id="41" w:name="_Ref316655142"/>
      <w:bookmarkStart w:id="42" w:name="_Toc350112583"/>
      <w:bookmarkStart w:id="43" w:name="_Toc387929323"/>
      <w:bookmarkStart w:id="44" w:name="_Toc97792040"/>
      <w:r w:rsidRPr="00AD6D49">
        <w:rPr>
          <w:color w:val="auto"/>
        </w:rPr>
        <w:t xml:space="preserve">14. </w:t>
      </w:r>
      <w:r w:rsidR="004E27FF" w:rsidRPr="00AD6D49">
        <w:rPr>
          <w:color w:val="auto"/>
        </w:rPr>
        <w:t xml:space="preserve"> </w:t>
      </w:r>
      <w:r w:rsidR="000007DF" w:rsidRPr="00AD6D49">
        <w:rPr>
          <w:color w:val="auto"/>
        </w:rPr>
        <w:t>Zábezpeka ponuky</w:t>
      </w:r>
      <w:bookmarkEnd w:id="41"/>
      <w:bookmarkEnd w:id="42"/>
      <w:bookmarkEnd w:id="43"/>
      <w:bookmarkEnd w:id="44"/>
    </w:p>
    <w:p w14:paraId="5783B58A" w14:textId="77777777" w:rsidR="00B234A4" w:rsidRPr="00B234A4" w:rsidRDefault="00B234A4" w:rsidP="00B234A4"/>
    <w:p w14:paraId="14CF3C8C" w14:textId="269A189E" w:rsidR="00052526" w:rsidRPr="002E5BE0" w:rsidRDefault="00052526" w:rsidP="00B47676">
      <w:pPr>
        <w:spacing w:after="0" w:line="240" w:lineRule="auto"/>
        <w:ind w:left="705" w:hanging="705"/>
        <w:jc w:val="both"/>
      </w:pPr>
      <w:r w:rsidRPr="00AD6D49">
        <w:rPr>
          <w:rFonts w:ascii="Calibri" w:hAnsi="Calibri" w:cs="Calibri"/>
        </w:rPr>
        <w:t>14.</w:t>
      </w:r>
      <w:r w:rsidR="00B66AF1" w:rsidRPr="00AD6D49">
        <w:rPr>
          <w:rFonts w:ascii="Calibri" w:hAnsi="Calibri" w:cs="Calibri"/>
        </w:rPr>
        <w:t>1</w:t>
      </w:r>
      <w:r w:rsidRPr="00AD6D49">
        <w:rPr>
          <w:rFonts w:ascii="Calibri" w:hAnsi="Calibri" w:cs="Calibri"/>
        </w:rPr>
        <w:t xml:space="preserve"> </w:t>
      </w:r>
      <w:r w:rsidRPr="00AD6D49">
        <w:rPr>
          <w:rFonts w:ascii="Calibri" w:hAnsi="Calibri" w:cs="Calibri"/>
        </w:rPr>
        <w:tab/>
      </w:r>
      <w:r w:rsidRPr="002E5BE0">
        <w:t>Verejný obstarávateľ viazanosť ponuky zabezpečuje zábezpekou v súlade s § 112 ods.13 ZVO.</w:t>
      </w:r>
    </w:p>
    <w:p w14:paraId="6D52954F" w14:textId="77777777" w:rsidR="00052526" w:rsidRPr="002E5BE0" w:rsidRDefault="00052526" w:rsidP="00B66AF1">
      <w:pPr>
        <w:spacing w:after="0" w:line="240" w:lineRule="auto"/>
        <w:ind w:left="705"/>
        <w:jc w:val="both"/>
      </w:pPr>
      <w:r w:rsidRPr="002E5BE0">
        <w:t>Zábezpeka je poskytnutie bankovej záruky, poistenie záruky alebo zloženie finančných prostriedkov uchádzačom na účet verejného obstarávateľa v banke alebo v pobočke zahraničnej banky. Spôsob zloženia zábezpeky si vyberie uchádzač.</w:t>
      </w:r>
    </w:p>
    <w:p w14:paraId="1436D85C" w14:textId="77777777" w:rsidR="00052526" w:rsidRPr="002E5BE0" w:rsidRDefault="00052526" w:rsidP="00B66AF1">
      <w:pPr>
        <w:autoSpaceDE w:val="0"/>
        <w:autoSpaceDN w:val="0"/>
        <w:adjustRightInd w:val="0"/>
        <w:spacing w:after="0" w:line="240" w:lineRule="auto"/>
        <w:ind w:left="705"/>
        <w:jc w:val="both"/>
      </w:pPr>
      <w:r w:rsidRPr="002E5BE0">
        <w:t xml:space="preserve">Doklad o zložení zábezpeky musí byť súčasťou ponuky uchádzača. </w:t>
      </w:r>
    </w:p>
    <w:p w14:paraId="17170130" w14:textId="77777777" w:rsidR="00052526" w:rsidRPr="002E5BE0" w:rsidRDefault="00052526" w:rsidP="00B66AF1">
      <w:pPr>
        <w:spacing w:after="0" w:line="240" w:lineRule="auto"/>
        <w:ind w:left="705"/>
        <w:jc w:val="both"/>
      </w:pPr>
    </w:p>
    <w:p w14:paraId="68955804" w14:textId="205845CB" w:rsidR="00052526" w:rsidRPr="002E5BE0" w:rsidRDefault="00052526" w:rsidP="002E5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ind w:left="705" w:hanging="705"/>
      </w:pPr>
      <w:r w:rsidRPr="001758ED">
        <w:t>14.</w:t>
      </w:r>
      <w:r w:rsidR="00B66AF1" w:rsidRPr="001758ED">
        <w:t>2</w:t>
      </w:r>
      <w:r w:rsidRPr="001758ED">
        <w:tab/>
        <w:t xml:space="preserve">Výšku zábezpeky verejný obstarávateľ stanovil vo výške </w:t>
      </w:r>
      <w:r w:rsidRPr="001758ED">
        <w:rPr>
          <w:b/>
        </w:rPr>
        <w:t>10 000,00</w:t>
      </w:r>
      <w:r w:rsidRPr="001758ED">
        <w:t xml:space="preserve"> (slovom: desaťtisíc ) Eur.</w:t>
      </w:r>
      <w:r w:rsidRPr="002E5BE0">
        <w:t xml:space="preserve"> </w:t>
      </w:r>
      <w:r w:rsidR="002E5BE0" w:rsidRPr="002E5BE0">
        <w:tab/>
      </w:r>
    </w:p>
    <w:p w14:paraId="445E7987" w14:textId="6DED3034" w:rsidR="00052526" w:rsidRPr="002E5BE0" w:rsidRDefault="00052526" w:rsidP="00B66AF1">
      <w:pPr>
        <w:spacing w:after="0" w:line="240" w:lineRule="auto"/>
        <w:ind w:left="705"/>
        <w:jc w:val="both"/>
      </w:pPr>
      <w:r w:rsidRPr="002E5BE0">
        <w:t>Spôsob zloženia zábezpeky si vyberie uchádzač podľa podmienok uvedených v bode 14.</w:t>
      </w:r>
      <w:r w:rsidR="00B234A4">
        <w:t>3</w:t>
      </w:r>
      <w:r w:rsidRPr="002E5BE0">
        <w:t xml:space="preserve"> tejto časti súťažných podkladov. </w:t>
      </w:r>
    </w:p>
    <w:p w14:paraId="77691558" w14:textId="77777777" w:rsidR="00052526" w:rsidRPr="002E5BE0" w:rsidRDefault="00052526" w:rsidP="00B66AF1">
      <w:pPr>
        <w:spacing w:after="0" w:line="240" w:lineRule="auto"/>
        <w:ind w:left="705" w:hanging="705"/>
        <w:jc w:val="both"/>
      </w:pPr>
    </w:p>
    <w:p w14:paraId="554C72AA" w14:textId="6B984696" w:rsidR="00052526" w:rsidRPr="002E5BE0" w:rsidRDefault="00052526" w:rsidP="00B66AF1">
      <w:pPr>
        <w:spacing w:after="0" w:line="240" w:lineRule="auto"/>
        <w:ind w:left="705" w:hanging="705"/>
        <w:jc w:val="both"/>
      </w:pPr>
      <w:r w:rsidRPr="002E5BE0">
        <w:t>14.</w:t>
      </w:r>
      <w:r w:rsidR="00B66AF1" w:rsidRPr="002E5BE0">
        <w:t>3</w:t>
      </w:r>
      <w:r w:rsidRPr="002E5BE0">
        <w:tab/>
      </w:r>
      <w:r w:rsidRPr="002E5BE0">
        <w:rPr>
          <w:b/>
        </w:rPr>
        <w:t>Spôsoby a podmienky zloženia zábezpeky</w:t>
      </w:r>
      <w:r w:rsidRPr="002E5BE0">
        <w:t>:</w:t>
      </w:r>
    </w:p>
    <w:p w14:paraId="70D7CBE8" w14:textId="77777777" w:rsidR="00052526" w:rsidRPr="002E5BE0" w:rsidRDefault="00052526" w:rsidP="00B66AF1">
      <w:pPr>
        <w:spacing w:after="0" w:line="240" w:lineRule="auto"/>
        <w:ind w:left="705" w:hanging="705"/>
        <w:jc w:val="both"/>
      </w:pPr>
    </w:p>
    <w:p w14:paraId="21B66F8E" w14:textId="2D151719" w:rsidR="00052526" w:rsidRPr="002E5BE0" w:rsidRDefault="00052526" w:rsidP="00B66AF1">
      <w:pPr>
        <w:spacing w:after="0" w:line="240" w:lineRule="auto"/>
        <w:jc w:val="both"/>
        <w:rPr>
          <w:u w:val="single"/>
        </w:rPr>
      </w:pPr>
      <w:r w:rsidRPr="00AD6D49">
        <w:rPr>
          <w:sz w:val="21"/>
          <w:szCs w:val="21"/>
        </w:rPr>
        <w:t>14.</w:t>
      </w:r>
      <w:r w:rsidR="00B66AF1" w:rsidRPr="00AD6D49">
        <w:rPr>
          <w:sz w:val="21"/>
          <w:szCs w:val="21"/>
        </w:rPr>
        <w:t>3</w:t>
      </w:r>
      <w:r w:rsidRPr="00AD6D49">
        <w:rPr>
          <w:sz w:val="21"/>
          <w:szCs w:val="21"/>
        </w:rPr>
        <w:t>.1.</w:t>
      </w:r>
      <w:r w:rsidRPr="002E5BE0">
        <w:tab/>
      </w:r>
      <w:r w:rsidRPr="002E5BE0">
        <w:rPr>
          <w:u w:val="single"/>
        </w:rPr>
        <w:t>Zložením finančných prostriedkov na bankový účet verejného obstarávateľa:</w:t>
      </w:r>
    </w:p>
    <w:p w14:paraId="6EE26031" w14:textId="1A997F0F" w:rsidR="00052526" w:rsidRPr="002E5BE0" w:rsidRDefault="00052526" w:rsidP="00B66AF1">
      <w:pPr>
        <w:spacing w:after="0" w:line="240" w:lineRule="auto"/>
        <w:ind w:firstLine="705"/>
        <w:rPr>
          <w:rFonts w:cstheme="minorHAnsi"/>
          <w:b/>
          <w:lang w:eastAsia="sk-SK"/>
        </w:rPr>
      </w:pPr>
      <w:r w:rsidRPr="00BD6575">
        <w:rPr>
          <w:rFonts w:cs="Arial"/>
          <w:lang w:eastAsia="sk-SK"/>
        </w:rPr>
        <w:t>Banka</w:t>
      </w:r>
      <w:r w:rsidRPr="00BD6575">
        <w:rPr>
          <w:rFonts w:cstheme="minorHAnsi"/>
          <w:lang w:eastAsia="sk-SK"/>
        </w:rPr>
        <w:t>:</w:t>
      </w:r>
      <w:r w:rsidRPr="002E5BE0">
        <w:rPr>
          <w:rFonts w:cstheme="minorHAnsi"/>
          <w:b/>
          <w:lang w:eastAsia="sk-SK"/>
        </w:rPr>
        <w:t xml:space="preserve"> </w:t>
      </w:r>
      <w:r w:rsidR="004A1780">
        <w:rPr>
          <w:rFonts w:cstheme="minorHAnsi"/>
          <w:b/>
          <w:lang w:eastAsia="sk-SK"/>
        </w:rPr>
        <w:t xml:space="preserve">Štátna </w:t>
      </w:r>
      <w:r w:rsidR="00982F92">
        <w:rPr>
          <w:rFonts w:cstheme="minorHAnsi"/>
          <w:b/>
          <w:lang w:eastAsia="sk-SK"/>
        </w:rPr>
        <w:t>pokladnic</w:t>
      </w:r>
      <w:r w:rsidR="00BD6575">
        <w:rPr>
          <w:rFonts w:cstheme="minorHAnsi"/>
          <w:b/>
          <w:lang w:eastAsia="sk-SK"/>
        </w:rPr>
        <w:t>a</w:t>
      </w:r>
    </w:p>
    <w:p w14:paraId="7D912E2F" w14:textId="7CFE5889" w:rsidR="00052526" w:rsidRPr="002E5BE0" w:rsidRDefault="00BD6575" w:rsidP="00B66AF1">
      <w:pPr>
        <w:spacing w:after="0" w:line="240" w:lineRule="auto"/>
        <w:ind w:firstLine="705"/>
        <w:rPr>
          <w:rFonts w:cstheme="minorHAnsi"/>
        </w:rPr>
      </w:pPr>
      <w:r w:rsidRPr="00BD6575">
        <w:rPr>
          <w:rFonts w:cstheme="minorHAnsi"/>
        </w:rPr>
        <w:t xml:space="preserve">Číslo </w:t>
      </w:r>
      <w:r w:rsidR="00052526" w:rsidRPr="00BD6575">
        <w:rPr>
          <w:rFonts w:cstheme="minorHAnsi"/>
        </w:rPr>
        <w:t>účtu:</w:t>
      </w:r>
      <w:r w:rsidR="00052526" w:rsidRPr="002E5BE0">
        <w:rPr>
          <w:rFonts w:cstheme="minorHAnsi"/>
          <w:b/>
        </w:rPr>
        <w:t xml:space="preserve"> </w:t>
      </w:r>
      <w:r w:rsidR="00052526" w:rsidRPr="002E5BE0">
        <w:rPr>
          <w:rFonts w:cstheme="minorHAnsi"/>
          <w:b/>
          <w:bCs/>
        </w:rPr>
        <w:t>SK</w:t>
      </w:r>
      <w:r w:rsidR="00982F92">
        <w:rPr>
          <w:rFonts w:cstheme="minorHAnsi"/>
          <w:b/>
          <w:bCs/>
        </w:rPr>
        <w:t>19 8180 0000 0070 0036 2281</w:t>
      </w:r>
    </w:p>
    <w:p w14:paraId="45A5C0FA" w14:textId="77777777" w:rsidR="00052526" w:rsidRPr="002E5BE0" w:rsidRDefault="00052526" w:rsidP="00B66AF1">
      <w:pPr>
        <w:spacing w:after="0" w:line="240" w:lineRule="auto"/>
        <w:ind w:left="705"/>
        <w:jc w:val="both"/>
      </w:pPr>
      <w:r w:rsidRPr="002E5BE0">
        <w:t xml:space="preserve">Variabilný symbol:  </w:t>
      </w:r>
      <w:r w:rsidRPr="002E5BE0">
        <w:rPr>
          <w:b/>
        </w:rPr>
        <w:t>IČO</w:t>
      </w:r>
      <w:r w:rsidRPr="002E5BE0">
        <w:t xml:space="preserve"> </w:t>
      </w:r>
      <w:r w:rsidRPr="00BD6575">
        <w:rPr>
          <w:b/>
        </w:rPr>
        <w:t>uchádzača</w:t>
      </w:r>
      <w:r w:rsidRPr="002E5BE0">
        <w:t xml:space="preserve">   </w:t>
      </w:r>
    </w:p>
    <w:p w14:paraId="02E91310" w14:textId="77777777" w:rsidR="00052526" w:rsidRPr="002E5BE0" w:rsidRDefault="00052526" w:rsidP="00B66AF1">
      <w:pPr>
        <w:tabs>
          <w:tab w:val="left" w:pos="3480"/>
        </w:tabs>
        <w:spacing w:after="0" w:line="240" w:lineRule="auto"/>
        <w:ind w:left="705"/>
        <w:jc w:val="both"/>
        <w:rPr>
          <w:b/>
        </w:rPr>
      </w:pPr>
      <w:r w:rsidRPr="002E5BE0">
        <w:t xml:space="preserve">Poznámka: </w:t>
      </w:r>
      <w:r w:rsidRPr="002E5BE0">
        <w:rPr>
          <w:b/>
        </w:rPr>
        <w:t>„Zábezpeka”</w:t>
      </w:r>
      <w:r w:rsidRPr="002E5BE0">
        <w:rPr>
          <w:b/>
        </w:rPr>
        <w:tab/>
      </w:r>
    </w:p>
    <w:p w14:paraId="428CF0EE" w14:textId="77777777" w:rsidR="00052526" w:rsidRPr="002E5BE0" w:rsidRDefault="00052526" w:rsidP="00B66AF1">
      <w:pPr>
        <w:autoSpaceDE w:val="0"/>
        <w:autoSpaceDN w:val="0"/>
        <w:adjustRightInd w:val="0"/>
        <w:spacing w:after="0" w:line="240" w:lineRule="auto"/>
        <w:ind w:left="705"/>
        <w:jc w:val="both"/>
        <w:rPr>
          <w:rFonts w:cs="Franklin Gothic Book"/>
        </w:rPr>
      </w:pPr>
      <w:r w:rsidRPr="002E5BE0">
        <w:t>Finančné prostriedky musia byť v plnej výške pripísané na účet verejného obstarávateľa najneskôr k uplynutiu lehoty na predkladanie ponúk (46 ods. 2 ZVO). Doba platnosti zábezpeky formou zloženia finančných prostriedkov na účet verejného obstarávateľa je totožná s lehotou viazanosti ponúk podľa týchto súťažných podkladov. Ak finančné prostriedky nebudú v plnej výške zložené na bankovom účte verejného obstarávateľa podľa vyššie uvedených pravidiel,</w:t>
      </w:r>
      <w:r w:rsidRPr="002E5BE0">
        <w:rPr>
          <w:rFonts w:cs="Franklin Gothic Book"/>
        </w:rPr>
        <w:t xml:space="preserve"> bude ponuka hodnotená ako neúplná a bude zo súťaže vylúčená. </w:t>
      </w:r>
    </w:p>
    <w:p w14:paraId="3403A312" w14:textId="77777777" w:rsidR="00052526" w:rsidRPr="002E5BE0" w:rsidRDefault="00052526" w:rsidP="00B66AF1">
      <w:pPr>
        <w:autoSpaceDE w:val="0"/>
        <w:autoSpaceDN w:val="0"/>
        <w:adjustRightInd w:val="0"/>
        <w:spacing w:after="0" w:line="240" w:lineRule="auto"/>
        <w:ind w:left="705"/>
        <w:jc w:val="both"/>
        <w:rPr>
          <w:rFonts w:cs="Franklin Gothic Book"/>
        </w:rPr>
      </w:pPr>
      <w:r w:rsidRPr="002E5BE0">
        <w:rPr>
          <w:rFonts w:cs="Franklin Gothic Book"/>
        </w:rPr>
        <w:t xml:space="preserve">Verejný obstarávateľ osobitne upozorňuje, že s prípadným vkladom hotovosti </w:t>
      </w:r>
      <w:r w:rsidRPr="002E5BE0">
        <w:t xml:space="preserve">na účet verejného obstarávateľa môžu byť spojené bankové poplatky. Preto je potrebné preveriť si skutočne vkladanú  sumu </w:t>
      </w:r>
      <w:r w:rsidRPr="002E5BE0">
        <w:rPr>
          <w:rFonts w:cs="Franklin Gothic Book"/>
        </w:rPr>
        <w:t xml:space="preserve">hotovosti </w:t>
      </w:r>
      <w:r w:rsidRPr="002E5BE0">
        <w:t>na účet verejného obstarávateľa, aby finančné prostriedky boli vložené v plnej výške, nie krátené o prípadné bankové poplatky.</w:t>
      </w:r>
    </w:p>
    <w:p w14:paraId="0A93B465" w14:textId="77777777" w:rsidR="00052526" w:rsidRPr="002E5BE0" w:rsidRDefault="00052526" w:rsidP="00B66AF1">
      <w:pPr>
        <w:spacing w:after="0" w:line="240" w:lineRule="auto"/>
        <w:jc w:val="both"/>
      </w:pPr>
    </w:p>
    <w:p w14:paraId="5F7C4BC6" w14:textId="1765D57C" w:rsidR="00052526" w:rsidRPr="002E5BE0" w:rsidRDefault="00052526" w:rsidP="00B66AF1">
      <w:pPr>
        <w:spacing w:after="0" w:line="240" w:lineRule="auto"/>
        <w:jc w:val="both"/>
        <w:rPr>
          <w:u w:val="single"/>
        </w:rPr>
      </w:pPr>
      <w:r w:rsidRPr="002E5BE0">
        <w:t>14.</w:t>
      </w:r>
      <w:r w:rsidR="00B66AF1" w:rsidRPr="002E5BE0">
        <w:t>3</w:t>
      </w:r>
      <w:r w:rsidRPr="002E5BE0">
        <w:t>.2.</w:t>
      </w:r>
      <w:r w:rsidRPr="002E5BE0">
        <w:tab/>
      </w:r>
      <w:r w:rsidRPr="002E5BE0">
        <w:rPr>
          <w:u w:val="single"/>
        </w:rPr>
        <w:t>Poskytnutím bankovej záruky za uchádzača:</w:t>
      </w:r>
    </w:p>
    <w:p w14:paraId="3E73D6E7" w14:textId="77777777" w:rsidR="00052526" w:rsidRPr="002E5BE0" w:rsidRDefault="00052526" w:rsidP="00B66AF1">
      <w:pPr>
        <w:spacing w:after="0" w:line="240" w:lineRule="auto"/>
        <w:ind w:left="705"/>
        <w:jc w:val="both"/>
      </w:pPr>
      <w:r w:rsidRPr="002E5BE0">
        <w:t xml:space="preserve">Záručná listina môže byť vystavená bankou so sídlom v Slovenskej republike, pobočkou zahraničnej banky v Slovenskej republike alebo zahraničnou bankou. Doba platnosti bankovej záruky môže byť v záručnej listine obmedzená najmenej do uplynutia lehoty viazanosti ponúk podľa týchto súťažných podkladov. </w:t>
      </w:r>
    </w:p>
    <w:p w14:paraId="7D082BF0" w14:textId="77777777" w:rsidR="00052526" w:rsidRPr="002E5BE0" w:rsidRDefault="00052526" w:rsidP="00B66AF1">
      <w:pPr>
        <w:spacing w:after="0" w:line="240" w:lineRule="auto"/>
        <w:ind w:left="705"/>
        <w:jc w:val="both"/>
      </w:pPr>
      <w:r w:rsidRPr="002E5BE0">
        <w:t>Zo záručnej listiny musí vyplývať, že:</w:t>
      </w:r>
    </w:p>
    <w:p w14:paraId="3D8A9617" w14:textId="225058D3" w:rsidR="00052526" w:rsidRPr="002E5BE0" w:rsidRDefault="00052526" w:rsidP="00745456">
      <w:pPr>
        <w:pStyle w:val="Odsekzoznamu"/>
        <w:numPr>
          <w:ilvl w:val="0"/>
          <w:numId w:val="37"/>
        </w:numPr>
        <w:autoSpaceDE w:val="0"/>
        <w:autoSpaceDN w:val="0"/>
        <w:adjustRightInd w:val="0"/>
        <w:spacing w:after="0" w:line="240" w:lineRule="auto"/>
        <w:ind w:left="993" w:hanging="284"/>
        <w:contextualSpacing w:val="0"/>
        <w:jc w:val="both"/>
        <w:rPr>
          <w:rFonts w:cs="Franklin Gothic Book"/>
        </w:rPr>
      </w:pPr>
      <w:r w:rsidRPr="002E5BE0">
        <w:rPr>
          <w:rFonts w:cs="Franklin Gothic Book"/>
        </w:rPr>
        <w:lastRenderedPageBreak/>
        <w:t xml:space="preserve">banka uspokojí veriteľa (verejného obstarávateľa) za dlžníka (uchádzača) do výšky zábezpeky ak nastanú skutočnosti uvedené v bode </w:t>
      </w:r>
      <w:r w:rsidR="00B66AF1" w:rsidRPr="002E5BE0">
        <w:rPr>
          <w:rFonts w:cs="Franklin Gothic Book"/>
        </w:rPr>
        <w:t>14</w:t>
      </w:r>
      <w:r w:rsidRPr="002E5BE0">
        <w:rPr>
          <w:rFonts w:cs="Franklin Gothic Book"/>
        </w:rPr>
        <w:t>.5.</w:t>
      </w:r>
    </w:p>
    <w:p w14:paraId="08ACCC99" w14:textId="0761B14F" w:rsidR="00052526" w:rsidRPr="002E5BE0" w:rsidRDefault="00052526" w:rsidP="00745456">
      <w:pPr>
        <w:pStyle w:val="Odsekzoznamu"/>
        <w:numPr>
          <w:ilvl w:val="0"/>
          <w:numId w:val="37"/>
        </w:numPr>
        <w:autoSpaceDE w:val="0"/>
        <w:autoSpaceDN w:val="0"/>
        <w:adjustRightInd w:val="0"/>
        <w:spacing w:after="0" w:line="240" w:lineRule="auto"/>
        <w:ind w:left="993" w:hanging="284"/>
        <w:contextualSpacing w:val="0"/>
        <w:jc w:val="both"/>
        <w:rPr>
          <w:rFonts w:cs="Franklin Gothic Book"/>
        </w:rPr>
      </w:pPr>
      <w:r w:rsidRPr="002E5BE0">
        <w:rPr>
          <w:rFonts w:cs="Franklin Gothic Book"/>
        </w:rPr>
        <w:t xml:space="preserve">banková záruka sa použije na úhradu zábezpeky ponuky vo výške podľa bodu </w:t>
      </w:r>
      <w:r w:rsidR="00B66AF1" w:rsidRPr="002E5BE0">
        <w:rPr>
          <w:rFonts w:cs="Franklin Gothic Book"/>
        </w:rPr>
        <w:t>14</w:t>
      </w:r>
      <w:r w:rsidRPr="002E5BE0">
        <w:rPr>
          <w:rFonts w:cs="Franklin Gothic Book"/>
        </w:rPr>
        <w:t>.</w:t>
      </w:r>
      <w:r w:rsidR="00B66AF1" w:rsidRPr="002E5BE0">
        <w:rPr>
          <w:rFonts w:cs="Franklin Gothic Book"/>
        </w:rPr>
        <w:t>2</w:t>
      </w:r>
      <w:r w:rsidRPr="002E5BE0">
        <w:rPr>
          <w:rFonts w:cs="Franklin Gothic Book"/>
        </w:rPr>
        <w:t>.</w:t>
      </w:r>
    </w:p>
    <w:p w14:paraId="6831ADB2" w14:textId="1CBBA04B" w:rsidR="00052526" w:rsidRPr="002E5BE0" w:rsidRDefault="00052526" w:rsidP="00745456">
      <w:pPr>
        <w:pStyle w:val="Odsekzoznamu"/>
        <w:numPr>
          <w:ilvl w:val="0"/>
          <w:numId w:val="37"/>
        </w:numPr>
        <w:autoSpaceDE w:val="0"/>
        <w:autoSpaceDN w:val="0"/>
        <w:adjustRightInd w:val="0"/>
        <w:spacing w:after="0" w:line="240" w:lineRule="auto"/>
        <w:ind w:left="993" w:hanging="284"/>
        <w:contextualSpacing w:val="0"/>
        <w:jc w:val="both"/>
        <w:rPr>
          <w:rFonts w:cs="Franklin Gothic Book"/>
        </w:rPr>
      </w:pPr>
      <w:r w:rsidRPr="002E5BE0">
        <w:rPr>
          <w:rFonts w:cs="Franklin Gothic Book"/>
        </w:rPr>
        <w:t xml:space="preserve">banka sa zaväzuje zaplatiť vzniknutú pohľadávku do 7 dní po doručení výzvy verejného obstarávateľa na zaplatenie, na účet verejného obstarávateľa, ktorý je uvedený v bode </w:t>
      </w:r>
      <w:r w:rsidR="00B66AF1" w:rsidRPr="002E5BE0">
        <w:rPr>
          <w:rFonts w:cs="Franklin Gothic Book"/>
        </w:rPr>
        <w:t>14</w:t>
      </w:r>
      <w:r w:rsidRPr="002E5BE0">
        <w:rPr>
          <w:rFonts w:cs="Franklin Gothic Book"/>
        </w:rPr>
        <w:t xml:space="preserve">.3.1. </w:t>
      </w:r>
    </w:p>
    <w:p w14:paraId="54E174A2" w14:textId="77777777" w:rsidR="00052526" w:rsidRPr="002E5BE0" w:rsidRDefault="00052526" w:rsidP="00745456">
      <w:pPr>
        <w:pStyle w:val="Odsekzoznamu"/>
        <w:numPr>
          <w:ilvl w:val="0"/>
          <w:numId w:val="37"/>
        </w:numPr>
        <w:autoSpaceDE w:val="0"/>
        <w:autoSpaceDN w:val="0"/>
        <w:adjustRightInd w:val="0"/>
        <w:spacing w:after="0" w:line="240" w:lineRule="auto"/>
        <w:ind w:left="993" w:hanging="284"/>
        <w:contextualSpacing w:val="0"/>
        <w:rPr>
          <w:rFonts w:cs="Franklin Gothic Book"/>
        </w:rPr>
      </w:pPr>
      <w:r w:rsidRPr="002E5BE0">
        <w:rPr>
          <w:rFonts w:cs="Franklin Gothic Book"/>
        </w:rPr>
        <w:t xml:space="preserve">banková záruka nadobúda platnosť dňom jej vystavenia bankou a vzniká doručením záručnej listiny verejnému obstarávateľovi, </w:t>
      </w:r>
    </w:p>
    <w:p w14:paraId="68444510" w14:textId="77777777" w:rsidR="00052526" w:rsidRPr="002E5BE0" w:rsidRDefault="00052526" w:rsidP="00745456">
      <w:pPr>
        <w:pStyle w:val="Odsekzoznamu"/>
        <w:numPr>
          <w:ilvl w:val="0"/>
          <w:numId w:val="37"/>
        </w:numPr>
        <w:autoSpaceDE w:val="0"/>
        <w:autoSpaceDN w:val="0"/>
        <w:adjustRightInd w:val="0"/>
        <w:spacing w:after="0" w:line="240" w:lineRule="auto"/>
        <w:ind w:left="993" w:hanging="284"/>
        <w:contextualSpacing w:val="0"/>
        <w:jc w:val="both"/>
        <w:rPr>
          <w:u w:val="single"/>
        </w:rPr>
      </w:pPr>
      <w:r w:rsidRPr="002E5BE0">
        <w:rPr>
          <w:rFonts w:cs="Franklin Gothic Book"/>
        </w:rPr>
        <w:t>platnosť bankovej záruky končí uplynutím lehoty viazanosti ponúk podľa bodu 8.1. resp. predĺženej lehoty viazanosti ponúk podľa bodu 8.3.</w:t>
      </w:r>
    </w:p>
    <w:p w14:paraId="1E1A6B54" w14:textId="77777777" w:rsidR="00052526" w:rsidRPr="002E5BE0" w:rsidRDefault="00052526" w:rsidP="00052526">
      <w:pPr>
        <w:pStyle w:val="Odsekzoznamu"/>
        <w:autoSpaceDE w:val="0"/>
        <w:autoSpaceDN w:val="0"/>
        <w:adjustRightInd w:val="0"/>
        <w:spacing w:after="0" w:line="240" w:lineRule="auto"/>
        <w:ind w:left="1425"/>
        <w:contextualSpacing w:val="0"/>
        <w:jc w:val="both"/>
        <w:rPr>
          <w:u w:val="single"/>
        </w:rPr>
      </w:pPr>
    </w:p>
    <w:p w14:paraId="76943A4C" w14:textId="3D844B85" w:rsidR="00052526" w:rsidRPr="002E5BE0" w:rsidRDefault="00B66AF1" w:rsidP="00052526">
      <w:pPr>
        <w:spacing w:after="0" w:line="240" w:lineRule="auto"/>
        <w:jc w:val="both"/>
        <w:rPr>
          <w:u w:val="single"/>
        </w:rPr>
      </w:pPr>
      <w:r w:rsidRPr="002E5BE0">
        <w:t>14</w:t>
      </w:r>
      <w:r w:rsidR="00052526" w:rsidRPr="002E5BE0">
        <w:t>.</w:t>
      </w:r>
      <w:r w:rsidRPr="002E5BE0">
        <w:t>3</w:t>
      </w:r>
      <w:r w:rsidR="00052526" w:rsidRPr="002E5BE0">
        <w:t>.3.</w:t>
      </w:r>
      <w:r w:rsidR="00052526" w:rsidRPr="002E5BE0">
        <w:tab/>
      </w:r>
      <w:r w:rsidR="00052526" w:rsidRPr="002E5BE0">
        <w:rPr>
          <w:u w:val="single"/>
        </w:rPr>
        <w:t>Poskytnutím poistenia záruky:</w:t>
      </w:r>
    </w:p>
    <w:p w14:paraId="2F8D6C13" w14:textId="77777777" w:rsidR="00052526" w:rsidRPr="002E5BE0" w:rsidRDefault="00052526" w:rsidP="00052526">
      <w:pPr>
        <w:autoSpaceDE w:val="0"/>
        <w:autoSpaceDN w:val="0"/>
        <w:adjustRightInd w:val="0"/>
        <w:spacing w:after="0" w:line="240" w:lineRule="auto"/>
        <w:ind w:left="705"/>
        <w:jc w:val="both"/>
        <w:rPr>
          <w:rFonts w:cs="Franklin Gothic Book"/>
        </w:rPr>
      </w:pPr>
      <w:r w:rsidRPr="002E5BE0">
        <w:rPr>
          <w:rFonts w:cs="Franklin Gothic Book"/>
        </w:rPr>
        <w:t xml:space="preserve">Poistenie záruky môže byť vystavené poisťovňou alebo pobočkou zahraničnej poisťovne (ďalej len „poisťovňa“). Z poistenia záruky vystavenej poisťovňou musí vyplývať, že: </w:t>
      </w:r>
    </w:p>
    <w:p w14:paraId="5F77CF1F" w14:textId="36DA3971" w:rsidR="00052526" w:rsidRPr="002E5BE0" w:rsidRDefault="00052526" w:rsidP="00745456">
      <w:pPr>
        <w:pStyle w:val="Odsekzoznamu"/>
        <w:numPr>
          <w:ilvl w:val="0"/>
          <w:numId w:val="37"/>
        </w:numPr>
        <w:autoSpaceDE w:val="0"/>
        <w:autoSpaceDN w:val="0"/>
        <w:adjustRightInd w:val="0"/>
        <w:spacing w:after="0" w:line="240" w:lineRule="auto"/>
        <w:ind w:left="993" w:hanging="284"/>
        <w:contextualSpacing w:val="0"/>
        <w:jc w:val="both"/>
        <w:rPr>
          <w:rFonts w:cs="Franklin Gothic Book"/>
        </w:rPr>
      </w:pPr>
      <w:r w:rsidRPr="002E5BE0">
        <w:rPr>
          <w:rFonts w:cs="Franklin Gothic Book"/>
        </w:rPr>
        <w:t xml:space="preserve">poisťovňa uspokojí verejného obstarávateľa za uchádzača do výšky zábezpeky ak nastanú skutočnosti uvedené v bode </w:t>
      </w:r>
      <w:r w:rsidR="00B66AF1" w:rsidRPr="002E5BE0">
        <w:rPr>
          <w:rFonts w:cs="Franklin Gothic Book"/>
        </w:rPr>
        <w:t>14</w:t>
      </w:r>
      <w:r w:rsidRPr="002E5BE0">
        <w:rPr>
          <w:rFonts w:cs="Franklin Gothic Book"/>
        </w:rPr>
        <w:t>.5.</w:t>
      </w:r>
    </w:p>
    <w:p w14:paraId="1251B746" w14:textId="1B334CA6" w:rsidR="00052526" w:rsidRPr="002E5BE0" w:rsidRDefault="00052526" w:rsidP="00745456">
      <w:pPr>
        <w:pStyle w:val="Odsekzoznamu"/>
        <w:numPr>
          <w:ilvl w:val="0"/>
          <w:numId w:val="38"/>
        </w:numPr>
        <w:autoSpaceDE w:val="0"/>
        <w:autoSpaceDN w:val="0"/>
        <w:adjustRightInd w:val="0"/>
        <w:spacing w:after="0" w:line="240" w:lineRule="auto"/>
        <w:ind w:left="993" w:hanging="284"/>
        <w:contextualSpacing w:val="0"/>
        <w:jc w:val="both"/>
        <w:rPr>
          <w:rFonts w:cs="Franklin Gothic Book"/>
        </w:rPr>
      </w:pPr>
      <w:r w:rsidRPr="002E5BE0">
        <w:rPr>
          <w:rFonts w:cs="Franklin Gothic Book"/>
        </w:rPr>
        <w:t xml:space="preserve">poistenie záruky sa použije na úhradu zábezpeky ponuky vo výške podľa bodu </w:t>
      </w:r>
      <w:r w:rsidR="00B66AF1" w:rsidRPr="002E5BE0">
        <w:rPr>
          <w:rFonts w:cs="Franklin Gothic Book"/>
        </w:rPr>
        <w:t>14</w:t>
      </w:r>
      <w:r w:rsidRPr="002E5BE0">
        <w:rPr>
          <w:rFonts w:cs="Franklin Gothic Book"/>
        </w:rPr>
        <w:t>.</w:t>
      </w:r>
      <w:r w:rsidR="00B66AF1" w:rsidRPr="002E5BE0">
        <w:rPr>
          <w:rFonts w:cs="Franklin Gothic Book"/>
        </w:rPr>
        <w:t>2</w:t>
      </w:r>
      <w:r w:rsidRPr="002E5BE0">
        <w:rPr>
          <w:rFonts w:cs="Franklin Gothic Book"/>
        </w:rPr>
        <w:t>.</w:t>
      </w:r>
    </w:p>
    <w:p w14:paraId="63F0B831" w14:textId="1DF49BDC" w:rsidR="00052526" w:rsidRPr="002E5BE0" w:rsidRDefault="00052526" w:rsidP="00745456">
      <w:pPr>
        <w:pStyle w:val="Odsekzoznamu"/>
        <w:numPr>
          <w:ilvl w:val="0"/>
          <w:numId w:val="38"/>
        </w:numPr>
        <w:autoSpaceDE w:val="0"/>
        <w:autoSpaceDN w:val="0"/>
        <w:adjustRightInd w:val="0"/>
        <w:spacing w:after="0" w:line="240" w:lineRule="auto"/>
        <w:ind w:left="993" w:hanging="284"/>
        <w:contextualSpacing w:val="0"/>
        <w:jc w:val="both"/>
        <w:rPr>
          <w:rFonts w:cs="Franklin Gothic Book"/>
        </w:rPr>
      </w:pPr>
      <w:r w:rsidRPr="002E5BE0">
        <w:rPr>
          <w:rFonts w:cs="Franklin Gothic Book"/>
        </w:rPr>
        <w:t xml:space="preserve">poisťovňa sa zaväzuje zaplatiť vzniknutú pohľadávku do 7 dní po doručení výzvy verejného obstarávateľa na zaplatenie, na účet verejného obstarávateľa, ktorý je uvedený v bode </w:t>
      </w:r>
      <w:r w:rsidR="00B66AF1" w:rsidRPr="002E5BE0">
        <w:rPr>
          <w:rFonts w:cs="Franklin Gothic Book"/>
        </w:rPr>
        <w:t>14</w:t>
      </w:r>
      <w:r w:rsidRPr="002E5BE0">
        <w:rPr>
          <w:rFonts w:cs="Franklin Gothic Book"/>
        </w:rPr>
        <w:t>.</w:t>
      </w:r>
      <w:r w:rsidR="00B66AF1" w:rsidRPr="002E5BE0">
        <w:rPr>
          <w:rFonts w:cs="Franklin Gothic Book"/>
        </w:rPr>
        <w:t>3</w:t>
      </w:r>
      <w:r w:rsidRPr="002E5BE0">
        <w:rPr>
          <w:rFonts w:cs="Franklin Gothic Book"/>
        </w:rPr>
        <w:t>.1.</w:t>
      </w:r>
    </w:p>
    <w:p w14:paraId="24D71FBF" w14:textId="77777777" w:rsidR="00052526" w:rsidRPr="002E5BE0" w:rsidRDefault="00052526" w:rsidP="00745456">
      <w:pPr>
        <w:pStyle w:val="Odsekzoznamu"/>
        <w:numPr>
          <w:ilvl w:val="0"/>
          <w:numId w:val="38"/>
        </w:numPr>
        <w:autoSpaceDE w:val="0"/>
        <w:autoSpaceDN w:val="0"/>
        <w:adjustRightInd w:val="0"/>
        <w:spacing w:after="0" w:line="240" w:lineRule="auto"/>
        <w:ind w:left="993" w:hanging="284"/>
        <w:contextualSpacing w:val="0"/>
        <w:jc w:val="both"/>
        <w:rPr>
          <w:rFonts w:cs="Franklin Gothic Book"/>
        </w:rPr>
      </w:pPr>
      <w:r w:rsidRPr="002E5BE0">
        <w:rPr>
          <w:rFonts w:cs="Franklin Gothic Book"/>
        </w:rPr>
        <w:t xml:space="preserve">poistenie záruky nadobúda platnosť dňom jej vystavenia poisťovňou a vzniká doručením poistnej listiny verejnému obstarávateľovi, </w:t>
      </w:r>
    </w:p>
    <w:p w14:paraId="6BE9A419" w14:textId="77777777" w:rsidR="00052526" w:rsidRPr="002E5BE0" w:rsidRDefault="00052526" w:rsidP="00745456">
      <w:pPr>
        <w:pStyle w:val="Odsekzoznamu"/>
        <w:numPr>
          <w:ilvl w:val="0"/>
          <w:numId w:val="38"/>
        </w:numPr>
        <w:autoSpaceDE w:val="0"/>
        <w:autoSpaceDN w:val="0"/>
        <w:adjustRightInd w:val="0"/>
        <w:spacing w:after="0" w:line="240" w:lineRule="auto"/>
        <w:ind w:left="993" w:hanging="284"/>
        <w:contextualSpacing w:val="0"/>
        <w:jc w:val="both"/>
        <w:rPr>
          <w:rFonts w:ascii="Franklin Gothic Book" w:hAnsi="Franklin Gothic Book" w:cs="Franklin Gothic Book"/>
        </w:rPr>
      </w:pPr>
      <w:r w:rsidRPr="002E5BE0">
        <w:rPr>
          <w:rFonts w:cs="Franklin Gothic Book"/>
        </w:rPr>
        <w:t>platnosť postenia záruky končí uplynutím lehoty viazanosti ponúk podľa bodu 8.1., resp. predĺženej lehoty viazanosti ponúk podľa bodu 8.3.</w:t>
      </w:r>
      <w:r w:rsidRPr="002E5BE0">
        <w:rPr>
          <w:rFonts w:ascii="Franklin Gothic Book" w:hAnsi="Franklin Gothic Book" w:cs="Franklin Gothic Book"/>
        </w:rPr>
        <w:t xml:space="preserve"> </w:t>
      </w:r>
    </w:p>
    <w:p w14:paraId="7D493862" w14:textId="77777777" w:rsidR="00052526" w:rsidRPr="002E5BE0" w:rsidRDefault="00052526" w:rsidP="00052526">
      <w:pPr>
        <w:pStyle w:val="Odsekzoznamu"/>
        <w:autoSpaceDE w:val="0"/>
        <w:autoSpaceDN w:val="0"/>
        <w:adjustRightInd w:val="0"/>
        <w:spacing w:after="0" w:line="240" w:lineRule="auto"/>
        <w:ind w:left="993" w:hanging="284"/>
        <w:contextualSpacing w:val="0"/>
        <w:jc w:val="both"/>
        <w:rPr>
          <w:rFonts w:cs="Franklin Gothic Book"/>
        </w:rPr>
      </w:pPr>
    </w:p>
    <w:p w14:paraId="7D04F79E" w14:textId="4F4B1A9C" w:rsidR="00052526" w:rsidRPr="002E5BE0" w:rsidRDefault="00B66AF1" w:rsidP="00052526">
      <w:pPr>
        <w:spacing w:after="0" w:line="240" w:lineRule="auto"/>
        <w:ind w:left="705" w:hanging="705"/>
        <w:jc w:val="both"/>
      </w:pPr>
      <w:r w:rsidRPr="002E5BE0">
        <w:t>14</w:t>
      </w:r>
      <w:r w:rsidR="00052526" w:rsidRPr="002E5BE0">
        <w:t>.4.</w:t>
      </w:r>
      <w:r w:rsidR="00052526" w:rsidRPr="002E5BE0">
        <w:tab/>
        <w:t>Ak uchádzač zložil finančné prostriedky na účet verejného obstarávateľa podľa týchto súťažných podkladov, verejný obstarávateľ ich vráti aj s úrokmi, ak mu ich jeho banka alebo pobočka zahraničnej banky poskytuje.</w:t>
      </w:r>
    </w:p>
    <w:p w14:paraId="429C5784" w14:textId="28BDFF4C" w:rsidR="00052526" w:rsidRPr="002E5BE0" w:rsidRDefault="00B66AF1" w:rsidP="00052526">
      <w:pPr>
        <w:spacing w:after="0" w:line="240" w:lineRule="auto"/>
        <w:ind w:left="705" w:hanging="705"/>
        <w:jc w:val="both"/>
      </w:pPr>
      <w:r w:rsidRPr="002E5BE0">
        <w:t>14</w:t>
      </w:r>
      <w:r w:rsidR="00052526" w:rsidRPr="002E5BE0">
        <w:t>.5.</w:t>
      </w:r>
      <w:r w:rsidR="00052526" w:rsidRPr="002E5BE0">
        <w:tab/>
        <w:t>Zábezpeka prepadne v prospech verejného obstarávateľa, ak uchádzač v lehote viazanosti ponúk:</w:t>
      </w:r>
    </w:p>
    <w:p w14:paraId="02D64B2F" w14:textId="77777777" w:rsidR="00052526" w:rsidRPr="002E5BE0" w:rsidRDefault="00052526" w:rsidP="00052526">
      <w:pPr>
        <w:spacing w:after="0" w:line="240" w:lineRule="auto"/>
        <w:ind w:left="705"/>
        <w:jc w:val="both"/>
      </w:pPr>
      <w:r w:rsidRPr="002E5BE0">
        <w:t xml:space="preserve">a) odstúpi od svojej ponuky alebo </w:t>
      </w:r>
    </w:p>
    <w:p w14:paraId="720EF096" w14:textId="77777777" w:rsidR="00052526" w:rsidRPr="002E5BE0" w:rsidRDefault="00052526" w:rsidP="00052526">
      <w:pPr>
        <w:spacing w:after="0" w:line="240" w:lineRule="auto"/>
        <w:ind w:left="705"/>
        <w:jc w:val="both"/>
      </w:pPr>
      <w:r w:rsidRPr="002E5BE0">
        <w:t>b) neposkytne súčinnosť alebo odmietne uzavrieť zmluvu podľa § 56 ods.8 až 15</w:t>
      </w:r>
    </w:p>
    <w:p w14:paraId="42309245" w14:textId="7EF88E1C" w:rsidR="00052526" w:rsidRPr="002E5BE0" w:rsidRDefault="00B66AF1" w:rsidP="00052526">
      <w:pPr>
        <w:spacing w:after="0" w:line="240" w:lineRule="auto"/>
        <w:ind w:left="705" w:hanging="705"/>
        <w:jc w:val="both"/>
      </w:pPr>
      <w:r w:rsidRPr="002E5BE0">
        <w:t>14</w:t>
      </w:r>
      <w:r w:rsidR="00052526" w:rsidRPr="002E5BE0">
        <w:t>.6.</w:t>
      </w:r>
      <w:r w:rsidR="00052526" w:rsidRPr="002E5BE0">
        <w:tab/>
        <w:t>Verejný obstarávateľ uvoľní alebo vráti zábezpeku uchádzačovi do siedmich dní od dňa:</w:t>
      </w:r>
    </w:p>
    <w:p w14:paraId="5C68417F" w14:textId="77777777" w:rsidR="00052526" w:rsidRPr="002E5BE0" w:rsidRDefault="00052526" w:rsidP="00052526">
      <w:pPr>
        <w:spacing w:after="0" w:line="240" w:lineRule="auto"/>
        <w:ind w:left="705"/>
        <w:jc w:val="both"/>
      </w:pPr>
      <w:r w:rsidRPr="002E5BE0">
        <w:t>a) uplynutia lehoty viazanosti ponúk</w:t>
      </w:r>
    </w:p>
    <w:p w14:paraId="26A59C93" w14:textId="77777777" w:rsidR="00052526" w:rsidRPr="002E5BE0" w:rsidRDefault="00052526" w:rsidP="00052526">
      <w:pPr>
        <w:spacing w:after="0" w:line="240" w:lineRule="auto"/>
        <w:ind w:left="705"/>
        <w:jc w:val="both"/>
      </w:pPr>
      <w:r w:rsidRPr="002E5BE0">
        <w:t>b) márneho uplynutia lehoty na doručenie námietky ak ho verejný obstarávateľ vylúčil z verejného obstarávania alebo ak verejný obstarávateľ zrušil použitý postup zadávania zákazky, alebo</w:t>
      </w:r>
    </w:p>
    <w:p w14:paraId="3A747B69" w14:textId="77777777" w:rsidR="00052526" w:rsidRPr="002E5BE0" w:rsidRDefault="00052526" w:rsidP="00052526">
      <w:pPr>
        <w:spacing w:after="0" w:line="240" w:lineRule="auto"/>
        <w:ind w:left="705"/>
        <w:jc w:val="both"/>
      </w:pPr>
      <w:r w:rsidRPr="002E5BE0">
        <w:t>c) uzavretia zmluvy.</w:t>
      </w:r>
    </w:p>
    <w:p w14:paraId="21AF33FA" w14:textId="61106CBF" w:rsidR="00052526" w:rsidRPr="002E5BE0" w:rsidRDefault="00B66AF1" w:rsidP="00052526">
      <w:pPr>
        <w:spacing w:after="0" w:line="240" w:lineRule="auto"/>
        <w:ind w:left="705" w:hanging="705"/>
        <w:jc w:val="both"/>
      </w:pPr>
      <w:r w:rsidRPr="002E5BE0">
        <w:t>14</w:t>
      </w:r>
      <w:r w:rsidR="00052526" w:rsidRPr="002E5BE0">
        <w:t>.7.</w:t>
      </w:r>
      <w:r w:rsidR="00052526" w:rsidRPr="002E5BE0">
        <w:tab/>
        <w:t xml:space="preserve">Ak uchádzač zložil zábezpeku formou bankovej záruky alebo poistením záruky, táto zanikne uplynutím lehoty, na ktorú bola vystavená, ak verejný obstarávateľ neoznámi banke písomne svoje nároky z bankovej záruky alebo poistenia záruky, ktoré vznikli počas lehoty viazanosti ponúk. </w:t>
      </w:r>
    </w:p>
    <w:p w14:paraId="5969C693" w14:textId="567075D1" w:rsidR="00052526" w:rsidRPr="002E5BE0" w:rsidRDefault="00B66AF1" w:rsidP="00052526">
      <w:pPr>
        <w:autoSpaceDE w:val="0"/>
        <w:autoSpaceDN w:val="0"/>
        <w:adjustRightInd w:val="0"/>
        <w:spacing w:after="0" w:line="240" w:lineRule="auto"/>
        <w:ind w:left="705" w:hanging="705"/>
        <w:jc w:val="both"/>
        <w:rPr>
          <w:rFonts w:cs="Franklin Gothic Book"/>
        </w:rPr>
      </w:pPr>
      <w:r w:rsidRPr="002E5BE0">
        <w:rPr>
          <w:rFonts w:cs="Franklin Gothic Book"/>
        </w:rPr>
        <w:t xml:space="preserve">14.8     Ak </w:t>
      </w:r>
      <w:r w:rsidR="00052526" w:rsidRPr="002E5BE0">
        <w:rPr>
          <w:rFonts w:cs="Franklin Gothic Book"/>
        </w:rPr>
        <w:t xml:space="preserve"> záručná listina nebude spĺňať požiadavky v zmysle  bodu </w:t>
      </w:r>
      <w:r w:rsidRPr="002E5BE0">
        <w:rPr>
          <w:rFonts w:cs="Franklin Gothic Book"/>
        </w:rPr>
        <w:t>14</w:t>
      </w:r>
      <w:r w:rsidR="00052526" w:rsidRPr="002E5BE0">
        <w:rPr>
          <w:rFonts w:cs="Franklin Gothic Book"/>
        </w:rPr>
        <w:t xml:space="preserve">.3.2. alebo ak  nebude súčasťou ponuky, alebo poistenie záruky nebude spĺňať požiadavky v zmysle bodu </w:t>
      </w:r>
      <w:r w:rsidRPr="002E5BE0">
        <w:rPr>
          <w:rFonts w:cs="Franklin Gothic Book"/>
        </w:rPr>
        <w:t>14</w:t>
      </w:r>
      <w:r w:rsidR="00052526" w:rsidRPr="002E5BE0">
        <w:rPr>
          <w:rFonts w:cs="Franklin Gothic Book"/>
        </w:rPr>
        <w:t xml:space="preserve">.3.3. alebo ak nebude súčasťou ponuky, bude ponuka hodnotená ako neúplná a bude zo súťaže vylúčená. </w:t>
      </w:r>
    </w:p>
    <w:p w14:paraId="16E971EC" w14:textId="49F3DD8D" w:rsidR="007D401B" w:rsidRPr="00AD6D49" w:rsidRDefault="007D401B" w:rsidP="00E045D2">
      <w:pPr>
        <w:pStyle w:val="Odsekzoznamu"/>
        <w:tabs>
          <w:tab w:val="left" w:pos="567"/>
        </w:tabs>
        <w:ind w:left="0"/>
        <w:rPr>
          <w:rFonts w:ascii="Calibri" w:hAnsi="Calibri" w:cs="Calibri"/>
        </w:rPr>
      </w:pPr>
    </w:p>
    <w:p w14:paraId="6FBF33CB" w14:textId="2FBEC92A" w:rsidR="00E931FD" w:rsidRPr="00AD6D49" w:rsidRDefault="00E931FD" w:rsidP="00CC7A54">
      <w:pPr>
        <w:pStyle w:val="Nadpis1"/>
        <w:jc w:val="center"/>
        <w:rPr>
          <w:color w:val="auto"/>
        </w:rPr>
      </w:pPr>
      <w:bookmarkStart w:id="45" w:name="_Toc350112584"/>
      <w:bookmarkStart w:id="46" w:name="_Toc97792041"/>
      <w:r w:rsidRPr="00AD6D49">
        <w:rPr>
          <w:rFonts w:asciiTheme="minorHAnsi" w:hAnsiTheme="minorHAnsi"/>
          <w:color w:val="auto"/>
        </w:rPr>
        <w:lastRenderedPageBreak/>
        <w:t>Časť IV.</w:t>
      </w:r>
      <w:r w:rsidRPr="00AD6D49">
        <w:rPr>
          <w:rFonts w:asciiTheme="minorHAnsi" w:hAnsiTheme="minorHAnsi"/>
          <w:color w:val="auto"/>
        </w:rPr>
        <w:br/>
      </w:r>
      <w:r w:rsidR="00610713" w:rsidRPr="00AD6D49">
        <w:rPr>
          <w:color w:val="auto"/>
        </w:rPr>
        <w:t xml:space="preserve">Vyhotovenie a </w:t>
      </w:r>
      <w:r w:rsidR="0009658E" w:rsidRPr="00AD6D49">
        <w:rPr>
          <w:color w:val="auto"/>
        </w:rPr>
        <w:t>o</w:t>
      </w:r>
      <w:r w:rsidRPr="00AD6D49">
        <w:rPr>
          <w:color w:val="auto"/>
        </w:rPr>
        <w:t>bsah ponuky</w:t>
      </w:r>
      <w:bookmarkEnd w:id="45"/>
      <w:bookmarkEnd w:id="46"/>
    </w:p>
    <w:p w14:paraId="68277D12" w14:textId="50E200AA" w:rsidR="00566FDC" w:rsidRPr="00AD6D49" w:rsidRDefault="00A25EC9" w:rsidP="00CC7A54">
      <w:pPr>
        <w:pStyle w:val="Nadpis2"/>
        <w:jc w:val="center"/>
        <w:rPr>
          <w:color w:val="auto"/>
        </w:rPr>
      </w:pPr>
      <w:bookmarkStart w:id="47" w:name="_Ref318212190"/>
      <w:bookmarkStart w:id="48" w:name="_Toc350112585"/>
      <w:bookmarkStart w:id="49" w:name="_Toc528002858"/>
      <w:bookmarkStart w:id="50" w:name="_Toc97792042"/>
      <w:r w:rsidRPr="00AD6D49">
        <w:rPr>
          <w:color w:val="auto"/>
        </w:rPr>
        <w:t xml:space="preserve">15. </w:t>
      </w:r>
      <w:r w:rsidR="00566FDC" w:rsidRPr="00AD6D49">
        <w:rPr>
          <w:color w:val="auto"/>
        </w:rPr>
        <w:t>Vyhotovenie a obsah ponuky</w:t>
      </w:r>
      <w:bookmarkEnd w:id="47"/>
      <w:bookmarkEnd w:id="48"/>
      <w:bookmarkEnd w:id="49"/>
      <w:bookmarkEnd w:id="50"/>
    </w:p>
    <w:p w14:paraId="4DF5FB99" w14:textId="3D33FC67" w:rsidR="00566FDC" w:rsidRPr="001758ED" w:rsidRDefault="00A25EC9" w:rsidP="00052526">
      <w:pPr>
        <w:spacing w:before="120" w:after="120"/>
        <w:jc w:val="both"/>
        <w:rPr>
          <w:color w:val="0000FF"/>
        </w:rPr>
      </w:pPr>
      <w:bookmarkStart w:id="51" w:name="_Ref316655663"/>
      <w:r w:rsidRPr="00AD6D49">
        <w:t>15.1</w:t>
      </w:r>
      <w:r w:rsidR="0072326C" w:rsidRPr="00AD6D49">
        <w:tab/>
      </w:r>
      <w:r w:rsidR="00566FDC" w:rsidRPr="00AD6D49">
        <w:t xml:space="preserve">Ponuka sa predkladá elektronicky prostredníctvom portálu </w:t>
      </w:r>
      <w:proofErr w:type="spellStart"/>
      <w:r w:rsidR="00566FDC" w:rsidRPr="00AD6D49">
        <w:t>ActiveProcurement</w:t>
      </w:r>
      <w:proofErr w:type="spellEnd"/>
      <w:r w:rsidR="00566FDC" w:rsidRPr="00AD6D49">
        <w:t xml:space="preserve"> na adrese </w:t>
      </w:r>
      <w:hyperlink r:id="rId35" w:history="1">
        <w:r w:rsidR="00B522DF" w:rsidRPr="001758ED">
          <w:rPr>
            <w:rStyle w:val="Hypertextovprepojenie"/>
            <w:rFonts w:cstheme="minorHAnsi"/>
            <w:color w:val="0000FF"/>
          </w:rPr>
          <w:t>https://unsk.e-obstaranie.sk/</w:t>
        </w:r>
      </w:hyperlink>
    </w:p>
    <w:p w14:paraId="70C1F12C" w14:textId="1DDD31E8" w:rsidR="00566FDC" w:rsidRPr="00AD6D49" w:rsidRDefault="009E129D" w:rsidP="00745456">
      <w:pPr>
        <w:pStyle w:val="Odsekzoznamu"/>
        <w:numPr>
          <w:ilvl w:val="1"/>
          <w:numId w:val="18"/>
        </w:numPr>
        <w:spacing w:before="120" w:after="120"/>
        <w:ind w:left="0" w:firstLine="0"/>
        <w:jc w:val="both"/>
      </w:pPr>
      <w:r w:rsidRPr="00AD6D49">
        <w:t>Z</w:t>
      </w:r>
      <w:r w:rsidR="00566FDC" w:rsidRPr="00AD6D49">
        <w:t xml:space="preserve">ákladnou povinnosťou uchádzača pri predkladaní ponuky je, prostredníctvom funkcie „Prihlásenie“, prihlásiť sa na portáli </w:t>
      </w:r>
      <w:proofErr w:type="spellStart"/>
      <w:r w:rsidR="00566FDC" w:rsidRPr="00AD6D49">
        <w:t>ActiveProcurement</w:t>
      </w:r>
      <w:proofErr w:type="spellEnd"/>
      <w:r w:rsidR="00566FDC" w:rsidRPr="00AD6D49">
        <w:t xml:space="preserve"> na adrese: </w:t>
      </w:r>
      <w:hyperlink r:id="rId36" w:history="1">
        <w:r w:rsidR="00E5791D" w:rsidRPr="001758ED">
          <w:rPr>
            <w:rStyle w:val="Hypertextovprepojenie"/>
            <w:rFonts w:cstheme="minorHAnsi"/>
            <w:color w:val="0000FF"/>
          </w:rPr>
          <w:t>https://unsk.e-obstaranie.sk/</w:t>
        </w:r>
      </w:hyperlink>
      <w:r w:rsidR="001758ED">
        <w:rPr>
          <w:rStyle w:val="Hypertextovprepojenie"/>
          <w:rFonts w:cstheme="minorHAnsi"/>
          <w:color w:val="0000FF"/>
          <w:u w:val="none"/>
        </w:rPr>
        <w:t xml:space="preserve"> </w:t>
      </w:r>
      <w:r w:rsidR="00566FDC" w:rsidRPr="00AD6D49">
        <w:t>pre zabezpečenie identifikácie uchádzača. Uchádzač sa identifikuje prostredníctvom prihlasovacieho formulára kde zadá:  IČO spoločnosti</w:t>
      </w:r>
      <w:r w:rsidR="00566FDC" w:rsidRPr="00AD6D49">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AD6D49" w:rsidRDefault="00566FDC" w:rsidP="00745456">
      <w:pPr>
        <w:pStyle w:val="Odsekzoznamu"/>
        <w:numPr>
          <w:ilvl w:val="1"/>
          <w:numId w:val="18"/>
        </w:numPr>
        <w:spacing w:before="120" w:after="120"/>
        <w:ind w:left="0" w:firstLine="0"/>
        <w:jc w:val="both"/>
      </w:pPr>
      <w:r w:rsidRPr="00AD6D49">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1C937DDF" w:rsidR="00566FDC" w:rsidRPr="00AD6D49" w:rsidRDefault="00566FDC" w:rsidP="00745456">
      <w:pPr>
        <w:numPr>
          <w:ilvl w:val="1"/>
          <w:numId w:val="18"/>
        </w:numPr>
        <w:spacing w:before="120" w:after="120"/>
        <w:ind w:left="0" w:firstLine="0"/>
        <w:jc w:val="both"/>
      </w:pPr>
      <w:r w:rsidRPr="00AD6D49">
        <w:t xml:space="preserve">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w:t>
      </w:r>
      <w:r w:rsidR="000B6B06" w:rsidRPr="00AD6D49">
        <w:t xml:space="preserve"> </w:t>
      </w:r>
      <w:r w:rsidRPr="00AD6D49">
        <w:t>súťažných podkladoch a vzťahujúce sa k tomuto postupu zadávania zákazky.</w:t>
      </w:r>
    </w:p>
    <w:p w14:paraId="56A17D84" w14:textId="77777777" w:rsidR="00566FDC" w:rsidRPr="00AD6D49" w:rsidRDefault="00566FDC" w:rsidP="00745456">
      <w:pPr>
        <w:numPr>
          <w:ilvl w:val="1"/>
          <w:numId w:val="18"/>
        </w:numPr>
        <w:spacing w:before="120" w:after="120"/>
        <w:ind w:left="0" w:firstLine="0"/>
        <w:jc w:val="both"/>
        <w:rPr>
          <w:u w:val="single"/>
        </w:rPr>
      </w:pPr>
      <w:r w:rsidRPr="00AD6D49">
        <w:t>Registráciou záujemcu do predmetnej publikovanej zákazky sa sprístupnia jednotlivé záložky zákazky, ktoré priamo navigujú záujemcu pri predkladaní ponuky. Ponuka sa predkladá prostredníctvom záložky „</w:t>
      </w:r>
      <w:r w:rsidRPr="00AD6D49">
        <w:rPr>
          <w:u w:val="single"/>
        </w:rPr>
        <w:t>Podanie ponuky“.</w:t>
      </w:r>
    </w:p>
    <w:p w14:paraId="0C590D0B" w14:textId="611228D7" w:rsidR="00566FDC" w:rsidRPr="00AD6D49" w:rsidRDefault="00566FDC" w:rsidP="00745456">
      <w:pPr>
        <w:numPr>
          <w:ilvl w:val="1"/>
          <w:numId w:val="18"/>
        </w:numPr>
        <w:spacing w:before="120" w:after="120"/>
        <w:ind w:left="0" w:firstLine="0"/>
        <w:jc w:val="both"/>
      </w:pPr>
      <w:r w:rsidRPr="00AD6D49">
        <w:t>Vyhl</w:t>
      </w:r>
      <w:r w:rsidRPr="00AD6D49">
        <w:rPr>
          <w:rFonts w:hint="cs"/>
        </w:rPr>
        <w:t>á</w:t>
      </w:r>
      <w:r w:rsidRPr="00AD6D49">
        <w:t>senia, potvrdenia, doklady a in</w:t>
      </w:r>
      <w:r w:rsidRPr="00AD6D49">
        <w:rPr>
          <w:rFonts w:hint="cs"/>
        </w:rPr>
        <w:t>é</w:t>
      </w:r>
      <w:r w:rsidRPr="00AD6D49">
        <w:t xml:space="preserve"> dokumenty tvoriace ponuku, po</w:t>
      </w:r>
      <w:r w:rsidRPr="00AD6D49">
        <w:rPr>
          <w:rFonts w:hint="cs"/>
        </w:rPr>
        <w:t>ž</w:t>
      </w:r>
      <w:r w:rsidRPr="00AD6D49">
        <w:t>adovan</w:t>
      </w:r>
      <w:r w:rsidRPr="00AD6D49">
        <w:rPr>
          <w:rFonts w:hint="cs"/>
        </w:rPr>
        <w:t>é</w:t>
      </w:r>
      <w:r w:rsidRPr="00AD6D49">
        <w:t xml:space="preserve"> v t</w:t>
      </w:r>
      <w:r w:rsidRPr="00AD6D49">
        <w:rPr>
          <w:rFonts w:hint="cs"/>
        </w:rPr>
        <w:t>ý</w:t>
      </w:r>
      <w:r w:rsidRPr="00AD6D49">
        <w:t>chto s</w:t>
      </w:r>
      <w:r w:rsidRPr="00AD6D49">
        <w:rPr>
          <w:rFonts w:hint="cs"/>
        </w:rPr>
        <w:t>úť</w:t>
      </w:r>
      <w:r w:rsidRPr="00AD6D49">
        <w:t>a</w:t>
      </w:r>
      <w:r w:rsidRPr="00AD6D49">
        <w:rPr>
          <w:rFonts w:hint="cs"/>
        </w:rPr>
        <w:t>ž</w:t>
      </w:r>
      <w:r w:rsidRPr="00AD6D49">
        <w:t>n</w:t>
      </w:r>
      <w:r w:rsidRPr="00AD6D49">
        <w:rPr>
          <w:rFonts w:hint="cs"/>
        </w:rPr>
        <w:t>ý</w:t>
      </w:r>
      <w:r w:rsidRPr="00AD6D49">
        <w:t>ch podkladoch, musia by</w:t>
      </w:r>
      <w:r w:rsidRPr="00AD6D49">
        <w:rPr>
          <w:rFonts w:hint="cs"/>
        </w:rPr>
        <w:t>ť</w:t>
      </w:r>
      <w:r w:rsidRPr="00AD6D49">
        <w:t xml:space="preserve"> v ponuke predlo</w:t>
      </w:r>
      <w:r w:rsidRPr="00AD6D49">
        <w:rPr>
          <w:rFonts w:hint="cs"/>
        </w:rPr>
        <w:t>ž</w:t>
      </w:r>
      <w:r w:rsidRPr="00AD6D49">
        <w:t>en</w:t>
      </w:r>
      <w:r w:rsidRPr="00AD6D49">
        <w:rPr>
          <w:rFonts w:hint="cs"/>
        </w:rPr>
        <w:t>é</w:t>
      </w:r>
      <w:r w:rsidR="004C2DB4" w:rsidRPr="00AD6D49">
        <w:t xml:space="preserve"> ako </w:t>
      </w:r>
      <w:proofErr w:type="spellStart"/>
      <w:r w:rsidR="004C2DB4" w:rsidRPr="00AD6D49">
        <w:t>scany</w:t>
      </w:r>
      <w:proofErr w:type="spellEnd"/>
      <w:r w:rsidR="004C2DB4" w:rsidRPr="00AD6D49">
        <w:t xml:space="preserve"> originálov dokladov, resp. úradne overených fotokópií</w:t>
      </w:r>
      <w:r w:rsidRPr="00AD6D49">
        <w:t xml:space="preserve"> v nee</w:t>
      </w:r>
      <w:r w:rsidR="00D34340" w:rsidRPr="00AD6D49">
        <w:t>ditovateľnej forme vo formáte .</w:t>
      </w:r>
      <w:proofErr w:type="spellStart"/>
      <w:r w:rsidRPr="00AD6D49">
        <w:t>pdf</w:t>
      </w:r>
      <w:proofErr w:type="spellEnd"/>
      <w:r w:rsidRPr="00AD6D49">
        <w:t xml:space="preserve"> , prípade ako </w:t>
      </w:r>
      <w:proofErr w:type="spellStart"/>
      <w:r w:rsidRPr="00AD6D49">
        <w:t>link</w:t>
      </w:r>
      <w:proofErr w:type="spellEnd"/>
      <w:r w:rsidRPr="00AD6D49">
        <w:t xml:space="preserve"> na príslušnú stránku, kde si verejný obstarávateľ môže overiť existenciu a platnosť požadovaného dokumentu. </w:t>
      </w:r>
    </w:p>
    <w:p w14:paraId="4F561B8A" w14:textId="77777777" w:rsidR="00566FDC" w:rsidRPr="00AD6D49" w:rsidRDefault="00566FDC" w:rsidP="00745456">
      <w:pPr>
        <w:numPr>
          <w:ilvl w:val="1"/>
          <w:numId w:val="18"/>
        </w:numPr>
        <w:spacing w:before="120" w:after="120"/>
        <w:ind w:left="0" w:firstLine="0"/>
        <w:jc w:val="both"/>
      </w:pPr>
      <w:r w:rsidRPr="00AD6D49">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AD6D49" w:rsidRDefault="00566FDC" w:rsidP="00745456">
      <w:pPr>
        <w:numPr>
          <w:ilvl w:val="1"/>
          <w:numId w:val="18"/>
        </w:numPr>
        <w:spacing w:before="120" w:after="120"/>
        <w:ind w:left="0" w:firstLine="0"/>
        <w:jc w:val="both"/>
      </w:pPr>
      <w:r w:rsidRPr="00AD6D49">
        <w:t>V prípade skupiny dodávateľov uchádzač v dokumente „Sprievodný dokument“ uvedie:</w:t>
      </w:r>
    </w:p>
    <w:p w14:paraId="49806078" w14:textId="77777777" w:rsidR="00E912F3" w:rsidRPr="00AD6D49" w:rsidRDefault="00E912F3" w:rsidP="003C28CB">
      <w:pPr>
        <w:pStyle w:val="Odsekzoznamu"/>
        <w:numPr>
          <w:ilvl w:val="0"/>
          <w:numId w:val="12"/>
        </w:numPr>
        <w:tabs>
          <w:tab w:val="left" w:pos="284"/>
        </w:tabs>
        <w:spacing w:before="120" w:after="120"/>
        <w:ind w:left="0" w:firstLine="0"/>
        <w:contextualSpacing w:val="0"/>
        <w:jc w:val="both"/>
      </w:pPr>
      <w:r w:rsidRPr="00AD6D49">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AD6D49" w:rsidRDefault="00E912F3" w:rsidP="003C28CB">
      <w:pPr>
        <w:pStyle w:val="Odsekzoznamu"/>
        <w:numPr>
          <w:ilvl w:val="0"/>
          <w:numId w:val="12"/>
        </w:numPr>
        <w:tabs>
          <w:tab w:val="left" w:pos="284"/>
        </w:tabs>
        <w:spacing w:before="120" w:after="120"/>
        <w:ind w:left="0" w:firstLine="0"/>
        <w:contextualSpacing w:val="0"/>
        <w:jc w:val="both"/>
      </w:pPr>
      <w:r w:rsidRPr="00AD6D49">
        <w:t>Zoznam všetkých dokumentov, predložených v jednotlivých záložkách Predkladania ponuky za každého člena skupiny</w:t>
      </w:r>
    </w:p>
    <w:p w14:paraId="241BE633" w14:textId="77777777" w:rsidR="00E912F3" w:rsidRPr="00AD6D49" w:rsidRDefault="00E912F3" w:rsidP="003C28CB">
      <w:pPr>
        <w:pStyle w:val="Odsekzoznamu"/>
        <w:numPr>
          <w:ilvl w:val="0"/>
          <w:numId w:val="12"/>
        </w:numPr>
        <w:tabs>
          <w:tab w:val="left" w:pos="284"/>
        </w:tabs>
        <w:spacing w:before="120" w:after="120"/>
        <w:ind w:left="0" w:firstLine="0"/>
        <w:contextualSpacing w:val="0"/>
        <w:jc w:val="both"/>
      </w:pPr>
      <w:r w:rsidRPr="00AD6D49">
        <w:t>Zoznam odkazov na referenčné a oficiálne registre použité v jednotlivých záložkách Predkladania ponuky za každého člena skupiny</w:t>
      </w:r>
    </w:p>
    <w:p w14:paraId="44C291EB" w14:textId="47FA23AA" w:rsidR="00566FDC" w:rsidRPr="00AD6D49" w:rsidRDefault="00E912F3" w:rsidP="003C28CB">
      <w:pPr>
        <w:pStyle w:val="Odsekzoznamu"/>
        <w:numPr>
          <w:ilvl w:val="0"/>
          <w:numId w:val="12"/>
        </w:numPr>
        <w:tabs>
          <w:tab w:val="left" w:pos="284"/>
        </w:tabs>
        <w:spacing w:before="120" w:after="120"/>
        <w:ind w:left="0" w:firstLine="0"/>
        <w:contextualSpacing w:val="0"/>
        <w:jc w:val="both"/>
      </w:pPr>
      <w:r w:rsidRPr="00AD6D49">
        <w:t>Čestné vyhlásenie o originalite a platnosti predložených dokumentov za každého člena skupiny</w:t>
      </w:r>
    </w:p>
    <w:p w14:paraId="633DC85E" w14:textId="0642389A" w:rsidR="00FB4D6D" w:rsidRPr="00AD6D49" w:rsidRDefault="00FB4D6D" w:rsidP="00745456">
      <w:pPr>
        <w:pStyle w:val="Odsekzoznamu"/>
        <w:numPr>
          <w:ilvl w:val="1"/>
          <w:numId w:val="18"/>
        </w:numPr>
        <w:ind w:left="0" w:firstLine="0"/>
        <w:jc w:val="both"/>
        <w:rPr>
          <w:rFonts w:ascii="Calibri" w:hAnsi="Calibri" w:cs="Calibri"/>
        </w:rPr>
      </w:pPr>
      <w:bookmarkStart w:id="52" w:name="_Hlk36035099"/>
      <w:r w:rsidRPr="00AD6D49">
        <w:rPr>
          <w:rFonts w:ascii="Calibri" w:hAnsi="Calibri" w:cs="Calibri"/>
        </w:rPr>
        <w:lastRenderedPageBreak/>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AD6D49">
        <w:rPr>
          <w:rFonts w:ascii="Calibri" w:hAnsi="Calibri" w:cs="Calibri"/>
          <w:b/>
        </w:rPr>
        <w:t xml:space="preserve">PRÍLOHA </w:t>
      </w:r>
      <w:r w:rsidR="003C2551" w:rsidRPr="00AD6D49">
        <w:rPr>
          <w:rFonts w:ascii="Calibri" w:hAnsi="Calibri" w:cs="Calibri"/>
          <w:b/>
        </w:rPr>
        <w:t>C</w:t>
      </w:r>
      <w:r w:rsidRPr="00AD6D49">
        <w:rPr>
          <w:rFonts w:ascii="Calibri" w:hAnsi="Calibri" w:cs="Calibri"/>
          <w:b/>
        </w:rPr>
        <w:t xml:space="preserve"> súťažných podkladov</w:t>
      </w:r>
      <w:r w:rsidR="003C2551" w:rsidRPr="00AD6D49">
        <w:rPr>
          <w:rFonts w:ascii="Calibri" w:hAnsi="Calibri" w:cs="Calibri"/>
          <w:b/>
        </w:rPr>
        <w:t>.</w:t>
      </w:r>
    </w:p>
    <w:p w14:paraId="543CBCC7" w14:textId="77777777" w:rsidR="00FB4D6D" w:rsidRPr="00AD6D49" w:rsidRDefault="00FB4D6D" w:rsidP="00E045D2">
      <w:pPr>
        <w:pStyle w:val="Odsekzoznamu"/>
        <w:spacing w:before="120" w:after="120"/>
        <w:ind w:left="0"/>
        <w:jc w:val="both"/>
      </w:pPr>
    </w:p>
    <w:p w14:paraId="369F4731" w14:textId="77777777" w:rsidR="00E931FD" w:rsidRPr="00AD6D49" w:rsidRDefault="00E931FD" w:rsidP="00CC7A54">
      <w:pPr>
        <w:pStyle w:val="Nadpis1"/>
        <w:jc w:val="center"/>
        <w:rPr>
          <w:color w:val="auto"/>
        </w:rPr>
      </w:pPr>
      <w:bookmarkStart w:id="53" w:name="_Toc350112586"/>
      <w:bookmarkStart w:id="54" w:name="_Toc97792043"/>
      <w:bookmarkEnd w:id="51"/>
      <w:bookmarkEnd w:id="52"/>
      <w:r w:rsidRPr="00AD6D49">
        <w:rPr>
          <w:rFonts w:hint="cs"/>
          <w:color w:val="auto"/>
        </w:rPr>
        <w:t>Č</w:t>
      </w:r>
      <w:r w:rsidRPr="00AD6D49">
        <w:rPr>
          <w:color w:val="auto"/>
        </w:rPr>
        <w:t>as</w:t>
      </w:r>
      <w:r w:rsidRPr="00AD6D49">
        <w:rPr>
          <w:rFonts w:hint="cs"/>
          <w:color w:val="auto"/>
        </w:rPr>
        <w:t>ť</w:t>
      </w:r>
      <w:r w:rsidRPr="00AD6D49">
        <w:rPr>
          <w:color w:val="auto"/>
        </w:rPr>
        <w:t xml:space="preserve"> V.</w:t>
      </w:r>
      <w:r w:rsidRPr="00AD6D49">
        <w:rPr>
          <w:color w:val="auto"/>
        </w:rPr>
        <w:br/>
        <w:t>Predkladanie ponuky</w:t>
      </w:r>
      <w:bookmarkEnd w:id="53"/>
      <w:bookmarkEnd w:id="54"/>
    </w:p>
    <w:p w14:paraId="5DAD0101" w14:textId="0BE3594B" w:rsidR="00566FDC" w:rsidRPr="00AD6D49" w:rsidRDefault="00E73CF3" w:rsidP="00CC7A54">
      <w:pPr>
        <w:pStyle w:val="Nadpis2"/>
        <w:jc w:val="center"/>
        <w:rPr>
          <w:color w:val="auto"/>
        </w:rPr>
      </w:pPr>
      <w:bookmarkStart w:id="55" w:name="_Toc528002860"/>
      <w:bookmarkStart w:id="56" w:name="_Toc97792044"/>
      <w:r w:rsidRPr="00AD6D49">
        <w:rPr>
          <w:color w:val="auto"/>
        </w:rPr>
        <w:t xml:space="preserve">16. </w:t>
      </w:r>
      <w:r w:rsidR="002101D9" w:rsidRPr="00AD6D49">
        <w:rPr>
          <w:color w:val="auto"/>
        </w:rPr>
        <w:t xml:space="preserve"> </w:t>
      </w:r>
      <w:r w:rsidR="00566FDC" w:rsidRPr="00AD6D49">
        <w:rPr>
          <w:color w:val="auto"/>
        </w:rPr>
        <w:t>N</w:t>
      </w:r>
      <w:r w:rsidR="00566FDC" w:rsidRPr="00AD6D49">
        <w:rPr>
          <w:rFonts w:hint="cs"/>
          <w:color w:val="auto"/>
        </w:rPr>
        <w:t>á</w:t>
      </w:r>
      <w:r w:rsidR="00566FDC" w:rsidRPr="00AD6D49">
        <w:rPr>
          <w:color w:val="auto"/>
        </w:rPr>
        <w:t>klady na ponuku</w:t>
      </w:r>
      <w:bookmarkEnd w:id="55"/>
      <w:bookmarkEnd w:id="56"/>
    </w:p>
    <w:p w14:paraId="510C74CE" w14:textId="0B76B118" w:rsidR="00566FDC" w:rsidRPr="00AD6D49" w:rsidRDefault="00566FDC" w:rsidP="00745456">
      <w:pPr>
        <w:pStyle w:val="Odsekzoznamu"/>
        <w:numPr>
          <w:ilvl w:val="1"/>
          <w:numId w:val="9"/>
        </w:numPr>
        <w:spacing w:before="120" w:after="120"/>
        <w:ind w:left="0" w:firstLine="0"/>
        <w:jc w:val="both"/>
      </w:pPr>
      <w:r w:rsidRPr="00AD6D49">
        <w:t>V</w:t>
      </w:r>
      <w:r w:rsidRPr="00AD6D49">
        <w:rPr>
          <w:rFonts w:hint="cs"/>
        </w:rPr>
        <w:t>š</w:t>
      </w:r>
      <w:r w:rsidRPr="00AD6D49">
        <w:t>etky n</w:t>
      </w:r>
      <w:r w:rsidRPr="00AD6D49">
        <w:rPr>
          <w:rFonts w:hint="cs"/>
        </w:rPr>
        <w:t>á</w:t>
      </w:r>
      <w:r w:rsidRPr="00AD6D49">
        <w:t>klady a v</w:t>
      </w:r>
      <w:r w:rsidRPr="00AD6D49">
        <w:rPr>
          <w:rFonts w:hint="cs"/>
        </w:rPr>
        <w:t>ý</w:t>
      </w:r>
      <w:r w:rsidRPr="00AD6D49">
        <w:t>davky spojen</w:t>
      </w:r>
      <w:r w:rsidRPr="00AD6D49">
        <w:rPr>
          <w:rFonts w:hint="cs"/>
        </w:rPr>
        <w:t>é</w:t>
      </w:r>
      <w:r w:rsidRPr="00AD6D49">
        <w:t xml:space="preserve"> s pr</w:t>
      </w:r>
      <w:r w:rsidRPr="00AD6D49">
        <w:rPr>
          <w:rFonts w:hint="cs"/>
        </w:rPr>
        <w:t>í</w:t>
      </w:r>
      <w:r w:rsidRPr="00AD6D49">
        <w:t>pravou a predlo</w:t>
      </w:r>
      <w:r w:rsidRPr="00AD6D49">
        <w:rPr>
          <w:rFonts w:hint="cs"/>
        </w:rPr>
        <w:t>ž</w:t>
      </w:r>
      <w:r w:rsidRPr="00AD6D49">
        <w:t>en</w:t>
      </w:r>
      <w:r w:rsidRPr="00AD6D49">
        <w:rPr>
          <w:rFonts w:hint="cs"/>
        </w:rPr>
        <w:t>í</w:t>
      </w:r>
      <w:r w:rsidRPr="00AD6D49">
        <w:t>m ponuky zn</w:t>
      </w:r>
      <w:r w:rsidRPr="00AD6D49">
        <w:rPr>
          <w:rFonts w:hint="cs"/>
        </w:rPr>
        <w:t>áš</w:t>
      </w:r>
      <w:r w:rsidRPr="00AD6D49">
        <w:t>a z</w:t>
      </w:r>
      <w:r w:rsidRPr="00AD6D49">
        <w:rPr>
          <w:rFonts w:hint="cs"/>
        </w:rPr>
        <w:t>á</w:t>
      </w:r>
      <w:r w:rsidRPr="00AD6D49">
        <w:t>ujemca bez finan</w:t>
      </w:r>
      <w:r w:rsidRPr="00AD6D49">
        <w:rPr>
          <w:rFonts w:hint="cs"/>
        </w:rPr>
        <w:t>č</w:t>
      </w:r>
      <w:r w:rsidRPr="00AD6D49">
        <w:t>n</w:t>
      </w:r>
      <w:r w:rsidRPr="00AD6D49">
        <w:rPr>
          <w:rFonts w:hint="cs"/>
        </w:rPr>
        <w:t>é</w:t>
      </w:r>
      <w:r w:rsidRPr="00AD6D49">
        <w:t>ho n</w:t>
      </w:r>
      <w:r w:rsidRPr="00AD6D49">
        <w:rPr>
          <w:rFonts w:hint="cs"/>
        </w:rPr>
        <w:t>á</w:t>
      </w:r>
      <w:r w:rsidRPr="00AD6D49">
        <w:t>roku vo</w:t>
      </w:r>
      <w:r w:rsidRPr="00AD6D49">
        <w:rPr>
          <w:rFonts w:hint="cs"/>
        </w:rPr>
        <w:t>č</w:t>
      </w:r>
      <w:r w:rsidRPr="00AD6D49">
        <w:t>i verejn</w:t>
      </w:r>
      <w:r w:rsidRPr="00AD6D49">
        <w:rPr>
          <w:rFonts w:hint="cs"/>
        </w:rPr>
        <w:t>é</w:t>
      </w:r>
      <w:r w:rsidRPr="00AD6D49">
        <w:t>mu obstar</w:t>
      </w:r>
      <w:r w:rsidRPr="00AD6D49">
        <w:rPr>
          <w:rFonts w:hint="cs"/>
        </w:rPr>
        <w:t>á</w:t>
      </w:r>
      <w:r w:rsidRPr="00AD6D49">
        <w:t>vate</w:t>
      </w:r>
      <w:r w:rsidRPr="00AD6D49">
        <w:rPr>
          <w:rFonts w:hint="cs"/>
        </w:rPr>
        <w:t>ľ</w:t>
      </w:r>
      <w:r w:rsidRPr="00AD6D49">
        <w:t>ovi, bez oh</w:t>
      </w:r>
      <w:r w:rsidRPr="00AD6D49">
        <w:rPr>
          <w:rFonts w:hint="cs"/>
        </w:rPr>
        <w:t>ľ</w:t>
      </w:r>
      <w:r w:rsidRPr="00AD6D49">
        <w:t>adu na v</w:t>
      </w:r>
      <w:r w:rsidRPr="00AD6D49">
        <w:rPr>
          <w:rFonts w:hint="cs"/>
        </w:rPr>
        <w:t>ý</w:t>
      </w:r>
      <w:r w:rsidRPr="00AD6D49">
        <w:t>sledok verejn</w:t>
      </w:r>
      <w:r w:rsidRPr="00AD6D49">
        <w:rPr>
          <w:rFonts w:hint="cs"/>
        </w:rPr>
        <w:t>é</w:t>
      </w:r>
      <w:r w:rsidRPr="00AD6D49">
        <w:t>ho obstar</w:t>
      </w:r>
      <w:r w:rsidRPr="00AD6D49">
        <w:rPr>
          <w:rFonts w:hint="cs"/>
        </w:rPr>
        <w:t>á</w:t>
      </w:r>
      <w:r w:rsidRPr="00AD6D49">
        <w:t>vania.</w:t>
      </w:r>
    </w:p>
    <w:p w14:paraId="0BF4DB87" w14:textId="77777777" w:rsidR="00265781" w:rsidRPr="00AD6D49" w:rsidRDefault="00265781" w:rsidP="00745456">
      <w:pPr>
        <w:pStyle w:val="Odsekzoznamu"/>
        <w:numPr>
          <w:ilvl w:val="2"/>
          <w:numId w:val="9"/>
        </w:numPr>
        <w:spacing w:before="120" w:after="120"/>
        <w:ind w:left="0" w:firstLine="0"/>
        <w:contextualSpacing w:val="0"/>
        <w:jc w:val="both"/>
      </w:pPr>
      <w:r w:rsidRPr="00AD6D49">
        <w:t>Ponuky doru</w:t>
      </w:r>
      <w:r w:rsidRPr="00AD6D49">
        <w:rPr>
          <w:rFonts w:hint="cs"/>
        </w:rPr>
        <w:t>č</w:t>
      </w:r>
      <w:r w:rsidRPr="00AD6D49">
        <w:t>en</w:t>
      </w:r>
      <w:r w:rsidRPr="00AD6D49">
        <w:rPr>
          <w:rFonts w:hint="cs"/>
        </w:rPr>
        <w:t>é</w:t>
      </w:r>
      <w:r w:rsidRPr="00AD6D49">
        <w:t xml:space="preserve"> na adresu verejn</w:t>
      </w:r>
      <w:r w:rsidRPr="00AD6D49">
        <w:rPr>
          <w:rFonts w:hint="cs"/>
        </w:rPr>
        <w:t>é</w:t>
      </w:r>
      <w:r w:rsidRPr="00AD6D49">
        <w:t>ho obstar</w:t>
      </w:r>
      <w:r w:rsidRPr="00AD6D49">
        <w:rPr>
          <w:rFonts w:hint="cs"/>
        </w:rPr>
        <w:t>á</w:t>
      </w:r>
      <w:r w:rsidRPr="00AD6D49">
        <w:t>vate</w:t>
      </w:r>
      <w:r w:rsidRPr="00AD6D49">
        <w:rPr>
          <w:rFonts w:hint="cs"/>
        </w:rPr>
        <w:t>ľ</w:t>
      </w:r>
      <w:r w:rsidRPr="00AD6D49">
        <w:t>a a predlo</w:t>
      </w:r>
      <w:r w:rsidRPr="00AD6D49">
        <w:rPr>
          <w:rFonts w:hint="cs"/>
        </w:rPr>
        <w:t>ž</w:t>
      </w:r>
      <w:r w:rsidRPr="00AD6D49">
        <w:t>en</w:t>
      </w:r>
      <w:r w:rsidRPr="00AD6D49">
        <w:rPr>
          <w:rFonts w:hint="cs"/>
        </w:rPr>
        <w:t>é</w:t>
      </w:r>
      <w:r w:rsidRPr="00AD6D49">
        <w:t xml:space="preserve"> v lehote na predkladanie pon</w:t>
      </w:r>
      <w:r w:rsidRPr="00AD6D49">
        <w:rPr>
          <w:rFonts w:hint="cs"/>
        </w:rPr>
        <w:t>ú</w:t>
      </w:r>
      <w:r w:rsidRPr="00AD6D49">
        <w:t>k sa uch</w:t>
      </w:r>
      <w:r w:rsidRPr="00AD6D49">
        <w:rPr>
          <w:rFonts w:hint="cs"/>
        </w:rPr>
        <w:t>á</w:t>
      </w:r>
      <w:r w:rsidRPr="00AD6D49">
        <w:t>dza</w:t>
      </w:r>
      <w:r w:rsidRPr="00AD6D49">
        <w:rPr>
          <w:rFonts w:hint="cs"/>
        </w:rPr>
        <w:t>č</w:t>
      </w:r>
      <w:r w:rsidRPr="00AD6D49">
        <w:t>om nevracaj</w:t>
      </w:r>
      <w:r w:rsidRPr="00AD6D49">
        <w:rPr>
          <w:rFonts w:hint="cs"/>
        </w:rPr>
        <w:t>ú</w:t>
      </w:r>
      <w:r w:rsidRPr="00AD6D49">
        <w:t>. Zost</w:t>
      </w:r>
      <w:r w:rsidRPr="00AD6D49">
        <w:rPr>
          <w:rFonts w:hint="cs"/>
        </w:rPr>
        <w:t>á</w:t>
      </w:r>
      <w:r w:rsidRPr="00AD6D49">
        <w:t>vaj</w:t>
      </w:r>
      <w:r w:rsidRPr="00AD6D49">
        <w:rPr>
          <w:rFonts w:hint="cs"/>
        </w:rPr>
        <w:t>ú</w:t>
      </w:r>
      <w:r w:rsidRPr="00AD6D49">
        <w:t xml:space="preserve"> ako s</w:t>
      </w:r>
      <w:r w:rsidRPr="00AD6D49">
        <w:rPr>
          <w:rFonts w:hint="cs"/>
        </w:rPr>
        <w:t>úč</w:t>
      </w:r>
      <w:r w:rsidRPr="00AD6D49">
        <w:t>as</w:t>
      </w:r>
      <w:r w:rsidRPr="00AD6D49">
        <w:rPr>
          <w:rFonts w:hint="cs"/>
        </w:rPr>
        <w:t>ť</w:t>
      </w:r>
      <w:r w:rsidRPr="00AD6D49">
        <w:t xml:space="preserve"> dokument</w:t>
      </w:r>
      <w:r w:rsidRPr="00AD6D49">
        <w:rPr>
          <w:rFonts w:hint="cs"/>
        </w:rPr>
        <w:t>á</w:t>
      </w:r>
      <w:r w:rsidRPr="00AD6D49">
        <w:t>cie vyhl</w:t>
      </w:r>
      <w:r w:rsidRPr="00AD6D49">
        <w:rPr>
          <w:rFonts w:hint="cs"/>
        </w:rPr>
        <w:t>á</w:t>
      </w:r>
      <w:r w:rsidRPr="00AD6D49">
        <w:t>sen</w:t>
      </w:r>
      <w:r w:rsidRPr="00AD6D49">
        <w:rPr>
          <w:rFonts w:hint="cs"/>
        </w:rPr>
        <w:t>é</w:t>
      </w:r>
      <w:r w:rsidRPr="00AD6D49">
        <w:t>ho verejn</w:t>
      </w:r>
      <w:r w:rsidRPr="00AD6D49">
        <w:rPr>
          <w:rFonts w:hint="cs"/>
        </w:rPr>
        <w:t>é</w:t>
      </w:r>
      <w:r w:rsidRPr="00AD6D49">
        <w:t>ho obstar</w:t>
      </w:r>
      <w:r w:rsidRPr="00AD6D49">
        <w:rPr>
          <w:rFonts w:hint="cs"/>
        </w:rPr>
        <w:t>á</w:t>
      </w:r>
      <w:r w:rsidRPr="00AD6D49">
        <w:t>vania.</w:t>
      </w:r>
    </w:p>
    <w:p w14:paraId="63749E96" w14:textId="77777777" w:rsidR="00265781" w:rsidRPr="00AD6D49" w:rsidRDefault="00265781" w:rsidP="00E045D2">
      <w:pPr>
        <w:pStyle w:val="Odsekzoznamu"/>
        <w:spacing w:before="120" w:after="120"/>
        <w:ind w:left="0"/>
        <w:jc w:val="both"/>
      </w:pPr>
    </w:p>
    <w:p w14:paraId="5F14C596" w14:textId="77777777" w:rsidR="00CB4C0F" w:rsidRPr="00AD6D49" w:rsidRDefault="00CB4C0F" w:rsidP="00E045D2">
      <w:pPr>
        <w:pStyle w:val="Odsekzoznamu"/>
        <w:spacing w:before="120" w:after="120"/>
        <w:ind w:left="0"/>
        <w:jc w:val="both"/>
      </w:pPr>
    </w:p>
    <w:p w14:paraId="65E9DCD3" w14:textId="3DBF601F" w:rsidR="00566FDC" w:rsidRPr="00AD6D49" w:rsidRDefault="00566FDC" w:rsidP="00745456">
      <w:pPr>
        <w:pStyle w:val="Nadpis2"/>
        <w:numPr>
          <w:ilvl w:val="0"/>
          <w:numId w:val="10"/>
        </w:numPr>
        <w:ind w:left="0" w:firstLine="0"/>
        <w:jc w:val="center"/>
        <w:rPr>
          <w:color w:val="auto"/>
        </w:rPr>
      </w:pPr>
      <w:bookmarkStart w:id="57" w:name="_Toc528002861"/>
      <w:bookmarkStart w:id="58" w:name="_Toc97792045"/>
      <w:r w:rsidRPr="00AD6D49">
        <w:rPr>
          <w:color w:val="auto"/>
        </w:rPr>
        <w:t>Záujemca opr</w:t>
      </w:r>
      <w:r w:rsidRPr="00AD6D49">
        <w:rPr>
          <w:rFonts w:hint="cs"/>
          <w:color w:val="auto"/>
        </w:rPr>
        <w:t>á</w:t>
      </w:r>
      <w:r w:rsidRPr="00AD6D49">
        <w:rPr>
          <w:color w:val="auto"/>
        </w:rPr>
        <w:t>vnen</w:t>
      </w:r>
      <w:r w:rsidRPr="00AD6D49">
        <w:rPr>
          <w:rFonts w:hint="cs"/>
          <w:color w:val="auto"/>
        </w:rPr>
        <w:t>ý</w:t>
      </w:r>
      <w:r w:rsidRPr="00AD6D49">
        <w:rPr>
          <w:color w:val="auto"/>
        </w:rPr>
        <w:t xml:space="preserve"> predlo</w:t>
      </w:r>
      <w:r w:rsidRPr="00AD6D49">
        <w:rPr>
          <w:rFonts w:hint="cs"/>
          <w:color w:val="auto"/>
        </w:rPr>
        <w:t>ž</w:t>
      </w:r>
      <w:r w:rsidRPr="00AD6D49">
        <w:rPr>
          <w:color w:val="auto"/>
        </w:rPr>
        <w:t>i</w:t>
      </w:r>
      <w:r w:rsidRPr="00AD6D49">
        <w:rPr>
          <w:rFonts w:hint="cs"/>
          <w:color w:val="auto"/>
        </w:rPr>
        <w:t>ť</w:t>
      </w:r>
      <w:r w:rsidRPr="00AD6D49">
        <w:rPr>
          <w:color w:val="auto"/>
        </w:rPr>
        <w:t xml:space="preserve"> ponuku</w:t>
      </w:r>
      <w:bookmarkEnd w:id="57"/>
      <w:bookmarkEnd w:id="58"/>
    </w:p>
    <w:p w14:paraId="57C96A42" w14:textId="5EF659A8" w:rsidR="00566FDC" w:rsidRPr="00AD6D49" w:rsidRDefault="005F23C8" w:rsidP="00745456">
      <w:pPr>
        <w:pStyle w:val="Odsekzoznamu"/>
        <w:numPr>
          <w:ilvl w:val="1"/>
          <w:numId w:val="10"/>
        </w:numPr>
        <w:spacing w:before="120" w:after="120"/>
        <w:ind w:left="0" w:firstLine="0"/>
        <w:jc w:val="both"/>
        <w:rPr>
          <w:rStyle w:val="Hypertextovprepojenie"/>
          <w:color w:val="auto"/>
          <w:u w:val="none"/>
        </w:rPr>
      </w:pPr>
      <w:r w:rsidRPr="00AD6D49">
        <w:rPr>
          <w:rStyle w:val="Hypertextovprepojenie"/>
          <w:rFonts w:cstheme="minorHAnsi"/>
          <w:color w:val="auto"/>
          <w:u w:val="none"/>
        </w:rPr>
        <w:t>Záujemca oprávnený</w:t>
      </w:r>
      <w:r w:rsidR="00566FDC" w:rsidRPr="00AD6D49">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vo</w:t>
      </w:r>
      <w:r w:rsidR="00566FDC" w:rsidRPr="00AD6D49">
        <w:rPr>
          <w:rStyle w:val="Hypertextovprepojenie"/>
          <w:color w:val="auto"/>
          <w:u w:val="none"/>
        </w:rPr>
        <w:t xml:space="preserve"> Výzve na predk</w:t>
      </w:r>
      <w:r w:rsidR="00C42673" w:rsidRPr="00AD6D49">
        <w:rPr>
          <w:rStyle w:val="Hypertextovprepojenie"/>
          <w:color w:val="auto"/>
          <w:u w:val="none"/>
        </w:rPr>
        <w:t>ladanie ponúk</w:t>
      </w:r>
      <w:r w:rsidR="008255BE" w:rsidRPr="00AD6D49">
        <w:rPr>
          <w:rStyle w:val="Hypertextovprepojenie"/>
          <w:color w:val="auto"/>
          <w:u w:val="none"/>
        </w:rPr>
        <w:t xml:space="preserve"> </w:t>
      </w:r>
      <w:r w:rsidR="00566FDC" w:rsidRPr="00AD6D49">
        <w:rPr>
          <w:rStyle w:val="Hypertextovprepojenie"/>
          <w:color w:val="auto"/>
          <w:u w:val="none"/>
        </w:rPr>
        <w:t>alebo v súťažných podkladoch a sprievodnej dokumentácii.</w:t>
      </w:r>
    </w:p>
    <w:p w14:paraId="64FE5D7C" w14:textId="5D8AC398" w:rsidR="00566FDC" w:rsidRPr="00AD6D49" w:rsidRDefault="00566FDC" w:rsidP="00745456">
      <w:pPr>
        <w:pStyle w:val="Odsekzoznamu"/>
        <w:numPr>
          <w:ilvl w:val="1"/>
          <w:numId w:val="10"/>
        </w:numPr>
        <w:spacing w:before="120" w:after="120"/>
        <w:ind w:left="0" w:firstLine="0"/>
        <w:jc w:val="both"/>
        <w:rPr>
          <w:rStyle w:val="Hypertextovprepojenie"/>
          <w:rFonts w:cstheme="minorHAnsi"/>
          <w:color w:val="auto"/>
          <w:u w:val="none"/>
        </w:rPr>
      </w:pPr>
      <w:r w:rsidRPr="00AD6D49">
        <w:rPr>
          <w:rStyle w:val="Hypertextovprepojenie"/>
          <w:rFonts w:cstheme="minorHAnsi"/>
          <w:color w:val="auto"/>
          <w:u w:val="none"/>
        </w:rPr>
        <w:t>Záujemcom m</w:t>
      </w:r>
      <w:r w:rsidRPr="00AD6D49">
        <w:rPr>
          <w:rStyle w:val="Hypertextovprepojenie"/>
          <w:rFonts w:cstheme="minorHAnsi" w:hint="cs"/>
          <w:color w:val="auto"/>
          <w:u w:val="none"/>
        </w:rPr>
        <w:t>ôž</w:t>
      </w:r>
      <w:r w:rsidRPr="00AD6D49">
        <w:rPr>
          <w:rStyle w:val="Hypertextovprepojenie"/>
          <w:rFonts w:cstheme="minorHAnsi"/>
          <w:color w:val="auto"/>
          <w:u w:val="none"/>
        </w:rPr>
        <w:t>e by</w:t>
      </w:r>
      <w:r w:rsidRPr="00AD6D49">
        <w:rPr>
          <w:rStyle w:val="Hypertextovprepojenie"/>
          <w:rFonts w:cstheme="minorHAnsi" w:hint="cs"/>
          <w:color w:val="auto"/>
          <w:u w:val="none"/>
        </w:rPr>
        <w:t>ť</w:t>
      </w:r>
      <w:r w:rsidRPr="00AD6D49">
        <w:rPr>
          <w:rStyle w:val="Hypertextovprepojenie"/>
          <w:rFonts w:cstheme="minorHAnsi"/>
          <w:color w:val="auto"/>
          <w:u w:val="none"/>
        </w:rPr>
        <w:t xml:space="preserve"> aj skupina právnických alebo fyzick</w:t>
      </w:r>
      <w:r w:rsidRPr="00AD6D49">
        <w:rPr>
          <w:rStyle w:val="Hypertextovprepojenie"/>
          <w:rFonts w:cstheme="minorHAnsi" w:hint="cs"/>
          <w:color w:val="auto"/>
          <w:u w:val="none"/>
        </w:rPr>
        <w:t>ý</w:t>
      </w:r>
      <w:r w:rsidRPr="00AD6D49">
        <w:rPr>
          <w:rStyle w:val="Hypertextovprepojenie"/>
          <w:rFonts w:cstheme="minorHAnsi"/>
          <w:color w:val="auto"/>
          <w:u w:val="none"/>
        </w:rPr>
        <w:t>ch os</w:t>
      </w:r>
      <w:r w:rsidRPr="00AD6D49">
        <w:rPr>
          <w:rStyle w:val="Hypertextovprepojenie"/>
          <w:rFonts w:cstheme="minorHAnsi" w:hint="cs"/>
          <w:color w:val="auto"/>
          <w:u w:val="none"/>
        </w:rPr>
        <w:t>ô</w:t>
      </w:r>
      <w:r w:rsidRPr="00AD6D49">
        <w:rPr>
          <w:rStyle w:val="Hypertextovprepojenie"/>
          <w:rFonts w:cstheme="minorHAnsi"/>
          <w:color w:val="auto"/>
          <w:u w:val="none"/>
        </w:rPr>
        <w:t>b vystupuj</w:t>
      </w:r>
      <w:r w:rsidRPr="00AD6D49">
        <w:rPr>
          <w:rStyle w:val="Hypertextovprepojenie"/>
          <w:rFonts w:cstheme="minorHAnsi" w:hint="cs"/>
          <w:color w:val="auto"/>
          <w:u w:val="none"/>
        </w:rPr>
        <w:t>ú</w:t>
      </w:r>
      <w:r w:rsidRPr="00AD6D49">
        <w:rPr>
          <w:rStyle w:val="Hypertextovprepojenie"/>
          <w:rFonts w:cstheme="minorHAnsi"/>
          <w:color w:val="auto"/>
          <w:u w:val="none"/>
        </w:rPr>
        <w:t>cich vo</w:t>
      </w:r>
      <w:r w:rsidRPr="00AD6D49">
        <w:rPr>
          <w:rStyle w:val="Hypertextovprepojenie"/>
          <w:rFonts w:cstheme="minorHAnsi" w:hint="cs"/>
          <w:color w:val="auto"/>
          <w:u w:val="none"/>
        </w:rPr>
        <w:t>č</w:t>
      </w:r>
      <w:r w:rsidRPr="00AD6D49">
        <w:rPr>
          <w:rStyle w:val="Hypertextovprepojenie"/>
          <w:rFonts w:cstheme="minorHAnsi"/>
          <w:color w:val="auto"/>
          <w:u w:val="none"/>
        </w:rPr>
        <w:t>i verejn</w:t>
      </w:r>
      <w:r w:rsidRPr="00AD6D49">
        <w:rPr>
          <w:rStyle w:val="Hypertextovprepojenie"/>
          <w:rFonts w:cstheme="minorHAnsi" w:hint="cs"/>
          <w:color w:val="auto"/>
          <w:u w:val="none"/>
        </w:rPr>
        <w:t>é</w:t>
      </w:r>
      <w:r w:rsidRPr="00AD6D49">
        <w:rPr>
          <w:rStyle w:val="Hypertextovprepojenie"/>
          <w:rFonts w:cstheme="minorHAnsi"/>
          <w:color w:val="auto"/>
          <w:u w:val="none"/>
        </w:rPr>
        <w:t>mu obstar</w:t>
      </w:r>
      <w:r w:rsidRPr="00AD6D49">
        <w:rPr>
          <w:rStyle w:val="Hypertextovprepojenie"/>
          <w:rFonts w:cstheme="minorHAnsi" w:hint="cs"/>
          <w:color w:val="auto"/>
          <w:u w:val="none"/>
        </w:rPr>
        <w:t>á</w:t>
      </w:r>
      <w:r w:rsidRPr="00AD6D49">
        <w:rPr>
          <w:rStyle w:val="Hypertextovprepojenie"/>
          <w:rFonts w:cstheme="minorHAnsi"/>
          <w:color w:val="auto"/>
          <w:u w:val="none"/>
        </w:rPr>
        <w:t>vate</w:t>
      </w:r>
      <w:r w:rsidRPr="00AD6D49">
        <w:rPr>
          <w:rStyle w:val="Hypertextovprepojenie"/>
          <w:rFonts w:cstheme="minorHAnsi" w:hint="cs"/>
          <w:color w:val="auto"/>
          <w:u w:val="none"/>
        </w:rPr>
        <w:t>ľ</w:t>
      </w:r>
      <w:r w:rsidRPr="00AD6D49">
        <w:rPr>
          <w:rStyle w:val="Hypertextovprepojenie"/>
          <w:rFonts w:cstheme="minorHAnsi"/>
          <w:color w:val="auto"/>
          <w:u w:val="none"/>
        </w:rPr>
        <w:t>ovi spolo</w:t>
      </w:r>
      <w:r w:rsidRPr="00AD6D49">
        <w:rPr>
          <w:rStyle w:val="Hypertextovprepojenie"/>
          <w:rFonts w:cstheme="minorHAnsi" w:hint="cs"/>
          <w:color w:val="auto"/>
          <w:u w:val="none"/>
        </w:rPr>
        <w:t>č</w:t>
      </w:r>
      <w:r w:rsidRPr="00AD6D49">
        <w:rPr>
          <w:rStyle w:val="Hypertextovprepojenie"/>
          <w:rFonts w:cstheme="minorHAnsi"/>
          <w:color w:val="auto"/>
          <w:u w:val="none"/>
        </w:rPr>
        <w:t>ne. Skupina dod</w:t>
      </w:r>
      <w:r w:rsidRPr="00AD6D49">
        <w:rPr>
          <w:rStyle w:val="Hypertextovprepojenie"/>
          <w:rFonts w:cstheme="minorHAnsi" w:hint="cs"/>
          <w:color w:val="auto"/>
          <w:u w:val="none"/>
        </w:rPr>
        <w:t>á</w:t>
      </w:r>
      <w:r w:rsidRPr="00AD6D49">
        <w:rPr>
          <w:rStyle w:val="Hypertextovprepojenie"/>
          <w:rFonts w:cstheme="minorHAnsi"/>
          <w:color w:val="auto"/>
          <w:u w:val="none"/>
        </w:rPr>
        <w:t>vate</w:t>
      </w:r>
      <w:r w:rsidRPr="00AD6D49">
        <w:rPr>
          <w:rStyle w:val="Hypertextovprepojenie"/>
          <w:rFonts w:cstheme="minorHAnsi" w:hint="cs"/>
          <w:color w:val="auto"/>
          <w:u w:val="none"/>
        </w:rPr>
        <w:t>ľ</w:t>
      </w:r>
      <w:r w:rsidRPr="00AD6D49">
        <w:rPr>
          <w:rStyle w:val="Hypertextovprepojenie"/>
          <w:rFonts w:cstheme="minorHAnsi"/>
          <w:color w:val="auto"/>
          <w:u w:val="none"/>
        </w:rPr>
        <w:t>ov nemus</w:t>
      </w:r>
      <w:r w:rsidRPr="00AD6D49">
        <w:rPr>
          <w:rStyle w:val="Hypertextovprepojenie"/>
          <w:rFonts w:cstheme="minorHAnsi" w:hint="cs"/>
          <w:color w:val="auto"/>
          <w:u w:val="none"/>
        </w:rPr>
        <w:t>í</w:t>
      </w:r>
      <w:r w:rsidRPr="00AD6D49">
        <w:rPr>
          <w:rStyle w:val="Hypertextovprepojenie"/>
          <w:rFonts w:cstheme="minorHAnsi"/>
          <w:color w:val="auto"/>
          <w:u w:val="none"/>
        </w:rPr>
        <w:t xml:space="preserve"> vytvori</w:t>
      </w:r>
      <w:r w:rsidRPr="00AD6D49">
        <w:rPr>
          <w:rStyle w:val="Hypertextovprepojenie"/>
          <w:rFonts w:cstheme="minorHAnsi" w:hint="cs"/>
          <w:color w:val="auto"/>
          <w:u w:val="none"/>
        </w:rPr>
        <w:t>ť</w:t>
      </w:r>
      <w:r w:rsidRPr="00AD6D49">
        <w:rPr>
          <w:rStyle w:val="Hypertextovprepojenie"/>
          <w:rFonts w:cstheme="minorHAnsi"/>
          <w:color w:val="auto"/>
          <w:u w:val="none"/>
        </w:rPr>
        <w:t xml:space="preserve"> pr</w:t>
      </w:r>
      <w:r w:rsidRPr="00AD6D49">
        <w:rPr>
          <w:rStyle w:val="Hypertextovprepojenie"/>
          <w:rFonts w:cstheme="minorHAnsi" w:hint="cs"/>
          <w:color w:val="auto"/>
          <w:u w:val="none"/>
        </w:rPr>
        <w:t>á</w:t>
      </w:r>
      <w:r w:rsidRPr="00AD6D49">
        <w:rPr>
          <w:rStyle w:val="Hypertextovprepojenie"/>
          <w:rFonts w:cstheme="minorHAnsi"/>
          <w:color w:val="auto"/>
          <w:u w:val="none"/>
        </w:rPr>
        <w:t>vne vz</w:t>
      </w:r>
      <w:r w:rsidRPr="00AD6D49">
        <w:rPr>
          <w:rStyle w:val="Hypertextovprepojenie"/>
          <w:rFonts w:cstheme="minorHAnsi" w:hint="cs"/>
          <w:color w:val="auto"/>
          <w:u w:val="none"/>
        </w:rPr>
        <w:t>ť</w:t>
      </w:r>
      <w:r w:rsidRPr="00AD6D49">
        <w:rPr>
          <w:rStyle w:val="Hypertextovprepojenie"/>
          <w:rFonts w:cstheme="minorHAnsi"/>
          <w:color w:val="auto"/>
          <w:u w:val="none"/>
        </w:rPr>
        <w:t>ahy, mus</w:t>
      </w:r>
      <w:r w:rsidRPr="00AD6D49">
        <w:rPr>
          <w:rStyle w:val="Hypertextovprepojenie"/>
          <w:rFonts w:cstheme="minorHAnsi" w:hint="cs"/>
          <w:color w:val="auto"/>
          <w:u w:val="none"/>
        </w:rPr>
        <w:t>í</w:t>
      </w:r>
      <w:r w:rsidRPr="00AD6D49">
        <w:rPr>
          <w:rStyle w:val="Hypertextovprepojenie"/>
          <w:rFonts w:cstheme="minorHAnsi"/>
          <w:color w:val="auto"/>
          <w:u w:val="none"/>
        </w:rPr>
        <w:t xml:space="preserve"> v</w:t>
      </w:r>
      <w:r w:rsidRPr="00AD6D49">
        <w:rPr>
          <w:rStyle w:val="Hypertextovprepojenie"/>
          <w:rFonts w:cstheme="minorHAnsi" w:hint="cs"/>
          <w:color w:val="auto"/>
          <w:u w:val="none"/>
        </w:rPr>
        <w:t>š</w:t>
      </w:r>
      <w:r w:rsidRPr="00AD6D49">
        <w:rPr>
          <w:rStyle w:val="Hypertextovprepojenie"/>
          <w:rFonts w:cstheme="minorHAnsi"/>
          <w:color w:val="auto"/>
          <w:u w:val="none"/>
        </w:rPr>
        <w:t>ak stanovi</w:t>
      </w:r>
      <w:r w:rsidRPr="00AD6D49">
        <w:rPr>
          <w:rStyle w:val="Hypertextovprepojenie"/>
          <w:rFonts w:cstheme="minorHAnsi" w:hint="cs"/>
          <w:color w:val="auto"/>
          <w:u w:val="none"/>
        </w:rPr>
        <w:t>ť</w:t>
      </w:r>
      <w:r w:rsidRPr="00AD6D49">
        <w:rPr>
          <w:rStyle w:val="Hypertextovprepojenie"/>
          <w:rFonts w:cstheme="minorHAnsi"/>
          <w:color w:val="auto"/>
          <w:u w:val="none"/>
        </w:rPr>
        <w:t xml:space="preserve"> l</w:t>
      </w:r>
      <w:r w:rsidRPr="00AD6D49">
        <w:rPr>
          <w:rStyle w:val="Hypertextovprepojenie"/>
          <w:rFonts w:cstheme="minorHAnsi" w:hint="cs"/>
          <w:color w:val="auto"/>
          <w:u w:val="none"/>
        </w:rPr>
        <w:t>í</w:t>
      </w:r>
      <w:r w:rsidRPr="00AD6D49">
        <w:rPr>
          <w:rStyle w:val="Hypertextovprepojenie"/>
          <w:rFonts w:cstheme="minorHAnsi"/>
          <w:color w:val="auto"/>
          <w:u w:val="none"/>
        </w:rPr>
        <w:t>dra skupiny dodávateľov pre predloženie ponuky. V</w:t>
      </w:r>
      <w:r w:rsidRPr="00AD6D49">
        <w:rPr>
          <w:rStyle w:val="Hypertextovprepojenie"/>
          <w:rFonts w:cstheme="minorHAnsi" w:hint="cs"/>
          <w:color w:val="auto"/>
          <w:u w:val="none"/>
        </w:rPr>
        <w:t>š</w:t>
      </w:r>
      <w:r w:rsidRPr="00AD6D49">
        <w:rPr>
          <w:rStyle w:val="Hypertextovprepojenie"/>
          <w:rFonts w:cstheme="minorHAnsi"/>
          <w:color w:val="auto"/>
          <w:u w:val="none"/>
        </w:rPr>
        <w:t xml:space="preserve">etci </w:t>
      </w:r>
      <w:r w:rsidRPr="00AD6D49">
        <w:rPr>
          <w:rStyle w:val="Hypertextovprepojenie"/>
          <w:rFonts w:cstheme="minorHAnsi" w:hint="cs"/>
          <w:color w:val="auto"/>
          <w:u w:val="none"/>
        </w:rPr>
        <w:t>č</w:t>
      </w:r>
      <w:r w:rsidRPr="00AD6D49">
        <w:rPr>
          <w:rStyle w:val="Hypertextovprepojenie"/>
          <w:rFonts w:cstheme="minorHAnsi"/>
          <w:color w:val="auto"/>
          <w:u w:val="none"/>
        </w:rPr>
        <w:t>lenovia takejto skupiny dod</w:t>
      </w:r>
      <w:r w:rsidRPr="00AD6D49">
        <w:rPr>
          <w:rStyle w:val="Hypertextovprepojenie"/>
          <w:rFonts w:cstheme="minorHAnsi" w:hint="cs"/>
          <w:color w:val="auto"/>
          <w:u w:val="none"/>
        </w:rPr>
        <w:t>á</w:t>
      </w:r>
      <w:r w:rsidRPr="00AD6D49">
        <w:rPr>
          <w:rStyle w:val="Hypertextovprepojenie"/>
          <w:rFonts w:cstheme="minorHAnsi"/>
          <w:color w:val="auto"/>
          <w:u w:val="none"/>
        </w:rPr>
        <w:t>vate</w:t>
      </w:r>
      <w:r w:rsidRPr="00AD6D49">
        <w:rPr>
          <w:rStyle w:val="Hypertextovprepojenie"/>
          <w:rFonts w:cstheme="minorHAnsi" w:hint="cs"/>
          <w:color w:val="auto"/>
          <w:u w:val="none"/>
        </w:rPr>
        <w:t>ľ</w:t>
      </w:r>
      <w:r w:rsidRPr="00AD6D49">
        <w:rPr>
          <w:rStyle w:val="Hypertextovprepojenie"/>
          <w:rFonts w:cstheme="minorHAnsi"/>
          <w:color w:val="auto"/>
          <w:u w:val="none"/>
        </w:rPr>
        <w:t>ov utvorenej na dodanie predmetu z</w:t>
      </w:r>
      <w:r w:rsidRPr="00AD6D49">
        <w:rPr>
          <w:rStyle w:val="Hypertextovprepojenie"/>
          <w:rFonts w:cstheme="minorHAnsi" w:hint="cs"/>
          <w:color w:val="auto"/>
          <w:u w:val="none"/>
        </w:rPr>
        <w:t>á</w:t>
      </w:r>
      <w:r w:rsidRPr="00AD6D49">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AD6D49">
            <w:rPr>
              <w:b/>
            </w:rPr>
            <w:t xml:space="preserve"> </w:t>
          </w:r>
        </w:sdtContent>
      </w:sdt>
      <w:r w:rsidRPr="00AD6D49">
        <w:rPr>
          <w:rStyle w:val="Hypertextovprepojenie"/>
          <w:rFonts w:cstheme="minorHAnsi"/>
          <w:color w:val="auto"/>
          <w:u w:val="none"/>
        </w:rPr>
        <w:t xml:space="preserve"> musia udeli</w:t>
      </w:r>
      <w:r w:rsidRPr="00AD6D49">
        <w:rPr>
          <w:rStyle w:val="Hypertextovprepojenie"/>
          <w:rFonts w:cstheme="minorHAnsi" w:hint="cs"/>
          <w:color w:val="auto"/>
          <w:u w:val="none"/>
        </w:rPr>
        <w:t>ť</w:t>
      </w:r>
      <w:r w:rsidRPr="00AD6D49">
        <w:rPr>
          <w:rStyle w:val="Hypertextovprepojenie"/>
          <w:rFonts w:cstheme="minorHAnsi"/>
          <w:color w:val="auto"/>
          <w:u w:val="none"/>
        </w:rPr>
        <w:t xml:space="preserve"> plnú moc jedn</w:t>
      </w:r>
      <w:r w:rsidRPr="00AD6D49">
        <w:rPr>
          <w:rStyle w:val="Hypertextovprepojenie"/>
          <w:rFonts w:cstheme="minorHAnsi" w:hint="cs"/>
          <w:color w:val="auto"/>
          <w:u w:val="none"/>
        </w:rPr>
        <w:t>é</w:t>
      </w:r>
      <w:r w:rsidRPr="00AD6D49">
        <w:rPr>
          <w:rStyle w:val="Hypertextovprepojenie"/>
          <w:rFonts w:cstheme="minorHAnsi"/>
          <w:color w:val="auto"/>
          <w:u w:val="none"/>
        </w:rPr>
        <w:t xml:space="preserve">mu z </w:t>
      </w:r>
      <w:r w:rsidRPr="00AD6D49">
        <w:rPr>
          <w:rStyle w:val="Hypertextovprepojenie"/>
          <w:rFonts w:cstheme="minorHAnsi" w:hint="cs"/>
          <w:color w:val="auto"/>
          <w:u w:val="none"/>
        </w:rPr>
        <w:t>č</w:t>
      </w:r>
      <w:r w:rsidRPr="00AD6D49">
        <w:rPr>
          <w:rStyle w:val="Hypertextovprepojenie"/>
          <w:rFonts w:cstheme="minorHAnsi"/>
          <w:color w:val="auto"/>
          <w:u w:val="none"/>
        </w:rPr>
        <w:t>lenov skupiny dod</w:t>
      </w:r>
      <w:r w:rsidRPr="00AD6D49">
        <w:rPr>
          <w:rStyle w:val="Hypertextovprepojenie"/>
          <w:rFonts w:cstheme="minorHAnsi" w:hint="cs"/>
          <w:color w:val="auto"/>
          <w:u w:val="none"/>
        </w:rPr>
        <w:t>á</w:t>
      </w:r>
      <w:r w:rsidRPr="00AD6D49">
        <w:rPr>
          <w:rStyle w:val="Hypertextovprepojenie"/>
          <w:rFonts w:cstheme="minorHAnsi"/>
          <w:color w:val="auto"/>
          <w:u w:val="none"/>
        </w:rPr>
        <w:t>vate</w:t>
      </w:r>
      <w:r w:rsidRPr="00AD6D49">
        <w:rPr>
          <w:rStyle w:val="Hypertextovprepojenie"/>
          <w:rFonts w:cstheme="minorHAnsi" w:hint="cs"/>
          <w:color w:val="auto"/>
          <w:u w:val="none"/>
        </w:rPr>
        <w:t>ľ</w:t>
      </w:r>
      <w:r w:rsidRPr="00AD6D49">
        <w:rPr>
          <w:rStyle w:val="Hypertextovprepojenie"/>
          <w:rFonts w:cstheme="minorHAnsi"/>
          <w:color w:val="auto"/>
          <w:u w:val="none"/>
        </w:rPr>
        <w:t>ov oprávnenému kona</w:t>
      </w:r>
      <w:r w:rsidRPr="00AD6D49">
        <w:rPr>
          <w:rStyle w:val="Hypertextovprepojenie"/>
          <w:rFonts w:cstheme="minorHAnsi" w:hint="cs"/>
          <w:color w:val="auto"/>
          <w:u w:val="none"/>
        </w:rPr>
        <w:t>ť</w:t>
      </w:r>
      <w:r w:rsidRPr="00AD6D49">
        <w:rPr>
          <w:rStyle w:val="Hypertextovprepojenie"/>
          <w:rFonts w:cstheme="minorHAnsi"/>
          <w:color w:val="auto"/>
          <w:u w:val="none"/>
        </w:rPr>
        <w:t xml:space="preserve"> v mene v</w:t>
      </w:r>
      <w:r w:rsidRPr="00AD6D49">
        <w:rPr>
          <w:rStyle w:val="Hypertextovprepojenie"/>
          <w:rFonts w:cstheme="minorHAnsi" w:hint="cs"/>
          <w:color w:val="auto"/>
          <w:u w:val="none"/>
        </w:rPr>
        <w:t>š</w:t>
      </w:r>
      <w:r w:rsidRPr="00AD6D49">
        <w:rPr>
          <w:rStyle w:val="Hypertextovprepojenie"/>
          <w:rFonts w:cstheme="minorHAnsi"/>
          <w:color w:val="auto"/>
          <w:u w:val="none"/>
        </w:rPr>
        <w:t>etk</w:t>
      </w:r>
      <w:r w:rsidRPr="00AD6D49">
        <w:rPr>
          <w:rStyle w:val="Hypertextovprepojenie"/>
          <w:rFonts w:cstheme="minorHAnsi" w:hint="cs"/>
          <w:color w:val="auto"/>
          <w:u w:val="none"/>
        </w:rPr>
        <w:t>ý</w:t>
      </w:r>
      <w:r w:rsidRPr="00AD6D49">
        <w:rPr>
          <w:rStyle w:val="Hypertextovprepojenie"/>
          <w:rFonts w:cstheme="minorHAnsi"/>
          <w:color w:val="auto"/>
          <w:u w:val="none"/>
        </w:rPr>
        <w:t xml:space="preserve">ch </w:t>
      </w:r>
      <w:r w:rsidRPr="00AD6D49">
        <w:rPr>
          <w:rStyle w:val="Hypertextovprepojenie"/>
          <w:rFonts w:cstheme="minorHAnsi" w:hint="cs"/>
          <w:color w:val="auto"/>
          <w:u w:val="none"/>
        </w:rPr>
        <w:t>č</w:t>
      </w:r>
      <w:r w:rsidRPr="00AD6D49">
        <w:rPr>
          <w:rStyle w:val="Hypertextovprepojenie"/>
          <w:rFonts w:cstheme="minorHAnsi"/>
          <w:color w:val="auto"/>
          <w:u w:val="none"/>
        </w:rPr>
        <w:t>lenov skupiny dod</w:t>
      </w:r>
      <w:r w:rsidRPr="00AD6D49">
        <w:rPr>
          <w:rStyle w:val="Hypertextovprepojenie"/>
          <w:rFonts w:cstheme="minorHAnsi" w:hint="cs"/>
          <w:color w:val="auto"/>
          <w:u w:val="none"/>
        </w:rPr>
        <w:t>á</w:t>
      </w:r>
      <w:r w:rsidRPr="00AD6D49">
        <w:rPr>
          <w:rStyle w:val="Hypertextovprepojenie"/>
          <w:rFonts w:cstheme="minorHAnsi"/>
          <w:color w:val="auto"/>
          <w:u w:val="none"/>
        </w:rPr>
        <w:t>vate</w:t>
      </w:r>
      <w:r w:rsidRPr="00AD6D49">
        <w:rPr>
          <w:rStyle w:val="Hypertextovprepojenie"/>
          <w:rFonts w:cstheme="minorHAnsi" w:hint="cs"/>
          <w:color w:val="auto"/>
          <w:u w:val="none"/>
        </w:rPr>
        <w:t>ľ</w:t>
      </w:r>
      <w:r w:rsidRPr="00AD6D49">
        <w:rPr>
          <w:rStyle w:val="Hypertextovprepojenie"/>
          <w:rFonts w:cstheme="minorHAnsi"/>
          <w:color w:val="auto"/>
          <w:u w:val="none"/>
        </w:rPr>
        <w:t>ov a prij</w:t>
      </w:r>
      <w:r w:rsidRPr="00AD6D49">
        <w:rPr>
          <w:rStyle w:val="Hypertextovprepojenie"/>
          <w:rFonts w:cstheme="minorHAnsi" w:hint="cs"/>
          <w:color w:val="auto"/>
          <w:u w:val="none"/>
        </w:rPr>
        <w:t>í</w:t>
      </w:r>
      <w:r w:rsidRPr="00AD6D49">
        <w:rPr>
          <w:rStyle w:val="Hypertextovprepojenie"/>
          <w:rFonts w:cstheme="minorHAnsi"/>
          <w:color w:val="auto"/>
          <w:u w:val="none"/>
        </w:rPr>
        <w:t>ma</w:t>
      </w:r>
      <w:r w:rsidRPr="00AD6D49">
        <w:rPr>
          <w:rStyle w:val="Hypertextovprepojenie"/>
          <w:rFonts w:cstheme="minorHAnsi" w:hint="cs"/>
          <w:color w:val="auto"/>
          <w:u w:val="none"/>
        </w:rPr>
        <w:t>ť</w:t>
      </w:r>
      <w:r w:rsidRPr="00AD6D49">
        <w:rPr>
          <w:rStyle w:val="Hypertextovprepojenie"/>
          <w:rFonts w:cstheme="minorHAnsi"/>
          <w:color w:val="auto"/>
          <w:u w:val="none"/>
        </w:rPr>
        <w:t xml:space="preserve"> pokyny v tomto verejnom obstar</w:t>
      </w:r>
      <w:r w:rsidRPr="00AD6D49">
        <w:rPr>
          <w:rStyle w:val="Hypertextovprepojenie"/>
          <w:rFonts w:cstheme="minorHAnsi" w:hint="cs"/>
          <w:color w:val="auto"/>
          <w:u w:val="none"/>
        </w:rPr>
        <w:t>á</w:t>
      </w:r>
      <w:r w:rsidRPr="00AD6D49">
        <w:rPr>
          <w:rStyle w:val="Hypertextovprepojenie"/>
          <w:rFonts w:cstheme="minorHAnsi"/>
          <w:color w:val="auto"/>
          <w:u w:val="none"/>
        </w:rPr>
        <w:t>van</w:t>
      </w:r>
      <w:r w:rsidRPr="00AD6D49">
        <w:rPr>
          <w:rStyle w:val="Hypertextovprepojenie"/>
          <w:rFonts w:cstheme="minorHAnsi" w:hint="cs"/>
          <w:color w:val="auto"/>
          <w:u w:val="none"/>
        </w:rPr>
        <w:t>í</w:t>
      </w:r>
      <w:r w:rsidR="003D5E68" w:rsidRPr="00AD6D49">
        <w:rPr>
          <w:rStyle w:val="Hypertextovprepojenie"/>
          <w:rFonts w:cstheme="minorHAnsi"/>
          <w:color w:val="auto"/>
          <w:u w:val="none"/>
        </w:rPr>
        <w:t>.</w:t>
      </w:r>
    </w:p>
    <w:p w14:paraId="0D555363" w14:textId="77777777" w:rsidR="00566FDC" w:rsidRPr="00AD6D49" w:rsidRDefault="00566FDC" w:rsidP="00745456">
      <w:pPr>
        <w:pStyle w:val="Odsekzoznamu"/>
        <w:numPr>
          <w:ilvl w:val="1"/>
          <w:numId w:val="10"/>
        </w:numPr>
        <w:spacing w:before="120" w:after="120"/>
        <w:ind w:left="0" w:firstLine="0"/>
        <w:contextualSpacing w:val="0"/>
        <w:jc w:val="both"/>
        <w:rPr>
          <w:rStyle w:val="Hypertextovprepojenie"/>
          <w:rFonts w:cstheme="minorHAnsi"/>
          <w:color w:val="auto"/>
          <w:u w:val="none"/>
        </w:rPr>
      </w:pPr>
      <w:r w:rsidRPr="00AD6D49">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11F868FB" w14:textId="77777777" w:rsidR="0019637F" w:rsidRPr="00AD6D49" w:rsidRDefault="0019637F" w:rsidP="00E045D2">
      <w:pPr>
        <w:pStyle w:val="Odsekzoznamu"/>
        <w:spacing w:before="120" w:after="120"/>
        <w:ind w:left="0"/>
        <w:contextualSpacing w:val="0"/>
        <w:jc w:val="both"/>
        <w:rPr>
          <w:rStyle w:val="Hypertextovprepojenie"/>
          <w:rFonts w:cstheme="minorHAnsi"/>
          <w:color w:val="auto"/>
          <w:u w:val="none"/>
        </w:rPr>
      </w:pPr>
    </w:p>
    <w:p w14:paraId="6673A899" w14:textId="50B95B32" w:rsidR="00E931FD" w:rsidRPr="00AD6D49" w:rsidRDefault="00E931FD" w:rsidP="00745456">
      <w:pPr>
        <w:pStyle w:val="Nadpis2"/>
        <w:numPr>
          <w:ilvl w:val="0"/>
          <w:numId w:val="10"/>
        </w:numPr>
        <w:ind w:left="0" w:firstLine="0"/>
        <w:jc w:val="center"/>
        <w:rPr>
          <w:color w:val="auto"/>
        </w:rPr>
      </w:pPr>
      <w:bookmarkStart w:id="59" w:name="_Toc350112589"/>
      <w:bookmarkStart w:id="60" w:name="_Toc97792046"/>
      <w:r w:rsidRPr="00AD6D49">
        <w:rPr>
          <w:color w:val="auto"/>
        </w:rPr>
        <w:t>Predlo</w:t>
      </w:r>
      <w:r w:rsidRPr="00AD6D49">
        <w:rPr>
          <w:rFonts w:hint="cs"/>
          <w:color w:val="auto"/>
        </w:rPr>
        <w:t>ž</w:t>
      </w:r>
      <w:r w:rsidRPr="00AD6D49">
        <w:rPr>
          <w:color w:val="auto"/>
        </w:rPr>
        <w:t>enie ponuky</w:t>
      </w:r>
      <w:bookmarkEnd w:id="59"/>
      <w:r w:rsidR="00197EDB" w:rsidRPr="00AD6D49">
        <w:rPr>
          <w:color w:val="auto"/>
        </w:rPr>
        <w:t>, lehota na predloženie ponuky</w:t>
      </w:r>
      <w:bookmarkEnd w:id="60"/>
    </w:p>
    <w:p w14:paraId="05E7AF64" w14:textId="7B16F9F6" w:rsidR="00100849" w:rsidRPr="00AD6D49" w:rsidRDefault="00100849" w:rsidP="00745456">
      <w:pPr>
        <w:pStyle w:val="Odsekzoznamu"/>
        <w:numPr>
          <w:ilvl w:val="1"/>
          <w:numId w:val="10"/>
        </w:numPr>
        <w:autoSpaceDE w:val="0"/>
        <w:autoSpaceDN w:val="0"/>
        <w:adjustRightInd w:val="0"/>
        <w:spacing w:before="120" w:after="120" w:line="240" w:lineRule="auto"/>
        <w:ind w:left="0" w:firstLine="0"/>
        <w:jc w:val="both"/>
        <w:rPr>
          <w:rFonts w:ascii="Calibri" w:hAnsi="Calibri" w:cs="Tahoma"/>
        </w:rPr>
      </w:pPr>
      <w:r w:rsidRPr="00AD6D49">
        <w:rPr>
          <w:rFonts w:ascii="Calibri" w:hAnsi="Calibri" w:cs="Tahoma"/>
        </w:rPr>
        <w:t xml:space="preserve">Verejný obstarávateľ bude postupovať podľa  </w:t>
      </w:r>
      <w:r w:rsidR="008255BE" w:rsidRPr="00AD6D49">
        <w:rPr>
          <w:rFonts w:ascii="Calibri" w:hAnsi="Calibri" w:cs="Tahoma"/>
        </w:rPr>
        <w:t xml:space="preserve">§ 112 ods. 6 </w:t>
      </w:r>
      <w:r w:rsidR="008255BE" w:rsidRPr="00AD6D49">
        <w:rPr>
          <w:rFonts w:ascii="Calibri" w:hAnsi="Calibri" w:cs="Calibri"/>
          <w:b/>
          <w:bCs/>
        </w:rPr>
        <w:t xml:space="preserve"> </w:t>
      </w:r>
      <w:r w:rsidRPr="00AD6D49">
        <w:rPr>
          <w:rFonts w:ascii="Calibri" w:hAnsi="Calibri" w:cs="Tahoma"/>
        </w:rPr>
        <w:t>nakoľko nepoužije aukciu, vyhodnotenie splnenia podmienok účasti a vyhodnotenie ponúk z hľadiska splnenia požiadaviek na predmet zákazky uskutoční po vyhodnotení ponúk na základe kritérií na vyhodnotenie ponúk.</w:t>
      </w:r>
    </w:p>
    <w:p w14:paraId="64FEC9F5" w14:textId="1A724394" w:rsidR="00E964D8" w:rsidRPr="00AD6D49" w:rsidRDefault="00E964D8" w:rsidP="00E045D2">
      <w:pPr>
        <w:pStyle w:val="Odsekzoznamu"/>
        <w:autoSpaceDE w:val="0"/>
        <w:autoSpaceDN w:val="0"/>
        <w:adjustRightInd w:val="0"/>
        <w:spacing w:after="0" w:line="240" w:lineRule="auto"/>
        <w:ind w:left="0"/>
        <w:rPr>
          <w:rFonts w:ascii="Calibri" w:hAnsi="Calibri" w:cs="Calibri"/>
        </w:rPr>
      </w:pPr>
    </w:p>
    <w:p w14:paraId="4C0F8383" w14:textId="04159A55" w:rsidR="00F122E7" w:rsidRPr="00AD6D49" w:rsidRDefault="00F122E7" w:rsidP="00745456">
      <w:pPr>
        <w:pStyle w:val="Odsekzoznamu"/>
        <w:numPr>
          <w:ilvl w:val="1"/>
          <w:numId w:val="10"/>
        </w:numPr>
        <w:spacing w:before="120" w:after="120"/>
        <w:ind w:left="0" w:firstLine="0"/>
        <w:jc w:val="both"/>
      </w:pPr>
      <w:bookmarkStart w:id="61" w:name="_Ref316653777"/>
      <w:bookmarkStart w:id="62" w:name="_Toc350112590"/>
      <w:r w:rsidRPr="00AD6D49">
        <w:t>Prihlásený uchádzač, registrovaný do predmetnej zákazky</w:t>
      </w:r>
      <w:sdt>
        <w:sdtPr>
          <w:rPr>
            <w:b/>
          </w:rPr>
          <w:alias w:val="E[Procurement].ProcurementTitle"/>
          <w:tag w:val="entity:Procurement|ProcurementTitle"/>
          <w:id w:val="-1746256482"/>
          <w:showingPlcHdr/>
        </w:sdtPr>
        <w:sdtEndPr>
          <w:rPr>
            <w:b w:val="0"/>
          </w:rPr>
        </w:sdtEndPr>
        <w:sdtContent>
          <w:r w:rsidR="006D58FD" w:rsidRPr="00AD6D49">
            <w:rPr>
              <w:b/>
            </w:rPr>
            <w:t xml:space="preserve">     </w:t>
          </w:r>
        </w:sdtContent>
      </w:sdt>
      <w:r w:rsidRPr="00AD6D49">
        <w:t>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AD6D49" w:rsidRDefault="00197EDB" w:rsidP="00E045D2">
      <w:pPr>
        <w:pStyle w:val="Odsekzoznamu"/>
        <w:spacing w:before="120" w:after="120"/>
        <w:ind w:left="0"/>
        <w:jc w:val="both"/>
      </w:pPr>
    </w:p>
    <w:p w14:paraId="0A351E45" w14:textId="123B1258" w:rsidR="00F122E7" w:rsidRPr="00AD6D49" w:rsidRDefault="00F122E7" w:rsidP="00745456">
      <w:pPr>
        <w:pStyle w:val="Odsekzoznamu"/>
        <w:numPr>
          <w:ilvl w:val="1"/>
          <w:numId w:val="10"/>
        </w:numPr>
        <w:spacing w:before="120" w:after="120"/>
        <w:ind w:left="0" w:firstLine="0"/>
        <w:jc w:val="both"/>
      </w:pPr>
      <w:r w:rsidRPr="00AD6D49">
        <w:t>Uchádzač predkladá ponuku podľa jednotlivých krokov sprievodcu tak, že samostatne vkladá požadované súbory obsahujúce dokumenty nasledovne:</w:t>
      </w:r>
    </w:p>
    <w:p w14:paraId="65D2986B" w14:textId="77777777" w:rsidR="008255BE" w:rsidRPr="00AD6D49" w:rsidRDefault="00F122E7" w:rsidP="00E045D2">
      <w:pPr>
        <w:numPr>
          <w:ilvl w:val="0"/>
          <w:numId w:val="6"/>
        </w:numPr>
        <w:tabs>
          <w:tab w:val="left" w:pos="567"/>
        </w:tabs>
        <w:spacing w:before="120" w:after="120"/>
        <w:ind w:left="0" w:firstLine="0"/>
        <w:jc w:val="both"/>
      </w:pPr>
      <w:r w:rsidRPr="00AD6D49">
        <w:lastRenderedPageBreak/>
        <w:t xml:space="preserve">1. Krok: </w:t>
      </w:r>
      <w:r w:rsidR="009A0B94" w:rsidRPr="00AD6D49">
        <w:t xml:space="preserve">V záložke </w:t>
      </w:r>
      <w:r w:rsidR="009A0B94" w:rsidRPr="00AD6D49">
        <w:rPr>
          <w:b/>
          <w:u w:val="single"/>
        </w:rPr>
        <w:t>Spôsob dokladovania</w:t>
      </w:r>
      <w:r w:rsidR="009A0B94" w:rsidRPr="00AD6D49">
        <w:rPr>
          <w:u w:val="single"/>
        </w:rPr>
        <w:t xml:space="preserve"> </w:t>
      </w:r>
      <w:r w:rsidR="009A0B94" w:rsidRPr="00AD6D49">
        <w:rPr>
          <w:b/>
          <w:u w:val="single"/>
        </w:rPr>
        <w:t>PÚ</w:t>
      </w:r>
      <w:r w:rsidR="009A0B94" w:rsidRPr="00AD6D49">
        <w:t xml:space="preserve"> zvolí formu a spôsob, akým chce dokladovať splnenie podmienok účasti</w:t>
      </w:r>
      <w:r w:rsidR="008255BE" w:rsidRPr="00AD6D49">
        <w:t>:</w:t>
      </w:r>
    </w:p>
    <w:p w14:paraId="0F490B91" w14:textId="2BDA6C95" w:rsidR="00901182" w:rsidRPr="00AD6D49" w:rsidRDefault="009A0B94" w:rsidP="00E7723D">
      <w:pPr>
        <w:pStyle w:val="Odsekzoznamu"/>
        <w:numPr>
          <w:ilvl w:val="0"/>
          <w:numId w:val="28"/>
        </w:numPr>
        <w:tabs>
          <w:tab w:val="left" w:pos="284"/>
        </w:tabs>
        <w:spacing w:before="120" w:after="120"/>
        <w:ind w:left="0" w:firstLine="0"/>
        <w:jc w:val="both"/>
      </w:pPr>
      <w:r w:rsidRPr="00AD6D49">
        <w:t xml:space="preserve">JED – </w:t>
      </w:r>
      <w:r w:rsidRPr="00AD6D49">
        <w:rPr>
          <w:b/>
        </w:rPr>
        <w:t xml:space="preserve">Príloha </w:t>
      </w:r>
      <w:r w:rsidR="00F763A5" w:rsidRPr="00AD6D49">
        <w:rPr>
          <w:b/>
        </w:rPr>
        <w:t>H</w:t>
      </w:r>
      <w:r w:rsidRPr="00AD6D49">
        <w:t xml:space="preserve"> – základné údaje -  </w:t>
      </w:r>
      <w:bookmarkStart w:id="63" w:name="_Hlk43122983"/>
      <w:r w:rsidR="00C21679" w:rsidRPr="00AD6D49">
        <w:t xml:space="preserve">predbežné nahradenie dokladov na </w:t>
      </w:r>
      <w:r w:rsidRPr="00AD6D49">
        <w:t>preukázanie podmienok účasti podľa § 32, § 33 a § 34 zákona</w:t>
      </w:r>
      <w:r w:rsidR="00C21679" w:rsidRPr="00AD6D49">
        <w:t xml:space="preserve"> </w:t>
      </w:r>
      <w:bookmarkEnd w:id="63"/>
      <w:r w:rsidR="00C21679" w:rsidRPr="00AD6D49">
        <w:t>(</w:t>
      </w:r>
      <w:r w:rsidR="00026500" w:rsidRPr="00AD6D49">
        <w:t xml:space="preserve"> § 114 ods. 1 zákona a § 39 zákona)</w:t>
      </w:r>
    </w:p>
    <w:p w14:paraId="7C80D311" w14:textId="1DB9A9EB" w:rsidR="00901182" w:rsidRPr="00AD6D49" w:rsidRDefault="00AA0235" w:rsidP="00E7723D">
      <w:pPr>
        <w:pStyle w:val="Odsekzoznamu"/>
        <w:numPr>
          <w:ilvl w:val="0"/>
          <w:numId w:val="28"/>
        </w:numPr>
        <w:tabs>
          <w:tab w:val="left" w:pos="284"/>
        </w:tabs>
        <w:spacing w:before="120" w:after="120"/>
        <w:ind w:left="0" w:firstLine="0"/>
        <w:jc w:val="both"/>
      </w:pPr>
      <w:r w:rsidRPr="00AD6D49">
        <w:t xml:space="preserve">čestné vyhlásenie – </w:t>
      </w:r>
      <w:r w:rsidRPr="00AD6D49">
        <w:rPr>
          <w:b/>
        </w:rPr>
        <w:t xml:space="preserve">PRÍLOHA </w:t>
      </w:r>
      <w:r w:rsidR="00F763A5" w:rsidRPr="00AD6D49">
        <w:rPr>
          <w:b/>
        </w:rPr>
        <w:t>I</w:t>
      </w:r>
      <w:r w:rsidR="00C21679" w:rsidRPr="00AD6D49">
        <w:rPr>
          <w:b/>
        </w:rPr>
        <w:t xml:space="preserve"> - </w:t>
      </w:r>
      <w:r w:rsidR="00C21679" w:rsidRPr="00AD6D49">
        <w:t>predbežné nahradenie dokladov na preukázanie podmienok účasti podľa § 32, § 33 a § 34 zákona (§ 114 ods. 1 zákona)</w:t>
      </w:r>
    </w:p>
    <w:p w14:paraId="32D70333" w14:textId="7D70E7AF" w:rsidR="00F122E7" w:rsidRPr="00AD6D49" w:rsidRDefault="009A0B94" w:rsidP="00E7723D">
      <w:pPr>
        <w:pStyle w:val="Odsekzoznamu"/>
        <w:numPr>
          <w:ilvl w:val="0"/>
          <w:numId w:val="28"/>
        </w:numPr>
        <w:tabs>
          <w:tab w:val="left" w:pos="284"/>
        </w:tabs>
        <w:spacing w:before="120" w:after="120"/>
        <w:ind w:left="0" w:firstLine="0"/>
        <w:jc w:val="both"/>
      </w:pPr>
      <w:r w:rsidRPr="00AD6D49">
        <w:t>samostatnými dokumentami -  preukázanie podmienok účasti podľa § 32, § 33 a § 34 zákona</w:t>
      </w:r>
      <w:r w:rsidR="00901182" w:rsidRPr="00AD6D49">
        <w:t>.</w:t>
      </w:r>
    </w:p>
    <w:p w14:paraId="7EA1E316" w14:textId="5A26A40B" w:rsidR="00762C86" w:rsidRPr="00AD6D49" w:rsidRDefault="00F122E7" w:rsidP="00E045D2">
      <w:pPr>
        <w:numPr>
          <w:ilvl w:val="0"/>
          <w:numId w:val="6"/>
        </w:numPr>
        <w:tabs>
          <w:tab w:val="left" w:pos="567"/>
        </w:tabs>
        <w:spacing w:before="120" w:after="120"/>
        <w:ind w:left="0" w:firstLine="0"/>
        <w:jc w:val="both"/>
      </w:pPr>
      <w:r w:rsidRPr="00AD6D49">
        <w:t xml:space="preserve">2. Krok: </w:t>
      </w:r>
      <w:r w:rsidR="00762C86" w:rsidRPr="00AD6D49">
        <w:t xml:space="preserve">V záložke </w:t>
      </w:r>
      <w:r w:rsidR="00762C86" w:rsidRPr="00AD6D49">
        <w:rPr>
          <w:b/>
          <w:u w:val="single"/>
        </w:rPr>
        <w:t>Podmienky účasti</w:t>
      </w:r>
      <w:r w:rsidR="00762C86" w:rsidRPr="00AD6D49">
        <w:t xml:space="preserve"> predkladá uchádzač jednotlivé dokumenty potvrdzujúce splnenie každej požadovanej podmienky účasti samostatne podľa predpisu. Uchádzač predloží ako doklady preukazujúce splnenie podmienok účasti </w:t>
      </w:r>
      <w:r w:rsidR="00762C86" w:rsidRPr="00AD6D49">
        <w:rPr>
          <w:b/>
        </w:rPr>
        <w:t>naskenovaný Jednotný európsky dokument,</w:t>
      </w:r>
      <w:r w:rsidR="00026500" w:rsidRPr="00AD6D49">
        <w:rPr>
          <w:b/>
        </w:rPr>
        <w:t xml:space="preserve"> čestné vyhlásenie </w:t>
      </w:r>
      <w:r w:rsidR="00762C86" w:rsidRPr="00AD6D49">
        <w:rPr>
          <w:b/>
        </w:rPr>
        <w:t xml:space="preserve"> alebo  naskenované samostatné dokumenty </w:t>
      </w:r>
      <w:r w:rsidR="00762C86" w:rsidRPr="00AD6D49">
        <w:t xml:space="preserve">na preukázanie splnenia podmienok účasti. </w:t>
      </w:r>
      <w:r w:rsidR="00762C86" w:rsidRPr="00AD6D49">
        <w:rPr>
          <w:b/>
        </w:rPr>
        <w:t xml:space="preserve">V prípade </w:t>
      </w:r>
      <w:sdt>
        <w:sdtPr>
          <w:rPr>
            <w:b/>
          </w:rPr>
          <w:alias w:val="Podmienka účasti"/>
          <w:tag w:val="data:ParticipationConditionDescription"/>
          <w:id w:val="369044830"/>
        </w:sdtPr>
        <w:sdtEndPr/>
        <w:sdtContent>
          <w:r w:rsidR="00762C86" w:rsidRPr="00AD6D49">
            <w:rPr>
              <w:b/>
            </w:rPr>
            <w:t xml:space="preserve">podmienok účasti podľa § 34 ods. 3 ZVO musí uchádzač vložiť do IS </w:t>
          </w:r>
          <w:proofErr w:type="spellStart"/>
          <w:r w:rsidR="00762C86" w:rsidRPr="00AD6D49">
            <w:rPr>
              <w:b/>
            </w:rPr>
            <w:t>ActiveProcurement</w:t>
          </w:r>
          <w:proofErr w:type="spellEnd"/>
          <w:r w:rsidR="00762C86" w:rsidRPr="00AD6D49">
            <w:rPr>
              <w:b/>
            </w:rPr>
            <w:t xml:space="preserve"> prílohu aj v prípade, ak nepreukazuje technickú a odbornú spôsobilosť „inou osobou“, kde uvedie túto skutočnosť, v opačnom prípade nebude ponuka odoslaná. </w:t>
          </w:r>
        </w:sdtContent>
      </w:sdt>
    </w:p>
    <w:p w14:paraId="4C1FB92D" w14:textId="015493EF" w:rsidR="0029257B" w:rsidRPr="00AD6D49" w:rsidRDefault="00F54D4F" w:rsidP="00E045D2">
      <w:pPr>
        <w:pStyle w:val="Odsekzoznamu"/>
        <w:spacing w:before="120" w:after="120"/>
        <w:ind w:left="0"/>
        <w:jc w:val="both"/>
      </w:pPr>
      <w:r w:rsidRPr="00AD6D49">
        <w:t xml:space="preserve">Osobné postavenie môže uchádzač preukázať </w:t>
      </w:r>
      <w:r w:rsidR="003A7B61" w:rsidRPr="00AD6D49">
        <w:t xml:space="preserve"> aj </w:t>
      </w:r>
      <w:r w:rsidR="0029257B" w:rsidRPr="00AD6D49">
        <w:t>Výpis</w:t>
      </w:r>
      <w:r w:rsidRPr="00AD6D49">
        <w:t>om</w:t>
      </w:r>
      <w:r w:rsidR="0029257B" w:rsidRPr="00AD6D49">
        <w:t xml:space="preserve"> zo zoznamu hospodárskych subjektov </w:t>
      </w:r>
      <w:r w:rsidR="003A7B61" w:rsidRPr="00AD6D49">
        <w:t>.</w:t>
      </w:r>
    </w:p>
    <w:p w14:paraId="20940746" w14:textId="780FD25B" w:rsidR="00762C86" w:rsidRPr="00AD6D49" w:rsidRDefault="00F122E7" w:rsidP="00E045D2">
      <w:pPr>
        <w:numPr>
          <w:ilvl w:val="0"/>
          <w:numId w:val="6"/>
        </w:numPr>
        <w:tabs>
          <w:tab w:val="left" w:pos="567"/>
        </w:tabs>
        <w:spacing w:before="120" w:after="120"/>
        <w:ind w:left="0" w:firstLine="0"/>
        <w:jc w:val="both"/>
      </w:pPr>
      <w:r w:rsidRPr="00AD6D49">
        <w:t xml:space="preserve">3. Krok: V záložke </w:t>
      </w:r>
      <w:r w:rsidRPr="00AD6D49">
        <w:rPr>
          <w:b/>
          <w:bCs/>
          <w:u w:val="single"/>
        </w:rPr>
        <w:t>Opis predmetu dodávky</w:t>
      </w:r>
      <w:r w:rsidRPr="00AD6D49">
        <w:t xml:space="preserve"> </w:t>
      </w:r>
      <w:r w:rsidR="006F444C" w:rsidRPr="00AD6D49">
        <w:t>–</w:t>
      </w:r>
      <w:r w:rsidRPr="00AD6D49">
        <w:t xml:space="preserve"> </w:t>
      </w:r>
      <w:r w:rsidR="008C7AF5" w:rsidRPr="00AD6D49">
        <w:t>uchádzač predloží prehlásenie</w:t>
      </w:r>
      <w:r w:rsidR="006F444C" w:rsidRPr="00AD6D49">
        <w:t>, že jeho cenová ponuka zodpovedá Opisu predmetu obstarávania uvedeného v bode B1. týchto súťažných podkladov</w:t>
      </w:r>
      <w:r w:rsidR="00762C86" w:rsidRPr="00AD6D49">
        <w:t xml:space="preserve">,  </w:t>
      </w:r>
      <w:r w:rsidR="00762C86" w:rsidRPr="00AD6D49">
        <w:rPr>
          <w:b/>
        </w:rPr>
        <w:t xml:space="preserve"> Príloha </w:t>
      </w:r>
      <w:r w:rsidR="000C2FA7" w:rsidRPr="00AD6D49">
        <w:rPr>
          <w:b/>
        </w:rPr>
        <w:t>F</w:t>
      </w:r>
    </w:p>
    <w:p w14:paraId="469C9F1E" w14:textId="7D299DD0" w:rsidR="000C2FA7" w:rsidRPr="00AD6D49" w:rsidRDefault="00F122E7" w:rsidP="00E045D2">
      <w:pPr>
        <w:numPr>
          <w:ilvl w:val="0"/>
          <w:numId w:val="6"/>
        </w:numPr>
        <w:tabs>
          <w:tab w:val="left" w:pos="576"/>
          <w:tab w:val="left" w:pos="2552"/>
        </w:tabs>
        <w:spacing w:before="120" w:after="120"/>
        <w:ind w:left="0" w:firstLine="0"/>
        <w:jc w:val="both"/>
      </w:pPr>
      <w:r w:rsidRPr="00AD6D49">
        <w:rPr>
          <w:b/>
        </w:rPr>
        <w:t xml:space="preserve">4. Krok: V záložke </w:t>
      </w:r>
      <w:r w:rsidRPr="00AD6D49">
        <w:rPr>
          <w:b/>
          <w:u w:val="single"/>
        </w:rPr>
        <w:t>Súťažné kritéri</w:t>
      </w:r>
      <w:r w:rsidR="003348D5" w:rsidRPr="00AD6D49">
        <w:rPr>
          <w:b/>
          <w:u w:val="single"/>
        </w:rPr>
        <w:t>á</w:t>
      </w:r>
      <w:r w:rsidRPr="00AD6D49">
        <w:rPr>
          <w:b/>
        </w:rPr>
        <w:t xml:space="preserve"> predkladá uchádzač cenové návrhy na plnenie stanovených kritérií </w:t>
      </w:r>
      <w:r w:rsidR="002C4E58" w:rsidRPr="00AD6D49">
        <w:rPr>
          <w:b/>
        </w:rPr>
        <w:t>jednou sumou</w:t>
      </w:r>
      <w:r w:rsidR="00801196" w:rsidRPr="00AD6D49">
        <w:rPr>
          <w:b/>
        </w:rPr>
        <w:t xml:space="preserve"> (s DPH)</w:t>
      </w:r>
      <w:r w:rsidR="009407AD" w:rsidRPr="00AD6D49">
        <w:rPr>
          <w:b/>
        </w:rPr>
        <w:t xml:space="preserve">. </w:t>
      </w:r>
      <w:r w:rsidR="00FE63F4" w:rsidRPr="00AD6D49">
        <w:rPr>
          <w:b/>
        </w:rPr>
        <w:t>Zároveň u</w:t>
      </w:r>
      <w:r w:rsidR="00AD7FE4" w:rsidRPr="00AD6D49">
        <w:rPr>
          <w:b/>
        </w:rPr>
        <w:t>chádzač vloží do tejto záložky</w:t>
      </w:r>
      <w:r w:rsidR="000B6A97" w:rsidRPr="00AD6D49">
        <w:rPr>
          <w:b/>
        </w:rPr>
        <w:t>:</w:t>
      </w:r>
      <w:r w:rsidR="00F76E13" w:rsidRPr="00AD6D49">
        <w:rPr>
          <w:b/>
        </w:rPr>
        <w:t xml:space="preserve"> </w:t>
      </w:r>
      <w:r w:rsidR="000C2FA7" w:rsidRPr="00AD6D49">
        <w:rPr>
          <w:b/>
        </w:rPr>
        <w:t xml:space="preserve"> </w:t>
      </w:r>
      <w:r w:rsidR="009E4C2F" w:rsidRPr="00AD6D49">
        <w:rPr>
          <w:b/>
          <w:bCs/>
        </w:rPr>
        <w:t xml:space="preserve">NÁVRH </w:t>
      </w:r>
      <w:r w:rsidR="000E427F" w:rsidRPr="00AD6D49">
        <w:rPr>
          <w:b/>
          <w:bCs/>
        </w:rPr>
        <w:t xml:space="preserve"> </w:t>
      </w:r>
      <w:r w:rsidR="00717C57" w:rsidRPr="00AD6D49">
        <w:rPr>
          <w:b/>
          <w:bCs/>
        </w:rPr>
        <w:t xml:space="preserve">UCHÁDZAČA </w:t>
      </w:r>
      <w:r w:rsidR="009E4C2F" w:rsidRPr="00AD6D49">
        <w:rPr>
          <w:b/>
          <w:bCs/>
        </w:rPr>
        <w:t xml:space="preserve">NA   PLNENIE   KRITÉRIÍ </w:t>
      </w:r>
      <w:r w:rsidR="000C2FA7" w:rsidRPr="00AD6D49">
        <w:rPr>
          <w:b/>
          <w:bCs/>
        </w:rPr>
        <w:t xml:space="preserve"> </w:t>
      </w:r>
      <w:r w:rsidR="009E4C2F" w:rsidRPr="00AD6D49">
        <w:rPr>
          <w:b/>
          <w:bCs/>
        </w:rPr>
        <w:t>VYHODNOTENI</w:t>
      </w:r>
      <w:r w:rsidR="000C2FA7" w:rsidRPr="00AD6D49">
        <w:rPr>
          <w:b/>
          <w:bCs/>
        </w:rPr>
        <w:t>A</w:t>
      </w:r>
      <w:r w:rsidR="00D27029" w:rsidRPr="00AD6D49">
        <w:rPr>
          <w:b/>
          <w:bCs/>
        </w:rPr>
        <w:t xml:space="preserve"> -  </w:t>
      </w:r>
      <w:r w:rsidR="00D27029" w:rsidRPr="00AD6D49">
        <w:rPr>
          <w:b/>
        </w:rPr>
        <w:t xml:space="preserve">Príloha A </w:t>
      </w:r>
      <w:r w:rsidR="00D27029" w:rsidRPr="00AD6D49">
        <w:rPr>
          <w:b/>
          <w:bCs/>
        </w:rPr>
        <w:t xml:space="preserve">s vyplneným Zadaním </w:t>
      </w:r>
      <w:r w:rsidR="000B6A97" w:rsidRPr="00AD6D49">
        <w:rPr>
          <w:b/>
        </w:rPr>
        <w:t xml:space="preserve"> </w:t>
      </w:r>
      <w:r w:rsidR="00D27029" w:rsidRPr="00AD6D49">
        <w:rPr>
          <w:b/>
        </w:rPr>
        <w:t xml:space="preserve">- výkazom výmer  </w:t>
      </w:r>
    </w:p>
    <w:p w14:paraId="544CC38B" w14:textId="359C8D42" w:rsidR="00F425B8" w:rsidRPr="00AD6D49" w:rsidRDefault="00F122E7" w:rsidP="00E045D2">
      <w:pPr>
        <w:pStyle w:val="Odsekzoznamu"/>
        <w:widowControl w:val="0"/>
        <w:numPr>
          <w:ilvl w:val="0"/>
          <w:numId w:val="6"/>
        </w:numPr>
        <w:tabs>
          <w:tab w:val="left" w:pos="567"/>
        </w:tabs>
        <w:spacing w:before="16" w:after="0" w:line="240" w:lineRule="auto"/>
        <w:ind w:left="0" w:right="-142" w:firstLine="0"/>
        <w:jc w:val="both"/>
        <w:outlineLvl w:val="5"/>
        <w:rPr>
          <w:rFonts w:cstheme="minorHAnsi"/>
          <w:b/>
          <w:bCs/>
        </w:rPr>
      </w:pPr>
      <w:r w:rsidRPr="00AD6D49">
        <w:rPr>
          <w:rFonts w:cstheme="minorHAnsi"/>
        </w:rPr>
        <w:t xml:space="preserve">5. Krok: </w:t>
      </w:r>
      <w:r w:rsidR="00076DA5" w:rsidRPr="00AD6D49">
        <w:rPr>
          <w:rFonts w:cstheme="minorHAnsi"/>
        </w:rPr>
        <w:t xml:space="preserve"> </w:t>
      </w:r>
      <w:r w:rsidR="00B65FBF" w:rsidRPr="00AD6D49">
        <w:rPr>
          <w:rFonts w:cstheme="minorHAnsi"/>
        </w:rPr>
        <w:t xml:space="preserve"> </w:t>
      </w:r>
      <w:r w:rsidR="00076DA5" w:rsidRPr="00AD6D49">
        <w:rPr>
          <w:rFonts w:cstheme="minorHAnsi"/>
        </w:rPr>
        <w:t xml:space="preserve"> V záložke </w:t>
      </w:r>
      <w:r w:rsidR="00076DA5" w:rsidRPr="00AD6D49">
        <w:rPr>
          <w:rFonts w:cstheme="minorHAnsi"/>
          <w:b/>
          <w:u w:val="single"/>
        </w:rPr>
        <w:t>Sprievodný dokument</w:t>
      </w:r>
      <w:r w:rsidR="00076DA5" w:rsidRPr="00AD6D49">
        <w:rPr>
          <w:rFonts w:cstheme="minorHAnsi"/>
        </w:rPr>
        <w:t xml:space="preserve"> predloží uchádzač naskenované </w:t>
      </w:r>
      <w:r w:rsidR="00076DA5" w:rsidRPr="00AD6D49">
        <w:rPr>
          <w:rFonts w:cstheme="minorHAnsi"/>
          <w:b/>
          <w:bCs/>
        </w:rPr>
        <w:t>Prílohy  B,</w:t>
      </w:r>
      <w:r w:rsidR="00BE33D7" w:rsidRPr="00AD6D49">
        <w:rPr>
          <w:rFonts w:cstheme="minorHAnsi"/>
          <w:b/>
          <w:bCs/>
        </w:rPr>
        <w:t xml:space="preserve"> C, </w:t>
      </w:r>
      <w:r w:rsidR="00076DA5" w:rsidRPr="00AD6D49">
        <w:rPr>
          <w:rFonts w:cstheme="minorHAnsi"/>
          <w:b/>
          <w:bCs/>
        </w:rPr>
        <w:t xml:space="preserve"> D, E, </w:t>
      </w:r>
      <w:r w:rsidR="00BE33D7" w:rsidRPr="00AD6D49">
        <w:rPr>
          <w:rFonts w:cstheme="minorHAnsi"/>
          <w:b/>
          <w:bCs/>
        </w:rPr>
        <w:t>G, J</w:t>
      </w:r>
      <w:r w:rsidR="00535684" w:rsidRPr="00AD6D49">
        <w:rPr>
          <w:rFonts w:cstheme="minorHAnsi"/>
          <w:b/>
          <w:bCs/>
        </w:rPr>
        <w:t xml:space="preserve"> a</w:t>
      </w:r>
      <w:r w:rsidR="00BE33D7" w:rsidRPr="00AD6D49">
        <w:rPr>
          <w:rFonts w:cstheme="minorHAnsi"/>
          <w:b/>
          <w:bCs/>
        </w:rPr>
        <w:t xml:space="preserve"> K a </w:t>
      </w:r>
      <w:r w:rsidR="00076DA5" w:rsidRPr="00AD6D49">
        <w:rPr>
          <w:rFonts w:cstheme="minorHAnsi"/>
          <w:b/>
          <w:bCs/>
        </w:rPr>
        <w:t xml:space="preserve">  </w:t>
      </w:r>
      <w:r w:rsidR="00076DA5" w:rsidRPr="00AD6D49">
        <w:rPr>
          <w:rFonts w:cstheme="minorHAnsi"/>
        </w:rPr>
        <w:t xml:space="preserve">podpísaný a naskenovaný </w:t>
      </w:r>
      <w:r w:rsidR="00076DA5" w:rsidRPr="00AD6D49">
        <w:rPr>
          <w:rFonts w:cstheme="minorHAnsi"/>
          <w:b/>
          <w:bCs/>
        </w:rPr>
        <w:t xml:space="preserve">Návrh   Zmluvy o dielo </w:t>
      </w:r>
      <w:r w:rsidR="00403BC2" w:rsidRPr="00AD6D49">
        <w:rPr>
          <w:rFonts w:cstheme="minorHAnsi"/>
          <w:b/>
          <w:bCs/>
        </w:rPr>
        <w:t xml:space="preserve"> </w:t>
      </w:r>
      <w:r w:rsidR="00124BFA" w:rsidRPr="00AD6D49">
        <w:rPr>
          <w:rFonts w:cstheme="minorHAnsi"/>
          <w:b/>
          <w:bCs/>
        </w:rPr>
        <w:t xml:space="preserve">vrátane </w:t>
      </w:r>
      <w:r w:rsidR="00673EEF" w:rsidRPr="00AD6D49">
        <w:rPr>
          <w:rFonts w:cstheme="minorHAnsi"/>
          <w:b/>
          <w:bCs/>
        </w:rPr>
        <w:t> príloh</w:t>
      </w:r>
      <w:r w:rsidR="00124BFA" w:rsidRPr="00AD6D49">
        <w:rPr>
          <w:rFonts w:cstheme="minorHAnsi"/>
          <w:b/>
          <w:bCs/>
        </w:rPr>
        <w:t>y</w:t>
      </w:r>
      <w:r w:rsidR="00673EEF" w:rsidRPr="00AD6D49">
        <w:rPr>
          <w:rFonts w:cstheme="minorHAnsi"/>
          <w:b/>
          <w:bCs/>
        </w:rPr>
        <w:t xml:space="preserve"> č. 1 a 3 (bez prílohy č. 2 </w:t>
      </w:r>
      <w:proofErr w:type="spellStart"/>
      <w:r w:rsidR="00673EEF" w:rsidRPr="00AD6D49">
        <w:rPr>
          <w:rFonts w:cstheme="minorHAnsi"/>
          <w:b/>
          <w:bCs/>
        </w:rPr>
        <w:t>Položkov</w:t>
      </w:r>
      <w:r w:rsidR="001B6013" w:rsidRPr="00AD6D49">
        <w:rPr>
          <w:rFonts w:cstheme="minorHAnsi"/>
          <w:b/>
          <w:bCs/>
        </w:rPr>
        <w:t>ý</w:t>
      </w:r>
      <w:proofErr w:type="spellEnd"/>
      <w:r w:rsidR="001B6013" w:rsidRPr="00AD6D49">
        <w:rPr>
          <w:rFonts w:cstheme="minorHAnsi"/>
          <w:b/>
          <w:bCs/>
        </w:rPr>
        <w:t xml:space="preserve"> </w:t>
      </w:r>
      <w:r w:rsidR="00673EEF" w:rsidRPr="00AD6D49">
        <w:rPr>
          <w:rFonts w:cstheme="minorHAnsi"/>
          <w:b/>
          <w:bCs/>
        </w:rPr>
        <w:t>rozpočet Zhotoviteľa)</w:t>
      </w:r>
    </w:p>
    <w:p w14:paraId="6715B556" w14:textId="77777777" w:rsidR="004F55EC" w:rsidRPr="00AD6D49" w:rsidRDefault="004F55EC" w:rsidP="00CC7A54">
      <w:pPr>
        <w:autoSpaceDE w:val="0"/>
        <w:autoSpaceDN w:val="0"/>
        <w:adjustRightInd w:val="0"/>
        <w:spacing w:after="0" w:line="240" w:lineRule="auto"/>
        <w:rPr>
          <w:rFonts w:ascii="Calibri" w:hAnsi="Calibri" w:cs="Calibri"/>
          <w:sz w:val="24"/>
          <w:szCs w:val="24"/>
        </w:rPr>
      </w:pPr>
    </w:p>
    <w:p w14:paraId="6231199F" w14:textId="6DBFD4FF" w:rsidR="004F55EC" w:rsidRPr="00AD6D49" w:rsidRDefault="000D2081" w:rsidP="00CC7A54">
      <w:pPr>
        <w:autoSpaceDE w:val="0"/>
        <w:autoSpaceDN w:val="0"/>
        <w:adjustRightInd w:val="0"/>
        <w:spacing w:after="0" w:line="240" w:lineRule="auto"/>
        <w:jc w:val="both"/>
        <w:rPr>
          <w:rFonts w:ascii="Calibri" w:hAnsi="Calibri" w:cs="Calibri"/>
        </w:rPr>
      </w:pPr>
      <w:r w:rsidRPr="00AD6D49">
        <w:rPr>
          <w:rFonts w:ascii="Calibri" w:hAnsi="Calibri" w:cs="Calibri"/>
        </w:rPr>
        <w:t>U</w:t>
      </w:r>
      <w:r w:rsidR="004F55EC" w:rsidRPr="00AD6D49">
        <w:rPr>
          <w:rFonts w:ascii="Calibri" w:hAnsi="Calibri" w:cs="Calibri"/>
        </w:rPr>
        <w:t>chádzač predloží vyplnený, uchádzačom alebo osobou oprávnenou konať za uchádzača podpísaný a naskenovaný návrh zmluvy o</w:t>
      </w:r>
      <w:r w:rsidR="00673EEF" w:rsidRPr="00AD6D49">
        <w:rPr>
          <w:rFonts w:ascii="Calibri" w:hAnsi="Calibri" w:cs="Calibri"/>
        </w:rPr>
        <w:t> </w:t>
      </w:r>
      <w:r w:rsidR="004F55EC" w:rsidRPr="00AD6D49">
        <w:rPr>
          <w:rFonts w:ascii="Calibri" w:hAnsi="Calibri" w:cs="Calibri"/>
        </w:rPr>
        <w:t>dielo</w:t>
      </w:r>
      <w:r w:rsidR="00673EEF" w:rsidRPr="00AD6D49">
        <w:rPr>
          <w:rFonts w:ascii="Calibri" w:hAnsi="Calibri" w:cs="Calibri"/>
        </w:rPr>
        <w:t xml:space="preserve">. </w:t>
      </w:r>
      <w:r w:rsidR="004F55EC" w:rsidRPr="00AD6D49">
        <w:rPr>
          <w:rFonts w:ascii="Calibri" w:hAnsi="Calibri" w:cs="Calibri"/>
        </w:rPr>
        <w:t>Tento súbor uchádzač predloží v needitovateľnej forme vo formáte „</w:t>
      </w:r>
      <w:proofErr w:type="spellStart"/>
      <w:r w:rsidR="004F55EC" w:rsidRPr="00AD6D49">
        <w:rPr>
          <w:rFonts w:ascii="Calibri" w:hAnsi="Calibri" w:cs="Calibri"/>
        </w:rPr>
        <w:t>pdf</w:t>
      </w:r>
      <w:proofErr w:type="spellEnd"/>
      <w:r w:rsidR="004F55EC" w:rsidRPr="00AD6D49">
        <w:rPr>
          <w:rFonts w:ascii="Calibri" w:hAnsi="Calibri" w:cs="Calibri"/>
        </w:rPr>
        <w:t xml:space="preserve">.“ </w:t>
      </w:r>
    </w:p>
    <w:p w14:paraId="69F81F20" w14:textId="17CB6BE6" w:rsidR="00BE1107" w:rsidRPr="00AD6D49" w:rsidRDefault="004F55EC" w:rsidP="00CC7A54">
      <w:pPr>
        <w:autoSpaceDE w:val="0"/>
        <w:autoSpaceDN w:val="0"/>
        <w:adjustRightInd w:val="0"/>
        <w:spacing w:after="0" w:line="240" w:lineRule="auto"/>
        <w:jc w:val="both"/>
        <w:rPr>
          <w:rFonts w:ascii="Calibri" w:hAnsi="Calibri" w:cs="Calibri"/>
        </w:rPr>
      </w:pPr>
      <w:r w:rsidRPr="00AD6D49">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1F725FA" w14:textId="77777777" w:rsidR="000D2081" w:rsidRPr="00AD6D49" w:rsidRDefault="000D2081" w:rsidP="00CC7A54">
      <w:pPr>
        <w:autoSpaceDE w:val="0"/>
        <w:autoSpaceDN w:val="0"/>
        <w:adjustRightInd w:val="0"/>
        <w:spacing w:after="0" w:line="240" w:lineRule="auto"/>
        <w:rPr>
          <w:rFonts w:ascii="Calibri" w:hAnsi="Calibri" w:cs="Calibri"/>
          <w:sz w:val="24"/>
          <w:szCs w:val="24"/>
        </w:rPr>
      </w:pPr>
    </w:p>
    <w:p w14:paraId="6ECEED55" w14:textId="02C5DC4C" w:rsidR="00BE1107" w:rsidRPr="00AD6D49" w:rsidRDefault="00BE1107" w:rsidP="00CC7A54">
      <w:pPr>
        <w:autoSpaceDE w:val="0"/>
        <w:autoSpaceDN w:val="0"/>
        <w:adjustRightInd w:val="0"/>
        <w:spacing w:after="0" w:line="240" w:lineRule="auto"/>
        <w:jc w:val="both"/>
        <w:rPr>
          <w:rFonts w:ascii="Calibri" w:hAnsi="Calibri" w:cs="Calibri"/>
        </w:rPr>
      </w:pPr>
      <w:r w:rsidRPr="00AD6D49">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1FF68689" w14:textId="77777777" w:rsidR="00F425B8" w:rsidRPr="00AD6D49" w:rsidRDefault="00F425B8" w:rsidP="00CC7A54">
      <w:pPr>
        <w:widowControl w:val="0"/>
        <w:tabs>
          <w:tab w:val="left" w:pos="2264"/>
        </w:tabs>
        <w:spacing w:before="16" w:after="0" w:line="240" w:lineRule="auto"/>
        <w:ind w:right="-142"/>
        <w:jc w:val="both"/>
        <w:outlineLvl w:val="5"/>
        <w:rPr>
          <w:rFonts w:eastAsia="Times New Roman" w:cstheme="minorHAnsi"/>
          <w:b/>
        </w:rPr>
      </w:pPr>
    </w:p>
    <w:p w14:paraId="587CA12C" w14:textId="55BAB3D7" w:rsidR="00F122E7" w:rsidRPr="00AD6D49" w:rsidRDefault="00F122E7" w:rsidP="00E7723D">
      <w:pPr>
        <w:pStyle w:val="Odsekzoznamu"/>
        <w:numPr>
          <w:ilvl w:val="1"/>
          <w:numId w:val="10"/>
        </w:numPr>
        <w:spacing w:before="120" w:after="120"/>
        <w:ind w:left="0" w:firstLine="0"/>
        <w:jc w:val="both"/>
      </w:pPr>
      <w:r w:rsidRPr="00AD6D49">
        <w:t xml:space="preserve">Pred odoslaním ponuky je potrebné skontrolovať všetky požadované a predkladané dokumenty, ktoré verejný obstarávateľ požaduje </w:t>
      </w:r>
      <w:r w:rsidRPr="00AD6D49">
        <w:rPr>
          <w:b/>
          <w:bCs/>
        </w:rPr>
        <w:t>v 6. Kroku</w:t>
      </w:r>
      <w:r w:rsidRPr="00AD6D49">
        <w:t xml:space="preserve"> </w:t>
      </w:r>
      <w:r w:rsidRPr="00AD6D49">
        <w:rPr>
          <w:b/>
          <w:bCs/>
        </w:rPr>
        <w:t xml:space="preserve">v záložke </w:t>
      </w:r>
      <w:r w:rsidRPr="00AD6D49">
        <w:rPr>
          <w:b/>
          <w:bCs/>
          <w:u w:val="single"/>
        </w:rPr>
        <w:t>„Sumarizácia</w:t>
      </w:r>
      <w:r w:rsidRPr="00AD6D49">
        <w:rPr>
          <w:b/>
          <w:bCs/>
        </w:rPr>
        <w:t>“</w:t>
      </w:r>
      <w:r w:rsidRPr="00AD6D49">
        <w:t xml:space="preserve"> a prostredníctvom tlačidla „</w:t>
      </w:r>
      <w:r w:rsidRPr="00AD6D49">
        <w:rPr>
          <w:u w:val="single"/>
        </w:rPr>
        <w:t>Odoslať ponuku</w:t>
      </w:r>
      <w:r w:rsidRPr="00AD6D49">
        <w:t xml:space="preserve">“ sa ponuka okamžite odošle verejnému obstarávateľovi. V prípade, ak nebudú všetky požadované dokumenty do ponuky vložené, portál </w:t>
      </w:r>
      <w:proofErr w:type="spellStart"/>
      <w:r w:rsidRPr="00AD6D49">
        <w:t>ActiveProcurement</w:t>
      </w:r>
      <w:proofErr w:type="spellEnd"/>
      <w:r w:rsidRPr="00AD6D49">
        <w:t xml:space="preserve"> nepovolí odoslanie ponuky. </w:t>
      </w:r>
    </w:p>
    <w:p w14:paraId="71D08E44" w14:textId="43BE25C6" w:rsidR="00F122E7" w:rsidRPr="00AD6D49" w:rsidRDefault="00F122E7" w:rsidP="00E7723D">
      <w:pPr>
        <w:numPr>
          <w:ilvl w:val="1"/>
          <w:numId w:val="10"/>
        </w:numPr>
        <w:spacing w:before="120" w:after="120"/>
        <w:ind w:left="0" w:firstLine="0"/>
        <w:jc w:val="both"/>
      </w:pPr>
      <w:r w:rsidRPr="00AD6D49">
        <w:t>Uchádzač môže v tomto postupe zadávania zákazky predložiť iba jednu ponuku</w:t>
      </w:r>
      <w:r w:rsidR="005006B7" w:rsidRPr="00AD6D49">
        <w:t>.</w:t>
      </w:r>
      <w:r w:rsidR="0036112F" w:rsidRPr="00AD6D49">
        <w:t xml:space="preserve"> </w:t>
      </w:r>
      <w:r w:rsidRPr="00AD6D49">
        <w:t xml:space="preserve">Uchádzač nemôže byť v tom istom postupe zadávania zákazky členom skupiny dodávateľov, ktorá predkladá </w:t>
      </w:r>
      <w:r w:rsidRPr="00AD6D49">
        <w:lastRenderedPageBreak/>
        <w:t>ponuku. Verejný obstarávateľ vylúči uchádzača, ktorý je súčasne čl</w:t>
      </w:r>
      <w:r w:rsidR="005959EC" w:rsidRPr="00AD6D49">
        <w:t>e</w:t>
      </w:r>
      <w:r w:rsidRPr="00AD6D49">
        <w:t>nom skupiny dodávateľov. Predloženie viac ako jednej ponuky v tomto postupe zadávania zákazky tým istým uchádzačom bude verejný obstarávateľ považovať za predloženie ponuky v rozpore s právny poriadkom platným v Slovenskej republiky § 4</w:t>
      </w:r>
      <w:r w:rsidR="009157A0" w:rsidRPr="00AD6D49">
        <w:t>9</w:t>
      </w:r>
      <w:r w:rsidRPr="00AD6D49">
        <w:t xml:space="preserve">  ods. </w:t>
      </w:r>
      <w:r w:rsidR="009157A0" w:rsidRPr="00AD6D49">
        <w:t>6</w:t>
      </w:r>
      <w:r w:rsidRPr="00AD6D49">
        <w:t xml:space="preserve"> zákona o verejnom obstarávaní a verej</w:t>
      </w:r>
      <w:r w:rsidR="006B5FC8" w:rsidRPr="00AD6D49">
        <w:t xml:space="preserve">ný obstarávateľ ponuku vylúči. </w:t>
      </w:r>
    </w:p>
    <w:p w14:paraId="68EEC734" w14:textId="64A13BC4" w:rsidR="00F122E7" w:rsidRPr="00AD6D49" w:rsidRDefault="00F122E7" w:rsidP="00E7723D">
      <w:pPr>
        <w:numPr>
          <w:ilvl w:val="1"/>
          <w:numId w:val="10"/>
        </w:numPr>
        <w:spacing w:before="120" w:after="120"/>
        <w:ind w:left="0" w:firstLine="0"/>
        <w:jc w:val="both"/>
      </w:pPr>
      <w:r w:rsidRPr="00AD6D49">
        <w:t xml:space="preserve">Momentom odoslania ponuky prostredníctvom portálu </w:t>
      </w:r>
      <w:proofErr w:type="spellStart"/>
      <w:r w:rsidRPr="00AD6D49">
        <w:t>ActiveProcurement</w:t>
      </w:r>
      <w:proofErr w:type="spellEnd"/>
      <w:r w:rsidRPr="00AD6D49">
        <w:t xml:space="preserve"> na adrese: </w:t>
      </w:r>
      <w:hyperlink r:id="rId37" w:history="1">
        <w:r w:rsidR="00E5791D" w:rsidRPr="001758ED">
          <w:rPr>
            <w:rStyle w:val="Hypertextovprepojenie"/>
            <w:rFonts w:cstheme="minorHAnsi"/>
            <w:color w:val="0000FF"/>
          </w:rPr>
          <w:t>https://unsk.e-obstaranie.sk/</w:t>
        </w:r>
      </w:hyperlink>
      <w:r w:rsidRPr="00AD6D49">
        <w:t xml:space="preserve">  sa považuje ponuka za </w:t>
      </w:r>
      <w:r w:rsidR="000B78B0" w:rsidRPr="00AD6D49">
        <w:t>doručenú.</w:t>
      </w:r>
    </w:p>
    <w:p w14:paraId="2D0C6393" w14:textId="384CE803" w:rsidR="00967C1F" w:rsidRPr="00AD6D49" w:rsidRDefault="00967C1F" w:rsidP="00E7723D">
      <w:pPr>
        <w:pStyle w:val="Odsekzoznamu"/>
        <w:numPr>
          <w:ilvl w:val="1"/>
          <w:numId w:val="10"/>
        </w:numPr>
        <w:spacing w:before="120" w:after="120"/>
        <w:ind w:left="0" w:firstLine="0"/>
        <w:jc w:val="both"/>
        <w:rPr>
          <w:b/>
        </w:rPr>
      </w:pPr>
      <w:bookmarkStart w:id="64" w:name="_Ref316654469"/>
      <w:r w:rsidRPr="00AD6D49">
        <w:rPr>
          <w:b/>
        </w:rPr>
        <w:t>Lehotu na predkladanie pon</w:t>
      </w:r>
      <w:r w:rsidRPr="00AD6D49">
        <w:rPr>
          <w:rFonts w:hint="cs"/>
          <w:b/>
        </w:rPr>
        <w:t>ú</w:t>
      </w:r>
      <w:r w:rsidRPr="00AD6D49">
        <w:rPr>
          <w:b/>
        </w:rPr>
        <w:t>k verejn</w:t>
      </w:r>
      <w:r w:rsidRPr="00AD6D49">
        <w:rPr>
          <w:rFonts w:hint="cs"/>
          <w:b/>
        </w:rPr>
        <w:t>ý</w:t>
      </w:r>
      <w:r w:rsidRPr="00AD6D49">
        <w:rPr>
          <w:b/>
        </w:rPr>
        <w:t xml:space="preserve"> obstar</w:t>
      </w:r>
      <w:r w:rsidRPr="00AD6D49">
        <w:rPr>
          <w:rFonts w:hint="cs"/>
          <w:b/>
        </w:rPr>
        <w:t>á</w:t>
      </w:r>
      <w:r w:rsidRPr="00AD6D49">
        <w:rPr>
          <w:b/>
        </w:rPr>
        <w:t>vate</w:t>
      </w:r>
      <w:r w:rsidRPr="00AD6D49">
        <w:rPr>
          <w:rFonts w:hint="cs"/>
          <w:b/>
        </w:rPr>
        <w:t>ľ</w:t>
      </w:r>
      <w:r w:rsidRPr="00AD6D49">
        <w:rPr>
          <w:b/>
        </w:rPr>
        <w:t xml:space="preserve"> stanovil </w:t>
      </w:r>
      <w:bookmarkEnd w:id="64"/>
      <w:r w:rsidR="00E46A8A" w:rsidRPr="00AD6D49">
        <w:rPr>
          <w:b/>
        </w:rPr>
        <w:t xml:space="preserve">do </w:t>
      </w:r>
      <w:r w:rsidR="00E41708">
        <w:rPr>
          <w:b/>
          <w:color w:val="FF0000"/>
          <w:highlight w:val="yellow"/>
        </w:rPr>
        <w:t>1</w:t>
      </w:r>
      <w:r w:rsidR="000C1B89">
        <w:rPr>
          <w:b/>
          <w:color w:val="FF0000"/>
          <w:highlight w:val="yellow"/>
        </w:rPr>
        <w:t>4</w:t>
      </w:r>
      <w:r w:rsidR="008C0A9F" w:rsidRPr="003D27E6">
        <w:rPr>
          <w:b/>
          <w:color w:val="FF0000"/>
          <w:highlight w:val="yellow"/>
        </w:rPr>
        <w:t>.</w:t>
      </w:r>
      <w:r w:rsidR="003D27E6" w:rsidRPr="003D27E6">
        <w:rPr>
          <w:b/>
          <w:color w:val="FF0000"/>
          <w:highlight w:val="yellow"/>
        </w:rPr>
        <w:t>04</w:t>
      </w:r>
      <w:r w:rsidR="008C0A9F" w:rsidRPr="003D27E6">
        <w:rPr>
          <w:b/>
          <w:color w:val="FF0000"/>
          <w:highlight w:val="yellow"/>
        </w:rPr>
        <w:t>.202</w:t>
      </w:r>
      <w:r w:rsidR="00741B7E" w:rsidRPr="003D27E6">
        <w:rPr>
          <w:b/>
          <w:color w:val="FF0000"/>
          <w:highlight w:val="yellow"/>
        </w:rPr>
        <w:t>2</w:t>
      </w:r>
      <w:r w:rsidR="008C0A9F" w:rsidRPr="003D27E6">
        <w:rPr>
          <w:b/>
          <w:color w:val="FF0000"/>
          <w:highlight w:val="yellow"/>
        </w:rPr>
        <w:t xml:space="preserve"> </w:t>
      </w:r>
      <w:r w:rsidRPr="003D27E6">
        <w:rPr>
          <w:b/>
          <w:color w:val="FF0000"/>
          <w:highlight w:val="yellow"/>
        </w:rPr>
        <w:t xml:space="preserve">do </w:t>
      </w:r>
      <w:r w:rsidR="00525A63" w:rsidRPr="003D27E6">
        <w:rPr>
          <w:b/>
          <w:color w:val="FF0000"/>
          <w:highlight w:val="yellow"/>
        </w:rPr>
        <w:t>8</w:t>
      </w:r>
      <w:r w:rsidRPr="003D27E6">
        <w:rPr>
          <w:b/>
          <w:color w:val="FF0000"/>
          <w:highlight w:val="yellow"/>
        </w:rPr>
        <w:t>,00 hod.</w:t>
      </w:r>
      <w:r w:rsidRPr="003D27E6">
        <w:rPr>
          <w:b/>
          <w:color w:val="FF0000"/>
        </w:rPr>
        <w:t xml:space="preserve"> </w:t>
      </w:r>
      <w:r w:rsidRPr="00AD6D49">
        <w:rPr>
          <w:b/>
        </w:rPr>
        <w:t>miestneho času.</w:t>
      </w:r>
    </w:p>
    <w:p w14:paraId="7EC6C145" w14:textId="77777777" w:rsidR="00967C1F" w:rsidRPr="00AD6D49" w:rsidRDefault="00967C1F" w:rsidP="00E045D2">
      <w:pPr>
        <w:spacing w:before="120" w:after="120"/>
        <w:jc w:val="both"/>
      </w:pPr>
    </w:p>
    <w:p w14:paraId="2B5D0383" w14:textId="1B45C0EF" w:rsidR="00F122E7" w:rsidRPr="00AD6D49" w:rsidRDefault="00F122E7" w:rsidP="00745456">
      <w:pPr>
        <w:pStyle w:val="Nadpis2"/>
        <w:numPr>
          <w:ilvl w:val="0"/>
          <w:numId w:val="10"/>
        </w:numPr>
        <w:ind w:left="0" w:firstLine="0"/>
        <w:jc w:val="center"/>
        <w:rPr>
          <w:color w:val="auto"/>
        </w:rPr>
      </w:pPr>
      <w:bookmarkStart w:id="65" w:name="_Toc350112592"/>
      <w:bookmarkStart w:id="66" w:name="_Toc528002863"/>
      <w:bookmarkStart w:id="67" w:name="_Toc97792047"/>
      <w:bookmarkEnd w:id="61"/>
      <w:bookmarkEnd w:id="62"/>
      <w:r w:rsidRPr="00AD6D49">
        <w:rPr>
          <w:color w:val="auto"/>
        </w:rPr>
        <w:t>Doplnenie, zmena a odvolanie ponuky</w:t>
      </w:r>
      <w:bookmarkEnd w:id="65"/>
      <w:bookmarkEnd w:id="66"/>
      <w:bookmarkEnd w:id="67"/>
    </w:p>
    <w:p w14:paraId="762C2FEC" w14:textId="77777777" w:rsidR="007566CF" w:rsidRPr="00AD6D49" w:rsidRDefault="00F122E7" w:rsidP="00745456">
      <w:pPr>
        <w:pStyle w:val="Odsekzoznamu"/>
        <w:numPr>
          <w:ilvl w:val="1"/>
          <w:numId w:val="10"/>
        </w:numPr>
        <w:spacing w:before="120" w:after="120"/>
        <w:ind w:left="0" w:firstLine="0"/>
        <w:jc w:val="both"/>
      </w:pPr>
      <w:r w:rsidRPr="00AD6D49">
        <w:rPr>
          <w:rFonts w:cs="Arial"/>
        </w:rPr>
        <w:t xml:space="preserve">Uchádzač môže elektronicky predloženú ponuku stornovať  do uplynutia lehoty na predkladanie ponúk. </w:t>
      </w:r>
    </w:p>
    <w:p w14:paraId="1CF663D8" w14:textId="2FE00B8D" w:rsidR="00B460CE" w:rsidRPr="00AD6D49" w:rsidRDefault="00B460CE" w:rsidP="00745456">
      <w:pPr>
        <w:pStyle w:val="Odsekzoznamu"/>
        <w:numPr>
          <w:ilvl w:val="1"/>
          <w:numId w:val="10"/>
        </w:numPr>
        <w:spacing w:before="120" w:after="120"/>
        <w:ind w:left="0" w:firstLine="0"/>
        <w:jc w:val="both"/>
      </w:pPr>
      <w:r w:rsidRPr="00AD6D49">
        <w:t xml:space="preserve">Doplnenie alebo zmenu elektronicky predloženej ponuky môže uchádzač vykonať iba predložením novej ponuky a to v prípade, ak pôvodná ponuka bola stornovaná. Predloženie viac ako jednej ponuky </w:t>
      </w:r>
      <w:r w:rsidR="0036112F" w:rsidRPr="00AD6D49">
        <w:t xml:space="preserve">na každú časť zákazky </w:t>
      </w:r>
      <w:r w:rsidRPr="00AD6D49">
        <w:t>v tomto postupe zadávania zákazky tým istým uchádzačom bude verejný obstarávateľ považovať za predloženie ponuky v rozpore s právny</w:t>
      </w:r>
      <w:r w:rsidR="005959EC" w:rsidRPr="00AD6D49">
        <w:t>m</w:t>
      </w:r>
      <w:r w:rsidRPr="00AD6D49">
        <w:t xml:space="preserve"> poriadkom platným v S</w:t>
      </w:r>
      <w:r w:rsidR="000801EE" w:rsidRPr="00AD6D49">
        <w:t>lovenskej republiky § 49  ods. 6</w:t>
      </w:r>
      <w:r w:rsidRPr="00AD6D49">
        <w:t xml:space="preserve"> zákona o verejnom obstarávaní a verejný obstarávateľ ponuky vylúči.</w:t>
      </w:r>
    </w:p>
    <w:p w14:paraId="44F026DB" w14:textId="0BEC8466" w:rsidR="00F122E7" w:rsidRPr="00AD6D49" w:rsidRDefault="00B460CE" w:rsidP="00745456">
      <w:pPr>
        <w:pStyle w:val="Odsekzoznamu"/>
        <w:numPr>
          <w:ilvl w:val="1"/>
          <w:numId w:val="10"/>
        </w:numPr>
        <w:spacing w:before="120" w:after="120"/>
        <w:ind w:left="0" w:firstLine="0"/>
        <w:contextualSpacing w:val="0"/>
        <w:jc w:val="both"/>
      </w:pPr>
      <w:r w:rsidRPr="00AD6D49">
        <w:t>Elektronicky predložené ponuky verejnému obstarávateľovi v stave stornovaná v lehote na predkladanie ponúk sa v I</w:t>
      </w:r>
      <w:r w:rsidR="00165B24" w:rsidRPr="00AD6D49">
        <w:t xml:space="preserve">S </w:t>
      </w:r>
      <w:proofErr w:type="spellStart"/>
      <w:r w:rsidR="00165B24" w:rsidRPr="00AD6D49">
        <w:t>ActiveProcurement</w:t>
      </w:r>
      <w:proofErr w:type="spellEnd"/>
      <w:r w:rsidR="00165B24" w:rsidRPr="00AD6D49">
        <w:t xml:space="preserve"> a na portáli</w:t>
      </w:r>
      <w:r w:rsidRPr="00AD6D49">
        <w:t xml:space="preserve"> </w:t>
      </w:r>
      <w:proofErr w:type="spellStart"/>
      <w:r w:rsidRPr="00AD6D49">
        <w:t>ActiveProcurement</w:t>
      </w:r>
      <w:proofErr w:type="spellEnd"/>
      <w:r w:rsidRPr="00AD6D49">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47FAB036" w:rsidR="00F93C28" w:rsidRPr="00AD6D49" w:rsidRDefault="00F93C28" w:rsidP="00CC7A54">
      <w:pPr>
        <w:pStyle w:val="Nadpis1"/>
        <w:jc w:val="center"/>
        <w:rPr>
          <w:color w:val="auto"/>
        </w:rPr>
      </w:pPr>
      <w:bookmarkStart w:id="68" w:name="_Toc350112593"/>
      <w:bookmarkStart w:id="69" w:name="_Toc97792048"/>
      <w:r w:rsidRPr="00AD6D49">
        <w:rPr>
          <w:rFonts w:hint="cs"/>
          <w:color w:val="auto"/>
        </w:rPr>
        <w:t>Č</w:t>
      </w:r>
      <w:r w:rsidRPr="00AD6D49">
        <w:rPr>
          <w:color w:val="auto"/>
        </w:rPr>
        <w:t>as</w:t>
      </w:r>
      <w:r w:rsidRPr="00AD6D49">
        <w:rPr>
          <w:rFonts w:hint="cs"/>
          <w:color w:val="auto"/>
        </w:rPr>
        <w:t>ť</w:t>
      </w:r>
      <w:r w:rsidRPr="00AD6D49">
        <w:rPr>
          <w:color w:val="auto"/>
        </w:rPr>
        <w:t xml:space="preserve"> VI.</w:t>
      </w:r>
      <w:r w:rsidRPr="00AD6D49">
        <w:rPr>
          <w:color w:val="auto"/>
        </w:rPr>
        <w:br/>
        <w:t>Otv</w:t>
      </w:r>
      <w:r w:rsidRPr="00AD6D49">
        <w:rPr>
          <w:rFonts w:hint="cs"/>
          <w:color w:val="auto"/>
        </w:rPr>
        <w:t>á</w:t>
      </w:r>
      <w:r w:rsidRPr="00AD6D49">
        <w:rPr>
          <w:color w:val="auto"/>
        </w:rPr>
        <w:t>ranie a vyhodnocovanie pon</w:t>
      </w:r>
      <w:r w:rsidRPr="00AD6D49">
        <w:rPr>
          <w:rFonts w:hint="cs"/>
          <w:color w:val="auto"/>
        </w:rPr>
        <w:t>ú</w:t>
      </w:r>
      <w:r w:rsidRPr="00AD6D49">
        <w:rPr>
          <w:color w:val="auto"/>
        </w:rPr>
        <w:t>k</w:t>
      </w:r>
      <w:bookmarkEnd w:id="68"/>
      <w:bookmarkEnd w:id="69"/>
    </w:p>
    <w:p w14:paraId="533E9B3C" w14:textId="15103DE5" w:rsidR="00F122E7" w:rsidRPr="00AD6D49" w:rsidRDefault="00F122E7" w:rsidP="00745456">
      <w:pPr>
        <w:pStyle w:val="Nadpis2"/>
        <w:numPr>
          <w:ilvl w:val="0"/>
          <w:numId w:val="10"/>
        </w:numPr>
        <w:ind w:left="0" w:firstLine="0"/>
        <w:jc w:val="center"/>
        <w:rPr>
          <w:color w:val="auto"/>
        </w:rPr>
      </w:pPr>
      <w:bookmarkStart w:id="70" w:name="_Toc350112594"/>
      <w:bookmarkStart w:id="71" w:name="_Toc528002865"/>
      <w:bookmarkStart w:id="72" w:name="_Toc97792049"/>
      <w:r w:rsidRPr="00AD6D49">
        <w:rPr>
          <w:color w:val="auto"/>
        </w:rPr>
        <w:t>Otv</w:t>
      </w:r>
      <w:r w:rsidRPr="00AD6D49">
        <w:rPr>
          <w:rFonts w:hint="cs"/>
          <w:color w:val="auto"/>
        </w:rPr>
        <w:t>á</w:t>
      </w:r>
      <w:r w:rsidRPr="00AD6D49">
        <w:rPr>
          <w:color w:val="auto"/>
        </w:rPr>
        <w:t>ranie pon</w:t>
      </w:r>
      <w:r w:rsidRPr="00AD6D49">
        <w:rPr>
          <w:rFonts w:hint="cs"/>
          <w:color w:val="auto"/>
        </w:rPr>
        <w:t>ú</w:t>
      </w:r>
      <w:r w:rsidRPr="00AD6D49">
        <w:rPr>
          <w:color w:val="auto"/>
        </w:rPr>
        <w:t>k</w:t>
      </w:r>
      <w:bookmarkEnd w:id="70"/>
      <w:bookmarkEnd w:id="71"/>
      <w:bookmarkEnd w:id="72"/>
    </w:p>
    <w:p w14:paraId="3353A7E2" w14:textId="7095FC9A" w:rsidR="00AC029D" w:rsidRPr="00AD6D49" w:rsidRDefault="00E23D82" w:rsidP="00B47676">
      <w:pPr>
        <w:pStyle w:val="Odsekzoznamu"/>
        <w:spacing w:after="160"/>
        <w:ind w:left="0"/>
        <w:jc w:val="both"/>
        <w:rPr>
          <w:rFonts w:cstheme="minorHAnsi"/>
        </w:rPr>
      </w:pPr>
      <w:r w:rsidRPr="00AD6D49">
        <w:rPr>
          <w:rFonts w:eastAsia="Times New Roman" w:cstheme="minorHAnsi"/>
          <w:b/>
          <w:bCs/>
          <w:lang w:eastAsia="sk-SK"/>
        </w:rPr>
        <w:t xml:space="preserve"> </w:t>
      </w:r>
    </w:p>
    <w:p w14:paraId="27521A10" w14:textId="7B9B4445" w:rsidR="00DD0751" w:rsidRPr="00AD6D49" w:rsidRDefault="00DD0751" w:rsidP="00B47676">
      <w:pPr>
        <w:tabs>
          <w:tab w:val="left" w:pos="567"/>
        </w:tabs>
        <w:spacing w:before="120" w:after="120"/>
        <w:jc w:val="both"/>
        <w:rPr>
          <w:b/>
          <w:bCs/>
        </w:rPr>
      </w:pPr>
      <w:r w:rsidRPr="00AD6D49">
        <w:rPr>
          <w:rFonts w:eastAsia="Times New Roman" w:cstheme="minorHAnsi"/>
          <w:b/>
          <w:bCs/>
          <w:lang w:eastAsia="sk-SK"/>
        </w:rPr>
        <w:t xml:space="preserve">20.1 </w:t>
      </w:r>
      <w:r w:rsidRPr="00AD6D49">
        <w:rPr>
          <w:rFonts w:eastAsia="Times New Roman" w:cstheme="minorHAnsi"/>
          <w:b/>
          <w:bCs/>
          <w:lang w:eastAsia="sk-SK"/>
        </w:rPr>
        <w:tab/>
        <w:t xml:space="preserve">Otváranie sa uskutoční online prostredníctvom aplikácie ZOOM </w:t>
      </w:r>
      <w:r w:rsidRPr="00AD6D49">
        <w:rPr>
          <w:b/>
          <w:bCs/>
        </w:rPr>
        <w:t>d</w:t>
      </w:r>
      <w:r w:rsidRPr="00AD6D49">
        <w:rPr>
          <w:rFonts w:hint="cs"/>
          <w:b/>
          <w:bCs/>
        </w:rPr>
        <w:t>ň</w:t>
      </w:r>
      <w:r w:rsidRPr="00AD6D49">
        <w:rPr>
          <w:b/>
          <w:bCs/>
        </w:rPr>
        <w:t xml:space="preserve">a </w:t>
      </w:r>
      <w:r w:rsidR="00E41708">
        <w:rPr>
          <w:b/>
          <w:bCs/>
          <w:color w:val="FF0000"/>
          <w:highlight w:val="yellow"/>
        </w:rPr>
        <w:t>1</w:t>
      </w:r>
      <w:r w:rsidR="000C1B89">
        <w:rPr>
          <w:b/>
          <w:bCs/>
          <w:color w:val="FF0000"/>
          <w:highlight w:val="yellow"/>
        </w:rPr>
        <w:t>4</w:t>
      </w:r>
      <w:bookmarkStart w:id="73" w:name="_GoBack"/>
      <w:bookmarkEnd w:id="73"/>
      <w:r w:rsidR="00971B3D" w:rsidRPr="003D27E6">
        <w:rPr>
          <w:b/>
          <w:bCs/>
          <w:color w:val="FF0000"/>
          <w:highlight w:val="yellow"/>
        </w:rPr>
        <w:t>.</w:t>
      </w:r>
      <w:r w:rsidR="003D27E6">
        <w:rPr>
          <w:b/>
          <w:bCs/>
          <w:color w:val="FF0000"/>
          <w:highlight w:val="yellow"/>
        </w:rPr>
        <w:t>04</w:t>
      </w:r>
      <w:r w:rsidR="00073F30" w:rsidRPr="003D27E6">
        <w:rPr>
          <w:b/>
          <w:bCs/>
          <w:color w:val="FF0000"/>
          <w:highlight w:val="yellow"/>
        </w:rPr>
        <w:t>.202</w:t>
      </w:r>
      <w:r w:rsidR="00741B7E" w:rsidRPr="003D27E6">
        <w:rPr>
          <w:b/>
          <w:bCs/>
          <w:color w:val="FF0000"/>
          <w:highlight w:val="yellow"/>
        </w:rPr>
        <w:t>2</w:t>
      </w:r>
      <w:r w:rsidR="00073F30" w:rsidRPr="003D27E6">
        <w:rPr>
          <w:b/>
          <w:bCs/>
          <w:color w:val="FF0000"/>
          <w:highlight w:val="yellow"/>
        </w:rPr>
        <w:t xml:space="preserve"> </w:t>
      </w:r>
      <w:r w:rsidRPr="003D27E6">
        <w:rPr>
          <w:b/>
          <w:bCs/>
          <w:color w:val="FF0000"/>
          <w:highlight w:val="yellow"/>
        </w:rPr>
        <w:t xml:space="preserve">o </w:t>
      </w:r>
      <w:sdt>
        <w:sdtPr>
          <w:rPr>
            <w:b/>
            <w:bCs/>
            <w:color w:val="FF0000"/>
            <w:highlight w:val="yellow"/>
          </w:rPr>
          <w:alias w:val="E[Procurement].TendersOpeningDate"/>
          <w:tag w:val="entity:Procurement|TendersOpeningDate|{0:HH.mm}"/>
          <w:id w:val="345991132"/>
        </w:sdtPr>
        <w:sdtEndPr/>
        <w:sdtContent>
          <w:r w:rsidR="00E5791D" w:rsidRPr="003D27E6">
            <w:rPr>
              <w:b/>
              <w:bCs/>
              <w:color w:val="FF0000"/>
              <w:highlight w:val="yellow"/>
            </w:rPr>
            <w:t>9</w:t>
          </w:r>
          <w:r w:rsidRPr="003D27E6">
            <w:rPr>
              <w:b/>
              <w:bCs/>
              <w:color w:val="FF0000"/>
              <w:highlight w:val="yellow"/>
            </w:rPr>
            <w:t>,00</w:t>
          </w:r>
        </w:sdtContent>
      </w:sdt>
      <w:r w:rsidRPr="003D27E6">
        <w:rPr>
          <w:b/>
          <w:bCs/>
          <w:color w:val="FF0000"/>
          <w:highlight w:val="yellow"/>
        </w:rPr>
        <w:t xml:space="preserve"> hod.</w:t>
      </w:r>
      <w:r w:rsidRPr="003D27E6">
        <w:rPr>
          <w:b/>
          <w:bCs/>
          <w:color w:val="FF0000"/>
        </w:rPr>
        <w:t xml:space="preserve"> </w:t>
      </w:r>
      <w:r w:rsidRPr="00AD6D49">
        <w:rPr>
          <w:b/>
          <w:bCs/>
        </w:rPr>
        <w:t xml:space="preserve">miestneho </w:t>
      </w:r>
      <w:r w:rsidRPr="00AD6D49">
        <w:rPr>
          <w:rFonts w:hint="cs"/>
          <w:b/>
          <w:bCs/>
        </w:rPr>
        <w:t>č</w:t>
      </w:r>
      <w:r w:rsidRPr="00AD6D49">
        <w:rPr>
          <w:b/>
          <w:bCs/>
        </w:rPr>
        <w:t>asu.</w:t>
      </w:r>
    </w:p>
    <w:p w14:paraId="78322E95" w14:textId="0E6E0A4A" w:rsidR="00DD0751" w:rsidRPr="00AD6D49" w:rsidRDefault="00DD0751" w:rsidP="00B47676">
      <w:pPr>
        <w:rPr>
          <w:rStyle w:val="Hypertextovprepojenie"/>
          <w:color w:val="auto"/>
        </w:rPr>
      </w:pPr>
      <w:r w:rsidRPr="00AD6D49">
        <w:rPr>
          <w:b/>
          <w:bCs/>
        </w:rPr>
        <w:t>Uchádzač</w:t>
      </w:r>
      <w:r w:rsidR="003348D5" w:rsidRPr="00AD6D49">
        <w:rPr>
          <w:b/>
          <w:bCs/>
        </w:rPr>
        <w:t>i</w:t>
      </w:r>
      <w:r w:rsidRPr="00AD6D49">
        <w:rPr>
          <w:b/>
          <w:bCs/>
        </w:rPr>
        <w:t xml:space="preserve"> si môžu bezplatne nainštalovať aplikáciu ZOOM: </w:t>
      </w:r>
      <w:hyperlink r:id="rId38" w:history="1">
        <w:r w:rsidRPr="001758ED">
          <w:rPr>
            <w:rStyle w:val="Hypertextovprepojenie"/>
            <w:color w:val="0000FF"/>
          </w:rPr>
          <w:t>https://zoom.us/support/download</w:t>
        </w:r>
      </w:hyperlink>
    </w:p>
    <w:p w14:paraId="105FA2A5" w14:textId="39AC9427" w:rsidR="00DD0751" w:rsidRPr="00AD6D49" w:rsidRDefault="00DD0751" w:rsidP="00B47676">
      <w:pPr>
        <w:rPr>
          <w:rFonts w:eastAsia="Times New Roman" w:cstheme="minorHAnsi"/>
          <w:lang w:eastAsia="sk-SK"/>
        </w:rPr>
      </w:pPr>
      <w:r w:rsidRPr="00AD6D49">
        <w:rPr>
          <w:rFonts w:eastAsia="Times New Roman" w:cstheme="minorHAnsi"/>
          <w:lang w:eastAsia="sk-SK"/>
        </w:rPr>
        <w:t xml:space="preserve">20.2       Uchádzačom bude pred termínom otvárania prostredníctvom IS </w:t>
      </w:r>
      <w:proofErr w:type="spellStart"/>
      <w:r w:rsidRPr="00AD6D49">
        <w:rPr>
          <w:rFonts w:eastAsia="Times New Roman" w:cstheme="minorHAnsi"/>
          <w:lang w:eastAsia="sk-SK"/>
        </w:rPr>
        <w:t>Active</w:t>
      </w:r>
      <w:proofErr w:type="spellEnd"/>
      <w:r w:rsidRPr="00AD6D49">
        <w:rPr>
          <w:rFonts w:eastAsia="Times New Roman" w:cstheme="minorHAnsi"/>
          <w:lang w:eastAsia="sk-SK"/>
        </w:rPr>
        <w:t xml:space="preserve"> </w:t>
      </w:r>
      <w:proofErr w:type="spellStart"/>
      <w:r w:rsidRPr="00AD6D49">
        <w:rPr>
          <w:rFonts w:eastAsia="Times New Roman" w:cstheme="minorHAnsi"/>
          <w:lang w:eastAsia="sk-SK"/>
        </w:rPr>
        <w:t>Procurement</w:t>
      </w:r>
      <w:proofErr w:type="spellEnd"/>
      <w:r w:rsidRPr="00AD6D49">
        <w:rPr>
          <w:rFonts w:eastAsia="Times New Roman" w:cstheme="minorHAnsi"/>
          <w:lang w:eastAsia="sk-SK"/>
        </w:rPr>
        <w:t xml:space="preserve"> zaslaný </w:t>
      </w:r>
      <w:proofErr w:type="spellStart"/>
      <w:r w:rsidRPr="00AD6D49">
        <w:rPr>
          <w:rFonts w:eastAsia="Times New Roman" w:cstheme="minorHAnsi"/>
          <w:lang w:eastAsia="sk-SK"/>
        </w:rPr>
        <w:t>link</w:t>
      </w:r>
      <w:proofErr w:type="spellEnd"/>
      <w:r w:rsidRPr="00AD6D49">
        <w:rPr>
          <w:rFonts w:eastAsia="Times New Roman" w:cstheme="minorHAnsi"/>
          <w:lang w:eastAsia="sk-SK"/>
        </w:rPr>
        <w:t xml:space="preserve">,  ktorým sa im  umožní zdieľanie otvárania ponúk. </w:t>
      </w:r>
    </w:p>
    <w:p w14:paraId="4857A489" w14:textId="2FB072AD" w:rsidR="002416BA" w:rsidRPr="00AD6D49" w:rsidRDefault="00DD0751" w:rsidP="00745456">
      <w:pPr>
        <w:pStyle w:val="Odsekzoznamu"/>
        <w:numPr>
          <w:ilvl w:val="1"/>
          <w:numId w:val="35"/>
        </w:numPr>
        <w:spacing w:before="120" w:after="120"/>
        <w:ind w:left="0" w:firstLine="0"/>
        <w:jc w:val="both"/>
      </w:pPr>
      <w:r w:rsidRPr="00AD6D49">
        <w:rPr>
          <w:rFonts w:cs="Arial"/>
          <w:bCs/>
        </w:rPr>
        <w:t xml:space="preserve">V určenej lehote na otváranie ponuky sa všetky elektronicky doručené ponuky sprístupnia na otvorenie. Verejný obstarávateľ elektronicky otvorí doručené ponuky a </w:t>
      </w:r>
      <w:r w:rsidRPr="00AD6D49">
        <w:t xml:space="preserve">zverejní obchodné mená, sídla alebo miesta podnikania všetkých uchádzačov, ktorých ponuky boli doručené v lehote na predkladanie </w:t>
      </w:r>
      <w:r w:rsidRPr="00AD6D49">
        <w:lastRenderedPageBreak/>
        <w:t xml:space="preserve">ponúk a ich cenové návrhy na plnenie kritérií, určených verejným obstarávateľom na vyhodnotenie ponúk, ktoré sa dajú vyjadriť číslicou. Ostatné údaje uvedené v ponuke sa nezverejňujú. </w:t>
      </w:r>
      <w:r w:rsidR="00F122E7" w:rsidRPr="00AD6D49">
        <w:t xml:space="preserve"> </w:t>
      </w:r>
    </w:p>
    <w:p w14:paraId="2DCE19E6" w14:textId="02D1566C" w:rsidR="00612711" w:rsidRPr="00AD6D49" w:rsidRDefault="00DD0751" w:rsidP="00B47676">
      <w:pPr>
        <w:spacing w:before="120" w:after="120"/>
        <w:jc w:val="both"/>
      </w:pPr>
      <w:r w:rsidRPr="00AD6D49">
        <w:t>20.</w:t>
      </w:r>
      <w:r w:rsidR="000B78B0" w:rsidRPr="00AD6D49">
        <w:t>4</w:t>
      </w:r>
      <w:r w:rsidR="007444CC" w:rsidRPr="00AD6D49">
        <w:tab/>
      </w:r>
      <w:r w:rsidR="00F122E7" w:rsidRPr="00AD6D49">
        <w:t>Verejn</w:t>
      </w:r>
      <w:r w:rsidR="00F122E7" w:rsidRPr="00AD6D49">
        <w:rPr>
          <w:rFonts w:hint="cs"/>
        </w:rPr>
        <w:t>ý</w:t>
      </w:r>
      <w:r w:rsidR="00F122E7" w:rsidRPr="00AD6D49">
        <w:t xml:space="preserve"> obstar</w:t>
      </w:r>
      <w:r w:rsidR="00F122E7" w:rsidRPr="00AD6D49">
        <w:rPr>
          <w:rFonts w:hint="cs"/>
        </w:rPr>
        <w:t>á</w:t>
      </w:r>
      <w:r w:rsidR="00F122E7" w:rsidRPr="00AD6D49">
        <w:t>vate</w:t>
      </w:r>
      <w:r w:rsidR="00F122E7" w:rsidRPr="00AD6D49">
        <w:rPr>
          <w:rFonts w:hint="cs"/>
        </w:rPr>
        <w:t>ľ</w:t>
      </w:r>
      <w:r w:rsidR="00F122E7" w:rsidRPr="00AD6D49">
        <w:t xml:space="preserve"> </w:t>
      </w:r>
      <w:r w:rsidR="00F122E7" w:rsidRPr="00AD6D49">
        <w:rPr>
          <w:b/>
        </w:rPr>
        <w:t>do piatich</w:t>
      </w:r>
      <w:r w:rsidR="000B78B0" w:rsidRPr="00AD6D49">
        <w:rPr>
          <w:b/>
        </w:rPr>
        <w:t xml:space="preserve"> pracovných</w:t>
      </w:r>
      <w:r w:rsidR="00F122E7" w:rsidRPr="00AD6D49">
        <w:rPr>
          <w:b/>
        </w:rPr>
        <w:t xml:space="preserve"> dn</w:t>
      </w:r>
      <w:r w:rsidR="00F122E7" w:rsidRPr="00AD6D49">
        <w:rPr>
          <w:rFonts w:hint="cs"/>
          <w:b/>
        </w:rPr>
        <w:t>í</w:t>
      </w:r>
      <w:r w:rsidR="00F122E7" w:rsidRPr="00AD6D49">
        <w:t xml:space="preserve"> odo d</w:t>
      </w:r>
      <w:r w:rsidR="00F122E7" w:rsidRPr="00AD6D49">
        <w:rPr>
          <w:rFonts w:hint="cs"/>
        </w:rPr>
        <w:t>ň</w:t>
      </w:r>
      <w:r w:rsidR="00F122E7" w:rsidRPr="00AD6D49">
        <w:t>a otv</w:t>
      </w:r>
      <w:r w:rsidR="00F122E7" w:rsidRPr="00AD6D49">
        <w:rPr>
          <w:rFonts w:hint="cs"/>
        </w:rPr>
        <w:t>á</w:t>
      </w:r>
      <w:r w:rsidR="00F122E7" w:rsidRPr="00AD6D49">
        <w:t>rania pon</w:t>
      </w:r>
      <w:r w:rsidR="00F122E7" w:rsidRPr="00AD6D49">
        <w:rPr>
          <w:rFonts w:hint="cs"/>
        </w:rPr>
        <w:t>ú</w:t>
      </w:r>
      <w:r w:rsidR="00F122E7" w:rsidRPr="00AD6D49">
        <w:t>k po</w:t>
      </w:r>
      <w:r w:rsidR="00F122E7" w:rsidRPr="00AD6D49">
        <w:rPr>
          <w:rFonts w:hint="cs"/>
        </w:rPr>
        <w:t>š</w:t>
      </w:r>
      <w:r w:rsidR="00F122E7" w:rsidRPr="00AD6D49">
        <w:t>le v</w:t>
      </w:r>
      <w:r w:rsidR="00F122E7" w:rsidRPr="00AD6D49">
        <w:rPr>
          <w:rFonts w:hint="cs"/>
        </w:rPr>
        <w:t>š</w:t>
      </w:r>
      <w:r w:rsidR="00F122E7" w:rsidRPr="00AD6D49">
        <w:t>etk</w:t>
      </w:r>
      <w:r w:rsidR="00F122E7" w:rsidRPr="00AD6D49">
        <w:rPr>
          <w:rFonts w:hint="cs"/>
        </w:rPr>
        <w:t>ý</w:t>
      </w:r>
      <w:r w:rsidR="00F122E7" w:rsidRPr="00AD6D49">
        <w:t>m uch</w:t>
      </w:r>
      <w:r w:rsidR="00F122E7" w:rsidRPr="00AD6D49">
        <w:rPr>
          <w:rFonts w:hint="cs"/>
        </w:rPr>
        <w:t>á</w:t>
      </w:r>
      <w:r w:rsidR="00F122E7" w:rsidRPr="00AD6D49">
        <w:t>dza</w:t>
      </w:r>
      <w:r w:rsidR="00F122E7" w:rsidRPr="00AD6D49">
        <w:rPr>
          <w:rFonts w:hint="cs"/>
        </w:rPr>
        <w:t>č</w:t>
      </w:r>
      <w:r w:rsidR="00F122E7" w:rsidRPr="00AD6D49">
        <w:t>om, ktor</w:t>
      </w:r>
      <w:r w:rsidR="00F122E7" w:rsidRPr="00AD6D49">
        <w:rPr>
          <w:rFonts w:hint="cs"/>
        </w:rPr>
        <w:t>í</w:t>
      </w:r>
      <w:r w:rsidR="00F122E7" w:rsidRPr="00AD6D49">
        <w:t xml:space="preserve"> predlo</w:t>
      </w:r>
      <w:r w:rsidR="00F122E7" w:rsidRPr="00AD6D49">
        <w:rPr>
          <w:rFonts w:hint="cs"/>
        </w:rPr>
        <w:t>ž</w:t>
      </w:r>
      <w:r w:rsidR="00F122E7" w:rsidRPr="00AD6D49">
        <w:t>ili ponuky v lehote na predkladanie pon</w:t>
      </w:r>
      <w:r w:rsidR="00F122E7" w:rsidRPr="00AD6D49">
        <w:rPr>
          <w:rFonts w:hint="cs"/>
        </w:rPr>
        <w:t>ú</w:t>
      </w:r>
      <w:r w:rsidR="00F122E7" w:rsidRPr="00AD6D49">
        <w:t>k, z</w:t>
      </w:r>
      <w:r w:rsidR="00F122E7" w:rsidRPr="00AD6D49">
        <w:rPr>
          <w:rFonts w:hint="cs"/>
        </w:rPr>
        <w:t>á</w:t>
      </w:r>
      <w:r w:rsidR="00F122E7" w:rsidRPr="00AD6D49">
        <w:t>pisnicu z otv</w:t>
      </w:r>
      <w:r w:rsidR="00F122E7" w:rsidRPr="00AD6D49">
        <w:rPr>
          <w:rFonts w:hint="cs"/>
        </w:rPr>
        <w:t>á</w:t>
      </w:r>
      <w:r w:rsidR="00F122E7" w:rsidRPr="00AD6D49">
        <w:t>rania pon</w:t>
      </w:r>
      <w:r w:rsidR="00F122E7" w:rsidRPr="00AD6D49">
        <w:rPr>
          <w:rFonts w:hint="cs"/>
        </w:rPr>
        <w:t>ú</w:t>
      </w:r>
      <w:r w:rsidR="00F122E7" w:rsidRPr="00AD6D49">
        <w:t xml:space="preserve">k. Zápisnica z otvárania ponúk bude uchádzačom doručená prostredníctvom portálu </w:t>
      </w:r>
      <w:proofErr w:type="spellStart"/>
      <w:r w:rsidR="00F122E7" w:rsidRPr="00AD6D49">
        <w:t>ActiveProcurement</w:t>
      </w:r>
      <w:proofErr w:type="spellEnd"/>
      <w:r w:rsidR="00F122E7" w:rsidRPr="00AD6D49">
        <w:t xml:space="preserve"> na adrese: </w:t>
      </w:r>
      <w:hyperlink r:id="rId39" w:history="1">
        <w:r w:rsidR="005C19DB" w:rsidRPr="001758ED">
          <w:rPr>
            <w:rStyle w:val="Hypertextovprepojenie"/>
            <w:rFonts w:cstheme="minorHAnsi"/>
            <w:color w:val="0000FF"/>
          </w:rPr>
          <w:t>https://unsk.e-obstaranie.sk/</w:t>
        </w:r>
      </w:hyperlink>
      <w:r w:rsidR="00F122E7" w:rsidRPr="00AD6D49">
        <w:rPr>
          <w:rFonts w:cstheme="minorHAnsi"/>
        </w:rPr>
        <w:t xml:space="preserve"> </w:t>
      </w:r>
      <w:r w:rsidR="00F122E7" w:rsidRPr="00AD6D49">
        <w:t>do záložky „</w:t>
      </w:r>
      <w:r w:rsidR="00F122E7" w:rsidRPr="00AD6D49">
        <w:rPr>
          <w:u w:val="single"/>
        </w:rPr>
        <w:t>Komunikácia</w:t>
      </w:r>
      <w:r w:rsidR="00F122E7" w:rsidRPr="00AD6D49">
        <w:t xml:space="preserve">“. Momentom odoslania  prostredníctvom portálu </w:t>
      </w:r>
      <w:proofErr w:type="spellStart"/>
      <w:r w:rsidR="00F122E7" w:rsidRPr="00AD6D49">
        <w:t>ActiveProcurement</w:t>
      </w:r>
      <w:proofErr w:type="spellEnd"/>
      <w:r w:rsidR="00F122E7" w:rsidRPr="00AD6D49">
        <w:t xml:space="preserve"> sa považuje Zápisnica z otvárania ponúk za doručenú. </w:t>
      </w:r>
    </w:p>
    <w:p w14:paraId="00EA6C5C" w14:textId="77777777" w:rsidR="00FD56AE" w:rsidRPr="00AD6D49" w:rsidRDefault="00FD56AE" w:rsidP="00B47676">
      <w:pPr>
        <w:spacing w:before="120" w:after="120"/>
        <w:jc w:val="both"/>
      </w:pPr>
    </w:p>
    <w:p w14:paraId="30D302AE" w14:textId="1F777FC0" w:rsidR="00F122E7" w:rsidRPr="00AD6D49" w:rsidRDefault="00F122E7" w:rsidP="00745456">
      <w:pPr>
        <w:pStyle w:val="Nadpis2"/>
        <w:numPr>
          <w:ilvl w:val="0"/>
          <w:numId w:val="16"/>
        </w:numPr>
        <w:ind w:left="0" w:firstLine="0"/>
        <w:jc w:val="center"/>
        <w:rPr>
          <w:color w:val="auto"/>
        </w:rPr>
      </w:pPr>
      <w:bookmarkStart w:id="74" w:name="_Toc350112596"/>
      <w:bookmarkStart w:id="75" w:name="_Toc528002866"/>
      <w:bookmarkStart w:id="76" w:name="_Toc97792050"/>
      <w:r w:rsidRPr="00AD6D49">
        <w:rPr>
          <w:color w:val="auto"/>
        </w:rPr>
        <w:t>Vysvet</w:t>
      </w:r>
      <w:r w:rsidRPr="00AD6D49">
        <w:rPr>
          <w:rFonts w:hint="cs"/>
          <w:color w:val="auto"/>
        </w:rPr>
        <w:t>ľ</w:t>
      </w:r>
      <w:r w:rsidRPr="00AD6D49">
        <w:rPr>
          <w:color w:val="auto"/>
        </w:rPr>
        <w:t>ovanie pon</w:t>
      </w:r>
      <w:r w:rsidRPr="00AD6D49">
        <w:rPr>
          <w:rFonts w:hint="cs"/>
          <w:color w:val="auto"/>
        </w:rPr>
        <w:t>ú</w:t>
      </w:r>
      <w:r w:rsidRPr="00AD6D49">
        <w:rPr>
          <w:color w:val="auto"/>
        </w:rPr>
        <w:t>k</w:t>
      </w:r>
      <w:bookmarkEnd w:id="74"/>
      <w:bookmarkEnd w:id="75"/>
      <w:bookmarkEnd w:id="76"/>
    </w:p>
    <w:p w14:paraId="1072A17C" w14:textId="3D08409C" w:rsidR="000468C0" w:rsidRPr="00AD6D49" w:rsidRDefault="00F122E7" w:rsidP="00745456">
      <w:pPr>
        <w:pStyle w:val="Odsekzoznamu"/>
        <w:numPr>
          <w:ilvl w:val="1"/>
          <w:numId w:val="16"/>
        </w:numPr>
        <w:spacing w:before="120" w:after="120"/>
        <w:ind w:left="0" w:firstLine="0"/>
        <w:contextualSpacing w:val="0"/>
        <w:jc w:val="both"/>
      </w:pPr>
      <w:r w:rsidRPr="00AD6D49">
        <w:t>Verejn</w:t>
      </w:r>
      <w:r w:rsidRPr="00AD6D49">
        <w:rPr>
          <w:rFonts w:hint="cs"/>
        </w:rPr>
        <w:t>ý</w:t>
      </w:r>
      <w:r w:rsidRPr="00AD6D49">
        <w:t xml:space="preserve"> obstar</w:t>
      </w:r>
      <w:r w:rsidRPr="00AD6D49">
        <w:rPr>
          <w:rFonts w:hint="cs"/>
        </w:rPr>
        <w:t>á</w:t>
      </w:r>
      <w:r w:rsidRPr="00AD6D49">
        <w:t>vate</w:t>
      </w:r>
      <w:r w:rsidRPr="00AD6D49">
        <w:rPr>
          <w:rFonts w:hint="cs"/>
        </w:rPr>
        <w:t>ľ</w:t>
      </w:r>
      <w:r w:rsidRPr="00AD6D49">
        <w:t xml:space="preserve"> m</w:t>
      </w:r>
      <w:r w:rsidRPr="00AD6D49">
        <w:rPr>
          <w:rFonts w:hint="cs"/>
        </w:rPr>
        <w:t>ôž</w:t>
      </w:r>
      <w:r w:rsidRPr="00AD6D49">
        <w:t>e po</w:t>
      </w:r>
      <w:r w:rsidRPr="00AD6D49">
        <w:rPr>
          <w:rFonts w:hint="cs"/>
        </w:rPr>
        <w:t>ž</w:t>
      </w:r>
      <w:r w:rsidRPr="00AD6D49">
        <w:t>iada</w:t>
      </w:r>
      <w:r w:rsidRPr="00AD6D49">
        <w:rPr>
          <w:rFonts w:hint="cs"/>
        </w:rPr>
        <w:t>ť</w:t>
      </w:r>
      <w:r w:rsidRPr="00AD6D49">
        <w:t xml:space="preserve"> uch</w:t>
      </w:r>
      <w:r w:rsidRPr="00AD6D49">
        <w:rPr>
          <w:rFonts w:hint="cs"/>
        </w:rPr>
        <w:t>á</w:t>
      </w:r>
      <w:r w:rsidRPr="00AD6D49">
        <w:t>dza</w:t>
      </w:r>
      <w:r w:rsidRPr="00AD6D49">
        <w:rPr>
          <w:rFonts w:hint="cs"/>
        </w:rPr>
        <w:t>č</w:t>
      </w:r>
      <w:r w:rsidRPr="00AD6D49">
        <w:t>a o vysvetlenie alebo o doplnenie predlo</w:t>
      </w:r>
      <w:r w:rsidRPr="00AD6D49">
        <w:rPr>
          <w:rFonts w:hint="cs"/>
        </w:rPr>
        <w:t>ž</w:t>
      </w:r>
      <w:r w:rsidRPr="00AD6D49">
        <w:t>en</w:t>
      </w:r>
      <w:r w:rsidRPr="00AD6D49">
        <w:rPr>
          <w:rFonts w:hint="cs"/>
        </w:rPr>
        <w:t>ý</w:t>
      </w:r>
      <w:r w:rsidRPr="00AD6D49">
        <w:t>ch dokladov, ktor</w:t>
      </w:r>
      <w:r w:rsidRPr="00AD6D49">
        <w:rPr>
          <w:rFonts w:hint="cs"/>
        </w:rPr>
        <w:t>ý</w:t>
      </w:r>
      <w:r w:rsidRPr="00AD6D49">
        <w:t xml:space="preserve">mi preukazuje splnenie podmienok </w:t>
      </w:r>
      <w:r w:rsidRPr="00AD6D49">
        <w:rPr>
          <w:rFonts w:hint="cs"/>
        </w:rPr>
        <w:t>úč</w:t>
      </w:r>
      <w:r w:rsidRPr="00AD6D49">
        <w:t>asti v tomto verejnom obstar</w:t>
      </w:r>
      <w:r w:rsidRPr="00AD6D49">
        <w:rPr>
          <w:rFonts w:hint="cs"/>
        </w:rPr>
        <w:t>á</w:t>
      </w:r>
      <w:r w:rsidRPr="00AD6D49">
        <w:t>van</w:t>
      </w:r>
      <w:r w:rsidRPr="00AD6D49">
        <w:rPr>
          <w:rFonts w:hint="cs"/>
        </w:rPr>
        <w:t>í</w:t>
      </w:r>
      <w:r w:rsidRPr="00AD6D49">
        <w:t xml:space="preserve"> pod</w:t>
      </w:r>
      <w:r w:rsidRPr="00AD6D49">
        <w:rPr>
          <w:rFonts w:hint="cs"/>
        </w:rPr>
        <w:t>ľ</w:t>
      </w:r>
      <w:r w:rsidRPr="00AD6D49">
        <w:t xml:space="preserve">a </w:t>
      </w:r>
      <w:r w:rsidRPr="00AD6D49">
        <w:rPr>
          <w:rFonts w:hint="cs"/>
        </w:rPr>
        <w:t>§</w:t>
      </w:r>
      <w:r w:rsidRPr="00AD6D49">
        <w:t xml:space="preserve"> 40 ods. 4 z</w:t>
      </w:r>
      <w:r w:rsidRPr="00AD6D49">
        <w:rPr>
          <w:rFonts w:hint="cs"/>
        </w:rPr>
        <w:t>á</w:t>
      </w:r>
      <w:r w:rsidRPr="00AD6D49">
        <w:t>kona.</w:t>
      </w:r>
      <w:r w:rsidR="0021386F" w:rsidRPr="00AD6D49">
        <w:t xml:space="preserve"> </w:t>
      </w:r>
      <w:r w:rsidRPr="00AD6D49">
        <w:t>Verejný obstarávateľ môže požiadať uchádzača o predloženie dokladov, ktorými preukazuje splnenie podmienok účasti v tomto verejnom obstarávaní nahradených Jednotným európskym dokumentom podľa § 39 ods. 6</w:t>
      </w:r>
      <w:r w:rsidR="005B5B00" w:rsidRPr="00AD6D49">
        <w:t xml:space="preserve"> alebo čestným vyhlásením podľa § 114 ods. 1</w:t>
      </w:r>
      <w:r w:rsidRPr="00AD6D49">
        <w:t>.</w:t>
      </w:r>
    </w:p>
    <w:p w14:paraId="72A8EC5A" w14:textId="18A9BBA3" w:rsidR="000468C0" w:rsidRPr="00AD6D49" w:rsidRDefault="00F122E7" w:rsidP="00745456">
      <w:pPr>
        <w:pStyle w:val="Odsekzoznamu"/>
        <w:numPr>
          <w:ilvl w:val="1"/>
          <w:numId w:val="16"/>
        </w:numPr>
        <w:spacing w:before="120" w:after="120"/>
        <w:ind w:left="0" w:firstLine="0"/>
        <w:contextualSpacing w:val="0"/>
        <w:jc w:val="both"/>
      </w:pPr>
      <w:r w:rsidRPr="00AD6D49">
        <w:t>Verejný obstarávateľ môže požiadať uchádzača o vysvetlenie ponuky, ak komisia pre vyhodnocovanie ponúk identifikovala nejasnosti alebo nezrovnalosti v informáciách alebo dôkazoch, ktoré uchádzač poskytol podľa § 53 ods. 1.</w:t>
      </w:r>
    </w:p>
    <w:p w14:paraId="0F3A086D" w14:textId="3803CAC3" w:rsidR="000468C0" w:rsidRPr="00AD6D49" w:rsidRDefault="00F122E7" w:rsidP="00745456">
      <w:pPr>
        <w:pStyle w:val="Odsekzoznamu"/>
        <w:numPr>
          <w:ilvl w:val="1"/>
          <w:numId w:val="16"/>
        </w:numPr>
        <w:spacing w:before="120" w:after="120"/>
        <w:ind w:left="0" w:firstLine="0"/>
        <w:contextualSpacing w:val="0"/>
        <w:jc w:val="both"/>
      </w:pPr>
      <w:r w:rsidRPr="00AD6D49">
        <w:rPr>
          <w:rFonts w:cstheme="minorHAnsi"/>
        </w:rPr>
        <w:t xml:space="preserve">Žiadosť o Vysvetlenie ponuky uchádzača bude verejný obstarávateľ odosielať / doručovať uchádzačom v tomto postupe zadávania zákazky prostredníctvom portálu </w:t>
      </w:r>
      <w:proofErr w:type="spellStart"/>
      <w:r w:rsidRPr="00AD6D49">
        <w:rPr>
          <w:rFonts w:cstheme="minorHAnsi"/>
        </w:rPr>
        <w:t>ActiveProcurement</w:t>
      </w:r>
      <w:proofErr w:type="spellEnd"/>
      <w:r w:rsidRPr="00AD6D49">
        <w:rPr>
          <w:rFonts w:cstheme="minorHAnsi"/>
        </w:rPr>
        <w:t xml:space="preserve"> na adrese: </w:t>
      </w:r>
      <w:hyperlink r:id="rId40" w:history="1">
        <w:r w:rsidR="005C19DB" w:rsidRPr="001758ED">
          <w:rPr>
            <w:rStyle w:val="Hypertextovprepojenie"/>
            <w:rFonts w:cstheme="minorHAnsi"/>
            <w:color w:val="0000FF"/>
          </w:rPr>
          <w:t>https://unsk.e-obstaranie.sk/</w:t>
        </w:r>
      </w:hyperlink>
      <w:r w:rsidRPr="00AD6D49">
        <w:rPr>
          <w:rFonts w:cstheme="minorHAnsi"/>
        </w:rPr>
        <w:t xml:space="preserve"> do príslušnej záložky publikovanej zákazky</w:t>
      </w:r>
      <w:sdt>
        <w:sdtPr>
          <w:rPr>
            <w:b/>
          </w:rPr>
          <w:alias w:val="E[Procurement].ProcurementTitle"/>
          <w:tag w:val="entity:Procurement|ProcurementTitle"/>
          <w:id w:val="-1866198153"/>
        </w:sdtPr>
        <w:sdtEndPr>
          <w:rPr>
            <w:b w:val="0"/>
          </w:rPr>
        </w:sdtEndPr>
        <w:sdtContent>
          <w:r w:rsidR="00971B3D" w:rsidRPr="00AD6D49">
            <w:rPr>
              <w:b/>
            </w:rPr>
            <w:t xml:space="preserve"> –</w:t>
          </w:r>
        </w:sdtContent>
      </w:sdt>
      <w:r w:rsidR="00971B3D" w:rsidRPr="00AD6D49">
        <w:rPr>
          <w:rFonts w:cstheme="minorHAnsi"/>
        </w:rPr>
        <w:t xml:space="preserve"> „</w:t>
      </w:r>
      <w:r w:rsidRPr="00AD6D49">
        <w:rPr>
          <w:rFonts w:cstheme="minorHAnsi"/>
        </w:rPr>
        <w:t xml:space="preserve">Vysvetľovanie ponuky“. Momentom odoslania prostredníctvom portálu </w:t>
      </w:r>
      <w:proofErr w:type="spellStart"/>
      <w:r w:rsidRPr="00AD6D49">
        <w:rPr>
          <w:rFonts w:cstheme="minorHAnsi"/>
        </w:rPr>
        <w:t>ActiveProcurement</w:t>
      </w:r>
      <w:proofErr w:type="spellEnd"/>
      <w:r w:rsidRPr="00AD6D49">
        <w:rPr>
          <w:rFonts w:cstheme="minorHAnsi"/>
        </w:rPr>
        <w:t xml:space="preserve"> sa</w:t>
      </w:r>
      <w:r w:rsidR="003865CB" w:rsidRPr="00AD6D49">
        <w:rPr>
          <w:rFonts w:cstheme="minorHAnsi"/>
        </w:rPr>
        <w:t xml:space="preserve">  </w:t>
      </w:r>
      <w:r w:rsidRPr="00AD6D49">
        <w:rPr>
          <w:rFonts w:cstheme="minorHAnsi"/>
        </w:rPr>
        <w:t>považuje Žiadosť o vysvetlenie ponuky za doručenú.</w:t>
      </w:r>
    </w:p>
    <w:p w14:paraId="0A373750" w14:textId="5B814261" w:rsidR="0068648A" w:rsidRPr="00AD6D49" w:rsidRDefault="0068648A" w:rsidP="00745456">
      <w:pPr>
        <w:pStyle w:val="Odsekzoznamu"/>
        <w:numPr>
          <w:ilvl w:val="1"/>
          <w:numId w:val="16"/>
        </w:numPr>
        <w:spacing w:before="120" w:after="120"/>
        <w:ind w:left="0" w:firstLine="0"/>
        <w:contextualSpacing w:val="0"/>
        <w:jc w:val="both"/>
      </w:pPr>
      <w:r w:rsidRPr="00AD6D49">
        <w:t>O odoslaní Žiadosti o vysvetlenie ponuky budú uchádzači informovaní prostredníctvom</w:t>
      </w:r>
      <w:r w:rsidR="00971B3D" w:rsidRPr="00AD6D49">
        <w:t xml:space="preserve"> </w:t>
      </w:r>
      <w:r w:rsidRPr="00AD6D49">
        <w:t>notifikácie do emailovej adresy  kontaktnej osoby uchádzača registrovaného do predmetnej zákazky.</w:t>
      </w:r>
    </w:p>
    <w:p w14:paraId="7D78468B" w14:textId="77777777" w:rsidR="0068648A" w:rsidRPr="00AD6D49" w:rsidRDefault="0068648A" w:rsidP="00B47676">
      <w:pPr>
        <w:spacing w:before="120" w:after="120"/>
        <w:jc w:val="both"/>
      </w:pPr>
    </w:p>
    <w:p w14:paraId="44380300" w14:textId="76369EB2" w:rsidR="00F122E7" w:rsidRPr="00AD6D49" w:rsidRDefault="00AB14BA" w:rsidP="00CC7A54">
      <w:pPr>
        <w:pStyle w:val="Nadpis2"/>
        <w:jc w:val="center"/>
        <w:rPr>
          <w:color w:val="auto"/>
        </w:rPr>
      </w:pPr>
      <w:bookmarkStart w:id="77" w:name="_Toc350112597"/>
      <w:bookmarkStart w:id="78" w:name="_Toc528002867"/>
      <w:bookmarkStart w:id="79" w:name="_Toc97792051"/>
      <w:r w:rsidRPr="00AD6D49">
        <w:rPr>
          <w:color w:val="auto"/>
        </w:rPr>
        <w:t xml:space="preserve">22. </w:t>
      </w:r>
      <w:r w:rsidR="00F122E7" w:rsidRPr="00AD6D49">
        <w:rPr>
          <w:color w:val="auto"/>
        </w:rPr>
        <w:t>Vyl</w:t>
      </w:r>
      <w:r w:rsidR="00F122E7" w:rsidRPr="00AD6D49">
        <w:rPr>
          <w:rFonts w:hint="cs"/>
          <w:color w:val="auto"/>
        </w:rPr>
        <w:t>úč</w:t>
      </w:r>
      <w:r w:rsidR="00F122E7" w:rsidRPr="00AD6D49">
        <w:rPr>
          <w:color w:val="auto"/>
        </w:rPr>
        <w:t>enie pon</w:t>
      </w:r>
      <w:r w:rsidR="00F122E7" w:rsidRPr="00AD6D49">
        <w:rPr>
          <w:rFonts w:hint="cs"/>
          <w:color w:val="auto"/>
        </w:rPr>
        <w:t>ú</w:t>
      </w:r>
      <w:r w:rsidR="00F122E7" w:rsidRPr="00AD6D49">
        <w:rPr>
          <w:color w:val="auto"/>
        </w:rPr>
        <w:t>k</w:t>
      </w:r>
      <w:bookmarkEnd w:id="77"/>
      <w:bookmarkEnd w:id="78"/>
      <w:bookmarkEnd w:id="79"/>
    </w:p>
    <w:p w14:paraId="356B373A" w14:textId="65155622" w:rsidR="006D3062" w:rsidRPr="00AD6D49" w:rsidRDefault="00AB14BA" w:rsidP="00B47676">
      <w:pPr>
        <w:spacing w:before="120" w:after="120"/>
        <w:jc w:val="both"/>
      </w:pPr>
      <w:r w:rsidRPr="00AD6D49">
        <w:t>22.1</w:t>
      </w:r>
      <w:r w:rsidR="007444CC" w:rsidRPr="00AD6D49">
        <w:tab/>
      </w:r>
      <w:r w:rsidR="00F122E7" w:rsidRPr="00AD6D49">
        <w:t>Verejn</w:t>
      </w:r>
      <w:r w:rsidR="00F122E7" w:rsidRPr="00AD6D49">
        <w:rPr>
          <w:rFonts w:hint="cs"/>
        </w:rPr>
        <w:t>ý</w:t>
      </w:r>
      <w:r w:rsidR="00F122E7" w:rsidRPr="00AD6D49">
        <w:t xml:space="preserve"> obstar</w:t>
      </w:r>
      <w:r w:rsidR="00F122E7" w:rsidRPr="00AD6D49">
        <w:rPr>
          <w:rFonts w:hint="cs"/>
        </w:rPr>
        <w:t>á</w:t>
      </w:r>
      <w:r w:rsidR="00F122E7" w:rsidRPr="00AD6D49">
        <w:t>vate</w:t>
      </w:r>
      <w:r w:rsidR="00F122E7" w:rsidRPr="00AD6D49">
        <w:rPr>
          <w:rFonts w:hint="cs"/>
        </w:rPr>
        <w:t>ľ</w:t>
      </w:r>
      <w:r w:rsidR="00F122E7" w:rsidRPr="00AD6D49">
        <w:t xml:space="preserve"> vylúči z verejného obstarávania záujemcu / uchádzača pri vyhodnocovaní podmienok účasti z dôvodov uvedených v  </w:t>
      </w:r>
      <w:r w:rsidR="00F122E7" w:rsidRPr="00AD6D49">
        <w:rPr>
          <w:rFonts w:hint="cs"/>
        </w:rPr>
        <w:t>§</w:t>
      </w:r>
      <w:r w:rsidR="00F122E7" w:rsidRPr="00AD6D49">
        <w:t xml:space="preserve"> 40 ods.   6 a ods. 7 z</w:t>
      </w:r>
      <w:r w:rsidR="00F122E7" w:rsidRPr="00AD6D49">
        <w:rPr>
          <w:rFonts w:hint="cs"/>
        </w:rPr>
        <w:t>á</w:t>
      </w:r>
      <w:r w:rsidR="00F122E7" w:rsidRPr="00AD6D49">
        <w:t>kona o verejnom obstarávaní</w:t>
      </w:r>
      <w:r w:rsidR="00FB3592" w:rsidRPr="00AD6D49">
        <w:t>,</w:t>
      </w:r>
      <w:r w:rsidR="00F122E7" w:rsidRPr="00AD6D49">
        <w:t xml:space="preserve"> o čom bude bezodkladne informovaný podľa § 40 ods. 13.</w:t>
      </w:r>
    </w:p>
    <w:p w14:paraId="7C95CCEA" w14:textId="686F3829" w:rsidR="00F122E7" w:rsidRPr="00AD6D49" w:rsidRDefault="00AB14BA" w:rsidP="00CC7A54">
      <w:pPr>
        <w:spacing w:before="120" w:after="120"/>
        <w:jc w:val="both"/>
      </w:pPr>
      <w:r w:rsidRPr="00AD6D49">
        <w:t>22.2</w:t>
      </w:r>
      <w:r w:rsidR="007444CC" w:rsidRPr="00AD6D49">
        <w:tab/>
      </w:r>
      <w:r w:rsidR="00F122E7" w:rsidRPr="00AD6D49">
        <w:t>Verejný obstarávateľ vylúči ponuku podľa § 49 ods. 4 ak uchádzač:</w:t>
      </w:r>
    </w:p>
    <w:p w14:paraId="19E328DE" w14:textId="77777777" w:rsidR="00F122E7" w:rsidRPr="00AD6D49" w:rsidRDefault="00F122E7" w:rsidP="00E7723D">
      <w:pPr>
        <w:numPr>
          <w:ilvl w:val="0"/>
          <w:numId w:val="8"/>
        </w:numPr>
        <w:tabs>
          <w:tab w:val="left" w:pos="284"/>
        </w:tabs>
        <w:spacing w:before="60" w:after="60"/>
        <w:ind w:left="0" w:firstLine="0"/>
        <w:contextualSpacing/>
        <w:jc w:val="both"/>
      </w:pPr>
      <w:r w:rsidRPr="00AD6D49">
        <w:t xml:space="preserve">nedodrží určený spôsob komunikácie: </w:t>
      </w:r>
    </w:p>
    <w:p w14:paraId="3AA389DE" w14:textId="77777777" w:rsidR="00F122E7" w:rsidRPr="00AD6D49" w:rsidRDefault="00F122E7" w:rsidP="00E7723D">
      <w:pPr>
        <w:numPr>
          <w:ilvl w:val="0"/>
          <w:numId w:val="7"/>
        </w:numPr>
        <w:tabs>
          <w:tab w:val="left" w:pos="284"/>
        </w:tabs>
        <w:spacing w:before="60" w:after="60"/>
        <w:ind w:left="0" w:firstLine="0"/>
        <w:jc w:val="both"/>
      </w:pPr>
      <w:r w:rsidRPr="00AD6D49">
        <w:t>obsah jeho ponuky nie je možné sprístupniť,</w:t>
      </w:r>
    </w:p>
    <w:p w14:paraId="2EECCC7C" w14:textId="77777777" w:rsidR="00F122E7" w:rsidRPr="00AD6D49" w:rsidRDefault="00F122E7" w:rsidP="00E7723D">
      <w:pPr>
        <w:numPr>
          <w:ilvl w:val="0"/>
          <w:numId w:val="7"/>
        </w:numPr>
        <w:tabs>
          <w:tab w:val="left" w:pos="284"/>
        </w:tabs>
        <w:spacing w:before="60" w:after="60"/>
        <w:ind w:left="0" w:firstLine="0"/>
        <w:jc w:val="both"/>
      </w:pPr>
      <w:r w:rsidRPr="00AD6D49">
        <w:t>nepredložil ponuku vo vyžadovanom formáte kódovania, ak je potrebný na ďalšie spracovanie pri vyhodnocovaní ponúk</w:t>
      </w:r>
    </w:p>
    <w:p w14:paraId="4D6D8BC9" w14:textId="6244B0B5" w:rsidR="00F122E7" w:rsidRPr="00AD6D49" w:rsidRDefault="00F122E7" w:rsidP="00745456">
      <w:pPr>
        <w:pStyle w:val="Odsekzoznamu"/>
        <w:numPr>
          <w:ilvl w:val="1"/>
          <w:numId w:val="24"/>
        </w:numPr>
        <w:spacing w:before="120" w:after="120"/>
        <w:ind w:left="0" w:firstLine="0"/>
        <w:jc w:val="both"/>
      </w:pPr>
      <w:r w:rsidRPr="00AD6D49">
        <w:t xml:space="preserve">Portál </w:t>
      </w:r>
      <w:proofErr w:type="spellStart"/>
      <w:r w:rsidRPr="00AD6D49">
        <w:t>ActiveProcurement</w:t>
      </w:r>
      <w:proofErr w:type="spellEnd"/>
      <w:r w:rsidRPr="00AD6D49">
        <w:t xml:space="preserve"> neumožňuje predkladanie ponúk po lehote na jej predloženie, z uvedeného dôvodu sa § 49 ods. 3 písm. a) sa neaplikuje.</w:t>
      </w:r>
    </w:p>
    <w:p w14:paraId="7E987695" w14:textId="4B2DEDD0" w:rsidR="00F122E7" w:rsidRPr="00AD6D49" w:rsidRDefault="00F122E7" w:rsidP="00745456">
      <w:pPr>
        <w:pStyle w:val="Odsekzoznamu"/>
        <w:numPr>
          <w:ilvl w:val="1"/>
          <w:numId w:val="24"/>
        </w:numPr>
        <w:spacing w:before="120" w:after="120"/>
        <w:ind w:left="0" w:firstLine="0"/>
        <w:jc w:val="both"/>
      </w:pPr>
      <w:r w:rsidRPr="00AD6D49">
        <w:t>Verejný obstarávateľ vylúči ponuku z verejného obstarávania</w:t>
      </w:r>
      <w:r w:rsidR="00FB3592" w:rsidRPr="00AD6D49">
        <w:t>,</w:t>
      </w:r>
      <w:r w:rsidRPr="00AD6D49">
        <w:t xml:space="preserve"> ak pri vyhodnocovaní ponúk nastanú skutočnosti uvedené v  </w:t>
      </w:r>
      <w:r w:rsidRPr="00AD6D49">
        <w:rPr>
          <w:rFonts w:hint="cs"/>
        </w:rPr>
        <w:t>§</w:t>
      </w:r>
      <w:r w:rsidRPr="00AD6D49">
        <w:t xml:space="preserve"> 53 ods. 5 zákona.</w:t>
      </w:r>
    </w:p>
    <w:p w14:paraId="3A0A26CB" w14:textId="77777777" w:rsidR="00F122E7" w:rsidRPr="00AD6D49" w:rsidRDefault="00F122E7" w:rsidP="00745456">
      <w:pPr>
        <w:numPr>
          <w:ilvl w:val="1"/>
          <w:numId w:val="24"/>
        </w:numPr>
        <w:spacing w:before="120" w:after="120"/>
        <w:ind w:left="0" w:firstLine="0"/>
        <w:jc w:val="both"/>
      </w:pPr>
      <w:r w:rsidRPr="00AD6D49">
        <w:lastRenderedPageBreak/>
        <w:t>Uch</w:t>
      </w:r>
      <w:r w:rsidRPr="00AD6D49">
        <w:rPr>
          <w:rFonts w:hint="cs"/>
        </w:rPr>
        <w:t>á</w:t>
      </w:r>
      <w:r w:rsidRPr="00AD6D49">
        <w:t>dza</w:t>
      </w:r>
      <w:r w:rsidRPr="00AD6D49">
        <w:rPr>
          <w:rFonts w:hint="cs"/>
        </w:rPr>
        <w:t>č</w:t>
      </w:r>
      <w:r w:rsidRPr="00AD6D49">
        <w:t>ovi bude p</w:t>
      </w:r>
      <w:r w:rsidRPr="00AD6D49">
        <w:rPr>
          <w:rFonts w:hint="cs"/>
        </w:rPr>
        <w:t>í</w:t>
      </w:r>
      <w:r w:rsidRPr="00AD6D49">
        <w:t>somne ozn</w:t>
      </w:r>
      <w:r w:rsidRPr="00AD6D49">
        <w:rPr>
          <w:rFonts w:hint="cs"/>
        </w:rPr>
        <w:t>á</w:t>
      </w:r>
      <w:r w:rsidRPr="00AD6D49">
        <w:t>men</w:t>
      </w:r>
      <w:r w:rsidRPr="00AD6D49">
        <w:rPr>
          <w:rFonts w:hint="cs"/>
        </w:rPr>
        <w:t>é</w:t>
      </w:r>
      <w:r w:rsidRPr="00AD6D49">
        <w:t xml:space="preserve"> podľa § 53 ods. 7 jeho vyl</w:t>
      </w:r>
      <w:r w:rsidRPr="00AD6D49">
        <w:rPr>
          <w:rFonts w:hint="cs"/>
        </w:rPr>
        <w:t>úč</w:t>
      </w:r>
      <w:r w:rsidRPr="00AD6D49">
        <w:t>enie, resp. vyl</w:t>
      </w:r>
      <w:r w:rsidRPr="00AD6D49">
        <w:rPr>
          <w:rFonts w:hint="cs"/>
        </w:rPr>
        <w:t>úč</w:t>
      </w:r>
      <w:r w:rsidRPr="00AD6D49">
        <w:t>enie jeho ponuky.</w:t>
      </w:r>
    </w:p>
    <w:p w14:paraId="327F0C8B" w14:textId="586D8461" w:rsidR="00F122E7" w:rsidRPr="00AD6D49" w:rsidRDefault="00F122E7" w:rsidP="00745456">
      <w:pPr>
        <w:numPr>
          <w:ilvl w:val="1"/>
          <w:numId w:val="24"/>
        </w:numPr>
        <w:spacing w:before="120" w:after="120"/>
        <w:ind w:left="0" w:firstLine="0"/>
        <w:jc w:val="both"/>
      </w:pPr>
      <w:r w:rsidRPr="00AD6D49">
        <w:rPr>
          <w:rFonts w:cstheme="minorHAnsi"/>
        </w:rPr>
        <w:t xml:space="preserve">Vylúčenie ponuky uchádzača bude verejný obstarávateľ odosielať / doručovať uchádzačom v tomto postupe zadávania zákazky prostredníctvom portálu </w:t>
      </w:r>
      <w:proofErr w:type="spellStart"/>
      <w:r w:rsidRPr="00AD6D49">
        <w:rPr>
          <w:rFonts w:cstheme="minorHAnsi"/>
        </w:rPr>
        <w:t>ActiveProcurement</w:t>
      </w:r>
      <w:proofErr w:type="spellEnd"/>
      <w:r w:rsidRPr="00AD6D49">
        <w:rPr>
          <w:rFonts w:cstheme="minorHAnsi"/>
        </w:rPr>
        <w:t xml:space="preserve"> na adrese: </w:t>
      </w:r>
      <w:hyperlink r:id="rId41" w:history="1">
        <w:r w:rsidR="005C19DB" w:rsidRPr="001758ED">
          <w:rPr>
            <w:rStyle w:val="Hypertextovprepojenie"/>
            <w:rFonts w:cstheme="minorHAnsi"/>
            <w:color w:val="0000FF"/>
          </w:rPr>
          <w:t>https://unsk.e-obstaranie.sk/</w:t>
        </w:r>
      </w:hyperlink>
      <w:r w:rsidRPr="00AD6D49">
        <w:rPr>
          <w:rFonts w:cstheme="minorHAnsi"/>
        </w:rPr>
        <w:t xml:space="preserve"> do príslušnej záložky publikovanej zákazky – záložka „Podanie ponuky“. Momentom odoslania prostredníctvom portálu </w:t>
      </w:r>
      <w:proofErr w:type="spellStart"/>
      <w:r w:rsidRPr="00AD6D49">
        <w:rPr>
          <w:rFonts w:cstheme="minorHAnsi"/>
        </w:rPr>
        <w:t>ActiveProcurement</w:t>
      </w:r>
      <w:proofErr w:type="spellEnd"/>
      <w:r w:rsidRPr="00AD6D49">
        <w:rPr>
          <w:rFonts w:cstheme="minorHAnsi"/>
        </w:rPr>
        <w:t xml:space="preserve"> na adrese: </w:t>
      </w:r>
      <w:hyperlink r:id="rId42" w:history="1">
        <w:r w:rsidR="005C19DB" w:rsidRPr="001758ED">
          <w:rPr>
            <w:rStyle w:val="Hypertextovprepojenie"/>
            <w:rFonts w:cstheme="minorHAnsi"/>
            <w:color w:val="0000FF"/>
          </w:rPr>
          <w:t>https://unsk.e-obstaranie.sk/</w:t>
        </w:r>
      </w:hyperlink>
      <w:r w:rsidRPr="00AD6D49">
        <w:rPr>
          <w:rFonts w:cstheme="minorHAnsi"/>
        </w:rPr>
        <w:t xml:space="preserve">  sa považuje Vylúčenie ponuky uchádzača za doručené.</w:t>
      </w:r>
    </w:p>
    <w:p w14:paraId="4F10FF52" w14:textId="3443CA9E" w:rsidR="00F122E7" w:rsidRPr="00AD6D49" w:rsidRDefault="00F122E7" w:rsidP="00745456">
      <w:pPr>
        <w:numPr>
          <w:ilvl w:val="1"/>
          <w:numId w:val="24"/>
        </w:numPr>
        <w:spacing w:before="120" w:after="120"/>
        <w:ind w:left="0" w:firstLine="0"/>
        <w:jc w:val="both"/>
      </w:pPr>
      <w:r w:rsidRPr="00AD6D49">
        <w:t xml:space="preserve">Verejný obstarávateľ </w:t>
      </w:r>
      <w:r w:rsidR="00504F03" w:rsidRPr="00AD6D49">
        <w:t>neprijme</w:t>
      </w:r>
      <w:r w:rsidRPr="00AD6D49">
        <w:t xml:space="preserve"> ponuku uchádzača, ktorého celková cena za poskytnutie predmetu zákazky uvedená v ponuke  prevyšuje finančný limit vyčlenený verejným obstarávateľom na požadovaný predmet zákazky (predpokladaná hodnota zákazky).</w:t>
      </w:r>
    </w:p>
    <w:p w14:paraId="1EC8C3DA" w14:textId="77777777" w:rsidR="00DF5D62" w:rsidRPr="00AD6D49" w:rsidRDefault="00DF5D62" w:rsidP="00B47676">
      <w:pPr>
        <w:spacing w:before="120" w:after="120"/>
        <w:jc w:val="both"/>
      </w:pPr>
    </w:p>
    <w:p w14:paraId="5A1FC9EC" w14:textId="4C8AA7AF" w:rsidR="00F122E7" w:rsidRPr="00AD6D49" w:rsidRDefault="00F122E7" w:rsidP="00745456">
      <w:pPr>
        <w:pStyle w:val="Nadpis2"/>
        <w:numPr>
          <w:ilvl w:val="0"/>
          <w:numId w:val="24"/>
        </w:numPr>
        <w:ind w:left="0" w:firstLine="0"/>
        <w:jc w:val="center"/>
        <w:rPr>
          <w:color w:val="auto"/>
        </w:rPr>
      </w:pPr>
      <w:bookmarkStart w:id="80" w:name="_Toc350112598"/>
      <w:bookmarkStart w:id="81" w:name="_Toc528002868"/>
      <w:bookmarkStart w:id="82" w:name="_Toc97792052"/>
      <w:r w:rsidRPr="00AD6D49">
        <w:rPr>
          <w:color w:val="auto"/>
        </w:rPr>
        <w:t>Vyhodnocovanie pon</w:t>
      </w:r>
      <w:r w:rsidRPr="00AD6D49">
        <w:rPr>
          <w:rFonts w:hint="cs"/>
          <w:color w:val="auto"/>
        </w:rPr>
        <w:t>ú</w:t>
      </w:r>
      <w:r w:rsidRPr="00AD6D49">
        <w:rPr>
          <w:color w:val="auto"/>
        </w:rPr>
        <w:t>k</w:t>
      </w:r>
      <w:bookmarkEnd w:id="80"/>
      <w:bookmarkEnd w:id="81"/>
      <w:bookmarkEnd w:id="82"/>
    </w:p>
    <w:p w14:paraId="4BE1EF89" w14:textId="0437C371" w:rsidR="00A17748" w:rsidRPr="00AD6D49" w:rsidRDefault="00262EF2" w:rsidP="00B47676">
      <w:pPr>
        <w:autoSpaceDE w:val="0"/>
        <w:autoSpaceDN w:val="0"/>
        <w:adjustRightInd w:val="0"/>
        <w:spacing w:before="120" w:after="120"/>
        <w:jc w:val="both"/>
        <w:rPr>
          <w:rFonts w:ascii="Calibri" w:hAnsi="Calibri" w:cs="Tahoma"/>
        </w:rPr>
      </w:pPr>
      <w:r w:rsidRPr="00AD6D49">
        <w:rPr>
          <w:rFonts w:ascii="Calibri" w:hAnsi="Calibri" w:cs="Tahoma"/>
        </w:rPr>
        <w:t>23.1</w:t>
      </w:r>
      <w:r w:rsidR="007444CC" w:rsidRPr="00AD6D49">
        <w:rPr>
          <w:rFonts w:ascii="Calibri" w:hAnsi="Calibri" w:cs="Tahoma"/>
        </w:rPr>
        <w:tab/>
      </w:r>
      <w:r w:rsidR="00A17748" w:rsidRPr="00AD6D49">
        <w:rPr>
          <w:rFonts w:ascii="Calibri" w:hAnsi="Calibri" w:cs="Tahoma"/>
        </w:rPr>
        <w:t xml:space="preserve">Verejný obstarávateľ bude postupovať podľa  </w:t>
      </w:r>
      <w:r w:rsidR="00A17748" w:rsidRPr="00AD6D49">
        <w:rPr>
          <w:rFonts w:ascii="Calibri" w:hAnsi="Calibri" w:cs="Calibri"/>
          <w:b/>
          <w:bCs/>
        </w:rPr>
        <w:t xml:space="preserve">§ </w:t>
      </w:r>
      <w:r w:rsidR="008D7CF7" w:rsidRPr="00AD6D49">
        <w:rPr>
          <w:rFonts w:ascii="Calibri" w:hAnsi="Calibri" w:cs="Calibri"/>
          <w:b/>
          <w:bCs/>
        </w:rPr>
        <w:t>112</w:t>
      </w:r>
      <w:r w:rsidR="00A17748" w:rsidRPr="00AD6D49">
        <w:rPr>
          <w:rFonts w:ascii="Calibri" w:hAnsi="Calibri" w:cs="Calibri"/>
          <w:b/>
          <w:bCs/>
        </w:rPr>
        <w:t xml:space="preserve"> ods.</w:t>
      </w:r>
      <w:r w:rsidR="003348D5" w:rsidRPr="00AD6D49">
        <w:rPr>
          <w:rFonts w:ascii="Calibri" w:hAnsi="Calibri" w:cs="Calibri"/>
          <w:b/>
          <w:bCs/>
        </w:rPr>
        <w:t xml:space="preserve"> </w:t>
      </w:r>
      <w:r w:rsidR="008D7CF7" w:rsidRPr="00AD6D49">
        <w:rPr>
          <w:rFonts w:ascii="Calibri" w:hAnsi="Calibri" w:cs="Calibri"/>
          <w:b/>
          <w:bCs/>
        </w:rPr>
        <w:t>6</w:t>
      </w:r>
      <w:r w:rsidR="00A17748" w:rsidRPr="00AD6D49">
        <w:rPr>
          <w:rFonts w:ascii="Calibri" w:hAnsi="Calibri" w:cs="Calibri"/>
          <w:b/>
          <w:bCs/>
        </w:rPr>
        <w:t xml:space="preserve"> ZVO, </w:t>
      </w:r>
      <w:r w:rsidR="00A17748" w:rsidRPr="00AD6D49">
        <w:rPr>
          <w:rFonts w:ascii="Calibri" w:hAnsi="Calibri" w:cs="Tahoma"/>
        </w:rPr>
        <w:t xml:space="preserve"> nakoľko nepoužije aukciu, vyhodnotenie splnenia podmienok účasti a vyhodnotenie ponúk z hľadiska splnenia požiadaviek na predmet zákazky uskutoční po vyhodnotení ponúk na základe kritérií na vyhodnotenie ponúk.</w:t>
      </w:r>
    </w:p>
    <w:p w14:paraId="43D0BDB4" w14:textId="77777777" w:rsidR="002B1A73" w:rsidRPr="00AD6D49" w:rsidRDefault="002B1A73" w:rsidP="00CC7A54">
      <w:pPr>
        <w:autoSpaceDE w:val="0"/>
        <w:autoSpaceDN w:val="0"/>
        <w:adjustRightInd w:val="0"/>
        <w:spacing w:after="0"/>
        <w:jc w:val="both"/>
        <w:rPr>
          <w:rFonts w:ascii="Calibri" w:hAnsi="Calibri" w:cs="Calibri"/>
          <w:sz w:val="24"/>
          <w:szCs w:val="24"/>
        </w:rPr>
      </w:pPr>
    </w:p>
    <w:p w14:paraId="3A0A7902" w14:textId="4EDFA6E0" w:rsidR="002B1A73" w:rsidRPr="00AD6D49" w:rsidRDefault="000C2872" w:rsidP="00B47676">
      <w:pPr>
        <w:autoSpaceDE w:val="0"/>
        <w:autoSpaceDN w:val="0"/>
        <w:adjustRightInd w:val="0"/>
        <w:spacing w:after="15"/>
        <w:jc w:val="both"/>
        <w:rPr>
          <w:rFonts w:ascii="Calibri" w:hAnsi="Calibri" w:cs="Calibri"/>
        </w:rPr>
      </w:pPr>
      <w:r w:rsidRPr="00AD6D49">
        <w:rPr>
          <w:rFonts w:ascii="Calibri" w:hAnsi="Calibri" w:cs="Calibri"/>
        </w:rPr>
        <w:t>23.2</w:t>
      </w:r>
      <w:r w:rsidR="007444CC" w:rsidRPr="00AD6D49">
        <w:rPr>
          <w:rFonts w:ascii="Calibri" w:hAnsi="Calibri" w:cs="Calibri"/>
        </w:rPr>
        <w:tab/>
      </w:r>
      <w:r w:rsidR="002B1A73" w:rsidRPr="00AD6D49">
        <w:rPr>
          <w:rFonts w:ascii="Calibri" w:hAnsi="Calibri" w:cs="Calibri"/>
        </w:rPr>
        <w:t xml:space="preserve">Komisia vyhodnotí ponuky v súlade s § 53 zákona o verejnom obstarávaní podľa kritérií na vyhodnotenie ponúk uvedených vo výzve na predkladanie ponúk a spôsobom uvedeným v týchto súťažných podkladoch. Úspešným bude ten uchádzač, ktorý navrhol/požaduje za poskytnutie predmetu zákazky najnižšiu cenu. Poradie ostatných uchádzačov sa zostaví podľa výšky ponukovej ceny vzostupne. </w:t>
      </w:r>
    </w:p>
    <w:p w14:paraId="465E22DD" w14:textId="77777777" w:rsidR="00834766" w:rsidRPr="00AD6D49" w:rsidRDefault="00834766" w:rsidP="00CC7A54">
      <w:pPr>
        <w:autoSpaceDE w:val="0"/>
        <w:autoSpaceDN w:val="0"/>
        <w:adjustRightInd w:val="0"/>
        <w:spacing w:after="15"/>
        <w:jc w:val="both"/>
        <w:rPr>
          <w:rFonts w:ascii="Calibri" w:hAnsi="Calibri" w:cs="Calibri"/>
        </w:rPr>
      </w:pPr>
    </w:p>
    <w:p w14:paraId="3ED11AAB" w14:textId="42CA925C" w:rsidR="002B1A73" w:rsidRPr="00AD6D49" w:rsidRDefault="000C2872" w:rsidP="00B47676">
      <w:pPr>
        <w:autoSpaceDE w:val="0"/>
        <w:autoSpaceDN w:val="0"/>
        <w:adjustRightInd w:val="0"/>
        <w:spacing w:after="0"/>
        <w:jc w:val="both"/>
        <w:rPr>
          <w:rFonts w:ascii="Calibri" w:hAnsi="Calibri" w:cs="Calibri"/>
        </w:rPr>
      </w:pPr>
      <w:r w:rsidRPr="00AD6D49">
        <w:rPr>
          <w:rFonts w:ascii="Calibri" w:hAnsi="Calibri" w:cs="Calibri"/>
        </w:rPr>
        <w:t>23.3</w:t>
      </w:r>
      <w:r w:rsidR="007444CC" w:rsidRPr="00AD6D49">
        <w:rPr>
          <w:rFonts w:ascii="Calibri" w:hAnsi="Calibri" w:cs="Calibri"/>
        </w:rPr>
        <w:tab/>
      </w:r>
      <w:r w:rsidR="002B1A73" w:rsidRPr="00AD6D49">
        <w:rPr>
          <w:rFonts w:ascii="Calibri" w:hAnsi="Calibri" w:cs="Calibri"/>
        </w:rPr>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77777777" w:rsidR="00834766" w:rsidRPr="00AD6D49" w:rsidRDefault="00834766" w:rsidP="00CC7A54">
      <w:pPr>
        <w:autoSpaceDE w:val="0"/>
        <w:autoSpaceDN w:val="0"/>
        <w:adjustRightInd w:val="0"/>
        <w:spacing w:after="0"/>
        <w:jc w:val="both"/>
        <w:rPr>
          <w:rFonts w:ascii="Calibri" w:hAnsi="Calibri" w:cs="Calibri"/>
        </w:rPr>
      </w:pPr>
    </w:p>
    <w:p w14:paraId="76F8DCE6" w14:textId="77777777" w:rsidR="002B1A73" w:rsidRPr="00AD6D49" w:rsidRDefault="002B1A73" w:rsidP="00CC7A54">
      <w:pPr>
        <w:autoSpaceDE w:val="0"/>
        <w:autoSpaceDN w:val="0"/>
        <w:adjustRightInd w:val="0"/>
        <w:spacing w:after="0"/>
        <w:jc w:val="both"/>
        <w:rPr>
          <w:rFonts w:ascii="Calibri" w:hAnsi="Calibri" w:cs="Calibri"/>
          <w:u w:val="single"/>
        </w:rPr>
      </w:pPr>
      <w:r w:rsidRPr="00AD6D49">
        <w:rPr>
          <w:rFonts w:ascii="Calibri" w:hAnsi="Calibri" w:cs="Calibri"/>
          <w:u w:val="single"/>
        </w:rPr>
        <w:t xml:space="preserve">Vyhodnocovanie ponúk z hľadiska splnenia požiadaviek na predmet zákazky </w:t>
      </w:r>
    </w:p>
    <w:p w14:paraId="443F4809" w14:textId="77777777"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Komisia vyhodnotí splnenie požiadaviek verejného obstarávateľa na predmet zákazky po vyhodnotení ponúk na základe kritérií na vyhodnotenie ponúk v zmysle ustanovenia § 112 ods. 6 zákona o VO a v súlade s § 55 ods. 1 zákona o VO u uchádzača, </w:t>
      </w:r>
      <w:r w:rsidRPr="00AD6D49">
        <w:rPr>
          <w:rFonts w:ascii="Calibri" w:hAnsi="Calibri" w:cs="Calibri"/>
          <w:i/>
        </w:rPr>
        <w:t>ktorý sa umiestnil na prvom mieste v poradí.</w:t>
      </w:r>
      <w:r w:rsidRPr="00AD6D49">
        <w:rPr>
          <w:rFonts w:ascii="Calibri" w:hAnsi="Calibri" w:cs="Calibri"/>
        </w:rPr>
        <w:t xml:space="preserve"> </w:t>
      </w:r>
    </w:p>
    <w:p w14:paraId="4ABB4B13" w14:textId="77777777"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V prípade pochybností overí správnosť informácií a dôkazov, ktoré poskytol uchádzač. Ak verejný obstarávateľ vyžadoval od uchádzačov zábezpeku, komisia posúdi zloženie zábezpeky. </w:t>
      </w:r>
    </w:p>
    <w:p w14:paraId="0E3BEE86" w14:textId="0D3472F1"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Ak komisia identifikuje nezrovnalosti alebo nejasnosti v informáciách alebo dôkazoch, ktoré uchádzač poskytol, prostredníctvom systému </w:t>
      </w:r>
      <w:r w:rsidR="00E23444" w:rsidRPr="00AD6D49">
        <w:rPr>
          <w:rFonts w:ascii="Calibri" w:hAnsi="Calibri" w:cs="Calibri"/>
        </w:rPr>
        <w:t xml:space="preserve"> </w:t>
      </w:r>
      <w:proofErr w:type="spellStart"/>
      <w:r w:rsidR="00E23444" w:rsidRPr="00AD6D49">
        <w:rPr>
          <w:rFonts w:ascii="Calibri" w:hAnsi="Calibri" w:cs="Calibri"/>
        </w:rPr>
        <w:t>ActiveProcurement</w:t>
      </w:r>
      <w:proofErr w:type="spellEnd"/>
      <w:r w:rsidRPr="00AD6D49">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w:t>
      </w:r>
      <w:r w:rsidR="00E23444" w:rsidRPr="00AD6D49">
        <w:rPr>
          <w:rFonts w:ascii="Calibri" w:hAnsi="Calibri" w:cs="Calibri"/>
        </w:rPr>
        <w:t xml:space="preserve"> </w:t>
      </w:r>
      <w:proofErr w:type="spellStart"/>
      <w:r w:rsidR="00E23444" w:rsidRPr="00AD6D49">
        <w:rPr>
          <w:rFonts w:ascii="Calibri" w:hAnsi="Calibri" w:cs="Calibri"/>
        </w:rPr>
        <w:t>ActiveProcurement</w:t>
      </w:r>
      <w:proofErr w:type="spellEnd"/>
      <w:r w:rsidR="00E23444" w:rsidRPr="00AD6D49">
        <w:rPr>
          <w:rFonts w:ascii="Calibri" w:hAnsi="Calibri" w:cs="Calibri"/>
        </w:rPr>
        <w:t xml:space="preserve"> </w:t>
      </w:r>
      <w:r w:rsidRPr="00AD6D49">
        <w:rPr>
          <w:rFonts w:ascii="Calibri" w:hAnsi="Calibri" w:cs="Calibri"/>
        </w:rPr>
        <w:t xml:space="preserve">predložiť písomné vysvetlenie svojej ponuky do dvoch pracovných dní odo dňa odoslania žiadosti o vysvetlenie, ak komisia neurčí dlhšiu lehotu. </w:t>
      </w:r>
    </w:p>
    <w:p w14:paraId="2C3A3D42" w14:textId="0DCB7E3E"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Verejný obstarávateľ vylúči z verejného obstarávania ponuku uchádzača, ak budú naplnené skutočnosti podľa § 53 ods. 5 zákona o VO. </w:t>
      </w:r>
    </w:p>
    <w:p w14:paraId="52B6D1B6" w14:textId="77777777" w:rsidR="00834766" w:rsidRPr="00AD6D49" w:rsidRDefault="00834766" w:rsidP="00CC7A54">
      <w:pPr>
        <w:autoSpaceDE w:val="0"/>
        <w:autoSpaceDN w:val="0"/>
        <w:adjustRightInd w:val="0"/>
        <w:spacing w:after="0"/>
        <w:jc w:val="both"/>
        <w:rPr>
          <w:rFonts w:ascii="Calibri" w:hAnsi="Calibri" w:cs="Calibri"/>
        </w:rPr>
      </w:pPr>
    </w:p>
    <w:p w14:paraId="514CD7C1" w14:textId="77777777" w:rsidR="002B1A73" w:rsidRPr="00AD6D49" w:rsidRDefault="002B1A73" w:rsidP="00CC7A54">
      <w:pPr>
        <w:autoSpaceDE w:val="0"/>
        <w:autoSpaceDN w:val="0"/>
        <w:adjustRightInd w:val="0"/>
        <w:spacing w:after="0"/>
        <w:jc w:val="both"/>
        <w:rPr>
          <w:rFonts w:ascii="Calibri" w:hAnsi="Calibri" w:cs="Calibri"/>
          <w:u w:val="single"/>
        </w:rPr>
      </w:pPr>
      <w:r w:rsidRPr="00AD6D49">
        <w:rPr>
          <w:rFonts w:ascii="Calibri" w:hAnsi="Calibri" w:cs="Calibri"/>
          <w:u w:val="single"/>
        </w:rPr>
        <w:lastRenderedPageBreak/>
        <w:t xml:space="preserve">Vyhodnotenie splnenia podmienok účasti </w:t>
      </w:r>
    </w:p>
    <w:p w14:paraId="00CB9872" w14:textId="099BD8C7" w:rsidR="002B1A73" w:rsidRPr="00AD6D49" w:rsidRDefault="002B1A73" w:rsidP="00CC7A54">
      <w:pPr>
        <w:autoSpaceDE w:val="0"/>
        <w:autoSpaceDN w:val="0"/>
        <w:adjustRightInd w:val="0"/>
        <w:spacing w:before="120" w:after="120"/>
        <w:jc w:val="both"/>
        <w:rPr>
          <w:rFonts w:ascii="Calibri" w:hAnsi="Calibri" w:cs="Calibri"/>
        </w:rPr>
      </w:pPr>
      <w:r w:rsidRPr="00AD6D49">
        <w:rPr>
          <w:rFonts w:ascii="Calibri" w:hAnsi="Calibri" w:cs="Calibri"/>
        </w:rPr>
        <w:t xml:space="preserve">Verejný obstarávateľ </w:t>
      </w:r>
      <w:r w:rsidR="00834766" w:rsidRPr="00AD6D49">
        <w:rPr>
          <w:rFonts w:ascii="Calibri" w:hAnsi="Calibri" w:cs="Calibri"/>
        </w:rPr>
        <w:t xml:space="preserve">vykoná </w:t>
      </w:r>
      <w:r w:rsidRPr="00AD6D49">
        <w:rPr>
          <w:rFonts w:ascii="Calibri" w:hAnsi="Calibri" w:cs="Calibri"/>
        </w:rPr>
        <w:t xml:space="preserve">vyhodnotenie splnenia podmienok účasti podľa § 40 zákona o VO </w:t>
      </w:r>
      <w:r w:rsidR="00F92415">
        <w:rPr>
          <w:rFonts w:ascii="Calibri" w:hAnsi="Calibri" w:cs="Calibri"/>
        </w:rPr>
        <w:br/>
      </w:r>
      <w:r w:rsidRPr="00AD6D49">
        <w:rPr>
          <w:rFonts w:ascii="Calibri" w:hAnsi="Calibri" w:cs="Calibri"/>
        </w:rPr>
        <w:t xml:space="preserve">po vyhodnotení ponúk na základe kritérií na hodnotenie ponúk v zmysle § 55 ods. 1 zákona o VO </w:t>
      </w:r>
      <w:r w:rsidR="00F92415">
        <w:rPr>
          <w:rFonts w:ascii="Calibri" w:hAnsi="Calibri" w:cs="Calibri"/>
        </w:rPr>
        <w:br/>
      </w:r>
      <w:r w:rsidRPr="00AD6D49">
        <w:rPr>
          <w:rFonts w:ascii="Calibri" w:hAnsi="Calibri" w:cs="Calibri"/>
        </w:rPr>
        <w:t>u uchádzača, ktorý sa umiestni na prvom mieste v poradí.</w:t>
      </w:r>
    </w:p>
    <w:p w14:paraId="684400AA" w14:textId="77777777"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Verejný obstarávateľ posudzuje splnenie podmienok účasti vo verejnom obstarávaní v súlade s Výzvou na predkladanie ponúk a súťažnými podkladmi. </w:t>
      </w:r>
    </w:p>
    <w:p w14:paraId="13DA5745" w14:textId="2D70EF57"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Verejný obstarávateľ požiada uchádzača prostredníctvom systému </w:t>
      </w:r>
      <w:r w:rsidR="00262EF2" w:rsidRPr="00AD6D49">
        <w:rPr>
          <w:rFonts w:ascii="Calibri" w:hAnsi="Calibri" w:cs="Calibri"/>
        </w:rPr>
        <w:t xml:space="preserve"> </w:t>
      </w:r>
      <w:proofErr w:type="spellStart"/>
      <w:r w:rsidR="00262EF2" w:rsidRPr="00AD6D49">
        <w:rPr>
          <w:rFonts w:ascii="Calibri" w:hAnsi="Calibri" w:cs="Calibri"/>
        </w:rPr>
        <w:t>ActiveProcurement</w:t>
      </w:r>
      <w:proofErr w:type="spellEnd"/>
      <w:r w:rsidRPr="00AD6D49">
        <w:rPr>
          <w:rFonts w:ascii="Calibri" w:hAnsi="Calibri" w:cs="Calibri"/>
        </w:rPr>
        <w:t xml:space="preserve"> o vysvetlenie alebo doplnenie predložených dokladov, ak z predložených dokladov nemožno posúdiť ich platnosť alebo splnenie podmienok účasti. </w:t>
      </w:r>
    </w:p>
    <w:p w14:paraId="3A52BFEB" w14:textId="77777777"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Ak verejný obstarávateľ neurčí dlhšiu lehotu, uchádzač doručí vysvetlenie alebo doplnenie predložených dokladov do dvoch pracovných dní odo dňa odoslania žiadosti. </w:t>
      </w:r>
    </w:p>
    <w:p w14:paraId="139969A6" w14:textId="3AD7FDEB"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Ak uchádzač v ponuke preukázal splnenie podmienok účasti jednotným európskym dokumentom podľa § 39 ods. 1 zákona o VO alebo čestným vyhlásením podľa § 114 ods. 1 zákona o VO a nedošlo </w:t>
      </w:r>
      <w:r w:rsidR="00F92415">
        <w:rPr>
          <w:rFonts w:ascii="Calibri" w:hAnsi="Calibri" w:cs="Calibri"/>
        </w:rPr>
        <w:br/>
      </w:r>
      <w:r w:rsidRPr="00AD6D49">
        <w:rPr>
          <w:rFonts w:ascii="Calibri" w:hAnsi="Calibri" w:cs="Calibri"/>
        </w:rPr>
        <w:t xml:space="preserve">k predloženiu dokladov preukazujúcich splnenie podmienok účasti skôr, verejný obstarávateľ v zmysle § 55 ods. 1 zákona o VO prostredníctvom systému </w:t>
      </w:r>
      <w:r w:rsidR="00262EF2" w:rsidRPr="00AD6D49">
        <w:rPr>
          <w:rFonts w:ascii="Calibri" w:hAnsi="Calibri" w:cs="Calibri"/>
        </w:rPr>
        <w:t xml:space="preserve"> </w:t>
      </w:r>
      <w:proofErr w:type="spellStart"/>
      <w:r w:rsidR="00262EF2" w:rsidRPr="00AD6D49">
        <w:rPr>
          <w:rFonts w:ascii="Calibri" w:hAnsi="Calibri" w:cs="Calibri"/>
        </w:rPr>
        <w:t>ActiveProcurement</w:t>
      </w:r>
      <w:proofErr w:type="spellEnd"/>
      <w:r w:rsidR="00262EF2" w:rsidRPr="00AD6D49">
        <w:rPr>
          <w:rFonts w:ascii="Calibri" w:hAnsi="Calibri" w:cs="Calibri"/>
        </w:rPr>
        <w:t xml:space="preserve"> </w:t>
      </w:r>
      <w:r w:rsidRPr="00AD6D49">
        <w:rPr>
          <w:rFonts w:ascii="Calibri" w:hAnsi="Calibri" w:cs="Calibri"/>
        </w:rPr>
        <w:t xml:space="preserve">požiada uchádzača </w:t>
      </w:r>
      <w:r w:rsidR="00F92415">
        <w:rPr>
          <w:rFonts w:ascii="Calibri" w:hAnsi="Calibri" w:cs="Calibri"/>
        </w:rPr>
        <w:br/>
      </w:r>
      <w:r w:rsidRPr="00AD6D49">
        <w:rPr>
          <w:rFonts w:ascii="Calibri" w:hAnsi="Calibri" w:cs="Calibri"/>
        </w:rPr>
        <w:t xml:space="preserve">o predloženie dokladov preukazujúcich splnenie podmienok účasti. Uchádzač predloží tieto doklady verejnému obstarávateľovi elektronicky prostredníctvom systému </w:t>
      </w:r>
      <w:r w:rsidR="00262EF2" w:rsidRPr="00AD6D49">
        <w:rPr>
          <w:rFonts w:ascii="Calibri" w:hAnsi="Calibri" w:cs="Calibri"/>
        </w:rPr>
        <w:t xml:space="preserve"> </w:t>
      </w:r>
      <w:r w:rsidRPr="00AD6D49">
        <w:rPr>
          <w:rFonts w:ascii="Calibri" w:hAnsi="Calibri" w:cs="Calibri"/>
        </w:rPr>
        <w:t xml:space="preserve"> </w:t>
      </w:r>
      <w:proofErr w:type="spellStart"/>
      <w:r w:rsidR="00262EF2" w:rsidRPr="00AD6D49">
        <w:rPr>
          <w:rFonts w:ascii="Calibri" w:hAnsi="Calibri" w:cs="Calibri"/>
        </w:rPr>
        <w:t>ActiveProcurement</w:t>
      </w:r>
      <w:proofErr w:type="spellEnd"/>
      <w:r w:rsidR="00262EF2" w:rsidRPr="00AD6D49">
        <w:rPr>
          <w:rFonts w:ascii="Calibri" w:hAnsi="Calibri" w:cs="Calibri"/>
        </w:rPr>
        <w:t xml:space="preserve"> </w:t>
      </w:r>
      <w:r w:rsidRPr="00AD6D49">
        <w:rPr>
          <w:rFonts w:ascii="Calibri" w:hAnsi="Calibri" w:cs="Calibri"/>
        </w:rPr>
        <w:t xml:space="preserve">do piatich pracovných dní odo dňa doručenia výzvy, ak verejný obstarávateľ neurčí dlhšiu lehotu. Nepredloženie dokladov v tejto lehote sa považuje za nesplnenie podmienok účasti. </w:t>
      </w:r>
    </w:p>
    <w:p w14:paraId="7F76BF85" w14:textId="5AF04CE4" w:rsidR="002B1A73" w:rsidRPr="00AD6D49" w:rsidRDefault="002B1A73" w:rsidP="00CC7A54">
      <w:pPr>
        <w:autoSpaceDE w:val="0"/>
        <w:autoSpaceDN w:val="0"/>
        <w:adjustRightInd w:val="0"/>
        <w:spacing w:after="0"/>
        <w:jc w:val="both"/>
        <w:rPr>
          <w:rFonts w:ascii="Calibri" w:hAnsi="Calibri" w:cs="Calibri"/>
        </w:rPr>
      </w:pPr>
      <w:r w:rsidRPr="00AD6D49">
        <w:rPr>
          <w:rFonts w:ascii="Calibri" w:hAnsi="Calibri" w:cs="Calibri"/>
        </w:rPr>
        <w:t xml:space="preserve">Ak nastanú okolnosti podľa § 40 ods. 6 a ods. 7 zákona o VO, verejný obstarávateľ vylúči uchádzača. </w:t>
      </w:r>
    </w:p>
    <w:p w14:paraId="4FC2B7BF" w14:textId="77777777" w:rsidR="003B3896" w:rsidRPr="00AD6D49" w:rsidRDefault="003B3896" w:rsidP="00CC7A54">
      <w:pPr>
        <w:autoSpaceDE w:val="0"/>
        <w:autoSpaceDN w:val="0"/>
        <w:adjustRightInd w:val="0"/>
        <w:spacing w:after="0"/>
        <w:jc w:val="both"/>
        <w:rPr>
          <w:rFonts w:ascii="Calibri" w:hAnsi="Calibri" w:cs="Calibri"/>
        </w:rPr>
      </w:pPr>
    </w:p>
    <w:p w14:paraId="099E56B1" w14:textId="1068C675" w:rsidR="002B1A73" w:rsidRPr="00AD6D49" w:rsidRDefault="00A03818" w:rsidP="00B47676">
      <w:pPr>
        <w:autoSpaceDE w:val="0"/>
        <w:autoSpaceDN w:val="0"/>
        <w:adjustRightInd w:val="0"/>
        <w:spacing w:after="0"/>
        <w:jc w:val="both"/>
        <w:rPr>
          <w:rFonts w:ascii="Calibri" w:hAnsi="Calibri" w:cs="Calibri"/>
        </w:rPr>
      </w:pPr>
      <w:r w:rsidRPr="00AD6D49">
        <w:rPr>
          <w:rFonts w:ascii="Calibri" w:hAnsi="Calibri" w:cs="Calibri"/>
        </w:rPr>
        <w:t>23.4</w:t>
      </w:r>
      <w:r w:rsidRPr="00AD6D49">
        <w:rPr>
          <w:rFonts w:ascii="Calibri" w:hAnsi="Calibri" w:cs="Calibri"/>
        </w:rPr>
        <w:tab/>
      </w:r>
      <w:r w:rsidR="002B1A73" w:rsidRPr="00AD6D49">
        <w:rPr>
          <w:rFonts w:ascii="Calibri" w:hAnsi="Calibri" w:cs="Calibri"/>
        </w:rPr>
        <w:t xml:space="preserve">Ak dôjde k vylúčeniu uchádzača alebo jeho ponuky, vyhodnotí sa následne </w:t>
      </w:r>
      <w:r w:rsidR="00D634E0" w:rsidRPr="00AD6D49">
        <w:rPr>
          <w:rFonts w:ascii="Calibri" w:hAnsi="Calibri" w:cs="Calibri"/>
        </w:rPr>
        <w:t xml:space="preserve">splnenie požiadaviek na predmet zákazky a </w:t>
      </w:r>
      <w:r w:rsidR="002B1A73" w:rsidRPr="00AD6D49">
        <w:rPr>
          <w:rFonts w:ascii="Calibri" w:hAnsi="Calibri" w:cs="Calibri"/>
        </w:rPr>
        <w:t xml:space="preserve">splnenie podmienok účasti u ďalšieho uchádzača v poradí tak, aby uchádzač umiestnený na prvom mieste v novo zostavenom poradí </w:t>
      </w:r>
      <w:r w:rsidR="00D634E0" w:rsidRPr="00AD6D49">
        <w:rPr>
          <w:rFonts w:ascii="Calibri" w:hAnsi="Calibri" w:cs="Calibri"/>
        </w:rPr>
        <w:t xml:space="preserve">splnil požiadavky na predmet zákazky a </w:t>
      </w:r>
      <w:r w:rsidR="002B1A73" w:rsidRPr="00AD6D49">
        <w:rPr>
          <w:rFonts w:ascii="Calibri" w:hAnsi="Calibri" w:cs="Calibri"/>
        </w:rPr>
        <w:t xml:space="preserve"> podmienky účasti. </w:t>
      </w:r>
    </w:p>
    <w:p w14:paraId="53D3EE25" w14:textId="59D1ED12" w:rsidR="00612711" w:rsidRPr="00AD6D49" w:rsidRDefault="000C2872" w:rsidP="00CC7A54">
      <w:pPr>
        <w:spacing w:before="120" w:after="120"/>
        <w:jc w:val="center"/>
        <w:rPr>
          <w:rFonts w:asciiTheme="majorHAnsi" w:hAnsiTheme="majorHAnsi"/>
          <w:b/>
          <w:bCs/>
          <w:sz w:val="28"/>
          <w:szCs w:val="28"/>
        </w:rPr>
      </w:pPr>
      <w:r w:rsidRPr="00AD6D49">
        <w:rPr>
          <w:rFonts w:asciiTheme="majorHAnsi" w:hAnsiTheme="majorHAnsi"/>
          <w:b/>
          <w:bCs/>
          <w:sz w:val="28"/>
          <w:szCs w:val="28"/>
        </w:rPr>
        <w:t xml:space="preserve">24. </w:t>
      </w:r>
      <w:r w:rsidR="00612711" w:rsidRPr="00AD6D49">
        <w:rPr>
          <w:rFonts w:asciiTheme="majorHAnsi" w:hAnsiTheme="majorHAnsi"/>
          <w:b/>
          <w:bCs/>
          <w:sz w:val="28"/>
          <w:szCs w:val="28"/>
        </w:rPr>
        <w:t>Oprava chýb</w:t>
      </w:r>
    </w:p>
    <w:p w14:paraId="0463D42B" w14:textId="7083E4B0" w:rsidR="00612711" w:rsidRPr="00AD6D49" w:rsidRDefault="000C2872" w:rsidP="00CC7A54">
      <w:pPr>
        <w:spacing w:before="120" w:after="120"/>
        <w:jc w:val="both"/>
      </w:pPr>
      <w:r w:rsidRPr="00AD6D49">
        <w:t>24.1</w:t>
      </w:r>
      <w:r w:rsidR="00A03818" w:rsidRPr="00AD6D49">
        <w:tab/>
      </w:r>
      <w:r w:rsidR="00612711" w:rsidRPr="00AD6D49">
        <w:t>Zrejmé matematické chyby, zistené pri vyhodnocovaní ponúk budú opravené v prípade:</w:t>
      </w:r>
    </w:p>
    <w:p w14:paraId="04CF171E" w14:textId="77777777" w:rsidR="00612711" w:rsidRPr="00AD6D49" w:rsidRDefault="00612711" w:rsidP="00E7723D">
      <w:pPr>
        <w:numPr>
          <w:ilvl w:val="0"/>
          <w:numId w:val="14"/>
        </w:numPr>
        <w:tabs>
          <w:tab w:val="left" w:pos="284"/>
        </w:tabs>
        <w:spacing w:before="120" w:after="120"/>
        <w:ind w:left="0" w:firstLine="0"/>
        <w:contextualSpacing/>
        <w:jc w:val="both"/>
      </w:pPr>
      <w:r w:rsidRPr="00AD6D49">
        <w:t>rozdielu medzi sumou uvedenou číslom a sumou uvedenou slovom, platiť bude suma uvedená slovom,</w:t>
      </w:r>
    </w:p>
    <w:p w14:paraId="17B694CB" w14:textId="77777777" w:rsidR="00612711" w:rsidRPr="00AD6D49" w:rsidRDefault="00612711" w:rsidP="00E7723D">
      <w:pPr>
        <w:numPr>
          <w:ilvl w:val="0"/>
          <w:numId w:val="14"/>
        </w:numPr>
        <w:tabs>
          <w:tab w:val="left" w:pos="284"/>
        </w:tabs>
        <w:spacing w:before="120" w:after="120"/>
        <w:ind w:left="0" w:firstLine="0"/>
        <w:contextualSpacing/>
        <w:jc w:val="both"/>
      </w:pPr>
      <w:r w:rsidRPr="00AD6D49">
        <w:t>rozdielu medzi jednotkovou a celkovou cenou, ak uvedená chyba vznikla dôsledkom nesprávneho násobenia jednotkovej ceny množstvom, platiť bude jednotková cena,</w:t>
      </w:r>
    </w:p>
    <w:p w14:paraId="527700BE" w14:textId="6E6B7F63" w:rsidR="00612711" w:rsidRPr="00AD6D49" w:rsidRDefault="00612711" w:rsidP="00E7723D">
      <w:pPr>
        <w:numPr>
          <w:ilvl w:val="0"/>
          <w:numId w:val="14"/>
        </w:numPr>
        <w:tabs>
          <w:tab w:val="left" w:pos="284"/>
        </w:tabs>
        <w:spacing w:before="120" w:after="120"/>
        <w:ind w:left="0" w:firstLine="0"/>
        <w:contextualSpacing/>
        <w:jc w:val="both"/>
      </w:pPr>
      <w:r w:rsidRPr="00AD6D49">
        <w:t>nesprávne spočítanej sumy vo vzájomnom súčte alebo medzisúčte jednotlivých položiek; platiť bude správny súčet, resp. medzisúčet jednotlivých položiek a pod.</w:t>
      </w:r>
    </w:p>
    <w:p w14:paraId="2D02DDAC" w14:textId="44A1D509" w:rsidR="005A34A8" w:rsidRPr="00AD6D49" w:rsidRDefault="005A34A8" w:rsidP="00E7723D">
      <w:pPr>
        <w:numPr>
          <w:ilvl w:val="0"/>
          <w:numId w:val="14"/>
        </w:numPr>
        <w:tabs>
          <w:tab w:val="left" w:pos="284"/>
          <w:tab w:val="left" w:pos="567"/>
        </w:tabs>
        <w:spacing w:before="120" w:after="120"/>
        <w:ind w:left="0" w:firstLine="0"/>
        <w:contextualSpacing/>
        <w:jc w:val="both"/>
      </w:pPr>
      <w:r w:rsidRPr="00AD6D49">
        <w:t>pri oprave chýb bude verejný obstarávateľ postupovať v zmysle výkladového stanoviska</w:t>
      </w:r>
      <w:r w:rsidR="00E02306" w:rsidRPr="00AD6D49">
        <w:t xml:space="preserve"> ÚVO </w:t>
      </w:r>
      <w:r w:rsidR="00E7723D">
        <w:br/>
      </w:r>
      <w:r w:rsidR="00E02306" w:rsidRPr="00AD6D49">
        <w:t>č. 5/2016, ktoré sa týka vyhodnotenia ponúk obsahujúcich viac návrh</w:t>
      </w:r>
      <w:r w:rsidR="00343628" w:rsidRPr="00AD6D49">
        <w:t>ov</w:t>
      </w:r>
      <w:r w:rsidR="00E02306" w:rsidRPr="00AD6D49">
        <w:t xml:space="preserve"> na plnenie toho istého kritéria</w:t>
      </w:r>
    </w:p>
    <w:p w14:paraId="3A64606D" w14:textId="3FC12A63" w:rsidR="00612711" w:rsidRPr="00AD6D49" w:rsidRDefault="000C2872" w:rsidP="00B47676">
      <w:pPr>
        <w:spacing w:before="120" w:after="120"/>
        <w:jc w:val="both"/>
      </w:pPr>
      <w:r w:rsidRPr="00AD6D49">
        <w:t>24.2</w:t>
      </w:r>
      <w:r w:rsidR="00A03818" w:rsidRPr="00AD6D49">
        <w:tab/>
      </w:r>
      <w:r w:rsidR="00612711" w:rsidRPr="00AD6D49">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37D4028D" w14:textId="23821AD4" w:rsidR="00612711" w:rsidRPr="00AD6D49" w:rsidRDefault="000C2872" w:rsidP="00CC7A54">
      <w:pPr>
        <w:spacing w:before="120" w:after="120"/>
        <w:jc w:val="both"/>
      </w:pPr>
      <w:r w:rsidRPr="00AD6D49">
        <w:t>24.3</w:t>
      </w:r>
      <w:r w:rsidR="00A03818" w:rsidRPr="00AD6D49">
        <w:tab/>
      </w:r>
      <w:r w:rsidR="00612711" w:rsidRPr="00AD6D49">
        <w:t>Z procesu vyhodnocovania bude vylúčená ponuka uchádzača:</w:t>
      </w:r>
    </w:p>
    <w:p w14:paraId="5B72A39A" w14:textId="77777777" w:rsidR="00612711" w:rsidRPr="00AD6D49" w:rsidRDefault="00612711" w:rsidP="00E7723D">
      <w:pPr>
        <w:numPr>
          <w:ilvl w:val="0"/>
          <w:numId w:val="15"/>
        </w:numPr>
        <w:tabs>
          <w:tab w:val="left" w:pos="284"/>
        </w:tabs>
        <w:spacing w:before="120" w:after="120"/>
        <w:ind w:left="0" w:firstLine="0"/>
        <w:contextualSpacing/>
        <w:jc w:val="both"/>
      </w:pPr>
      <w:r w:rsidRPr="00AD6D49">
        <w:t>ak neakceptuje opravenú sumu alebo</w:t>
      </w:r>
    </w:p>
    <w:p w14:paraId="57FB369E" w14:textId="77777777" w:rsidR="00612711" w:rsidRPr="00AD6D49" w:rsidRDefault="00612711" w:rsidP="00E7723D">
      <w:pPr>
        <w:numPr>
          <w:ilvl w:val="0"/>
          <w:numId w:val="15"/>
        </w:numPr>
        <w:tabs>
          <w:tab w:val="left" w:pos="284"/>
        </w:tabs>
        <w:spacing w:before="120" w:after="120"/>
        <w:ind w:left="0" w:firstLine="0"/>
        <w:contextualSpacing/>
        <w:jc w:val="both"/>
      </w:pPr>
      <w:r w:rsidRPr="00AD6D49">
        <w:lastRenderedPageBreak/>
        <w:t>ak uchádzač nepredloží písomný súhlas s vykonanou opravou v lehote 5 dní odo dňa doručenia žiadosti o predloženie písomného súhlasu s vykonanou opravou v časti ponuky, týkajúceho sa návrhu/návrhov na plnenie jednotlivých kritérií určených na hodnotenie ponúk.</w:t>
      </w:r>
    </w:p>
    <w:p w14:paraId="5B6B25E9" w14:textId="49845CFD" w:rsidR="00612711" w:rsidRPr="00AD6D49" w:rsidRDefault="000C2872" w:rsidP="00CC7A54">
      <w:pPr>
        <w:spacing w:before="120" w:after="120"/>
        <w:jc w:val="both"/>
      </w:pPr>
      <w:r w:rsidRPr="00AD6D49">
        <w:t>24.4</w:t>
      </w:r>
      <w:r w:rsidR="00A03818" w:rsidRPr="00AD6D49">
        <w:tab/>
      </w:r>
      <w:r w:rsidR="00612711" w:rsidRPr="00AD6D49">
        <w:t xml:space="preserve">Uchádzač bude písomne </w:t>
      </w:r>
      <w:r w:rsidR="003348D5" w:rsidRPr="00AD6D49">
        <w:t xml:space="preserve"> upovedomený </w:t>
      </w:r>
      <w:r w:rsidR="00612711" w:rsidRPr="00AD6D49">
        <w:t>o vylúčení jeho ponuky s uvedením dôvodu vylúčenia.</w:t>
      </w:r>
    </w:p>
    <w:p w14:paraId="44DE9C39" w14:textId="77777777" w:rsidR="007F6CC0" w:rsidRPr="00AD6D49" w:rsidRDefault="007F6CC0" w:rsidP="00CC7A54">
      <w:pPr>
        <w:sectPr w:rsidR="007F6CC0" w:rsidRPr="00AD6D49" w:rsidSect="00E045D2">
          <w:headerReference w:type="even" r:id="rId43"/>
          <w:headerReference w:type="default" r:id="rId44"/>
          <w:footerReference w:type="even" r:id="rId45"/>
          <w:footerReference w:type="default" r:id="rId46"/>
          <w:headerReference w:type="first" r:id="rId47"/>
          <w:footerReference w:type="first" r:id="rId48"/>
          <w:type w:val="continuous"/>
          <w:pgSz w:w="11906" w:h="16838" w:code="9"/>
          <w:pgMar w:top="1418" w:right="1416" w:bottom="1134" w:left="1418" w:header="1304" w:footer="284" w:gutter="0"/>
          <w:cols w:space="708"/>
          <w:titlePg/>
          <w:docGrid w:linePitch="360"/>
        </w:sectPr>
      </w:pPr>
    </w:p>
    <w:p w14:paraId="6FE2B3F6" w14:textId="77777777" w:rsidR="00CF73F3" w:rsidRPr="00AD6D49" w:rsidRDefault="00F93C28" w:rsidP="00CC7A54">
      <w:pPr>
        <w:pStyle w:val="Nadpis1"/>
        <w:jc w:val="center"/>
        <w:rPr>
          <w:color w:val="auto"/>
        </w:rPr>
      </w:pPr>
      <w:bookmarkStart w:id="83" w:name="_Toc350112599"/>
      <w:bookmarkStart w:id="84" w:name="_Toc97792053"/>
      <w:r w:rsidRPr="00AD6D49">
        <w:rPr>
          <w:rFonts w:hint="cs"/>
          <w:color w:val="auto"/>
        </w:rPr>
        <w:t>Č</w:t>
      </w:r>
      <w:r w:rsidRPr="00AD6D49">
        <w:rPr>
          <w:color w:val="auto"/>
        </w:rPr>
        <w:t>as</w:t>
      </w:r>
      <w:r w:rsidRPr="00AD6D49">
        <w:rPr>
          <w:rFonts w:hint="cs"/>
          <w:color w:val="auto"/>
        </w:rPr>
        <w:t>ť</w:t>
      </w:r>
      <w:r w:rsidRPr="00AD6D49">
        <w:rPr>
          <w:color w:val="auto"/>
        </w:rPr>
        <w:t xml:space="preserve"> VII.</w:t>
      </w:r>
      <w:r w:rsidR="00223649" w:rsidRPr="00AD6D49">
        <w:rPr>
          <w:color w:val="auto"/>
        </w:rPr>
        <w:br/>
      </w:r>
      <w:r w:rsidR="00CF73F3" w:rsidRPr="00AD6D49">
        <w:rPr>
          <w:color w:val="auto"/>
        </w:rPr>
        <w:t>Dôvernosť a etika vo verejnom obstarávaní</w:t>
      </w:r>
      <w:bookmarkEnd w:id="83"/>
      <w:bookmarkEnd w:id="84"/>
    </w:p>
    <w:p w14:paraId="1FE3B7ED" w14:textId="2B648184" w:rsidR="00982DD9" w:rsidRPr="00AD6D49" w:rsidRDefault="00AB14BA" w:rsidP="00CC7A54">
      <w:pPr>
        <w:pStyle w:val="Nadpis2"/>
        <w:jc w:val="center"/>
        <w:rPr>
          <w:color w:val="auto"/>
        </w:rPr>
      </w:pPr>
      <w:bookmarkStart w:id="85" w:name="_Toc350112600"/>
      <w:bookmarkStart w:id="86" w:name="_Toc528002870"/>
      <w:bookmarkStart w:id="87" w:name="_Toc97792054"/>
      <w:r w:rsidRPr="00AD6D49">
        <w:rPr>
          <w:color w:val="auto"/>
        </w:rPr>
        <w:t>2</w:t>
      </w:r>
      <w:r w:rsidR="00141E24" w:rsidRPr="00AD6D49">
        <w:rPr>
          <w:color w:val="auto"/>
        </w:rPr>
        <w:t xml:space="preserve">5. </w:t>
      </w:r>
      <w:r w:rsidR="00982DD9" w:rsidRPr="00AD6D49">
        <w:rPr>
          <w:color w:val="auto"/>
        </w:rPr>
        <w:t>Dôvernosť procesu verejného obstarávania</w:t>
      </w:r>
      <w:bookmarkEnd w:id="85"/>
      <w:bookmarkEnd w:id="86"/>
      <w:bookmarkEnd w:id="87"/>
    </w:p>
    <w:p w14:paraId="7E13B44B" w14:textId="08A481B5" w:rsidR="00982DD9" w:rsidRPr="00AD6D49" w:rsidRDefault="00141E24" w:rsidP="00B47676">
      <w:pPr>
        <w:spacing w:before="120" w:after="120"/>
        <w:jc w:val="both"/>
        <w:rPr>
          <w:rFonts w:cstheme="minorHAnsi"/>
        </w:rPr>
      </w:pPr>
      <w:r w:rsidRPr="00AD6D49">
        <w:rPr>
          <w:rFonts w:cstheme="minorHAnsi"/>
        </w:rPr>
        <w:t>25.1</w:t>
      </w:r>
      <w:r w:rsidR="00A03818" w:rsidRPr="00AD6D49">
        <w:rPr>
          <w:rFonts w:cstheme="minorHAnsi"/>
        </w:rPr>
        <w:tab/>
      </w:r>
      <w:r w:rsidR="00982DD9" w:rsidRPr="00AD6D49">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AD6D49" w:rsidRDefault="00141E24" w:rsidP="00B47676">
      <w:pPr>
        <w:spacing w:before="120" w:after="120"/>
        <w:jc w:val="both"/>
        <w:rPr>
          <w:rFonts w:cstheme="minorHAnsi"/>
        </w:rPr>
      </w:pPr>
      <w:r w:rsidRPr="00AD6D49">
        <w:rPr>
          <w:rFonts w:cstheme="minorHAnsi"/>
        </w:rPr>
        <w:t>25.2</w:t>
      </w:r>
      <w:r w:rsidR="00A03818" w:rsidRPr="00AD6D49">
        <w:rPr>
          <w:rFonts w:cstheme="minorHAnsi"/>
        </w:rPr>
        <w:tab/>
      </w:r>
      <w:r w:rsidR="00982DD9" w:rsidRPr="00AD6D49">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5EC62BF0" w14:textId="03FC374A" w:rsidR="00DB7F4B" w:rsidRPr="00AD6D49" w:rsidRDefault="00141E24" w:rsidP="00B47676">
      <w:pPr>
        <w:spacing w:before="120" w:after="120"/>
        <w:jc w:val="both"/>
        <w:rPr>
          <w:rFonts w:cstheme="minorHAnsi"/>
        </w:rPr>
      </w:pPr>
      <w:r w:rsidRPr="00AD6D49">
        <w:rPr>
          <w:rFonts w:cstheme="minorHAnsi"/>
        </w:rPr>
        <w:t>25.3</w:t>
      </w:r>
      <w:r w:rsidR="00A03818" w:rsidRPr="00AD6D49">
        <w:rPr>
          <w:rFonts w:cstheme="minorHAnsi"/>
        </w:rPr>
        <w:tab/>
      </w:r>
      <w:r w:rsidR="00982DD9" w:rsidRPr="00AD6D49">
        <w:rPr>
          <w:rFonts w:cstheme="minorHAnsi"/>
        </w:rPr>
        <w:t xml:space="preserve">Za dôverné </w:t>
      </w:r>
      <w:r w:rsidR="00982DD9" w:rsidRPr="00AD6D49">
        <w:t>informácie</w:t>
      </w:r>
      <w:r w:rsidR="00982DD9" w:rsidRPr="00AD6D49">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7DE1B878" w14:textId="428A1717" w:rsidR="00DB7F4B" w:rsidRPr="00AD6D49" w:rsidRDefault="00DB7F4B" w:rsidP="00B47676">
      <w:pPr>
        <w:spacing w:before="120" w:after="120"/>
        <w:jc w:val="both"/>
        <w:rPr>
          <w:rFonts w:cstheme="minorHAnsi"/>
        </w:rPr>
      </w:pPr>
      <w:r w:rsidRPr="00AD6D49">
        <w:rPr>
          <w:rFonts w:cstheme="minorHAnsi"/>
        </w:rPr>
        <w:t>25.4</w:t>
      </w:r>
      <w:r w:rsidRPr="00AD6D49">
        <w:rPr>
          <w:rFonts w:cstheme="minorHAnsi"/>
        </w:rPr>
        <w:tab/>
        <w:t xml:space="preserve">V prípade, že uchádzač označí niektoré z informácií za dôverne, priloží do ponuky aj ponuku s označením „Na zverejnenie“, kde budú ním považované dôverné údaje </w:t>
      </w:r>
      <w:r w:rsidR="008F0116" w:rsidRPr="00AD6D49">
        <w:rPr>
          <w:rFonts w:cstheme="minorHAnsi"/>
        </w:rPr>
        <w:t>neviditeľné/nečitateľné.</w:t>
      </w:r>
      <w:r w:rsidRPr="00AD6D49">
        <w:rPr>
          <w:rFonts w:cstheme="minorHAnsi"/>
        </w:rPr>
        <w:t xml:space="preserve"> </w:t>
      </w:r>
    </w:p>
    <w:p w14:paraId="0F19A502" w14:textId="432D7B84" w:rsidR="00982DD9" w:rsidRPr="00AD6D49" w:rsidRDefault="00141E24" w:rsidP="00CC7A54">
      <w:pPr>
        <w:spacing w:before="120" w:after="120"/>
        <w:jc w:val="both"/>
        <w:rPr>
          <w:rFonts w:cstheme="minorHAnsi"/>
        </w:rPr>
      </w:pPr>
      <w:r w:rsidRPr="00AD6D49">
        <w:rPr>
          <w:rFonts w:cstheme="minorHAnsi"/>
        </w:rPr>
        <w:t>25.</w:t>
      </w:r>
      <w:r w:rsidR="00DB7F4B" w:rsidRPr="00AD6D49">
        <w:rPr>
          <w:rFonts w:cstheme="minorHAnsi"/>
        </w:rPr>
        <w:t>5</w:t>
      </w:r>
      <w:r w:rsidR="00A03818" w:rsidRPr="00AD6D49">
        <w:rPr>
          <w:rFonts w:cstheme="minorHAnsi"/>
        </w:rPr>
        <w:tab/>
      </w:r>
      <w:r w:rsidR="00982DD9" w:rsidRPr="00AD6D49">
        <w:rPr>
          <w:rFonts w:cstheme="minorHAnsi"/>
        </w:rPr>
        <w:t xml:space="preserve">Ponuky </w:t>
      </w:r>
      <w:r w:rsidR="00982DD9" w:rsidRPr="00AD6D49">
        <w:t>uchádzačov</w:t>
      </w:r>
      <w:r w:rsidR="00982DD9" w:rsidRPr="00AD6D49">
        <w:rPr>
          <w:rFonts w:cstheme="minorHAnsi"/>
        </w:rPr>
        <w:t>, ani ich jednotlivé časti nebude možné použiť bez predchádzajúceho súhlasu uchádzačov.</w:t>
      </w:r>
    </w:p>
    <w:p w14:paraId="70A8DF8D" w14:textId="77777777" w:rsidR="00CB4C0F" w:rsidRPr="00AD6D49" w:rsidRDefault="00CB4C0F" w:rsidP="00B47676">
      <w:pPr>
        <w:spacing w:before="120" w:after="120"/>
        <w:jc w:val="both"/>
        <w:rPr>
          <w:rFonts w:cstheme="minorHAnsi"/>
        </w:rPr>
      </w:pPr>
    </w:p>
    <w:p w14:paraId="65DC0116" w14:textId="4E2BC927" w:rsidR="00982DD9" w:rsidRPr="00AD6D49" w:rsidRDefault="00AB14BA" w:rsidP="00CC7A54">
      <w:pPr>
        <w:pStyle w:val="Nadpis2"/>
        <w:jc w:val="center"/>
        <w:rPr>
          <w:color w:val="auto"/>
        </w:rPr>
      </w:pPr>
      <w:bookmarkStart w:id="88" w:name="_Toc350112601"/>
      <w:bookmarkStart w:id="89" w:name="_Toc528002871"/>
      <w:bookmarkStart w:id="90" w:name="_Toc97792055"/>
      <w:r w:rsidRPr="00AD6D49">
        <w:rPr>
          <w:color w:val="auto"/>
        </w:rPr>
        <w:t>2</w:t>
      </w:r>
      <w:r w:rsidR="00141E24" w:rsidRPr="00AD6D49">
        <w:rPr>
          <w:color w:val="auto"/>
        </w:rPr>
        <w:t xml:space="preserve">6 </w:t>
      </w:r>
      <w:r w:rsidR="00982DD9" w:rsidRPr="00AD6D49">
        <w:rPr>
          <w:color w:val="auto"/>
        </w:rPr>
        <w:t>Revízne postupy</w:t>
      </w:r>
      <w:bookmarkEnd w:id="88"/>
      <w:bookmarkEnd w:id="89"/>
      <w:bookmarkEnd w:id="90"/>
    </w:p>
    <w:p w14:paraId="74CF1DF1" w14:textId="721B9429" w:rsidR="000468C0" w:rsidRPr="00AD6D49" w:rsidRDefault="00AB14BA" w:rsidP="00B47676">
      <w:pPr>
        <w:spacing w:before="120" w:after="120"/>
        <w:jc w:val="both"/>
      </w:pPr>
      <w:r w:rsidRPr="00AD6D49">
        <w:t>2</w:t>
      </w:r>
      <w:r w:rsidR="00141E24" w:rsidRPr="00AD6D49">
        <w:t>6.1</w:t>
      </w:r>
      <w:r w:rsidR="00A03818" w:rsidRPr="00AD6D49">
        <w:tab/>
      </w:r>
      <w:r w:rsidR="00982DD9" w:rsidRPr="00AD6D49">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31D23D17" w:rsidR="000468C0" w:rsidRPr="00AD6D49" w:rsidRDefault="000468C0" w:rsidP="00B47676">
      <w:pPr>
        <w:spacing w:before="120" w:after="120"/>
        <w:jc w:val="both"/>
        <w:rPr>
          <w:rFonts w:cstheme="minorHAnsi"/>
        </w:rPr>
      </w:pPr>
      <w:r w:rsidRPr="00AD6D49">
        <w:t>2</w:t>
      </w:r>
      <w:r w:rsidR="00141E24" w:rsidRPr="00AD6D49">
        <w:t>6.2</w:t>
      </w:r>
      <w:r w:rsidR="00A03818" w:rsidRPr="00AD6D49">
        <w:tab/>
      </w:r>
      <w:r w:rsidR="00982DD9" w:rsidRPr="00AD6D49">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AD6D49">
        <w:rPr>
          <w:rFonts w:cstheme="minorHAnsi"/>
        </w:rPr>
        <w:t>ActiveProcurement</w:t>
      </w:r>
      <w:proofErr w:type="spellEnd"/>
      <w:r w:rsidR="00982DD9" w:rsidRPr="00AD6D49">
        <w:rPr>
          <w:rFonts w:cstheme="minorHAnsi"/>
        </w:rPr>
        <w:t xml:space="preserve"> na adrese:  </w:t>
      </w:r>
      <w:hyperlink r:id="rId49" w:history="1">
        <w:r w:rsidR="00243BD8" w:rsidRPr="00F92415">
          <w:rPr>
            <w:rStyle w:val="Hypertextovprepojenie"/>
            <w:rFonts w:cstheme="minorHAnsi"/>
            <w:color w:val="0000FF"/>
          </w:rPr>
          <w:t>https://unsk.e-obstaranie.sk/</w:t>
        </w:r>
      </w:hyperlink>
      <w:r w:rsidR="00982DD9" w:rsidRPr="00AD6D49">
        <w:rPr>
          <w:rFonts w:cstheme="minorHAnsi"/>
        </w:rPr>
        <w:t xml:space="preserve"> priamo z publikovanej zákazky prostredníctvom funkcie – záložky „</w:t>
      </w:r>
      <w:r w:rsidR="00982DD9" w:rsidRPr="00AD6D49">
        <w:rPr>
          <w:rFonts w:cstheme="minorHAnsi"/>
          <w:u w:val="single"/>
        </w:rPr>
        <w:t>Žiadosť o nápravu</w:t>
      </w:r>
      <w:r w:rsidR="00982DD9" w:rsidRPr="00AD6D49">
        <w:rPr>
          <w:rFonts w:cstheme="minorHAnsi"/>
        </w:rPr>
        <w:t xml:space="preserve">“. Momentom odoslania prostredníctvom portálu sa považuje Žiadosť o nápravu za doručenú. </w:t>
      </w:r>
    </w:p>
    <w:p w14:paraId="3DF2B517" w14:textId="150580BD" w:rsidR="000468C0" w:rsidRPr="00AD6D49" w:rsidRDefault="000468C0" w:rsidP="00B47676">
      <w:pPr>
        <w:spacing w:before="120" w:after="120"/>
        <w:jc w:val="both"/>
      </w:pPr>
      <w:r w:rsidRPr="00AD6D49">
        <w:rPr>
          <w:rFonts w:cstheme="minorHAnsi"/>
        </w:rPr>
        <w:t>2</w:t>
      </w:r>
      <w:r w:rsidR="00141E24" w:rsidRPr="00AD6D49">
        <w:rPr>
          <w:rFonts w:cstheme="minorHAnsi"/>
        </w:rPr>
        <w:t>6.3</w:t>
      </w:r>
      <w:r w:rsidR="00A03818" w:rsidRPr="00AD6D49">
        <w:rPr>
          <w:rFonts w:cstheme="minorHAnsi"/>
        </w:rPr>
        <w:tab/>
      </w:r>
      <w:r w:rsidR="00982DD9" w:rsidRPr="00AD6D49">
        <w:t>Uchádzač alebo osoba, ktorej práva alebo právom chránené záujmy boli alebo mohli byť dotknuté postupom verejného obstarávateľa môže podať podľa § 170 zákona o verejnom obstarávaní námietku proti postupu verejného obstarávateľa</w:t>
      </w:r>
      <w:r w:rsidR="007C1A63" w:rsidRPr="00AD6D49">
        <w:t>.</w:t>
      </w:r>
    </w:p>
    <w:p w14:paraId="1089CF17" w14:textId="4A6652B4" w:rsidR="00EE1185" w:rsidRPr="00AD6D49" w:rsidRDefault="00141E24" w:rsidP="00B47676">
      <w:pPr>
        <w:spacing w:before="120" w:after="120"/>
        <w:jc w:val="both"/>
      </w:pPr>
      <w:r w:rsidRPr="00AD6D49">
        <w:lastRenderedPageBreak/>
        <w:t>26.4</w:t>
      </w:r>
      <w:r w:rsidR="00A03818" w:rsidRPr="00AD6D49">
        <w:tab/>
      </w:r>
      <w:r w:rsidR="00EE1185" w:rsidRPr="00AD6D49">
        <w:rPr>
          <w:rFonts w:cs="Calibri"/>
        </w:rPr>
        <w:t>V prípade uplatnenia inštitútu Námietky, sa tento revízny postup doručuje na adresu Úradu pre verejné obstarávanie v listinnej podobe, v elektronickej podobe podľa osobitného predpisu (Zákon č. 305/2013 Z. z. v</w:t>
      </w:r>
      <w:r w:rsidR="00E02306" w:rsidRPr="00AD6D49">
        <w:rPr>
          <w:rFonts w:cs="Calibri"/>
        </w:rPr>
        <w:t xml:space="preserve"> platnom </w:t>
      </w:r>
      <w:r w:rsidR="00EE1185" w:rsidRPr="00AD6D49">
        <w:rPr>
          <w:rFonts w:cs="Calibri"/>
        </w:rPr>
        <w:t xml:space="preserve">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EE1185" w:rsidRPr="00AD6D49">
        <w:rPr>
          <w:rFonts w:cs="Calibri"/>
        </w:rPr>
        <w:t>ActiveProcurement</w:t>
      </w:r>
      <w:proofErr w:type="spellEnd"/>
      <w:r w:rsidR="00EE1185" w:rsidRPr="00AD6D49">
        <w:rPr>
          <w:rFonts w:cs="Calibri"/>
        </w:rPr>
        <w:t xml:space="preserve"> na adrese: </w:t>
      </w:r>
      <w:hyperlink r:id="rId50" w:history="1">
        <w:r w:rsidR="00243BD8" w:rsidRPr="00F92415">
          <w:rPr>
            <w:rStyle w:val="Hypertextovprepojenie"/>
            <w:rFonts w:cs="Calibri"/>
            <w:color w:val="0000FF"/>
          </w:rPr>
          <w:t>https://unsk.e-obstaranie.sk/</w:t>
        </w:r>
      </w:hyperlink>
      <w:r w:rsidR="00243BD8" w:rsidRPr="00AD6D49">
        <w:rPr>
          <w:rFonts w:cs="Calibri"/>
        </w:rPr>
        <w:t xml:space="preserve"> </w:t>
      </w:r>
      <w:r w:rsidR="00EE1185" w:rsidRPr="00AD6D49">
        <w:rPr>
          <w:rFonts w:cs="Calibri"/>
        </w:rPr>
        <w:t xml:space="preserve">priamo z publikovanej zákazky prostredníctvom funkcie - záložky „Informácia o podaní námietky“. </w:t>
      </w:r>
    </w:p>
    <w:p w14:paraId="3723AEC7" w14:textId="6938FABC" w:rsidR="004E7525" w:rsidRPr="00AD6D49" w:rsidRDefault="004E7525" w:rsidP="00CC7A54">
      <w:pPr>
        <w:pStyle w:val="Nadpis1"/>
        <w:jc w:val="center"/>
        <w:rPr>
          <w:color w:val="auto"/>
        </w:rPr>
      </w:pPr>
      <w:bookmarkStart w:id="91" w:name="_Toc350112602"/>
      <w:bookmarkStart w:id="92" w:name="_Toc97792056"/>
      <w:r w:rsidRPr="00AD6D49">
        <w:rPr>
          <w:color w:val="auto"/>
        </w:rPr>
        <w:t>Časť VIII.</w:t>
      </w:r>
      <w:r w:rsidRPr="00AD6D49">
        <w:rPr>
          <w:color w:val="auto"/>
        </w:rPr>
        <w:br/>
        <w:t>Prijatie ponuky</w:t>
      </w:r>
      <w:bookmarkEnd w:id="91"/>
      <w:bookmarkEnd w:id="92"/>
    </w:p>
    <w:p w14:paraId="5F8A36AF" w14:textId="77777777" w:rsidR="00775CD7" w:rsidRPr="00AD6D49" w:rsidRDefault="00775CD7" w:rsidP="00CC7A54"/>
    <w:p w14:paraId="6EF4DDC9" w14:textId="4799B3E6" w:rsidR="004E7525" w:rsidRPr="00AD6D49" w:rsidRDefault="00775CD7" w:rsidP="00B47676">
      <w:pPr>
        <w:pStyle w:val="Nadpis2"/>
        <w:jc w:val="center"/>
        <w:rPr>
          <w:color w:val="auto"/>
        </w:rPr>
      </w:pPr>
      <w:bookmarkStart w:id="93" w:name="_Toc350112603"/>
      <w:bookmarkStart w:id="94" w:name="_Toc97792057"/>
      <w:r w:rsidRPr="00AD6D49">
        <w:rPr>
          <w:color w:val="auto"/>
        </w:rPr>
        <w:t>2</w:t>
      </w:r>
      <w:r w:rsidR="00141E24" w:rsidRPr="00AD6D49">
        <w:rPr>
          <w:color w:val="auto"/>
        </w:rPr>
        <w:t>7</w:t>
      </w:r>
      <w:r w:rsidRPr="00AD6D49">
        <w:rPr>
          <w:color w:val="auto"/>
        </w:rPr>
        <w:t xml:space="preserve"> </w:t>
      </w:r>
      <w:r w:rsidR="004E7525" w:rsidRPr="00AD6D49">
        <w:rPr>
          <w:color w:val="auto"/>
        </w:rPr>
        <w:t>Inform</w:t>
      </w:r>
      <w:r w:rsidR="004E7525" w:rsidRPr="00AD6D49">
        <w:rPr>
          <w:rFonts w:hint="cs"/>
          <w:color w:val="auto"/>
        </w:rPr>
        <w:t>á</w:t>
      </w:r>
      <w:r w:rsidR="004E7525" w:rsidRPr="00AD6D49">
        <w:rPr>
          <w:color w:val="auto"/>
        </w:rPr>
        <w:t>cia o v</w:t>
      </w:r>
      <w:r w:rsidR="004E7525" w:rsidRPr="00AD6D49">
        <w:rPr>
          <w:rFonts w:hint="cs"/>
          <w:color w:val="auto"/>
        </w:rPr>
        <w:t>ý</w:t>
      </w:r>
      <w:r w:rsidR="004E7525" w:rsidRPr="00AD6D49">
        <w:rPr>
          <w:color w:val="auto"/>
        </w:rPr>
        <w:t>sledku vyhodnotenia pon</w:t>
      </w:r>
      <w:r w:rsidR="004E7525" w:rsidRPr="00AD6D49">
        <w:rPr>
          <w:rFonts w:hint="cs"/>
          <w:color w:val="auto"/>
        </w:rPr>
        <w:t>ú</w:t>
      </w:r>
      <w:r w:rsidR="004E7525" w:rsidRPr="00AD6D49">
        <w:rPr>
          <w:color w:val="auto"/>
        </w:rPr>
        <w:t>k</w:t>
      </w:r>
      <w:bookmarkEnd w:id="93"/>
      <w:bookmarkEnd w:id="94"/>
    </w:p>
    <w:p w14:paraId="23FA25E9" w14:textId="7BDB9A33" w:rsidR="000468C0" w:rsidRPr="00AD6D49" w:rsidRDefault="00AB14BA" w:rsidP="00B47676">
      <w:pPr>
        <w:pStyle w:val="Default"/>
        <w:spacing w:line="276" w:lineRule="auto"/>
        <w:jc w:val="both"/>
        <w:rPr>
          <w:rFonts w:asciiTheme="minorHAnsi" w:hAnsiTheme="minorHAnsi" w:cstheme="minorHAnsi"/>
          <w:color w:val="auto"/>
          <w:sz w:val="22"/>
          <w:szCs w:val="22"/>
        </w:rPr>
      </w:pPr>
      <w:r w:rsidRPr="00AD6D49">
        <w:rPr>
          <w:rFonts w:asciiTheme="minorHAnsi" w:hAnsiTheme="minorHAnsi" w:cstheme="minorHAnsi"/>
          <w:color w:val="auto"/>
          <w:sz w:val="22"/>
          <w:szCs w:val="22"/>
        </w:rPr>
        <w:t>2</w:t>
      </w:r>
      <w:r w:rsidR="00141E24" w:rsidRPr="00AD6D49">
        <w:rPr>
          <w:rFonts w:asciiTheme="minorHAnsi" w:hAnsiTheme="minorHAnsi" w:cstheme="minorHAnsi"/>
          <w:color w:val="auto"/>
          <w:sz w:val="22"/>
          <w:szCs w:val="22"/>
        </w:rPr>
        <w:t>7.1</w:t>
      </w:r>
      <w:r w:rsidR="00A03818" w:rsidRPr="00AD6D49">
        <w:rPr>
          <w:rFonts w:asciiTheme="minorHAnsi" w:hAnsiTheme="minorHAnsi" w:cstheme="minorHAnsi"/>
          <w:color w:val="auto"/>
          <w:sz w:val="22"/>
          <w:szCs w:val="22"/>
        </w:rPr>
        <w:tab/>
      </w:r>
      <w:r w:rsidR="006A0E23" w:rsidRPr="00AD6D49">
        <w:rPr>
          <w:rFonts w:asciiTheme="minorHAnsi" w:hAnsiTheme="minorHAnsi" w:cstheme="minorHAnsi"/>
          <w:color w:val="auto"/>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AD6D49">
        <w:rPr>
          <w:rFonts w:asciiTheme="minorHAnsi" w:hAnsiTheme="minorHAnsi" w:cstheme="minorHAnsi"/>
          <w:color w:val="auto"/>
          <w:sz w:val="22"/>
          <w:szCs w:val="22"/>
        </w:rPr>
        <w:t>ActiveProcurement</w:t>
      </w:r>
      <w:proofErr w:type="spellEnd"/>
      <w:r w:rsidR="006A0E23" w:rsidRPr="00AD6D49">
        <w:rPr>
          <w:rFonts w:asciiTheme="minorHAnsi" w:hAnsiTheme="minorHAnsi" w:cstheme="minorHAnsi"/>
          <w:color w:val="auto"/>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0F91AFAC" w14:textId="0E2B2CDD" w:rsidR="00982DD9" w:rsidRPr="00AD6D49" w:rsidRDefault="000468C0" w:rsidP="00B47676">
      <w:pPr>
        <w:spacing w:before="120" w:after="120"/>
        <w:jc w:val="both"/>
      </w:pPr>
      <w:r w:rsidRPr="00AD6D49">
        <w:t>2</w:t>
      </w:r>
      <w:r w:rsidR="006A0E23" w:rsidRPr="00AD6D49">
        <w:t>7</w:t>
      </w:r>
      <w:r w:rsidRPr="00AD6D49">
        <w:t>.2</w:t>
      </w:r>
      <w:r w:rsidR="00A03818" w:rsidRPr="00AD6D49">
        <w:tab/>
      </w:r>
      <w:r w:rsidR="00982DD9" w:rsidRPr="00AD6D49">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AD6D49">
        <w:rPr>
          <w:rFonts w:cstheme="minorHAnsi"/>
        </w:rPr>
        <w:t>ActiveProcurement</w:t>
      </w:r>
      <w:proofErr w:type="spellEnd"/>
      <w:r w:rsidR="00982DD9" w:rsidRPr="00AD6D49">
        <w:rPr>
          <w:rFonts w:cstheme="minorHAnsi"/>
        </w:rPr>
        <w:t xml:space="preserve"> na adrese: </w:t>
      </w:r>
      <w:hyperlink r:id="rId51" w:history="1">
        <w:r w:rsidR="00243BD8" w:rsidRPr="00F92415">
          <w:rPr>
            <w:rStyle w:val="Hypertextovprepojenie"/>
            <w:rFonts w:cstheme="minorHAnsi"/>
            <w:color w:val="0000FF"/>
          </w:rPr>
          <w:t>https://unsk.e-obstaranie.sk/</w:t>
        </w:r>
      </w:hyperlink>
      <w:r w:rsidR="00982DD9" w:rsidRPr="00AD6D49">
        <w:rPr>
          <w:rFonts w:cstheme="minorHAnsi"/>
        </w:rPr>
        <w:t xml:space="preserve"> do záložky Podanie ponuky – 6. krok Sumarizácia predmetnej zákazky. Momentom odoslania prostredníctvom portálu </w:t>
      </w:r>
      <w:proofErr w:type="spellStart"/>
      <w:r w:rsidR="00982DD9" w:rsidRPr="00AD6D49">
        <w:rPr>
          <w:rFonts w:cstheme="minorHAnsi"/>
        </w:rPr>
        <w:t>ActiveProcurement</w:t>
      </w:r>
      <w:proofErr w:type="spellEnd"/>
      <w:r w:rsidR="00982DD9" w:rsidRPr="00AD6D49">
        <w:rPr>
          <w:rFonts w:cstheme="minorHAnsi"/>
        </w:rPr>
        <w:t xml:space="preserve"> sa považuje Oznámenie o výsledku verejného obstarávania za doručené.</w:t>
      </w:r>
    </w:p>
    <w:p w14:paraId="247735EA" w14:textId="2E6E2D4D" w:rsidR="004E7525" w:rsidRPr="00AD6D49" w:rsidRDefault="00AB14BA" w:rsidP="00CC7A54">
      <w:pPr>
        <w:pStyle w:val="Nadpis2"/>
        <w:jc w:val="center"/>
        <w:rPr>
          <w:color w:val="auto"/>
        </w:rPr>
      </w:pPr>
      <w:bookmarkStart w:id="95" w:name="_Toc350112604"/>
      <w:bookmarkStart w:id="96" w:name="_Toc97792058"/>
      <w:r w:rsidRPr="00AD6D49">
        <w:rPr>
          <w:color w:val="auto"/>
        </w:rPr>
        <w:t>2</w:t>
      </w:r>
      <w:r w:rsidR="003D38A1" w:rsidRPr="00AD6D49">
        <w:rPr>
          <w:color w:val="auto"/>
        </w:rPr>
        <w:t>8</w:t>
      </w:r>
      <w:r w:rsidRPr="00AD6D49">
        <w:rPr>
          <w:color w:val="auto"/>
        </w:rPr>
        <w:t xml:space="preserve"> </w:t>
      </w:r>
      <w:r w:rsidR="004E7525" w:rsidRPr="00AD6D49">
        <w:rPr>
          <w:color w:val="auto"/>
        </w:rPr>
        <w:t>Uzavretie zmluvy</w:t>
      </w:r>
      <w:bookmarkEnd w:id="95"/>
      <w:bookmarkEnd w:id="96"/>
    </w:p>
    <w:p w14:paraId="28D3B1A5" w14:textId="750B2000" w:rsidR="00C73182" w:rsidRPr="00AD6D49" w:rsidRDefault="003D38A1" w:rsidP="00B47676">
      <w:pPr>
        <w:autoSpaceDE w:val="0"/>
        <w:autoSpaceDN w:val="0"/>
        <w:adjustRightInd w:val="0"/>
        <w:spacing w:after="58" w:line="240" w:lineRule="auto"/>
        <w:jc w:val="both"/>
        <w:rPr>
          <w:rFonts w:ascii="Calibri" w:hAnsi="Calibri" w:cs="Calibri"/>
        </w:rPr>
      </w:pPr>
      <w:r w:rsidRPr="00AD6D49">
        <w:rPr>
          <w:rFonts w:ascii="Calibri" w:hAnsi="Calibri" w:cs="Calibri"/>
        </w:rPr>
        <w:t>28.1</w:t>
      </w:r>
      <w:r w:rsidR="00A03818" w:rsidRPr="00AD6D49">
        <w:rPr>
          <w:rFonts w:ascii="Calibri" w:hAnsi="Calibri" w:cs="Calibri"/>
        </w:rPr>
        <w:tab/>
      </w:r>
      <w:r w:rsidR="003F2CDD" w:rsidRPr="00AD6D49">
        <w:rPr>
          <w:rFonts w:ascii="Calibri" w:hAnsi="Calibri" w:cs="Calibri"/>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4CDE9F03" w14:textId="3A84E41F" w:rsidR="003F2CDD" w:rsidRPr="00AD6D49" w:rsidRDefault="003D38A1" w:rsidP="00B47676">
      <w:pPr>
        <w:autoSpaceDE w:val="0"/>
        <w:autoSpaceDN w:val="0"/>
        <w:adjustRightInd w:val="0"/>
        <w:spacing w:after="58" w:line="240" w:lineRule="auto"/>
        <w:jc w:val="both"/>
        <w:rPr>
          <w:rFonts w:ascii="Calibri" w:hAnsi="Calibri" w:cs="Calibri"/>
        </w:rPr>
      </w:pPr>
      <w:bookmarkStart w:id="97" w:name="_Hlk44578950"/>
      <w:r w:rsidRPr="00AD6D49">
        <w:rPr>
          <w:rFonts w:ascii="Calibri" w:hAnsi="Calibri" w:cs="Calibri"/>
        </w:rPr>
        <w:lastRenderedPageBreak/>
        <w:t>28.2</w:t>
      </w:r>
      <w:r w:rsidR="00A03818" w:rsidRPr="00AD6D49">
        <w:rPr>
          <w:rFonts w:ascii="Calibri" w:hAnsi="Calibri" w:cs="Calibri"/>
        </w:rPr>
        <w:tab/>
      </w:r>
      <w:r w:rsidR="003F2CDD" w:rsidRPr="00AD6D49">
        <w:rPr>
          <w:rFonts w:ascii="Calibri" w:hAnsi="Calibri" w:cs="Calibri"/>
        </w:rPr>
        <w:t xml:space="preserve">Zmluva s úspešným uchádzačom, ktorého ponuka bola prijatá, bude uzavretá v lehote viazanosti ponúk a to </w:t>
      </w:r>
      <w:r w:rsidR="003F2CDD" w:rsidRPr="00AD6D49">
        <w:rPr>
          <w:rFonts w:ascii="Calibri" w:hAnsi="Calibri" w:cs="Calibri"/>
          <w:b/>
        </w:rPr>
        <w:t>najskôr jedenásty</w:t>
      </w:r>
      <w:r w:rsidR="00A03818" w:rsidRPr="00AD6D49">
        <w:rPr>
          <w:rFonts w:ascii="Calibri" w:hAnsi="Calibri" w:cs="Calibri"/>
          <w:b/>
        </w:rPr>
        <w:t xml:space="preserve"> </w:t>
      </w:r>
      <w:r w:rsidR="003F2CDD" w:rsidRPr="00AD6D49">
        <w:rPr>
          <w:rFonts w:ascii="Calibri" w:hAnsi="Calibri" w:cs="Calibri"/>
          <w:b/>
        </w:rPr>
        <w:t>deň</w:t>
      </w:r>
      <w:r w:rsidR="003F2CDD" w:rsidRPr="00AD6D49">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bookmarkEnd w:id="97"/>
    <w:p w14:paraId="138707C4" w14:textId="0A60DA3E" w:rsidR="003F2CDD" w:rsidRPr="00AD6D49" w:rsidRDefault="003D38A1" w:rsidP="00B47676">
      <w:pPr>
        <w:autoSpaceDE w:val="0"/>
        <w:autoSpaceDN w:val="0"/>
        <w:adjustRightInd w:val="0"/>
        <w:spacing w:after="58" w:line="240" w:lineRule="auto"/>
        <w:jc w:val="both"/>
        <w:rPr>
          <w:rFonts w:ascii="Calibri" w:hAnsi="Calibri" w:cs="Calibri"/>
        </w:rPr>
      </w:pPr>
      <w:r w:rsidRPr="00AD6D49">
        <w:rPr>
          <w:rFonts w:ascii="Calibri" w:hAnsi="Calibri" w:cs="Calibri"/>
        </w:rPr>
        <w:t>28.3</w:t>
      </w:r>
      <w:r w:rsidR="00A03818" w:rsidRPr="00AD6D49">
        <w:rPr>
          <w:rFonts w:ascii="Calibri" w:hAnsi="Calibri" w:cs="Calibri"/>
        </w:rPr>
        <w:tab/>
      </w:r>
      <w:r w:rsidR="003F2CDD" w:rsidRPr="00AD6D49">
        <w:rPr>
          <w:rFonts w:ascii="Calibri" w:hAnsi="Calibri" w:cs="Calibri"/>
        </w:rPr>
        <w:t xml:space="preserve">Uzavretá zmluva nesmie byť v rozpore so súťažnými podkladmi a s ponukou/ponukami predloženou/predloženými úspešným/úspešnými uchádzačom/uchádzačmi. </w:t>
      </w:r>
    </w:p>
    <w:p w14:paraId="3E419D3B" w14:textId="0A0D3E87" w:rsidR="003F2CDD" w:rsidRPr="00AD6D49" w:rsidRDefault="003D38A1" w:rsidP="00B47676">
      <w:pPr>
        <w:autoSpaceDE w:val="0"/>
        <w:autoSpaceDN w:val="0"/>
        <w:adjustRightInd w:val="0"/>
        <w:spacing w:after="58" w:line="240" w:lineRule="auto"/>
        <w:jc w:val="both"/>
        <w:rPr>
          <w:rFonts w:ascii="Calibri" w:hAnsi="Calibri" w:cs="Calibri"/>
        </w:rPr>
      </w:pPr>
      <w:bookmarkStart w:id="98" w:name="_Hlk44579223"/>
      <w:r w:rsidRPr="00AD6D49">
        <w:rPr>
          <w:rFonts w:ascii="Calibri" w:hAnsi="Calibri" w:cs="Calibri"/>
        </w:rPr>
        <w:t>28.4</w:t>
      </w:r>
      <w:r w:rsidR="00A03818" w:rsidRPr="00AD6D49">
        <w:rPr>
          <w:rFonts w:ascii="Calibri" w:hAnsi="Calibri" w:cs="Calibri"/>
        </w:rPr>
        <w:tab/>
      </w:r>
      <w:r w:rsidR="003F2CDD" w:rsidRPr="00AD6D49">
        <w:rPr>
          <w:rFonts w:ascii="Calibri" w:hAnsi="Calibri" w:cs="Calibri"/>
        </w:rPr>
        <w:t>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w:t>
      </w:r>
      <w:r w:rsidR="00A03818" w:rsidRPr="00AD6D49">
        <w:rPr>
          <w:rFonts w:ascii="Calibri" w:hAnsi="Calibri" w:cs="Calibri"/>
        </w:rPr>
        <w:t xml:space="preserve"> </w:t>
      </w:r>
      <w:r w:rsidR="003F2CDD" w:rsidRPr="00AD6D49">
        <w:rPr>
          <w:rFonts w:ascii="Calibri" w:hAnsi="Calibri" w:cs="Calibri"/>
        </w:rPr>
        <w:t xml:space="preserve">b) musí byť zapísaný v registri partnerov verejného sektora v zmysle </w:t>
      </w:r>
      <w:bookmarkEnd w:id="98"/>
      <w:r w:rsidR="003F2CDD" w:rsidRPr="00AD6D49">
        <w:rPr>
          <w:rFonts w:ascii="Calibri" w:hAnsi="Calibri" w:cs="Calibri"/>
        </w:rPr>
        <w:t>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w:t>
      </w:r>
      <w:r w:rsidR="00BF1051">
        <w:rPr>
          <w:rFonts w:ascii="Calibri" w:hAnsi="Calibri" w:cs="Calibri"/>
        </w:rPr>
        <w:t xml:space="preserve"> </w:t>
      </w:r>
      <w:r w:rsidR="003F2CDD" w:rsidRPr="00AD6D49">
        <w:rPr>
          <w:rFonts w:ascii="Calibri" w:hAnsi="Calibri" w:cs="Calibri"/>
        </w:rPr>
        <w:t xml:space="preserve">Z. z. registri partnerov verejného sektora a o zmene a doplnení niektorých zákonov, verejný obstarávateľ to bude považovať za neposkytnutie riadnej súčinnosti a bude postupovať podľa zákona o verejnom obstarávaní. </w:t>
      </w:r>
    </w:p>
    <w:p w14:paraId="7639AEA8" w14:textId="1D05D126" w:rsidR="003F2CDD" w:rsidRPr="00AD6D49" w:rsidRDefault="003D38A1" w:rsidP="00B47676">
      <w:pPr>
        <w:autoSpaceDE w:val="0"/>
        <w:autoSpaceDN w:val="0"/>
        <w:adjustRightInd w:val="0"/>
        <w:spacing w:after="0" w:line="240" w:lineRule="auto"/>
        <w:jc w:val="both"/>
        <w:rPr>
          <w:rFonts w:ascii="Calibri" w:hAnsi="Calibri" w:cs="Calibri"/>
        </w:rPr>
      </w:pPr>
      <w:r w:rsidRPr="00AD6D49">
        <w:rPr>
          <w:rFonts w:ascii="Calibri" w:hAnsi="Calibri" w:cs="Calibri"/>
        </w:rPr>
        <w:t>28.5</w:t>
      </w:r>
      <w:r w:rsidR="00A03818" w:rsidRPr="00AD6D49">
        <w:rPr>
          <w:rFonts w:ascii="Calibri" w:hAnsi="Calibri" w:cs="Calibri"/>
        </w:rPr>
        <w:tab/>
      </w:r>
      <w:r w:rsidR="003F2CDD" w:rsidRPr="00AD6D49">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4BB32F72" w14:textId="39107126" w:rsidR="00130017" w:rsidRPr="00AD6D49" w:rsidRDefault="00130017" w:rsidP="00B47676">
      <w:pPr>
        <w:autoSpaceDE w:val="0"/>
        <w:autoSpaceDN w:val="0"/>
        <w:adjustRightInd w:val="0"/>
        <w:spacing w:after="0" w:line="240" w:lineRule="auto"/>
        <w:jc w:val="both"/>
        <w:rPr>
          <w:rFonts w:cs="Times New Roman"/>
        </w:rPr>
      </w:pPr>
      <w:r w:rsidRPr="00AD6D49">
        <w:rPr>
          <w:rFonts w:cs="Times New Roman"/>
        </w:rPr>
        <w:t>Po vzájomnom odsúhlasení zmluvy a jej príloh elektronickou formou doručí úspešný uchádzač na adresu určenú vo výzve na poskytnutie riadnej súčinnosti potrebnej na uzavretie zmluvy príslušný počet originálov zmlúv, vrátane všetkých príloh.</w:t>
      </w:r>
    </w:p>
    <w:p w14:paraId="78666190" w14:textId="77777777" w:rsidR="004D29C1" w:rsidRPr="00AD6D49" w:rsidRDefault="004D29C1" w:rsidP="00CC7A54">
      <w:pPr>
        <w:autoSpaceDE w:val="0"/>
        <w:autoSpaceDN w:val="0"/>
        <w:adjustRightInd w:val="0"/>
        <w:spacing w:after="0" w:line="240" w:lineRule="auto"/>
        <w:jc w:val="both"/>
        <w:rPr>
          <w:rFonts w:cs="Times New Roman"/>
          <w:b/>
          <w:bCs/>
        </w:rPr>
      </w:pPr>
    </w:p>
    <w:p w14:paraId="4C69A761" w14:textId="7911A552" w:rsidR="00DB5609" w:rsidRPr="00AD6D49" w:rsidRDefault="003D38A1" w:rsidP="004320B0">
      <w:pPr>
        <w:jc w:val="both"/>
        <w:rPr>
          <w:rFonts w:cs="Times New Roman"/>
        </w:rPr>
      </w:pPr>
      <w:r w:rsidRPr="00AD6D49">
        <w:rPr>
          <w:rFonts w:cs="Times New Roman"/>
        </w:rPr>
        <w:t>28.</w:t>
      </w:r>
      <w:r w:rsidR="002917F8" w:rsidRPr="00AD6D49">
        <w:rPr>
          <w:rFonts w:cs="Times New Roman"/>
        </w:rPr>
        <w:t>6</w:t>
      </w:r>
      <w:r w:rsidR="00ED2182" w:rsidRPr="00AD6D49">
        <w:rPr>
          <w:rFonts w:cs="Times New Roman"/>
        </w:rPr>
        <w:tab/>
      </w:r>
      <w:r w:rsidRPr="00AD6D49">
        <w:rPr>
          <w:rFonts w:cs="Times New Roman"/>
        </w:rPr>
        <w:t xml:space="preserve"> </w:t>
      </w:r>
      <w:r w:rsidR="002A79FB" w:rsidRPr="00AD6D49">
        <w:rPr>
          <w:rFonts w:cs="Times New Roman"/>
        </w:rPr>
        <w:t>V</w:t>
      </w:r>
      <w:r w:rsidR="00841E5B" w:rsidRPr="00AD6D49">
        <w:rPr>
          <w:rFonts w:cs="Times New Roman"/>
        </w:rPr>
        <w:t>ýsledkom</w:t>
      </w:r>
      <w:r w:rsidR="00B33355" w:rsidRPr="00AD6D49">
        <w:rPr>
          <w:rFonts w:cs="Times New Roman"/>
        </w:rPr>
        <w:t xml:space="preserve"> procesu verejného obstarávania </w:t>
      </w:r>
      <w:r w:rsidR="00841E5B" w:rsidRPr="00AD6D49">
        <w:rPr>
          <w:rFonts w:cs="Times New Roman"/>
        </w:rPr>
        <w:t xml:space="preserve">bude zmluva o dielo na </w:t>
      </w:r>
      <w:r w:rsidR="00841E5B" w:rsidRPr="00AD6D49">
        <w:rPr>
          <w:rStyle w:val="Vrazn"/>
          <w:rFonts w:cs="Arial"/>
        </w:rPr>
        <w:t xml:space="preserve"> </w:t>
      </w:r>
      <w:r w:rsidR="001F0E6B" w:rsidRPr="00AD6D49">
        <w:rPr>
          <w:rStyle w:val="Vrazn"/>
          <w:rFonts w:cs="Arial"/>
          <w:b w:val="0"/>
          <w:bCs w:val="0"/>
        </w:rPr>
        <w:t xml:space="preserve">zákazku </w:t>
      </w:r>
      <w:r w:rsidR="003A51F2" w:rsidRPr="00F7053B">
        <w:rPr>
          <w:b/>
        </w:rPr>
        <w:t xml:space="preserve">Centrum športu Nitrianskeho samosprávneho kraja“ </w:t>
      </w:r>
      <w:r w:rsidR="003A51F2">
        <w:rPr>
          <w:b/>
        </w:rPr>
        <w:t>-</w:t>
      </w:r>
      <w:r w:rsidR="003A51F2" w:rsidRPr="00F7053B">
        <w:rPr>
          <w:b/>
        </w:rPr>
        <w:t xml:space="preserve"> výstavba 400 m atletickej dráhy s certifikáciou IAAF s tartanovým povrchom </w:t>
      </w:r>
      <w:r w:rsidR="003A51F2">
        <w:rPr>
          <w:b/>
        </w:rPr>
        <w:t>-</w:t>
      </w:r>
      <w:r w:rsidR="003A51F2" w:rsidRPr="00F7053B">
        <w:rPr>
          <w:b/>
        </w:rPr>
        <w:t xml:space="preserve"> 1.časť projektu - Spojená škola Nitra</w:t>
      </w:r>
      <w:r w:rsidR="00504F03" w:rsidRPr="00AD6D49">
        <w:rPr>
          <w:b/>
        </w:rPr>
        <w:t xml:space="preserve"> </w:t>
      </w:r>
      <w:r w:rsidR="00841E5B" w:rsidRPr="00AD6D49">
        <w:rPr>
          <w:rFonts w:cs="Times New Roman"/>
        </w:rPr>
        <w:t>tak, ako je uvedené v časti B. 2 Obchodné podmienky dodania predmetu zákazky.</w:t>
      </w:r>
    </w:p>
    <w:p w14:paraId="2A6F349C" w14:textId="7FC3D910" w:rsidR="004E7525" w:rsidRPr="00AD6D49" w:rsidRDefault="00E121DC" w:rsidP="00CC7A54">
      <w:pPr>
        <w:pStyle w:val="Nadpis2"/>
        <w:spacing w:before="0"/>
        <w:jc w:val="center"/>
        <w:rPr>
          <w:color w:val="auto"/>
          <w:sz w:val="28"/>
          <w:szCs w:val="28"/>
        </w:rPr>
      </w:pPr>
      <w:bookmarkStart w:id="99" w:name="_Toc350112605"/>
      <w:bookmarkStart w:id="100" w:name="_Toc97792059"/>
      <w:r w:rsidRPr="00AD6D49">
        <w:rPr>
          <w:color w:val="auto"/>
          <w:sz w:val="28"/>
          <w:szCs w:val="28"/>
        </w:rPr>
        <w:t xml:space="preserve">Časť IX. </w:t>
      </w:r>
      <w:r w:rsidR="006B0251" w:rsidRPr="00AD6D49">
        <w:rPr>
          <w:color w:val="auto"/>
          <w:sz w:val="28"/>
          <w:szCs w:val="28"/>
        </w:rPr>
        <w:t xml:space="preserve"> </w:t>
      </w:r>
      <w:r w:rsidR="004E7525" w:rsidRPr="00AD6D49">
        <w:rPr>
          <w:color w:val="auto"/>
          <w:sz w:val="28"/>
          <w:szCs w:val="28"/>
        </w:rPr>
        <w:t>Ďalšie informácie</w:t>
      </w:r>
      <w:bookmarkEnd w:id="99"/>
      <w:bookmarkEnd w:id="100"/>
    </w:p>
    <w:p w14:paraId="5C1232DF" w14:textId="0839E5CA" w:rsidR="00505667" w:rsidRPr="00AD6D49" w:rsidRDefault="00E121DC" w:rsidP="00CC7A54">
      <w:pPr>
        <w:pStyle w:val="Nadpis1"/>
        <w:jc w:val="center"/>
        <w:rPr>
          <w:color w:val="auto"/>
          <w:sz w:val="26"/>
          <w:szCs w:val="26"/>
        </w:rPr>
      </w:pPr>
      <w:bookmarkStart w:id="101" w:name="_Toc97792060"/>
      <w:r w:rsidRPr="00AD6D49">
        <w:rPr>
          <w:color w:val="auto"/>
          <w:sz w:val="26"/>
          <w:szCs w:val="26"/>
        </w:rPr>
        <w:t xml:space="preserve">29. </w:t>
      </w:r>
      <w:r w:rsidR="007D4D10" w:rsidRPr="00AD6D49">
        <w:rPr>
          <w:color w:val="auto"/>
          <w:sz w:val="26"/>
          <w:szCs w:val="26"/>
        </w:rPr>
        <w:t>Z</w:t>
      </w:r>
      <w:r w:rsidR="00505667" w:rsidRPr="00AD6D49">
        <w:rPr>
          <w:color w:val="auto"/>
          <w:sz w:val="26"/>
          <w:szCs w:val="26"/>
        </w:rPr>
        <w:t>rušenie použitého postupu zadávania zákazky</w:t>
      </w:r>
      <w:bookmarkEnd w:id="101"/>
    </w:p>
    <w:p w14:paraId="4136804F" w14:textId="78427D95" w:rsidR="00505667" w:rsidRPr="00AD6D49" w:rsidRDefault="00E121DC" w:rsidP="00CC7A54">
      <w:pPr>
        <w:autoSpaceDE w:val="0"/>
        <w:autoSpaceDN w:val="0"/>
        <w:adjustRightInd w:val="0"/>
        <w:spacing w:after="17"/>
        <w:jc w:val="both"/>
        <w:rPr>
          <w:rFonts w:ascii="Calibri" w:hAnsi="Calibri" w:cs="Calibri"/>
        </w:rPr>
      </w:pPr>
      <w:r w:rsidRPr="00AD6D49">
        <w:rPr>
          <w:rFonts w:ascii="Calibri" w:hAnsi="Calibri" w:cs="Calibri"/>
        </w:rPr>
        <w:t>29.1</w:t>
      </w:r>
      <w:r w:rsidR="00180BA6" w:rsidRPr="00AD6D49">
        <w:rPr>
          <w:rFonts w:ascii="Calibri" w:hAnsi="Calibri" w:cs="Calibri"/>
        </w:rPr>
        <w:tab/>
      </w:r>
      <w:r w:rsidR="00505667" w:rsidRPr="00AD6D49">
        <w:rPr>
          <w:rFonts w:ascii="Calibri" w:hAnsi="Calibri" w:cs="Calibri"/>
        </w:rPr>
        <w:t>Verejný obstarávateľ zruší použitý postup zadávania zákazky, ak</w:t>
      </w:r>
      <w:r w:rsidR="00AB501A" w:rsidRPr="00AD6D49">
        <w:rPr>
          <w:rFonts w:ascii="Calibri" w:hAnsi="Calibri" w:cs="Calibri"/>
        </w:rPr>
        <w:t>:</w:t>
      </w:r>
      <w:r w:rsidR="00505667" w:rsidRPr="00AD6D49">
        <w:rPr>
          <w:rFonts w:ascii="Calibri" w:hAnsi="Calibri" w:cs="Calibri"/>
        </w:rPr>
        <w:t xml:space="preserve"> </w:t>
      </w:r>
    </w:p>
    <w:p w14:paraId="62E534BB" w14:textId="77777777" w:rsidR="00505667" w:rsidRPr="00AD6D49" w:rsidRDefault="00505667" w:rsidP="00BF1051">
      <w:pPr>
        <w:tabs>
          <w:tab w:val="left" w:pos="284"/>
        </w:tabs>
        <w:autoSpaceDE w:val="0"/>
        <w:autoSpaceDN w:val="0"/>
        <w:adjustRightInd w:val="0"/>
        <w:spacing w:after="17"/>
        <w:jc w:val="both"/>
        <w:rPr>
          <w:rFonts w:ascii="Calibri" w:hAnsi="Calibri" w:cs="Calibri"/>
        </w:rPr>
      </w:pPr>
      <w:r w:rsidRPr="00AD6D49">
        <w:rPr>
          <w:rFonts w:ascii="Calibri" w:hAnsi="Calibri" w:cs="Calibri"/>
        </w:rPr>
        <w:t xml:space="preserve">a) ani jeden uchádzač alebo záujemca nesplnil podmienky účasti vo verejnom obstarávaní a uchádzač alebo záujemca neuplatnil námietky v lehote podľa zákona o verejnom obstarávaní, </w:t>
      </w:r>
    </w:p>
    <w:p w14:paraId="0E24E891" w14:textId="77777777" w:rsidR="00505667" w:rsidRPr="00AD6D49" w:rsidRDefault="00505667" w:rsidP="00BF1051">
      <w:pPr>
        <w:tabs>
          <w:tab w:val="left" w:pos="284"/>
        </w:tabs>
        <w:autoSpaceDE w:val="0"/>
        <w:autoSpaceDN w:val="0"/>
        <w:adjustRightInd w:val="0"/>
        <w:spacing w:after="17"/>
        <w:jc w:val="both"/>
        <w:rPr>
          <w:rFonts w:ascii="Calibri" w:hAnsi="Calibri" w:cs="Calibri"/>
        </w:rPr>
      </w:pPr>
      <w:r w:rsidRPr="00AD6D49">
        <w:rPr>
          <w:rFonts w:ascii="Calibri" w:hAnsi="Calibri" w:cs="Calibri"/>
        </w:rPr>
        <w:t xml:space="preserve">b) nedostal ani jednu ponuku, </w:t>
      </w:r>
    </w:p>
    <w:p w14:paraId="38FAB51A" w14:textId="77777777" w:rsidR="00505667" w:rsidRPr="00AD6D49" w:rsidRDefault="00505667" w:rsidP="00BF1051">
      <w:pPr>
        <w:tabs>
          <w:tab w:val="left" w:pos="284"/>
        </w:tabs>
        <w:autoSpaceDE w:val="0"/>
        <w:autoSpaceDN w:val="0"/>
        <w:adjustRightInd w:val="0"/>
        <w:spacing w:after="17"/>
        <w:jc w:val="both"/>
        <w:rPr>
          <w:rFonts w:ascii="Calibri" w:hAnsi="Calibri" w:cs="Calibri"/>
        </w:rPr>
      </w:pPr>
      <w:r w:rsidRPr="00AD6D49">
        <w:rPr>
          <w:rFonts w:ascii="Calibri" w:hAnsi="Calibri" w:cs="Calibri"/>
        </w:rPr>
        <w:t xml:space="preserve">c) ani jedna z predložených ponúk nezodpovedá požiadavkám určeným podľa § 42 alebo § 45 a uchádzač nepodal námietky v lehote podľa zákona o verejnom obstarávaní, </w:t>
      </w:r>
    </w:p>
    <w:p w14:paraId="050289A7" w14:textId="77777777" w:rsidR="00505667" w:rsidRPr="00AD6D49" w:rsidRDefault="00505667" w:rsidP="00BF1051">
      <w:pPr>
        <w:tabs>
          <w:tab w:val="left" w:pos="284"/>
        </w:tabs>
        <w:autoSpaceDE w:val="0"/>
        <w:autoSpaceDN w:val="0"/>
        <w:adjustRightInd w:val="0"/>
        <w:spacing w:after="17"/>
        <w:jc w:val="both"/>
        <w:rPr>
          <w:rFonts w:ascii="Calibri" w:hAnsi="Calibri" w:cs="Calibri"/>
        </w:rPr>
      </w:pPr>
      <w:r w:rsidRPr="00AD6D49">
        <w:rPr>
          <w:rFonts w:ascii="Calibri" w:hAnsi="Calibri" w:cs="Calibri"/>
        </w:rPr>
        <w:t xml:space="preserve">d) jeho zrušenie nariadil úrad. </w:t>
      </w:r>
    </w:p>
    <w:p w14:paraId="4D679206" w14:textId="7C8954A3" w:rsidR="00505667" w:rsidRPr="00AD6D49" w:rsidRDefault="00E121DC" w:rsidP="00504F03">
      <w:pPr>
        <w:autoSpaceDE w:val="0"/>
        <w:autoSpaceDN w:val="0"/>
        <w:adjustRightInd w:val="0"/>
        <w:spacing w:after="17"/>
        <w:jc w:val="both"/>
        <w:rPr>
          <w:rFonts w:ascii="Calibri" w:hAnsi="Calibri" w:cs="Calibri"/>
        </w:rPr>
      </w:pPr>
      <w:r w:rsidRPr="00AD6D49">
        <w:rPr>
          <w:rFonts w:ascii="Calibri" w:hAnsi="Calibri" w:cs="Calibri"/>
        </w:rPr>
        <w:t>29.2</w:t>
      </w:r>
      <w:r w:rsidR="00180BA6" w:rsidRPr="00AD6D49">
        <w:rPr>
          <w:rFonts w:ascii="Calibri" w:hAnsi="Calibri" w:cs="Calibri"/>
        </w:rPr>
        <w:tab/>
      </w:r>
      <w:r w:rsidR="00505667" w:rsidRPr="00AD6D49">
        <w:rPr>
          <w:rFonts w:ascii="Calibri" w:hAnsi="Calibri"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w:t>
      </w:r>
      <w:r w:rsidR="00505667" w:rsidRPr="00AD6D49">
        <w:rPr>
          <w:rFonts w:ascii="Calibri" w:hAnsi="Calibri" w:cs="Calibri"/>
        </w:rPr>
        <w:lastRenderedPageBreak/>
        <w:t xml:space="preserve">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959DF87" w14:textId="584B3B7E" w:rsidR="00505667" w:rsidRPr="00AD6D49" w:rsidRDefault="00E121DC" w:rsidP="00504F03">
      <w:pPr>
        <w:autoSpaceDE w:val="0"/>
        <w:autoSpaceDN w:val="0"/>
        <w:adjustRightInd w:val="0"/>
        <w:spacing w:after="0" w:line="240" w:lineRule="auto"/>
        <w:jc w:val="both"/>
        <w:rPr>
          <w:rFonts w:ascii="Calibri" w:hAnsi="Calibri" w:cs="Calibri"/>
        </w:rPr>
      </w:pPr>
      <w:r w:rsidRPr="00AD6D49">
        <w:rPr>
          <w:rFonts w:ascii="Calibri" w:hAnsi="Calibri" w:cs="Calibri"/>
        </w:rPr>
        <w:t>29.3</w:t>
      </w:r>
      <w:r w:rsidR="00180BA6" w:rsidRPr="00AD6D49">
        <w:rPr>
          <w:rFonts w:ascii="Calibri" w:hAnsi="Calibri" w:cs="Calibri"/>
        </w:rPr>
        <w:tab/>
      </w:r>
      <w:r w:rsidR="00505667" w:rsidRPr="00AD6D49">
        <w:rPr>
          <w:rFonts w:ascii="Calibri" w:hAnsi="Calibri" w:cs="Calibri"/>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77777777" w:rsidR="00180BA6" w:rsidRPr="00AD6D49" w:rsidRDefault="00180BA6" w:rsidP="00504F03">
      <w:pPr>
        <w:autoSpaceDE w:val="0"/>
        <w:autoSpaceDN w:val="0"/>
        <w:adjustRightInd w:val="0"/>
        <w:spacing w:after="0" w:line="240" w:lineRule="auto"/>
        <w:jc w:val="both"/>
        <w:rPr>
          <w:rFonts w:ascii="Calibri" w:hAnsi="Calibri" w:cs="Calibri"/>
        </w:rPr>
      </w:pPr>
    </w:p>
    <w:p w14:paraId="53B9071A" w14:textId="5F29D679" w:rsidR="00505667" w:rsidRPr="00AD6D49" w:rsidRDefault="00E121DC" w:rsidP="00CC7A54">
      <w:pPr>
        <w:pStyle w:val="Nadpis2"/>
        <w:jc w:val="center"/>
        <w:rPr>
          <w:color w:val="auto"/>
        </w:rPr>
      </w:pPr>
      <w:bookmarkStart w:id="102" w:name="_Toc97792061"/>
      <w:r w:rsidRPr="00AD6D49">
        <w:rPr>
          <w:color w:val="auto"/>
        </w:rPr>
        <w:t xml:space="preserve">30. </w:t>
      </w:r>
      <w:r w:rsidR="00505667" w:rsidRPr="00AD6D49">
        <w:rPr>
          <w:color w:val="auto"/>
        </w:rPr>
        <w:t>Súhlas so spracovaním osobných údajov</w:t>
      </w:r>
      <w:bookmarkEnd w:id="102"/>
    </w:p>
    <w:p w14:paraId="7C525046" w14:textId="18A0F228" w:rsidR="00505667" w:rsidRPr="00AD6D49" w:rsidRDefault="00E121DC" w:rsidP="00504F03">
      <w:pPr>
        <w:jc w:val="both"/>
      </w:pPr>
      <w:r w:rsidRPr="00AD6D49">
        <w:t>30.1</w:t>
      </w:r>
      <w:r w:rsidR="00180BA6" w:rsidRPr="00AD6D49">
        <w:tab/>
        <w:t xml:space="preserve">V </w:t>
      </w:r>
      <w:r w:rsidR="00505667" w:rsidRPr="00AD6D49">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Pr="00AD6D49" w:rsidRDefault="00E121DC" w:rsidP="00504F03">
      <w:pPr>
        <w:jc w:val="both"/>
      </w:pPr>
      <w:r w:rsidRPr="00AD6D49">
        <w:t>30.2</w:t>
      </w:r>
      <w:r w:rsidR="00180BA6" w:rsidRPr="00AD6D49">
        <w:tab/>
      </w:r>
      <w:r w:rsidR="00505667" w:rsidRPr="00AD6D49">
        <w:t>Osobné údaje budú spracúvané v súlade s platnou legislatívou za účelom predloženia ponuky, jej vyhodnotenia a zverejnenia v súlade so zákonom o verejnom obstarávaní.</w:t>
      </w:r>
    </w:p>
    <w:p w14:paraId="02C0DC99" w14:textId="2D1FA48A" w:rsidR="00505667" w:rsidRPr="00AD6D49" w:rsidRDefault="00E121DC" w:rsidP="00504F03">
      <w:pPr>
        <w:jc w:val="both"/>
      </w:pPr>
      <w:r w:rsidRPr="00AD6D49">
        <w:t>30.3</w:t>
      </w:r>
      <w:r w:rsidR="00180BA6" w:rsidRPr="00AD6D49">
        <w:tab/>
      </w:r>
      <w:r w:rsidR="00505667" w:rsidRPr="00AD6D49">
        <w:t>Práva osoby, ktorej osobné údaje sa spracúvajú, sú upravené v § 28 a </w:t>
      </w:r>
      <w:proofErr w:type="spellStart"/>
      <w:r w:rsidR="00505667" w:rsidRPr="00AD6D49">
        <w:t>nasl</w:t>
      </w:r>
      <w:proofErr w:type="spellEnd"/>
      <w:r w:rsidR="00505667" w:rsidRPr="00AD6D49">
        <w:t xml:space="preserve">. zákona </w:t>
      </w:r>
      <w:r w:rsidR="00112A2D" w:rsidRPr="00AD6D49">
        <w:t xml:space="preserve">č. 18/2018  Z. z. </w:t>
      </w:r>
      <w:r w:rsidR="00505667" w:rsidRPr="00AD6D49">
        <w:t xml:space="preserve">o ochrane osobných údajov a o zmene a doplnení niektorých zákonov. </w:t>
      </w:r>
    </w:p>
    <w:p w14:paraId="3BDB8710" w14:textId="4E04F014" w:rsidR="00505667" w:rsidRPr="00AD6D49" w:rsidRDefault="00E121DC" w:rsidP="00504F03">
      <w:pPr>
        <w:jc w:val="both"/>
      </w:pPr>
      <w:r w:rsidRPr="00AD6D49">
        <w:t>30.4</w:t>
      </w:r>
      <w:r w:rsidR="00180BA6" w:rsidRPr="00AD6D49">
        <w:tab/>
      </w:r>
      <w:r w:rsidR="00505667" w:rsidRPr="00AD6D49">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1A8DC04" w:rsidR="00505667" w:rsidRPr="00AD6D49" w:rsidRDefault="00E121DC" w:rsidP="00504F03">
      <w:pPr>
        <w:jc w:val="both"/>
        <w:rPr>
          <w:rFonts w:cstheme="minorHAnsi"/>
        </w:rPr>
      </w:pPr>
      <w:r w:rsidRPr="00AD6D49">
        <w:rPr>
          <w:rFonts w:cstheme="minorHAnsi"/>
        </w:rPr>
        <w:t>30.5</w:t>
      </w:r>
      <w:r w:rsidR="00180BA6" w:rsidRPr="00AD6D49">
        <w:rPr>
          <w:rFonts w:cstheme="minorHAnsi"/>
        </w:rPr>
        <w:tab/>
      </w:r>
      <w:r w:rsidR="00505667" w:rsidRPr="00AD6D49">
        <w:rPr>
          <w:rFonts w:cstheme="minorHAnsi"/>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481FFD46" w14:textId="4C5764FC" w:rsidR="00505667" w:rsidRPr="00AD6D49" w:rsidRDefault="00E121DC" w:rsidP="00CC7A54">
      <w:pPr>
        <w:pStyle w:val="Nadpis1"/>
        <w:jc w:val="center"/>
        <w:rPr>
          <w:color w:val="auto"/>
          <w:sz w:val="26"/>
          <w:szCs w:val="26"/>
        </w:rPr>
      </w:pPr>
      <w:bookmarkStart w:id="103" w:name="_Toc97792062"/>
      <w:r w:rsidRPr="00AD6D49">
        <w:rPr>
          <w:color w:val="auto"/>
          <w:sz w:val="26"/>
          <w:szCs w:val="26"/>
        </w:rPr>
        <w:t xml:space="preserve">31. </w:t>
      </w:r>
      <w:r w:rsidR="00505667" w:rsidRPr="00AD6D49">
        <w:rPr>
          <w:color w:val="auto"/>
          <w:sz w:val="26"/>
          <w:szCs w:val="26"/>
        </w:rPr>
        <w:t>Konflikt záujmov</w:t>
      </w:r>
      <w:bookmarkEnd w:id="103"/>
    </w:p>
    <w:p w14:paraId="0E443FAC" w14:textId="17BAAB31" w:rsidR="00505667" w:rsidRPr="00AD6D49" w:rsidRDefault="007D4D10" w:rsidP="00504F03">
      <w:pPr>
        <w:autoSpaceDE w:val="0"/>
        <w:autoSpaceDN w:val="0"/>
        <w:adjustRightInd w:val="0"/>
        <w:spacing w:after="0"/>
        <w:jc w:val="both"/>
        <w:rPr>
          <w:rFonts w:eastAsia="TimesNewRomanPSMT" w:cs="Times New Roman"/>
        </w:rPr>
      </w:pPr>
      <w:r w:rsidRPr="00AD6D49">
        <w:rPr>
          <w:rFonts w:eastAsia="TimesNewRomanPSMT" w:cs="Times New Roman"/>
        </w:rPr>
        <w:t>31.1</w:t>
      </w:r>
      <w:r w:rsidR="00180BA6" w:rsidRPr="00AD6D49">
        <w:rPr>
          <w:rFonts w:eastAsia="TimesNewRomanPSMT" w:cs="Times New Roman"/>
        </w:rPr>
        <w:tab/>
      </w:r>
      <w:r w:rsidR="00505667" w:rsidRPr="00AD6D49">
        <w:rPr>
          <w:rFonts w:eastAsia="TimesNewRomanPSMT" w:cs="Times New Roman"/>
        </w:rPr>
        <w:t xml:space="preserve">Ak sa verejný obstarávateľ v zmysle § 23  </w:t>
      </w:r>
      <w:r w:rsidR="00505667" w:rsidRPr="00AD6D49">
        <w:rPr>
          <w:rFonts w:cs="Times New Roman"/>
        </w:rPr>
        <w:t>zákona o verejnom obstarávaní</w:t>
      </w:r>
      <w:r w:rsidR="00505667" w:rsidRPr="00AD6D49">
        <w:rPr>
          <w:rFonts w:eastAsia="TimesNewRomanPSMT" w:cs="Times New Roman"/>
        </w:rPr>
        <w:t xml:space="preserve"> dozvie o konflikte záujmov, prijme primerané </w:t>
      </w:r>
      <w:r w:rsidR="00505667" w:rsidRPr="00AD6D49">
        <w:rPr>
          <w:rFonts w:cs="Times New Roman"/>
        </w:rPr>
        <w:t xml:space="preserve">opatrenia a </w:t>
      </w:r>
      <w:r w:rsidR="00505667" w:rsidRPr="00AD6D49">
        <w:rPr>
          <w:rFonts w:eastAsia="TimesNewRomanPSMT" w:cs="Times New Roman"/>
        </w:rPr>
        <w:t>vykoná nápravu s cieľom zabránenia pretrvávania konfliktu záujmov.</w:t>
      </w:r>
    </w:p>
    <w:p w14:paraId="297B3631" w14:textId="77777777" w:rsidR="00AB501A" w:rsidRPr="00AD6D49" w:rsidRDefault="00AB501A" w:rsidP="00CC7A54">
      <w:pPr>
        <w:autoSpaceDE w:val="0"/>
        <w:autoSpaceDN w:val="0"/>
        <w:adjustRightInd w:val="0"/>
        <w:spacing w:after="0"/>
        <w:jc w:val="both"/>
        <w:rPr>
          <w:rFonts w:eastAsia="TimesNewRomanPSMT" w:cs="Times New Roman"/>
        </w:rPr>
      </w:pPr>
    </w:p>
    <w:p w14:paraId="6B4B69C5" w14:textId="7651639A" w:rsidR="00505667" w:rsidRPr="00AD6D49" w:rsidRDefault="007D4D10" w:rsidP="00504F03">
      <w:pPr>
        <w:autoSpaceDE w:val="0"/>
        <w:autoSpaceDN w:val="0"/>
        <w:adjustRightInd w:val="0"/>
        <w:spacing w:after="0"/>
        <w:jc w:val="both"/>
        <w:rPr>
          <w:rFonts w:cs="Times New Roman"/>
        </w:rPr>
      </w:pPr>
      <w:r w:rsidRPr="00AD6D49">
        <w:rPr>
          <w:rFonts w:eastAsia="TimesNewRomanPSMT" w:cs="Times New Roman"/>
        </w:rPr>
        <w:t>31.2</w:t>
      </w:r>
      <w:r w:rsidR="00180BA6" w:rsidRPr="00AD6D49">
        <w:rPr>
          <w:rFonts w:eastAsia="TimesNewRomanPSMT" w:cs="Times New Roman"/>
        </w:rPr>
        <w:tab/>
      </w:r>
      <w:r w:rsidR="00505667" w:rsidRPr="00AD6D49">
        <w:rPr>
          <w:rFonts w:eastAsia="TimesNewRomanPSMT" w:cs="Times New Roman"/>
        </w:rPr>
        <w:t>Ak nebude možné odstrániť konflikt záujmov inými účinnými opatreniami, ktorými sú najmä vylúčenie zainteresovanej osoby</w:t>
      </w:r>
      <w:r w:rsidR="00505667" w:rsidRPr="00AD6D49">
        <w:rPr>
          <w:rFonts w:cs="Times New Roman"/>
        </w:rPr>
        <w:t xml:space="preserve"> </w:t>
      </w:r>
      <w:r w:rsidR="00505667" w:rsidRPr="00AD6D49">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00505667" w:rsidRPr="00AD6D49">
        <w:rPr>
          <w:rFonts w:cs="Times New Roman"/>
        </w:rPr>
        <w:t>) zákona o verejnom obstarávaní.</w:t>
      </w:r>
    </w:p>
    <w:p w14:paraId="2631A34C" w14:textId="6D80A4B5" w:rsidR="0078591D" w:rsidRPr="00AD6D49" w:rsidRDefault="0078591D" w:rsidP="00CC7A54">
      <w:pPr>
        <w:pStyle w:val="Nadpis1"/>
        <w:jc w:val="center"/>
        <w:rPr>
          <w:color w:val="auto"/>
          <w:sz w:val="26"/>
          <w:szCs w:val="26"/>
        </w:rPr>
      </w:pPr>
      <w:bookmarkStart w:id="104" w:name="_Toc97792063"/>
      <w:r w:rsidRPr="00AD6D49">
        <w:rPr>
          <w:color w:val="auto"/>
          <w:sz w:val="26"/>
          <w:szCs w:val="26"/>
        </w:rPr>
        <w:lastRenderedPageBreak/>
        <w:t>32. Využitie subdodávateľov</w:t>
      </w:r>
      <w:bookmarkEnd w:id="104"/>
    </w:p>
    <w:p w14:paraId="4F7C56B4" w14:textId="77777777" w:rsidR="0078591D" w:rsidRPr="00AD6D49" w:rsidRDefault="0078591D" w:rsidP="00CC7A54">
      <w:pPr>
        <w:autoSpaceDE w:val="0"/>
        <w:autoSpaceDN w:val="0"/>
        <w:adjustRightInd w:val="0"/>
        <w:spacing w:after="0"/>
        <w:jc w:val="both"/>
        <w:rPr>
          <w:rFonts w:cs="Times New Roman"/>
        </w:rPr>
      </w:pPr>
    </w:p>
    <w:p w14:paraId="07932CEA" w14:textId="183A0865" w:rsidR="00870FB7" w:rsidRPr="00AD6D49" w:rsidRDefault="00870FB7" w:rsidP="00CC7A54">
      <w:pPr>
        <w:autoSpaceDE w:val="0"/>
        <w:autoSpaceDN w:val="0"/>
        <w:adjustRightInd w:val="0"/>
        <w:spacing w:after="17"/>
        <w:jc w:val="both"/>
        <w:rPr>
          <w:rFonts w:ascii="Calibri" w:hAnsi="Calibri" w:cs="Calibri"/>
        </w:rPr>
      </w:pPr>
      <w:r w:rsidRPr="00AD6D49">
        <w:rPr>
          <w:rFonts w:ascii="Calibri" w:hAnsi="Calibri" w:cs="Calibri"/>
        </w:rPr>
        <w:t>32.1</w:t>
      </w:r>
      <w:r w:rsidR="00180BA6" w:rsidRPr="00AD6D49">
        <w:rPr>
          <w:rFonts w:ascii="Calibri" w:hAnsi="Calibri" w:cs="Calibri"/>
        </w:rPr>
        <w:tab/>
      </w:r>
      <w:r w:rsidRPr="00AD6D49">
        <w:rPr>
          <w:rFonts w:ascii="Calibri" w:hAnsi="Calibri" w:cs="Calibri"/>
        </w:rPr>
        <w:t xml:space="preserve">Verejný obstarávateľ vyžaduje, aby </w:t>
      </w:r>
    </w:p>
    <w:p w14:paraId="342EAF67" w14:textId="77777777" w:rsidR="00870FB7" w:rsidRPr="00AD6D49" w:rsidRDefault="00870FB7" w:rsidP="00504F03">
      <w:pPr>
        <w:autoSpaceDE w:val="0"/>
        <w:autoSpaceDN w:val="0"/>
        <w:adjustRightInd w:val="0"/>
        <w:spacing w:after="17"/>
        <w:jc w:val="both"/>
        <w:rPr>
          <w:rFonts w:ascii="Calibri" w:hAnsi="Calibri" w:cs="Calibri"/>
          <w:b/>
          <w:bCs/>
        </w:rPr>
      </w:pPr>
      <w:r w:rsidRPr="00AD6D49">
        <w:rPr>
          <w:rFonts w:ascii="Calibri" w:hAnsi="Calibri" w:cs="Calibri"/>
          <w:b/>
          <w:bCs/>
        </w:rPr>
        <w:t xml:space="preserve">a) uchádzač v ponuke uviedol podiel zákazky, ktorý má v úmysle zadať subdodávateľom, navrhovaných subdodávateľov (ak sú v čase predkladania ponúk známi) a predmety subdodávok, </w:t>
      </w:r>
    </w:p>
    <w:p w14:paraId="7E0BC434" w14:textId="55B27591" w:rsidR="00870FB7" w:rsidRPr="00AD6D49" w:rsidRDefault="00870FB7" w:rsidP="00504F03">
      <w:pPr>
        <w:autoSpaceDE w:val="0"/>
        <w:autoSpaceDN w:val="0"/>
        <w:adjustRightInd w:val="0"/>
        <w:spacing w:after="17"/>
        <w:jc w:val="both"/>
        <w:rPr>
          <w:rFonts w:ascii="Calibri" w:hAnsi="Calibri" w:cs="Calibri"/>
          <w:b/>
          <w:bCs/>
        </w:rPr>
      </w:pPr>
      <w:r w:rsidRPr="00AD6D49">
        <w:rPr>
          <w:rFonts w:ascii="Calibri" w:hAnsi="Calibri" w:cs="Calibri"/>
          <w:b/>
          <w:bCs/>
        </w:rPr>
        <w:t xml:space="preserve">b) navrhovaný subdodávateľ spĺňal podmienky účasti týkajúce sa osobného </w:t>
      </w:r>
      <w:r w:rsidR="006712E8" w:rsidRPr="00AD6D49">
        <w:rPr>
          <w:rFonts w:ascii="Calibri" w:hAnsi="Calibri" w:cs="Calibri"/>
          <w:b/>
          <w:bCs/>
        </w:rPr>
        <w:t xml:space="preserve">postavenia </w:t>
      </w:r>
      <w:r w:rsidRPr="00AD6D49">
        <w:rPr>
          <w:rFonts w:ascii="Calibri" w:hAnsi="Calibri" w:cs="Calibri"/>
          <w:b/>
          <w:bCs/>
        </w:rPr>
        <w:t xml:space="preserve">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7C1FE857" w14:textId="77777777" w:rsidR="00870FB7" w:rsidRPr="00AD6D49" w:rsidRDefault="00870FB7" w:rsidP="00504F03">
      <w:pPr>
        <w:autoSpaceDE w:val="0"/>
        <w:autoSpaceDN w:val="0"/>
        <w:adjustRightInd w:val="0"/>
        <w:spacing w:after="17"/>
        <w:jc w:val="both"/>
        <w:rPr>
          <w:rFonts w:ascii="Calibri" w:hAnsi="Calibri" w:cs="Calibri"/>
        </w:rPr>
      </w:pPr>
    </w:p>
    <w:p w14:paraId="2472EB2A" w14:textId="06D286AC" w:rsidR="00870FB7" w:rsidRPr="00AD6D49" w:rsidRDefault="00870FB7" w:rsidP="00504F03">
      <w:pPr>
        <w:autoSpaceDE w:val="0"/>
        <w:autoSpaceDN w:val="0"/>
        <w:adjustRightInd w:val="0"/>
        <w:spacing w:after="17"/>
        <w:jc w:val="both"/>
        <w:rPr>
          <w:rFonts w:ascii="Calibri" w:hAnsi="Calibri" w:cs="Calibri"/>
        </w:rPr>
      </w:pPr>
      <w:r w:rsidRPr="00AD6D49">
        <w:rPr>
          <w:rFonts w:ascii="Calibri" w:hAnsi="Calibri" w:cs="Calibri"/>
        </w:rPr>
        <w:t>32.2</w:t>
      </w:r>
      <w:r w:rsidR="00180BA6" w:rsidRPr="00AD6D49">
        <w:rPr>
          <w:rFonts w:ascii="Calibri" w:hAnsi="Calibri" w:cs="Calibri"/>
        </w:rPr>
        <w:tab/>
      </w:r>
      <w:r w:rsidRPr="00AD6D49">
        <w:rPr>
          <w:rFonts w:ascii="Calibri" w:hAnsi="Calibri" w:cs="Calibri"/>
        </w:rPr>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6C32652F" w14:textId="77777777" w:rsidR="00870FB7" w:rsidRPr="00AD6D49" w:rsidRDefault="00870FB7" w:rsidP="00CC7A54">
      <w:pPr>
        <w:autoSpaceDE w:val="0"/>
        <w:autoSpaceDN w:val="0"/>
        <w:adjustRightInd w:val="0"/>
        <w:spacing w:after="17"/>
        <w:jc w:val="both"/>
        <w:rPr>
          <w:rFonts w:ascii="Calibri" w:hAnsi="Calibri" w:cs="Calibri"/>
        </w:rPr>
      </w:pPr>
    </w:p>
    <w:p w14:paraId="2E189314" w14:textId="0F88D54D" w:rsidR="00870FB7" w:rsidRPr="00AD6D49" w:rsidRDefault="00870FB7" w:rsidP="00504F03">
      <w:pPr>
        <w:autoSpaceDE w:val="0"/>
        <w:autoSpaceDN w:val="0"/>
        <w:adjustRightInd w:val="0"/>
        <w:spacing w:after="0"/>
        <w:jc w:val="both"/>
        <w:rPr>
          <w:rFonts w:ascii="Calibri" w:hAnsi="Calibri" w:cs="Calibri"/>
        </w:rPr>
      </w:pPr>
      <w:r w:rsidRPr="00AD6D49">
        <w:rPr>
          <w:rFonts w:ascii="Calibri" w:hAnsi="Calibri" w:cs="Calibri"/>
        </w:rPr>
        <w:t>3</w:t>
      </w:r>
      <w:r w:rsidR="000A5D4F" w:rsidRPr="00AD6D49">
        <w:rPr>
          <w:rFonts w:ascii="Calibri" w:hAnsi="Calibri" w:cs="Calibri"/>
        </w:rPr>
        <w:t>2.3</w:t>
      </w:r>
      <w:r w:rsidR="00180BA6" w:rsidRPr="00AD6D49">
        <w:rPr>
          <w:rFonts w:ascii="Calibri" w:hAnsi="Calibri" w:cs="Calibri"/>
        </w:rPr>
        <w:tab/>
      </w:r>
      <w:r w:rsidRPr="00AD6D49">
        <w:rPr>
          <w:rFonts w:ascii="Calibri" w:hAnsi="Calibri" w:cs="Calibri"/>
        </w:rPr>
        <w:t>V prípade zmeny subdodávateľa počas trvania zmluvy, ktorá je výsledkom tohto verejného obstarávania, je úspešný uchádzač povinný verejnému obstarávateľovi najneskôr deň, ktorý predchádza dňu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sidR="000A5D4F" w:rsidRPr="00AD6D49">
        <w:rPr>
          <w:rFonts w:ascii="Calibri" w:hAnsi="Calibri" w:cs="Calibri"/>
        </w:rPr>
        <w:t>.</w:t>
      </w:r>
      <w:r w:rsidRPr="00AD6D49">
        <w:rPr>
          <w:rFonts w:ascii="Calibri" w:hAnsi="Calibri" w:cs="Calibri"/>
        </w:rPr>
        <w:t xml:space="preserve"> </w:t>
      </w:r>
    </w:p>
    <w:p w14:paraId="22929853" w14:textId="1D4D007E" w:rsidR="00E121DC" w:rsidRPr="00AD6D49" w:rsidRDefault="00E121DC" w:rsidP="00CC7A54">
      <w:pPr>
        <w:pStyle w:val="Nadpis1"/>
        <w:jc w:val="center"/>
        <w:rPr>
          <w:color w:val="auto"/>
          <w:sz w:val="26"/>
          <w:szCs w:val="26"/>
        </w:rPr>
      </w:pPr>
      <w:bookmarkStart w:id="105" w:name="_Toc97792064"/>
      <w:r w:rsidRPr="00AD6D49">
        <w:rPr>
          <w:color w:val="auto"/>
          <w:sz w:val="26"/>
          <w:szCs w:val="26"/>
        </w:rPr>
        <w:t>Časť X.</w:t>
      </w:r>
      <w:r w:rsidR="006B0251" w:rsidRPr="00AD6D49">
        <w:rPr>
          <w:color w:val="auto"/>
          <w:sz w:val="26"/>
          <w:szCs w:val="26"/>
        </w:rPr>
        <w:t xml:space="preserve"> </w:t>
      </w:r>
      <w:r w:rsidRPr="00AD6D49">
        <w:rPr>
          <w:color w:val="auto"/>
          <w:sz w:val="26"/>
          <w:szCs w:val="26"/>
        </w:rPr>
        <w:t>Záverečné ustanovenia</w:t>
      </w:r>
      <w:bookmarkEnd w:id="105"/>
    </w:p>
    <w:p w14:paraId="2DCE84FB" w14:textId="1BCA9674" w:rsidR="009929E5" w:rsidRPr="00BF1051" w:rsidRDefault="007D4D10" w:rsidP="00504F03">
      <w:pPr>
        <w:spacing w:before="120" w:after="120"/>
        <w:ind w:right="-141"/>
        <w:jc w:val="both"/>
        <w:rPr>
          <w:rFonts w:cs="Times New Roman"/>
          <w:color w:val="FF0000"/>
        </w:rPr>
      </w:pPr>
      <w:r w:rsidRPr="00772C36">
        <w:t>3</w:t>
      </w:r>
      <w:r w:rsidR="00057F28" w:rsidRPr="00772C36">
        <w:t>3.1</w:t>
      </w:r>
      <w:r w:rsidR="00180BA6" w:rsidRPr="00772C36">
        <w:tab/>
      </w:r>
      <w:r w:rsidR="004E7525" w:rsidRPr="00772C36">
        <w:t xml:space="preserve">Pre </w:t>
      </w:r>
      <w:r w:rsidR="004E7525" w:rsidRPr="00772C36">
        <w:rPr>
          <w:rFonts w:cstheme="minorHAnsi"/>
        </w:rPr>
        <w:t>záujemcov</w:t>
      </w:r>
      <w:r w:rsidR="004E7525" w:rsidRPr="00772C36">
        <w:t xml:space="preserve"> a uchádzačov bude kontaktná osoba k dispozícií </w:t>
      </w:r>
      <w:r w:rsidR="00772C36">
        <w:t xml:space="preserve">telefonicky alebo e-mailom </w:t>
      </w:r>
      <w:r w:rsidR="004E7525" w:rsidRPr="00772C36">
        <w:t xml:space="preserve">v pracovných dňoch v </w:t>
      </w:r>
      <w:r w:rsidR="008412AE" w:rsidRPr="00772C36">
        <w:rPr>
          <w:rFonts w:cs="Times New Roman"/>
          <w:b/>
        </w:rPr>
        <w:t xml:space="preserve">od 8:00 hod. do 15:00 </w:t>
      </w:r>
      <w:r w:rsidR="001C7402" w:rsidRPr="00772C36">
        <w:rPr>
          <w:rFonts w:cs="Times New Roman"/>
          <w:b/>
        </w:rPr>
        <w:t xml:space="preserve">  </w:t>
      </w:r>
      <w:r w:rsidR="008412AE" w:rsidRPr="00772C36">
        <w:rPr>
          <w:rFonts w:cs="Times New Roman"/>
          <w:b/>
        </w:rPr>
        <w:t>hod. na adrese: Úrad Nitrianskeho samosprávneho kraja, Rázusova 2A, Nitra</w:t>
      </w:r>
      <w:r w:rsidR="00BF1051" w:rsidRPr="00772C36">
        <w:rPr>
          <w:rFonts w:cs="Times New Roman"/>
          <w:b/>
        </w:rPr>
        <w:t>.</w:t>
      </w:r>
      <w:r w:rsidR="00BF1051">
        <w:rPr>
          <w:rFonts w:cs="Times New Roman"/>
          <w:b/>
        </w:rPr>
        <w:t xml:space="preserve"> </w:t>
      </w:r>
    </w:p>
    <w:p w14:paraId="19A048B7" w14:textId="05AB3475" w:rsidR="009929E5" w:rsidRPr="00AD6D49" w:rsidRDefault="00057F28" w:rsidP="00504F03">
      <w:pPr>
        <w:spacing w:before="120" w:after="120"/>
        <w:ind w:right="-141"/>
        <w:jc w:val="both"/>
        <w:rPr>
          <w:bCs/>
        </w:rPr>
      </w:pPr>
      <w:r w:rsidRPr="00AD6D49">
        <w:rPr>
          <w:rFonts w:cs="Times New Roman"/>
          <w:bCs/>
        </w:rPr>
        <w:t>33.2</w:t>
      </w:r>
      <w:r w:rsidR="00180BA6" w:rsidRPr="00AD6D49">
        <w:rPr>
          <w:rFonts w:cs="Times New Roman"/>
          <w:bCs/>
        </w:rPr>
        <w:tab/>
      </w:r>
      <w:r w:rsidR="004E7525" w:rsidRPr="00AD6D49">
        <w:rPr>
          <w:rFonts w:cstheme="minorHAnsi"/>
          <w:bCs/>
        </w:rPr>
        <w:t>Verejný</w:t>
      </w:r>
      <w:r w:rsidR="004E7525" w:rsidRPr="00AD6D49">
        <w:rPr>
          <w:bCs/>
        </w:rPr>
        <w:t xml:space="preserve"> obstarávateľ si vyhradzuje právo zrušiť neukončenú súťaž, resp. neuzatvoriť zmluvu s úspešným uchádzačom v prípade, ak nastanú okolnosti, </w:t>
      </w:r>
      <w:r w:rsidR="00B83330" w:rsidRPr="00AD6D49">
        <w:rPr>
          <w:bCs/>
        </w:rPr>
        <w:t xml:space="preserve">/mimoriadna situácia, nepredvídateľné okolnosti iného charakteru/, </w:t>
      </w:r>
      <w:r w:rsidR="004E7525" w:rsidRPr="00AD6D49">
        <w:rPr>
          <w:bCs/>
        </w:rPr>
        <w:t xml:space="preserve">ktoré v čase uverejnenia </w:t>
      </w:r>
      <w:r w:rsidR="001F0E6B" w:rsidRPr="00AD6D49">
        <w:rPr>
          <w:bCs/>
        </w:rPr>
        <w:t xml:space="preserve">Výzvy na predkladane ponuky </w:t>
      </w:r>
      <w:r w:rsidR="004E7525" w:rsidRPr="00AD6D49">
        <w:rPr>
          <w:bCs/>
        </w:rPr>
        <w:t>nemohol predpokladať.</w:t>
      </w:r>
      <w:r w:rsidR="009929E5" w:rsidRPr="00AD6D49">
        <w:rPr>
          <w:bCs/>
        </w:rPr>
        <w:t xml:space="preserve"> </w:t>
      </w:r>
    </w:p>
    <w:p w14:paraId="051E9BB5" w14:textId="53A8CB18" w:rsidR="004E7525" w:rsidRPr="00AD6D49" w:rsidRDefault="007D4D10" w:rsidP="00504F03">
      <w:pPr>
        <w:spacing w:before="120" w:after="120"/>
        <w:ind w:right="-141"/>
        <w:jc w:val="both"/>
        <w:rPr>
          <w:rFonts w:cstheme="minorHAnsi"/>
        </w:rPr>
      </w:pPr>
      <w:r w:rsidRPr="00AD6D49">
        <w:t>3</w:t>
      </w:r>
      <w:r w:rsidR="00057F28" w:rsidRPr="00AD6D49">
        <w:t>3.3</w:t>
      </w:r>
      <w:r w:rsidR="00180BA6" w:rsidRPr="00AD6D49">
        <w:tab/>
      </w:r>
      <w:bookmarkStart w:id="106" w:name="_Hlk49757566"/>
      <w:r w:rsidR="004E7525" w:rsidRPr="00AD6D49">
        <w:rPr>
          <w:rFonts w:cstheme="minorHAnsi"/>
        </w:rPr>
        <w:t>Verejný</w:t>
      </w:r>
      <w:r w:rsidR="004E7525" w:rsidRPr="00AD6D49">
        <w:t xml:space="preserve"> obstarávateľ si vyhradzuje právo neprijať ani jednu z</w:t>
      </w:r>
      <w:r w:rsidR="00380253" w:rsidRPr="00AD6D49">
        <w:t xml:space="preserve"> predložených ponúk</w:t>
      </w:r>
      <w:r w:rsidR="004E7525" w:rsidRPr="00AD6D49">
        <w:t xml:space="preserve">, ak  zmluvné podmienky v návrhu zmluvy predloženej uchádzačom budú </w:t>
      </w:r>
      <w:r w:rsidR="00C70122" w:rsidRPr="00AD6D49">
        <w:t xml:space="preserve">zmenené oproti </w:t>
      </w:r>
      <w:r w:rsidR="004E7525" w:rsidRPr="00AD6D49">
        <w:t xml:space="preserve"> zmluvným podmienkam,</w:t>
      </w:r>
      <w:r w:rsidR="00C70122" w:rsidRPr="00AD6D49">
        <w:t xml:space="preserve"> ktoré sú súčasťou súťažných podkladov a</w:t>
      </w:r>
      <w:r w:rsidR="004E7525" w:rsidRPr="00AD6D49">
        <w:t xml:space="preserve"> ktoré </w:t>
      </w:r>
      <w:r w:rsidR="00C70122" w:rsidRPr="00AD6D49">
        <w:t xml:space="preserve"> by </w:t>
      </w:r>
      <w:r w:rsidR="004E7525" w:rsidRPr="00AD6D49">
        <w:t>znevýhodň</w:t>
      </w:r>
      <w:r w:rsidR="00C70122" w:rsidRPr="00AD6D49">
        <w:t>ovali</w:t>
      </w:r>
      <w:r w:rsidR="004E7525" w:rsidRPr="00AD6D49">
        <w:t xml:space="preserve"> verejného obstarávateľa.</w:t>
      </w:r>
      <w:bookmarkEnd w:id="106"/>
    </w:p>
    <w:p w14:paraId="032B5BF8" w14:textId="408DC45F" w:rsidR="003D38A1" w:rsidRPr="00AD6D49" w:rsidRDefault="003D38A1" w:rsidP="00504F03">
      <w:pPr>
        <w:autoSpaceDE w:val="0"/>
        <w:autoSpaceDN w:val="0"/>
        <w:adjustRightInd w:val="0"/>
        <w:spacing w:after="17" w:line="240" w:lineRule="auto"/>
        <w:jc w:val="both"/>
        <w:rPr>
          <w:rFonts w:ascii="Calibri" w:hAnsi="Calibri" w:cs="Calibri"/>
        </w:rPr>
      </w:pPr>
      <w:r w:rsidRPr="00AD6D49">
        <w:rPr>
          <w:rFonts w:ascii="Calibri" w:hAnsi="Calibri" w:cs="Calibri"/>
        </w:rPr>
        <w:t>3</w:t>
      </w:r>
      <w:r w:rsidR="00057F28" w:rsidRPr="00AD6D49">
        <w:rPr>
          <w:rFonts w:ascii="Calibri" w:hAnsi="Calibri" w:cs="Calibri"/>
        </w:rPr>
        <w:t>3.4</w:t>
      </w:r>
      <w:r w:rsidR="00180BA6" w:rsidRPr="00AD6D49">
        <w:rPr>
          <w:rFonts w:ascii="Calibri" w:hAnsi="Calibri" w:cs="Calibri"/>
        </w:rPr>
        <w:tab/>
      </w:r>
      <w:r w:rsidRPr="00AD6D49">
        <w:rPr>
          <w:rFonts w:ascii="Calibri" w:hAnsi="Calibri" w:cs="Calibri"/>
        </w:rPr>
        <w:t xml:space="preserve">Verejný obstarávateľ si vyhradzuje právo neprijať ponuku uchádzača, ktorého celková cena za poskytnutie predmetu zákazky uvedená v ponuke prevyšuje finančný limit vyčlenený verejným obstarávateľom na požadovaný predmet zákazky (predpokladaná hodnota zákazky). </w:t>
      </w:r>
    </w:p>
    <w:p w14:paraId="6CAC258A" w14:textId="77777777" w:rsidR="00AB501A" w:rsidRPr="00AD6D49" w:rsidRDefault="00AB501A" w:rsidP="00CC7A54">
      <w:pPr>
        <w:autoSpaceDE w:val="0"/>
        <w:autoSpaceDN w:val="0"/>
        <w:adjustRightInd w:val="0"/>
        <w:spacing w:after="17" w:line="240" w:lineRule="auto"/>
        <w:jc w:val="both"/>
        <w:rPr>
          <w:rFonts w:ascii="Calibri" w:hAnsi="Calibri" w:cs="Calibri"/>
        </w:rPr>
      </w:pPr>
    </w:p>
    <w:p w14:paraId="3173E30E" w14:textId="778353CD" w:rsidR="003D38A1" w:rsidRPr="00AD6D49" w:rsidRDefault="003D38A1" w:rsidP="00CC7A54">
      <w:pPr>
        <w:autoSpaceDE w:val="0"/>
        <w:autoSpaceDN w:val="0"/>
        <w:adjustRightInd w:val="0"/>
        <w:spacing w:after="17" w:line="240" w:lineRule="auto"/>
        <w:jc w:val="both"/>
        <w:rPr>
          <w:rFonts w:ascii="Calibri" w:hAnsi="Calibri" w:cs="Calibri"/>
        </w:rPr>
      </w:pPr>
      <w:r w:rsidRPr="00AD6D49">
        <w:rPr>
          <w:rFonts w:ascii="Calibri" w:hAnsi="Calibri" w:cs="Calibri"/>
        </w:rPr>
        <w:t>3</w:t>
      </w:r>
      <w:r w:rsidR="00057F28" w:rsidRPr="00AD6D49">
        <w:rPr>
          <w:rFonts w:ascii="Calibri" w:hAnsi="Calibri" w:cs="Calibri"/>
        </w:rPr>
        <w:t>3.5</w:t>
      </w:r>
      <w:r w:rsidR="00180BA6" w:rsidRPr="00AD6D49">
        <w:rPr>
          <w:rFonts w:ascii="Calibri" w:hAnsi="Calibri" w:cs="Calibri"/>
        </w:rPr>
        <w:tab/>
      </w:r>
      <w:r w:rsidRPr="00AD6D49">
        <w:rPr>
          <w:rFonts w:ascii="Calibri" w:hAnsi="Calibri" w:cs="Calibri"/>
        </w:rPr>
        <w:t xml:space="preserve">Prípadná zmena zmluvy nesmie byť v rozpore s § 18 zákona o verejnom obstarávaní. </w:t>
      </w:r>
    </w:p>
    <w:p w14:paraId="7A1749D5" w14:textId="77777777" w:rsidR="00AB501A" w:rsidRPr="00AD6D49" w:rsidRDefault="00AB501A" w:rsidP="00CC7A54">
      <w:pPr>
        <w:autoSpaceDE w:val="0"/>
        <w:autoSpaceDN w:val="0"/>
        <w:adjustRightInd w:val="0"/>
        <w:spacing w:after="17" w:line="240" w:lineRule="auto"/>
        <w:jc w:val="both"/>
        <w:rPr>
          <w:rFonts w:ascii="Calibri" w:hAnsi="Calibri" w:cs="Calibri"/>
        </w:rPr>
      </w:pPr>
    </w:p>
    <w:p w14:paraId="45DA5F23" w14:textId="2E2BB2ED" w:rsidR="003D38A1" w:rsidRPr="00AD6D49" w:rsidRDefault="003D38A1" w:rsidP="00504F03">
      <w:pPr>
        <w:autoSpaceDE w:val="0"/>
        <w:autoSpaceDN w:val="0"/>
        <w:adjustRightInd w:val="0"/>
        <w:spacing w:after="0" w:line="240" w:lineRule="auto"/>
        <w:jc w:val="both"/>
        <w:rPr>
          <w:rFonts w:ascii="Calibri" w:hAnsi="Calibri" w:cs="Calibri"/>
        </w:rPr>
      </w:pPr>
      <w:r w:rsidRPr="00AD6D49">
        <w:rPr>
          <w:rFonts w:ascii="Calibri" w:hAnsi="Calibri" w:cs="Calibri"/>
        </w:rPr>
        <w:lastRenderedPageBreak/>
        <w:t>3</w:t>
      </w:r>
      <w:r w:rsidR="00057F28" w:rsidRPr="00AD6D49">
        <w:rPr>
          <w:rFonts w:ascii="Calibri" w:hAnsi="Calibri" w:cs="Calibri"/>
        </w:rPr>
        <w:t>3.6</w:t>
      </w:r>
      <w:r w:rsidR="00180BA6" w:rsidRPr="00AD6D49">
        <w:rPr>
          <w:rFonts w:ascii="Calibri" w:hAnsi="Calibri" w:cs="Calibri"/>
        </w:rPr>
        <w:tab/>
      </w:r>
      <w:r w:rsidRPr="00AD6D49">
        <w:rPr>
          <w:rFonts w:ascii="Calibri" w:hAnsi="Calibri" w:cs="Calibri"/>
        </w:rPr>
        <w:t xml:space="preserve">Postup tohto verejného obstarávania, ktorý osobitne nie je upravený týmito súťažnými podkladmi, sa riadi príslušnými ustanoveniami zákona o verejnom obstarávaní </w:t>
      </w:r>
    </w:p>
    <w:p w14:paraId="2B3C84D0" w14:textId="77777777" w:rsidR="00BF1051" w:rsidRDefault="00BF1051">
      <w:pPr>
        <w:rPr>
          <w:rFonts w:asciiTheme="majorHAnsi" w:eastAsiaTheme="majorEastAsia" w:hAnsiTheme="majorHAnsi" w:cstheme="majorBidi"/>
          <w:b/>
          <w:bCs/>
          <w:sz w:val="28"/>
          <w:szCs w:val="28"/>
        </w:rPr>
      </w:pPr>
      <w:bookmarkStart w:id="107" w:name="_Toc474832940"/>
      <w:r>
        <w:br w:type="page"/>
      </w:r>
    </w:p>
    <w:p w14:paraId="26C1CFBD" w14:textId="746D96BB" w:rsidR="001E5CF8" w:rsidRPr="00AD6D49" w:rsidRDefault="001E5CF8" w:rsidP="00CC7A54">
      <w:pPr>
        <w:pStyle w:val="Nadpis1"/>
        <w:jc w:val="center"/>
        <w:rPr>
          <w:color w:val="auto"/>
        </w:rPr>
      </w:pPr>
      <w:bookmarkStart w:id="108" w:name="_Toc97792065"/>
      <w:r w:rsidRPr="00AD6D49">
        <w:rPr>
          <w:color w:val="auto"/>
        </w:rPr>
        <w:lastRenderedPageBreak/>
        <w:t>A.2 PODMIENKY ÚČASTI</w:t>
      </w:r>
      <w:bookmarkEnd w:id="107"/>
      <w:bookmarkEnd w:id="108"/>
    </w:p>
    <w:p w14:paraId="6E89EF3E" w14:textId="23098061" w:rsidR="00E371AE" w:rsidRPr="00AD6D49" w:rsidRDefault="00E371AE" w:rsidP="00CC7A54">
      <w:pPr>
        <w:spacing w:before="120" w:after="120"/>
        <w:jc w:val="both"/>
        <w:rPr>
          <w:bCs/>
        </w:rPr>
      </w:pPr>
      <w:r w:rsidRPr="00AD6D49">
        <w:rPr>
          <w:b/>
        </w:rPr>
        <w:t>Uchádzač predkladá naskenované doklady</w:t>
      </w:r>
      <w:r w:rsidR="00380BA9" w:rsidRPr="00AD6D49">
        <w:rPr>
          <w:b/>
        </w:rPr>
        <w:t xml:space="preserve"> prostredníctvom informačného systému </w:t>
      </w:r>
      <w:proofErr w:type="spellStart"/>
      <w:r w:rsidR="00380BA9" w:rsidRPr="00AD6D49">
        <w:rPr>
          <w:b/>
        </w:rPr>
        <w:t>Active</w:t>
      </w:r>
      <w:r w:rsidR="005C110F" w:rsidRPr="00AD6D49">
        <w:rPr>
          <w:b/>
        </w:rPr>
        <w:t>-</w:t>
      </w:r>
      <w:r w:rsidR="00380BA9" w:rsidRPr="00AD6D49">
        <w:rPr>
          <w:b/>
        </w:rPr>
        <w:t>Procurement</w:t>
      </w:r>
      <w:proofErr w:type="spellEnd"/>
      <w:r w:rsidR="00380BA9" w:rsidRPr="00AD6D49">
        <w:rPr>
          <w:bCs/>
        </w:rPr>
        <w:t xml:space="preserve">. </w:t>
      </w:r>
      <w:r w:rsidRPr="00AD6D49">
        <w:rPr>
          <w:bCs/>
        </w:rPr>
        <w:t xml:space="preserve">  </w:t>
      </w:r>
    </w:p>
    <w:p w14:paraId="0AAFA245" w14:textId="77DF70BB" w:rsidR="001E5CF8" w:rsidRPr="00046BB9" w:rsidRDefault="00046BB9" w:rsidP="005D20E2">
      <w:pPr>
        <w:spacing w:after="0" w:line="240" w:lineRule="auto"/>
        <w:jc w:val="both"/>
        <w:rPr>
          <w:b/>
          <w:sz w:val="28"/>
          <w:szCs w:val="28"/>
        </w:rPr>
      </w:pPr>
      <w:bookmarkStart w:id="109" w:name="_Toc474832941"/>
      <w:r>
        <w:rPr>
          <w:b/>
          <w:sz w:val="28"/>
          <w:szCs w:val="28"/>
        </w:rPr>
        <w:t>1.</w:t>
      </w:r>
      <w:r w:rsidR="00011704">
        <w:rPr>
          <w:b/>
          <w:sz w:val="28"/>
          <w:szCs w:val="28"/>
        </w:rPr>
        <w:t xml:space="preserve"> </w:t>
      </w:r>
      <w:r w:rsidR="001E5CF8" w:rsidRPr="00046BB9">
        <w:rPr>
          <w:b/>
          <w:sz w:val="28"/>
          <w:szCs w:val="28"/>
        </w:rPr>
        <w:t xml:space="preserve">Osobné postavenie </w:t>
      </w:r>
      <w:r w:rsidR="00011704">
        <w:rPr>
          <w:b/>
          <w:sz w:val="28"/>
          <w:szCs w:val="28"/>
        </w:rPr>
        <w:t>-</w:t>
      </w:r>
      <w:r w:rsidR="001E5CF8" w:rsidRPr="00046BB9">
        <w:rPr>
          <w:b/>
          <w:sz w:val="28"/>
          <w:szCs w:val="28"/>
        </w:rPr>
        <w:t xml:space="preserve"> </w:t>
      </w:r>
      <w:bookmarkEnd w:id="109"/>
      <w:r w:rsidR="00A61671">
        <w:rPr>
          <w:b/>
          <w:sz w:val="28"/>
          <w:szCs w:val="28"/>
        </w:rPr>
        <w:t xml:space="preserve">§ 32 zákona o verejnom obstarávaní - </w:t>
      </w:r>
      <w:r w:rsidR="005C110F" w:rsidRPr="00046BB9">
        <w:rPr>
          <w:b/>
          <w:sz w:val="28"/>
          <w:szCs w:val="28"/>
        </w:rPr>
        <w:t>vrátane požiadaviek týkajúcich sa zápisu do obchodných alebo živnostenských</w:t>
      </w:r>
      <w:r w:rsidR="00011704">
        <w:rPr>
          <w:b/>
          <w:sz w:val="28"/>
          <w:szCs w:val="28"/>
        </w:rPr>
        <w:t xml:space="preserve"> registrov</w:t>
      </w:r>
    </w:p>
    <w:p w14:paraId="5EFF6F9E" w14:textId="77777777" w:rsidR="003D0B14" w:rsidRPr="00011704" w:rsidRDefault="003D0B14" w:rsidP="003D0B14">
      <w:pPr>
        <w:shd w:val="clear" w:color="auto" w:fill="FFFFFF"/>
        <w:spacing w:after="0" w:line="270" w:lineRule="atLeast"/>
        <w:jc w:val="both"/>
        <w:rPr>
          <w:rFonts w:cs="Arial"/>
        </w:rPr>
      </w:pPr>
      <w:r w:rsidRPr="00011704">
        <w:rPr>
          <w:rFonts w:cs="Arial"/>
        </w:rPr>
        <w:t xml:space="preserve">Verejného obstarávania sa môže zúčastniť len ten, kto spĺňa tieto podmienky účasti týkajúce sa osobného postavenia v súlade s </w:t>
      </w:r>
      <w:r w:rsidRPr="00011704">
        <w:rPr>
          <w:rFonts w:cs="Arial"/>
          <w:b/>
        </w:rPr>
        <w:t>§ 32 ods. 1)</w:t>
      </w:r>
      <w:r w:rsidRPr="00011704">
        <w:rPr>
          <w:rFonts w:cs="Arial"/>
        </w:rPr>
        <w:t xml:space="preserve"> ZVO:</w:t>
      </w:r>
    </w:p>
    <w:p w14:paraId="448E5E14" w14:textId="77777777" w:rsidR="003D0B14" w:rsidRPr="00011704" w:rsidRDefault="003D0B14" w:rsidP="003D0B14">
      <w:pPr>
        <w:shd w:val="clear" w:color="auto" w:fill="FFFFFF"/>
        <w:spacing w:after="0" w:line="270" w:lineRule="atLeast"/>
        <w:ind w:left="284" w:hanging="284"/>
        <w:jc w:val="both"/>
        <w:rPr>
          <w:rFonts w:cs="Arial"/>
          <w:shd w:val="clear" w:color="auto" w:fill="FFFFFF"/>
        </w:rPr>
      </w:pPr>
      <w:bookmarkStart w:id="110" w:name="_Toc474832942"/>
      <w:r w:rsidRPr="00011704">
        <w:rPr>
          <w:rFonts w:cs="Arial"/>
          <w:shd w:val="clear" w:color="auto" w:fill="FFFFFF"/>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4BC0001" w14:textId="77777777" w:rsidR="003D0B14" w:rsidRPr="00011704" w:rsidRDefault="003D0B14" w:rsidP="003D0B14">
      <w:pPr>
        <w:spacing w:after="0" w:line="240" w:lineRule="auto"/>
        <w:ind w:left="284" w:hanging="284"/>
        <w:jc w:val="both"/>
        <w:rPr>
          <w:rFonts w:eastAsia="Times New Roman" w:cs="Times New Roman"/>
          <w:lang w:eastAsia="sk-SK"/>
        </w:rPr>
      </w:pPr>
      <w:r w:rsidRPr="00011704">
        <w:rPr>
          <w:rFonts w:eastAsia="Times New Roman" w:cs="Arial"/>
          <w:lang w:eastAsia="sk-SK"/>
        </w:rPr>
        <w:t xml:space="preserve">b) nemá evidované nedoplatky na poistnom na sociálne poistenie a zdravotná poisťovňa neeviduje voči nemu pohľadávky po splatnosti podľa osobitných predpisov  v Slovenskej republike alebo v štáte sídla, miesta podnikania alebo obvyklého pobytu, </w:t>
      </w:r>
    </w:p>
    <w:p w14:paraId="5B58FEED" w14:textId="6F58B2D0" w:rsidR="003D0B14" w:rsidRPr="00011704" w:rsidRDefault="003D0B14" w:rsidP="003D0B14">
      <w:pPr>
        <w:shd w:val="clear" w:color="auto" w:fill="FFFFFF"/>
        <w:spacing w:after="0" w:line="270" w:lineRule="atLeast"/>
        <w:ind w:left="284" w:hanging="284"/>
        <w:jc w:val="both"/>
        <w:rPr>
          <w:rFonts w:cs="Arial"/>
        </w:rPr>
      </w:pPr>
      <w:r w:rsidRPr="00011704">
        <w:rPr>
          <w:rFonts w:cs="Arial"/>
        </w:rPr>
        <w:t>c) nemá evidované daňové nedoplatky voči daňovému úradu a colnému úradu podľa osobitných predpisov v Slovenskej republike alebo v štáte sídla, miesta podnikania alebo obvyklého pobytu</w:t>
      </w:r>
      <w:r w:rsidR="00223C3A" w:rsidRPr="00011704">
        <w:rPr>
          <w:rFonts w:cs="Arial"/>
        </w:rPr>
        <w:t>,</w:t>
      </w:r>
    </w:p>
    <w:p w14:paraId="0038BEC4" w14:textId="77777777" w:rsidR="003D0B14" w:rsidRPr="00011704" w:rsidRDefault="003D0B14" w:rsidP="003D0B14">
      <w:pPr>
        <w:shd w:val="clear" w:color="auto" w:fill="FFFFFF"/>
        <w:spacing w:after="0" w:line="270" w:lineRule="atLeast"/>
        <w:ind w:left="284" w:hanging="284"/>
        <w:jc w:val="both"/>
        <w:rPr>
          <w:rFonts w:cs="Arial"/>
          <w:shd w:val="clear" w:color="auto" w:fill="FFFFFF"/>
        </w:rPr>
      </w:pPr>
      <w:r w:rsidRPr="00011704">
        <w:rPr>
          <w:rFonts w:cs="Arial"/>
          <w:shd w:val="clear" w:color="auto" w:fill="FFFFFF"/>
        </w:rPr>
        <w:t>d) nebol na jeho majetok vyhlásený konkurz, nie je v reštrukturalizácii, nie je v likvidácii, ani nebolo proti nemu zastavené konkurzné konanie pre nedostatok majetku alebo zrušený konkurz pre nedostatok majetku,</w:t>
      </w:r>
    </w:p>
    <w:p w14:paraId="1BFB1190" w14:textId="77777777" w:rsidR="003D0B14" w:rsidRPr="00011704" w:rsidRDefault="003D0B14" w:rsidP="003D0B14">
      <w:pPr>
        <w:shd w:val="clear" w:color="auto" w:fill="FFFFFF"/>
        <w:spacing w:after="0" w:line="270" w:lineRule="atLeast"/>
        <w:ind w:left="284" w:hanging="284"/>
        <w:jc w:val="both"/>
        <w:rPr>
          <w:rFonts w:cs="Arial"/>
          <w:shd w:val="clear" w:color="auto" w:fill="FFFFFF"/>
        </w:rPr>
      </w:pPr>
      <w:r w:rsidRPr="00011704">
        <w:rPr>
          <w:rFonts w:cs="Arial"/>
          <w:shd w:val="clear" w:color="auto" w:fill="FFFFFF"/>
        </w:rPr>
        <w:t>e) je oprávnený dodávať tovar, uskutočňovať stavebné práce alebo poskytovať službu,</w:t>
      </w:r>
    </w:p>
    <w:p w14:paraId="09DD892D" w14:textId="77777777" w:rsidR="003D0B14" w:rsidRPr="00011704" w:rsidRDefault="003D0B14" w:rsidP="003D0B14">
      <w:pPr>
        <w:shd w:val="clear" w:color="auto" w:fill="FFFFFF"/>
        <w:spacing w:after="0" w:line="270" w:lineRule="atLeast"/>
        <w:ind w:left="284" w:hanging="284"/>
        <w:jc w:val="both"/>
        <w:rPr>
          <w:rFonts w:cs="Arial"/>
          <w:shd w:val="clear" w:color="auto" w:fill="FFFFFF"/>
        </w:rPr>
      </w:pPr>
      <w:r w:rsidRPr="00011704">
        <w:rPr>
          <w:rFonts w:cs="Arial"/>
          <w:shd w:val="clear" w:color="auto" w:fill="FFFFFF"/>
        </w:rPr>
        <w:t>f) nemá uložený zákaz účasti vo verejnom obstarávaní potvrdený konečným rozhodnutím v Slovenskej republike alebo v štáte sídla, miesta podnikania alebo obvyklého pobytu,</w:t>
      </w:r>
    </w:p>
    <w:p w14:paraId="12E42644" w14:textId="77777777" w:rsidR="003D0B14" w:rsidRPr="00011704" w:rsidRDefault="003D0B14" w:rsidP="003D0B14">
      <w:pPr>
        <w:shd w:val="clear" w:color="auto" w:fill="FFFFFF"/>
        <w:spacing w:after="0" w:line="270" w:lineRule="atLeast"/>
        <w:ind w:left="284" w:hanging="284"/>
        <w:jc w:val="both"/>
        <w:rPr>
          <w:rFonts w:cs="Arial"/>
          <w:shd w:val="clear" w:color="auto" w:fill="FFFFFF"/>
        </w:rPr>
      </w:pPr>
      <w:r w:rsidRPr="00011704">
        <w:rPr>
          <w:rFonts w:cs="Arial"/>
          <w:shd w:val="clear" w:color="auto" w:fill="FFFFFF"/>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D79876B" w14:textId="3CFF25B1" w:rsidR="003D0B14" w:rsidRPr="00011704" w:rsidRDefault="003D0B14" w:rsidP="003D0B14">
      <w:pPr>
        <w:ind w:left="284" w:hanging="284"/>
        <w:rPr>
          <w:b/>
        </w:rPr>
      </w:pPr>
      <w:r w:rsidRPr="00011704">
        <w:rPr>
          <w:rFonts w:cs="Arial"/>
          <w:shd w:val="clear" w:color="auto" w:fill="FFFFFF"/>
        </w:rPr>
        <w:t>h) nedopustil sa v predchádzajúcich troch rokoch od vyhlásenia alebo preukázateľného začatia verejného obstarávania závažného porušenia profesijných povinností, ktoré dokáže verejný obstarávateľ a obstarávateľ preukázať.</w:t>
      </w:r>
    </w:p>
    <w:p w14:paraId="337B9C11" w14:textId="77777777" w:rsidR="005C110F" w:rsidRPr="00011704" w:rsidRDefault="005C110F" w:rsidP="005C110F">
      <w:pPr>
        <w:widowControl w:val="0"/>
        <w:shd w:val="clear" w:color="auto" w:fill="FFFFFF"/>
        <w:spacing w:line="266" w:lineRule="auto"/>
        <w:jc w:val="both"/>
        <w:rPr>
          <w:rFonts w:eastAsia="Tahoma" w:cs="Arial"/>
        </w:rPr>
      </w:pPr>
      <w:r w:rsidRPr="00011704">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52" w:anchor="f4979325" w:history="1"/>
      <w:r w:rsidRPr="00011704">
        <w:rPr>
          <w:rFonts w:eastAsia="Tahoma" w:cs="Arial"/>
        </w:rPr>
        <w:t xml:space="preserve"> </w:t>
      </w:r>
    </w:p>
    <w:p w14:paraId="281F1803" w14:textId="77777777" w:rsidR="005C110F" w:rsidRPr="00011704" w:rsidRDefault="005C110F" w:rsidP="005C110F">
      <w:pPr>
        <w:widowControl w:val="0"/>
        <w:shd w:val="clear" w:color="auto" w:fill="FFFFFF"/>
        <w:spacing w:line="266" w:lineRule="auto"/>
        <w:jc w:val="both"/>
        <w:rPr>
          <w:rFonts w:eastAsia="Tahoma" w:cs="Arial"/>
        </w:rPr>
      </w:pPr>
      <w:r w:rsidRPr="00011704">
        <w:rPr>
          <w:rFonts w:eastAsia="Tahoma" w:cs="Arial"/>
        </w:rPr>
        <w:t xml:space="preserve">Ak uchádzač alebo záujemca nepredloží doklad podľa § 32 ods. 2 písm. a), </w:t>
      </w:r>
      <w:r w:rsidRPr="00011704">
        <w:rPr>
          <w:rFonts w:eastAsia="Tahoma" w:cs="Arial"/>
          <w:b/>
        </w:rPr>
        <w:t>je povinný na účely preukázania podmienky podľa § 32  ods. 1 písm. a) poskytnúť verejnému obstarávateľovi alebo obstarávateľovi údaje potrebné na vyžiadanie výpisu z registra trestov.</w:t>
      </w:r>
      <w:r w:rsidRPr="00011704">
        <w:rPr>
          <w:rFonts w:eastAsia="Tahoma" w:cs="Arial"/>
        </w:rPr>
        <w:t xml:space="preserve">  Údaje podľa druhej vety verejný obstarávateľ, ktorý je  oprávnený použiť údaje z informačných systémov verejnej správy podľa osobitného predpisu,</w:t>
      </w:r>
      <w:hyperlink r:id="rId53" w:anchor="f4979325" w:history="1"/>
      <w:r w:rsidRPr="00011704">
        <w:rPr>
          <w:rFonts w:eastAsia="Tahoma" w:cs="Arial"/>
        </w:rPr>
        <w:t xml:space="preserve"> bezodkladne zašle v elektronickej podobe prostredníctvom elektronickej komunikácie Generálnej prokuratúre Slovenskej republiky na vydanie výpisu z registra trestov. Verejný obstarávateľ a obstarávateľ  uvedú v oznámení o vyhlásení verejného obstarávania alebo v oznámení použitom ako výzva na </w:t>
      </w:r>
      <w:r w:rsidRPr="00011704">
        <w:rPr>
          <w:rFonts w:eastAsia="Tahoma" w:cs="Arial"/>
        </w:rPr>
        <w:tab/>
        <w:t>súťaž, ktoré doklady podľa odseku 2 sa z dôvodu použitia údajov z informačných systémov verejnej správy nepredkladajú.</w:t>
      </w:r>
    </w:p>
    <w:p w14:paraId="4BE8EAC7" w14:textId="77777777" w:rsidR="005C110F" w:rsidRPr="00011704" w:rsidRDefault="005C110F" w:rsidP="005C110F">
      <w:pPr>
        <w:widowControl w:val="0"/>
        <w:shd w:val="clear" w:color="auto" w:fill="FFFFFF"/>
        <w:spacing w:line="266" w:lineRule="auto"/>
        <w:jc w:val="both"/>
        <w:rPr>
          <w:rFonts w:cs="Arial"/>
          <w:bCs/>
        </w:rPr>
      </w:pPr>
      <w:r w:rsidRPr="00011704">
        <w:rPr>
          <w:rFonts w:cs="Arial"/>
          <w:bCs/>
        </w:rPr>
        <w:lastRenderedPageBreak/>
        <w:t xml:space="preserve">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 </w:t>
      </w:r>
    </w:p>
    <w:p w14:paraId="4183BD45" w14:textId="77777777" w:rsidR="005C110F" w:rsidRPr="00011704" w:rsidRDefault="005C110F" w:rsidP="005C110F">
      <w:pPr>
        <w:widowControl w:val="0"/>
        <w:shd w:val="clear" w:color="auto" w:fill="FFFFFF"/>
        <w:spacing w:line="266" w:lineRule="auto"/>
        <w:jc w:val="both"/>
        <w:rPr>
          <w:rFonts w:eastAsia="Tahoma" w:cs="Arial"/>
          <w:b/>
        </w:rPr>
      </w:pPr>
      <w:r w:rsidRPr="00011704">
        <w:rPr>
          <w:rFonts w:eastAsia="Tahoma" w:cs="Arial"/>
          <w:b/>
        </w:rPr>
        <w:t>Uchádzač alebo záujemca (so sídlom na území SR)  nie je povinný predložiť doklady:</w:t>
      </w:r>
    </w:p>
    <w:p w14:paraId="7600C5E6" w14:textId="77777777" w:rsidR="005C110F" w:rsidRPr="00011704" w:rsidRDefault="005C110F" w:rsidP="00745456">
      <w:pPr>
        <w:widowControl w:val="0"/>
        <w:numPr>
          <w:ilvl w:val="0"/>
          <w:numId w:val="26"/>
        </w:numPr>
        <w:shd w:val="clear" w:color="auto" w:fill="FFFFFF"/>
        <w:tabs>
          <w:tab w:val="left" w:pos="567"/>
        </w:tabs>
        <w:spacing w:after="0" w:line="266" w:lineRule="auto"/>
        <w:ind w:left="0" w:firstLine="0"/>
        <w:jc w:val="both"/>
        <w:rPr>
          <w:rFonts w:eastAsia="Tahoma" w:cs="Arial"/>
          <w:b/>
        </w:rPr>
      </w:pPr>
      <w:r w:rsidRPr="00011704">
        <w:rPr>
          <w:rFonts w:eastAsia="Tahoma" w:cs="Arial"/>
          <w:b/>
        </w:rPr>
        <w:t>Podľa § 32 ods. 2, písm. a) ZVO:</w:t>
      </w:r>
    </w:p>
    <w:p w14:paraId="16B4ED7C" w14:textId="77777777" w:rsidR="005C110F" w:rsidRPr="00011704" w:rsidRDefault="005C110F" w:rsidP="00C35D63">
      <w:pPr>
        <w:widowControl w:val="0"/>
        <w:shd w:val="clear" w:color="auto" w:fill="FFFFFF"/>
        <w:tabs>
          <w:tab w:val="left" w:pos="567"/>
        </w:tabs>
        <w:spacing w:line="266" w:lineRule="auto"/>
        <w:jc w:val="both"/>
        <w:rPr>
          <w:rFonts w:eastAsia="Tahoma" w:cs="Arial"/>
          <w:b/>
          <w:bCs/>
        </w:rPr>
      </w:pPr>
      <w:r w:rsidRPr="00011704">
        <w:rPr>
          <w:rFonts w:eastAsia="Tahoma" w:cs="Arial"/>
        </w:rPr>
        <w:t xml:space="preserve">a) výpis z registra trestov fyzickej osoby – ak uchádzač nepredloží výpis z registra trestov fyzickej osoby, je povinný poskytnúť verejnému obstarávateľovi údaje potrebné na vyžiadanie výpisu z registra trestov fyzickej osoby – viď vzor súhlasu, ktorý je súčasťou týchto súťažných podkladov </w:t>
      </w:r>
      <w:r w:rsidRPr="00011704">
        <w:rPr>
          <w:rFonts w:eastAsia="Tahoma" w:cs="Arial"/>
          <w:b/>
          <w:bCs/>
        </w:rPr>
        <w:t>(PRÍLOHA  J – UDELENIE SÚHLASU PRE POSKYTNUTIE VÝPISU Z REGISTRA TESTOV)</w:t>
      </w:r>
    </w:p>
    <w:p w14:paraId="36077B4D" w14:textId="38D0DB16" w:rsidR="005C110F" w:rsidRPr="00011704" w:rsidRDefault="005C110F" w:rsidP="00C35D63">
      <w:pPr>
        <w:widowControl w:val="0"/>
        <w:shd w:val="clear" w:color="auto" w:fill="FFFFFF"/>
        <w:tabs>
          <w:tab w:val="left" w:pos="567"/>
        </w:tabs>
        <w:spacing w:line="266" w:lineRule="auto"/>
        <w:jc w:val="both"/>
        <w:rPr>
          <w:rFonts w:eastAsia="Tahoma" w:cs="Arial"/>
        </w:rPr>
      </w:pPr>
      <w:r w:rsidRPr="00011704">
        <w:rPr>
          <w:rFonts w:eastAsia="Tahoma" w:cs="Arial"/>
        </w:rPr>
        <w:t>b) výpis z registra trestov právnickej osoby – ak uchádzač nepredloží výpis z registra trestov právnickej osoby, je povinný poskytnúť verejnému obstarávateľovi údaje potrebné na vyžiadanie výpisu z registra trestov právnickej osoby  (</w:t>
      </w:r>
      <w:r w:rsidRPr="00011704">
        <w:rPr>
          <w:rFonts w:eastAsia="Times New Roman" w:cs="Times New Roman"/>
          <w:lang w:eastAsia="sk-SK"/>
        </w:rPr>
        <w:t>obchodné meno alebo názov a sídlo právnickej osoby, identifikačné číslo právnickej osoby, ak bolo pridelené, označenie registra, v ktorom je právnická osoba zapísaná)</w:t>
      </w:r>
      <w:r w:rsidRPr="00011704">
        <w:rPr>
          <w:rFonts w:eastAsia="Tahoma" w:cs="Arial"/>
        </w:rPr>
        <w:t>. Bezúhonnosť právnickej osoby môže byť posúdená v zmysle § 10 a § 10a zákona č. 330/2007 Z. z. o registri trestov. To znamená, že za výpis z registra trestov právnických osôb sa považuje aj zoznam zverejnený na stránke Generálnej prokuratúry SR a verejný obstarávateľ si overí bezúhonnosť právnickej osoby aj týmto spôsobom.</w:t>
      </w:r>
    </w:p>
    <w:p w14:paraId="5811F6DD" w14:textId="77777777" w:rsidR="005C110F" w:rsidRPr="00011704" w:rsidRDefault="005C110F" w:rsidP="00745456">
      <w:pPr>
        <w:widowControl w:val="0"/>
        <w:numPr>
          <w:ilvl w:val="0"/>
          <w:numId w:val="27"/>
        </w:numPr>
        <w:shd w:val="clear" w:color="auto" w:fill="FFFFFF"/>
        <w:tabs>
          <w:tab w:val="left" w:pos="567"/>
        </w:tabs>
        <w:spacing w:line="266" w:lineRule="auto"/>
        <w:ind w:left="0" w:firstLine="0"/>
        <w:contextualSpacing/>
        <w:jc w:val="both"/>
        <w:rPr>
          <w:rFonts w:eastAsia="Tahoma" w:cs="Arial"/>
        </w:rPr>
      </w:pPr>
      <w:r w:rsidRPr="00011704">
        <w:rPr>
          <w:rFonts w:eastAsia="Tahoma" w:cs="Arial"/>
          <w:b/>
        </w:rPr>
        <w:t xml:space="preserve">Podľa § 32 ods. 2, písm. b) a c)  ZVO </w:t>
      </w:r>
    </w:p>
    <w:p w14:paraId="44385779" w14:textId="77777777" w:rsidR="005C110F" w:rsidRPr="00011704" w:rsidRDefault="005C110F" w:rsidP="00C35D63">
      <w:pPr>
        <w:tabs>
          <w:tab w:val="left" w:pos="567"/>
        </w:tabs>
        <w:spacing w:after="0" w:line="240" w:lineRule="auto"/>
        <w:jc w:val="both"/>
        <w:rPr>
          <w:rFonts w:eastAsia="Times New Roman" w:cs="Times New Roman"/>
          <w:lang w:eastAsia="sk-SK"/>
        </w:rPr>
      </w:pPr>
      <w:r w:rsidRPr="00011704">
        <w:rPr>
          <w:rFonts w:eastAsia="Times New Roman" w:cs="Times New Roman"/>
          <w:lang w:eastAsia="sk-SK"/>
        </w:rPr>
        <w:t>b) nemá evidované nedoplatky na poistnom na sociálne poistenie a zdravotná poisťovňa neeviduje voči nemu pohľadávky po splatnosti podľa osobitných predpisov</w:t>
      </w:r>
      <w:r w:rsidRPr="00011704">
        <w:rPr>
          <w:rFonts w:eastAsia="Times New Roman" w:cs="Times New Roman"/>
          <w:vertAlign w:val="superscript"/>
          <w:lang w:eastAsia="sk-SK"/>
        </w:rPr>
        <w:t xml:space="preserve"> </w:t>
      </w:r>
      <w:r w:rsidRPr="00011704">
        <w:rPr>
          <w:rFonts w:eastAsia="Times New Roman" w:cs="Times New Roman"/>
          <w:lang w:eastAsia="sk-SK"/>
        </w:rPr>
        <w:t xml:space="preserve">v Slovenskej republike alebo v štáte sídla, miesta podnikania alebo obvyklého pobytu, </w:t>
      </w:r>
    </w:p>
    <w:p w14:paraId="408098F8" w14:textId="6670700C" w:rsidR="005C110F" w:rsidRPr="00011704" w:rsidRDefault="005C110F" w:rsidP="00C35D63">
      <w:pPr>
        <w:tabs>
          <w:tab w:val="left" w:pos="567"/>
        </w:tabs>
        <w:spacing w:after="0" w:line="240" w:lineRule="auto"/>
        <w:jc w:val="both"/>
        <w:rPr>
          <w:rFonts w:eastAsia="Times New Roman" w:cs="Times New Roman"/>
          <w:lang w:eastAsia="sk-SK"/>
        </w:rPr>
      </w:pPr>
      <w:r w:rsidRPr="00011704">
        <w:rPr>
          <w:rFonts w:eastAsia="Times New Roman" w:cs="Times New Roman"/>
          <w:lang w:eastAsia="sk-SK"/>
        </w:rPr>
        <w:t>c) nemá evidované daňové nedoplatky voči daňovému úradu a colnému úradu podľa osobitných predpisov</w:t>
      </w:r>
      <w:r w:rsidRPr="00011704">
        <w:rPr>
          <w:rFonts w:eastAsia="Times New Roman" w:cs="Times New Roman"/>
          <w:vertAlign w:val="superscript"/>
          <w:lang w:eastAsia="sk-SK"/>
        </w:rPr>
        <w:t xml:space="preserve"> </w:t>
      </w:r>
      <w:r w:rsidRPr="00011704">
        <w:rPr>
          <w:rFonts w:eastAsia="Times New Roman" w:cs="Times New Roman"/>
          <w:lang w:eastAsia="sk-SK"/>
        </w:rPr>
        <w:t xml:space="preserve">v Slovenskej republike alebo v štáte sídla, miesta podnikania alebo obvyklého pobytu. </w:t>
      </w:r>
    </w:p>
    <w:p w14:paraId="028756CD" w14:textId="77777777" w:rsidR="00C35D63" w:rsidRPr="00011704" w:rsidRDefault="00C35D63" w:rsidP="00C35D63">
      <w:pPr>
        <w:tabs>
          <w:tab w:val="left" w:pos="567"/>
        </w:tabs>
        <w:spacing w:after="0" w:line="240" w:lineRule="auto"/>
        <w:jc w:val="both"/>
        <w:rPr>
          <w:rFonts w:eastAsia="Times New Roman" w:cs="Times New Roman"/>
          <w:lang w:eastAsia="sk-SK"/>
        </w:rPr>
      </w:pPr>
    </w:p>
    <w:p w14:paraId="664D8DDF" w14:textId="698B8481" w:rsidR="005C110F" w:rsidRPr="00011704" w:rsidRDefault="005C110F" w:rsidP="00745456">
      <w:pPr>
        <w:widowControl w:val="0"/>
        <w:numPr>
          <w:ilvl w:val="0"/>
          <w:numId w:val="26"/>
        </w:numPr>
        <w:shd w:val="clear" w:color="auto" w:fill="FFFFFF"/>
        <w:tabs>
          <w:tab w:val="left" w:pos="567"/>
        </w:tabs>
        <w:spacing w:after="0" w:line="266" w:lineRule="auto"/>
        <w:ind w:left="0" w:firstLine="0"/>
        <w:jc w:val="both"/>
        <w:rPr>
          <w:rFonts w:eastAsia="Tahoma" w:cs="Arial"/>
          <w:b/>
        </w:rPr>
      </w:pPr>
      <w:r w:rsidRPr="00011704">
        <w:rPr>
          <w:rFonts w:eastAsia="Tahoma" w:cs="Arial"/>
          <w:b/>
        </w:rPr>
        <w:t>Podľa § 32 ods. 2, písm. e) ZVO – t. j. výpis z Obchodného registra, výpis zo Živnostenského registra</w:t>
      </w:r>
      <w:r w:rsidR="00C35D63" w:rsidRPr="00011704">
        <w:rPr>
          <w:rFonts w:eastAsia="Tahoma" w:cs="Arial"/>
          <w:b/>
        </w:rPr>
        <w:t>.</w:t>
      </w:r>
    </w:p>
    <w:p w14:paraId="2867415A" w14:textId="77777777" w:rsidR="00C35D63" w:rsidRPr="00011704" w:rsidRDefault="00C35D63" w:rsidP="00C35D63">
      <w:pPr>
        <w:widowControl w:val="0"/>
        <w:shd w:val="clear" w:color="auto" w:fill="FFFFFF"/>
        <w:tabs>
          <w:tab w:val="left" w:pos="567"/>
        </w:tabs>
        <w:spacing w:after="0" w:line="266" w:lineRule="auto"/>
        <w:jc w:val="both"/>
        <w:rPr>
          <w:rFonts w:eastAsia="Tahoma" w:cs="Arial"/>
          <w:b/>
        </w:rPr>
      </w:pPr>
    </w:p>
    <w:p w14:paraId="4848A377" w14:textId="73C0626C" w:rsidR="005C110F" w:rsidRPr="00011704" w:rsidRDefault="005C110F" w:rsidP="00745456">
      <w:pPr>
        <w:pStyle w:val="Odsekzoznamu"/>
        <w:widowControl w:val="0"/>
        <w:numPr>
          <w:ilvl w:val="0"/>
          <w:numId w:val="26"/>
        </w:numPr>
        <w:shd w:val="clear" w:color="auto" w:fill="FFFFFF"/>
        <w:tabs>
          <w:tab w:val="left" w:pos="567"/>
        </w:tabs>
        <w:spacing w:line="266" w:lineRule="auto"/>
        <w:ind w:left="0" w:firstLine="0"/>
        <w:jc w:val="both"/>
        <w:rPr>
          <w:rFonts w:eastAsia="Tahoma" w:cs="Arial"/>
        </w:rPr>
      </w:pPr>
      <w:r w:rsidRPr="00011704">
        <w:rPr>
          <w:rFonts w:eastAsia="Tahoma" w:cs="Arial"/>
        </w:rPr>
        <w:t xml:space="preserve">V zmysle </w:t>
      </w:r>
      <w:r w:rsidRPr="00011704">
        <w:rPr>
          <w:rFonts w:eastAsia="Tahoma" w:cs="Arial"/>
          <w:b/>
          <w:bCs/>
        </w:rPr>
        <w:t>§ 32 ods. 4</w:t>
      </w:r>
      <w:r w:rsidRPr="00011704">
        <w:rPr>
          <w:rFonts w:eastAsia="Tahoma" w:cs="Arial"/>
        </w:rPr>
        <w:t xml:space="preserve"> Ak uchádzač alebo záujemca má sídlo, miesto podnikania alebo obvyklý pobyt mimo územia Slovenskej republiky a štát jeho sídla, miesta podnikania alebo obvyklého pobytu nevydáva niektoré z dokladov uvedených v § 32 od.  2 alebo nevydáva ani rovnocenné doklady, možno ich nahradiť čestným vyhlásením podľa predpisov platných v štáte jeho sídla, miesta podnikania  alebo obvyklého pobytu.</w:t>
      </w:r>
    </w:p>
    <w:p w14:paraId="25B3E4F3" w14:textId="539D611E" w:rsidR="005C110F" w:rsidRPr="00011704" w:rsidRDefault="005C110F" w:rsidP="00745456">
      <w:pPr>
        <w:pStyle w:val="Odsekzoznamu"/>
        <w:widowControl w:val="0"/>
        <w:numPr>
          <w:ilvl w:val="0"/>
          <w:numId w:val="26"/>
        </w:numPr>
        <w:shd w:val="clear" w:color="auto" w:fill="FFFFFF"/>
        <w:tabs>
          <w:tab w:val="left" w:pos="567"/>
        </w:tabs>
        <w:spacing w:line="266" w:lineRule="auto"/>
        <w:ind w:left="0" w:firstLine="0"/>
        <w:jc w:val="both"/>
        <w:rPr>
          <w:rFonts w:eastAsia="Tahoma" w:cs="Arial"/>
          <w:lang w:bidi="en-US"/>
        </w:rPr>
      </w:pPr>
      <w:r w:rsidRPr="00011704">
        <w:rPr>
          <w:rFonts w:eastAsia="Tahoma" w:cs="Arial"/>
        </w:rPr>
        <w:t xml:space="preserve">V zmysle </w:t>
      </w:r>
      <w:r w:rsidRPr="00011704">
        <w:rPr>
          <w:rFonts w:eastAsia="Tahoma" w:cs="Arial"/>
          <w:b/>
          <w:bCs/>
        </w:rPr>
        <w:t>§ 32 ods. 5</w:t>
      </w:r>
      <w:r w:rsidRPr="00011704">
        <w:rPr>
          <w:rFonts w:eastAsia="Tahoma" w:cs="Arial"/>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162F428" w14:textId="0B34FFFC" w:rsidR="005C110F" w:rsidRPr="00011704" w:rsidRDefault="005C110F" w:rsidP="00745456">
      <w:pPr>
        <w:pStyle w:val="Odsekzoznamu"/>
        <w:widowControl w:val="0"/>
        <w:numPr>
          <w:ilvl w:val="0"/>
          <w:numId w:val="26"/>
        </w:numPr>
        <w:shd w:val="clear" w:color="auto" w:fill="FFFFFF"/>
        <w:tabs>
          <w:tab w:val="left" w:pos="567"/>
        </w:tabs>
        <w:spacing w:line="266" w:lineRule="auto"/>
        <w:ind w:left="0" w:firstLine="0"/>
        <w:jc w:val="both"/>
        <w:rPr>
          <w:rFonts w:eastAsia="Tahoma" w:cs="Arial"/>
          <w:u w:val="single"/>
        </w:rPr>
      </w:pPr>
      <w:r w:rsidRPr="00011704">
        <w:rPr>
          <w:rFonts w:eastAsia="Tahoma" w:cs="Arial"/>
          <w:u w:val="single"/>
        </w:rPr>
        <w:t xml:space="preserve">Doklady preukazujúce splnenie podmienok účasti podľa § 32 ods. 1 je možné nahradiť podľa </w:t>
      </w:r>
      <w:r w:rsidR="00F92415" w:rsidRPr="00011704">
        <w:rPr>
          <w:rFonts w:eastAsia="Tahoma" w:cs="Arial"/>
          <w:u w:val="single"/>
        </w:rPr>
        <w:br/>
      </w:r>
      <w:r w:rsidRPr="00011704">
        <w:rPr>
          <w:rFonts w:eastAsia="Tahoma" w:cs="Arial"/>
          <w:b/>
          <w:u w:val="single"/>
        </w:rPr>
        <w:t xml:space="preserve">§ 152 ZVO potvrdením o zapísaní do zoznamu hospodárskych subjektov. </w:t>
      </w:r>
      <w:r w:rsidRPr="00011704">
        <w:rPr>
          <w:rFonts w:eastAsia="Tahoma" w:cs="Arial"/>
          <w:u w:val="single"/>
        </w:rPr>
        <w:t xml:space="preserve">Skupina dodávateľov preukazuje splnenie podmienok účasti vo verejnom obstarávaní týkajúcich sa osobného postavenia za každého člena skupiny osobitne v zmysle § 37 ZVO. </w:t>
      </w:r>
    </w:p>
    <w:p w14:paraId="4C3D46A5" w14:textId="77777777" w:rsidR="005C110F" w:rsidRPr="00011704" w:rsidRDefault="005C110F" w:rsidP="005C110F">
      <w:pPr>
        <w:widowControl w:val="0"/>
        <w:shd w:val="clear" w:color="auto" w:fill="FFFFFF"/>
        <w:spacing w:line="266" w:lineRule="auto"/>
        <w:jc w:val="both"/>
        <w:rPr>
          <w:rFonts w:cs="Arial"/>
        </w:rPr>
      </w:pPr>
      <w:r w:rsidRPr="00011704">
        <w:rPr>
          <w:rFonts w:cs="Arial"/>
        </w:rPr>
        <w:t xml:space="preserve">V prípade, že uchádzača tvorí skupina dodávateľov zúčastnená vo verejnom obstarávaní, uchádzač </w:t>
      </w:r>
      <w:r w:rsidRPr="00011704">
        <w:rPr>
          <w:rFonts w:cs="Arial"/>
        </w:rPr>
        <w:lastRenderedPageBreak/>
        <w:t>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65CC16E9" w14:textId="77777777" w:rsidR="005C110F" w:rsidRPr="00011704" w:rsidRDefault="005C110F" w:rsidP="00745456">
      <w:pPr>
        <w:pStyle w:val="Odsekzoznamu"/>
        <w:numPr>
          <w:ilvl w:val="0"/>
          <w:numId w:val="26"/>
        </w:numPr>
        <w:tabs>
          <w:tab w:val="left" w:pos="567"/>
        </w:tabs>
        <w:ind w:left="0" w:firstLine="0"/>
        <w:jc w:val="both"/>
      </w:pPr>
      <w:r w:rsidRPr="00011704">
        <w:t xml:space="preserve">V zmysle  § 114  ods. 1 môže </w:t>
      </w:r>
      <w:r w:rsidRPr="00011704">
        <w:rPr>
          <w:b/>
          <w:bCs/>
        </w:rPr>
        <w:t>hospodársky subjekt</w:t>
      </w:r>
      <w:r w:rsidRPr="00011704">
        <w:t xml:space="preserve"> ( fyzická osoba, právnická osoba alebo skupina takýchto osôb, ktorá na trh dodáva tovar, uskutočňuje stavebné práce alebo poskytuje službu) predbežne </w:t>
      </w:r>
      <w:r w:rsidRPr="00011704">
        <w:rPr>
          <w:b/>
        </w:rPr>
        <w:t>nahradiť doklady</w:t>
      </w:r>
      <w:r w:rsidRPr="00011704">
        <w:t xml:space="preserve"> určené verejným obstarávateľom na preukázanie splnenia podmienok účasti:</w:t>
      </w:r>
    </w:p>
    <w:p w14:paraId="6197CE52" w14:textId="77777777" w:rsidR="005C110F" w:rsidRPr="00011704" w:rsidRDefault="005C110F" w:rsidP="00745456">
      <w:pPr>
        <w:pStyle w:val="Odsekzoznamu"/>
        <w:numPr>
          <w:ilvl w:val="0"/>
          <w:numId w:val="29"/>
        </w:numPr>
        <w:tabs>
          <w:tab w:val="left" w:pos="284"/>
        </w:tabs>
        <w:ind w:left="0" w:firstLine="0"/>
        <w:jc w:val="both"/>
      </w:pPr>
      <w:r w:rsidRPr="00011704">
        <w:rPr>
          <w:b/>
        </w:rPr>
        <w:t xml:space="preserve">Jednotným európskym dokumentom (Príloha H – informácie o postupe) </w:t>
      </w:r>
      <w:r w:rsidRPr="00011704">
        <w:t xml:space="preserve"> alebo</w:t>
      </w:r>
    </w:p>
    <w:p w14:paraId="17D30C4A" w14:textId="77777777" w:rsidR="005C110F" w:rsidRPr="00011704" w:rsidRDefault="005C110F" w:rsidP="00745456">
      <w:pPr>
        <w:pStyle w:val="Odsekzoznamu"/>
        <w:numPr>
          <w:ilvl w:val="0"/>
          <w:numId w:val="29"/>
        </w:numPr>
        <w:tabs>
          <w:tab w:val="left" w:pos="284"/>
        </w:tabs>
        <w:ind w:left="0" w:firstLine="0"/>
        <w:jc w:val="both"/>
        <w:rPr>
          <w:b/>
          <w:bCs/>
        </w:rPr>
      </w:pPr>
      <w:r w:rsidRPr="00011704">
        <w:rPr>
          <w:b/>
        </w:rPr>
        <w:t>Čestným vyhlásením</w:t>
      </w:r>
      <w:r w:rsidRPr="00011704">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sidRPr="00011704">
        <w:rPr>
          <w:b/>
          <w:bCs/>
        </w:rPr>
        <w:t>(PRÍLOHA I  ČESTNÉ VYHLÁSENIE O SPLNENÍ PODMIENOK ÚČASTI).</w:t>
      </w:r>
    </w:p>
    <w:p w14:paraId="168B26F6" w14:textId="77777777" w:rsidR="005C110F" w:rsidRPr="00011704" w:rsidRDefault="005C110F" w:rsidP="005C110F">
      <w:pPr>
        <w:jc w:val="both"/>
      </w:pPr>
      <w:r w:rsidRPr="00011704">
        <w:t xml:space="preserve">Ak uchádzač alebo záujemca použije </w:t>
      </w:r>
      <w:r w:rsidRPr="00011704">
        <w:rPr>
          <w:b/>
        </w:rPr>
        <w:t>Jednotný európsky dokument alebo čestné vyhlásenie</w:t>
      </w:r>
      <w:r w:rsidRPr="00011704">
        <w:t xml:space="preserve">,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alebo v čestnom vyhlásení uvedie aj informácie potrebné na prístup do týchto elektronických databáz najmä internetovú adresu elektronickej databázy, akékoľvek identifikačné údaje a súhlasy potrebné na prístup do tejto databázy. </w:t>
      </w:r>
    </w:p>
    <w:p w14:paraId="7362680E" w14:textId="77777777" w:rsidR="005C110F" w:rsidRPr="00011704" w:rsidRDefault="005C110F" w:rsidP="005C110F">
      <w:pPr>
        <w:jc w:val="both"/>
      </w:pPr>
      <w:r w:rsidRPr="00011704">
        <w:t>Uchádzač je oprávnený vyplniť JED aj prostredníctvom iba globálneho údaja.</w:t>
      </w:r>
    </w:p>
    <w:p w14:paraId="213EE63C" w14:textId="77777777" w:rsidR="005C110F" w:rsidRPr="00011704" w:rsidRDefault="005C110F" w:rsidP="003D0B14">
      <w:pPr>
        <w:autoSpaceDE w:val="0"/>
        <w:autoSpaceDN w:val="0"/>
        <w:adjustRightInd w:val="0"/>
        <w:spacing w:after="0" w:line="240" w:lineRule="auto"/>
        <w:jc w:val="both"/>
        <w:rPr>
          <w:rFonts w:eastAsia="Franklin Gothic Book" w:cstheme="minorHAnsi"/>
          <w:u w:val="single"/>
        </w:rPr>
      </w:pPr>
      <w:r w:rsidRPr="00011704">
        <w:rPr>
          <w:rFonts w:cstheme="minorHAnsi"/>
          <w:b/>
          <w:bCs/>
        </w:rPr>
        <w:t xml:space="preserve">Pre vyplnenie JED-u </w:t>
      </w:r>
      <w:r w:rsidRPr="00011704">
        <w:rPr>
          <w:rFonts w:cstheme="minorHAnsi"/>
        </w:rPr>
        <w:t xml:space="preserve">je možné využiť bezplatnú službu Úradu pre verejné obstarávanie môžu použiť elektronický formulár JED zo stránky: </w:t>
      </w:r>
      <w:hyperlink r:id="rId54" w:history="1">
        <w:r w:rsidRPr="00011704">
          <w:rPr>
            <w:rStyle w:val="Hypertextovprepojenie"/>
            <w:rFonts w:eastAsia="Franklin Gothic Book" w:cstheme="minorHAnsi"/>
            <w:color w:val="0000FF"/>
          </w:rPr>
          <w:t>https://www.uvo.gov.sk/espd/filter?lang=sk</w:t>
        </w:r>
      </w:hyperlink>
    </w:p>
    <w:p w14:paraId="05135D19" w14:textId="77777777" w:rsidR="005C110F" w:rsidRPr="00011704" w:rsidRDefault="005C110F" w:rsidP="005C110F">
      <w:pPr>
        <w:spacing w:after="0"/>
        <w:rPr>
          <w:rFonts w:eastAsia="Franklin Gothic Book" w:cstheme="minorHAnsi"/>
        </w:rPr>
      </w:pPr>
    </w:p>
    <w:p w14:paraId="52E73EA1" w14:textId="77777777" w:rsidR="005C110F" w:rsidRPr="00011704" w:rsidRDefault="005C110F" w:rsidP="003D0B14">
      <w:pPr>
        <w:spacing w:after="0"/>
        <w:jc w:val="both"/>
        <w:rPr>
          <w:rFonts w:cstheme="minorHAnsi"/>
          <w:b/>
          <w:bCs/>
        </w:rPr>
      </w:pPr>
      <w:r w:rsidRPr="00011704">
        <w:rPr>
          <w:rFonts w:cstheme="minorHAnsi"/>
          <w:b/>
          <w:bCs/>
        </w:rPr>
        <w:t>Verejný obstarávateľ/obstarávateľ môže pridať a modifikovať JED priamo z Profilu verejného obstarávateľa/obstarávateľa a predmetnej zákazky s pred vyplnenými údajmi.</w:t>
      </w:r>
    </w:p>
    <w:p w14:paraId="0C5A8952" w14:textId="77777777" w:rsidR="005C110F" w:rsidRPr="00011704" w:rsidRDefault="005C110F" w:rsidP="005C110F">
      <w:pPr>
        <w:spacing w:after="0"/>
        <w:rPr>
          <w:rFonts w:cstheme="minorHAnsi"/>
        </w:rPr>
      </w:pPr>
      <w:r w:rsidRPr="00011704">
        <w:rPr>
          <w:rFonts w:cstheme="minorHAnsi"/>
        </w:rPr>
        <w:t>Bližšie informácie k používaniu služby JED  sú uvedené v  Príručke:</w:t>
      </w:r>
    </w:p>
    <w:p w14:paraId="0852D8AC" w14:textId="6F0B9F0C" w:rsidR="005C110F" w:rsidRPr="00011704" w:rsidRDefault="00236B59" w:rsidP="005C110F">
      <w:pPr>
        <w:spacing w:after="0"/>
        <w:rPr>
          <w:rFonts w:eastAsia="Franklin Gothic Book" w:cstheme="minorHAnsi"/>
        </w:rPr>
      </w:pPr>
      <w:hyperlink r:id="rId55" w:history="1">
        <w:r w:rsidR="005C110F" w:rsidRPr="00011704">
          <w:rPr>
            <w:rFonts w:eastAsia="Franklin Gothic Book" w:cstheme="minorHAnsi"/>
            <w:color w:val="0000FF"/>
            <w:u w:val="single"/>
          </w:rPr>
          <w:t>https://www.uvo.gov.sk/jednotny-europsky-dokument-605.html</w:t>
        </w:r>
      </w:hyperlink>
      <w:r w:rsidR="005C110F" w:rsidRPr="00011704">
        <w:rPr>
          <w:rFonts w:eastAsia="Franklin Gothic Book" w:cstheme="minorHAnsi"/>
          <w:u w:val="single"/>
        </w:rPr>
        <w:t xml:space="preserve"> </w:t>
      </w:r>
      <w:r w:rsidR="003D0B14" w:rsidRPr="00011704">
        <w:rPr>
          <w:rFonts w:eastAsia="Franklin Gothic Book" w:cstheme="minorHAnsi"/>
          <w:u w:val="single"/>
        </w:rPr>
        <w:t xml:space="preserve"> </w:t>
      </w:r>
    </w:p>
    <w:p w14:paraId="6D4EF5B4" w14:textId="77777777" w:rsidR="005C110F" w:rsidRPr="00011704" w:rsidRDefault="005C110F" w:rsidP="005C110F">
      <w:pPr>
        <w:spacing w:after="0"/>
        <w:rPr>
          <w:rFonts w:eastAsia="Franklin Gothic Book" w:cstheme="minorHAnsi"/>
        </w:rPr>
      </w:pPr>
    </w:p>
    <w:p w14:paraId="0934F594" w14:textId="77777777" w:rsidR="005C110F" w:rsidRPr="00011704" w:rsidRDefault="005C110F" w:rsidP="005C110F">
      <w:pPr>
        <w:spacing w:after="0"/>
        <w:rPr>
          <w:rFonts w:eastAsia="Franklin Gothic Book" w:cstheme="minorHAnsi"/>
        </w:rPr>
      </w:pPr>
      <w:r w:rsidRPr="00011704">
        <w:rPr>
          <w:rFonts w:eastAsia="Franklin Gothic Book" w:cstheme="minorHAnsi"/>
        </w:rPr>
        <w:t xml:space="preserve">JED je potrebné vložiť  do IS </w:t>
      </w:r>
      <w:proofErr w:type="spellStart"/>
      <w:r w:rsidRPr="00011704">
        <w:rPr>
          <w:rFonts w:eastAsia="Franklin Gothic Book" w:cstheme="minorHAnsi"/>
        </w:rPr>
        <w:t>ActiveProcurement</w:t>
      </w:r>
      <w:proofErr w:type="spellEnd"/>
      <w:r w:rsidRPr="00011704">
        <w:rPr>
          <w:rFonts w:eastAsia="Franklin Gothic Book" w:cstheme="minorHAnsi"/>
        </w:rPr>
        <w:t>.</w:t>
      </w:r>
    </w:p>
    <w:p w14:paraId="4FBDD38E" w14:textId="77777777" w:rsidR="005C110F" w:rsidRPr="00011704" w:rsidRDefault="005C110F" w:rsidP="005C110F">
      <w:pPr>
        <w:jc w:val="both"/>
      </w:pPr>
      <w:r w:rsidRPr="00011704">
        <w:t>Verejný obstarávateľ nevyžaduje ani predloženie dokladov, ktoré má k dispozícií z iného verejného obstarávania a ktoré sú aktuálne a platné.</w:t>
      </w:r>
    </w:p>
    <w:p w14:paraId="4069CF8B" w14:textId="77777777" w:rsidR="005C110F" w:rsidRPr="00011704" w:rsidRDefault="005C110F" w:rsidP="005C110F">
      <w:pPr>
        <w:jc w:val="both"/>
      </w:pPr>
      <w:r w:rsidRPr="00011704">
        <w:lastRenderedPageBreak/>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364BE2FC" w14:textId="77777777" w:rsidR="005C110F" w:rsidRPr="00011704" w:rsidRDefault="005C110F" w:rsidP="005C110F">
      <w:pPr>
        <w:jc w:val="both"/>
        <w:rPr>
          <w:rFonts w:eastAsia="Franklin Gothic Book" w:cs="Franklin Gothic Book"/>
        </w:rPr>
      </w:pPr>
      <w:r w:rsidRPr="00011704">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184FAF12" w14:textId="77777777" w:rsidR="005C110F" w:rsidRPr="00011704" w:rsidRDefault="005C110F" w:rsidP="005C110F">
      <w:pPr>
        <w:jc w:val="both"/>
        <w:rPr>
          <w:rFonts w:eastAsia="Franklin Gothic Book" w:cs="Franklin Gothic Book"/>
        </w:rPr>
      </w:pPr>
      <w:r w:rsidRPr="00011704">
        <w:rPr>
          <w:rFonts w:eastAsia="Franklin Gothic Book" w:cs="Franklin Gothic Book"/>
        </w:rPr>
        <w:t xml:space="preserve">Verejný obstarávateľ si vyhradzuje právo postupovať v zmysle § 115 zákona o verejnom obstarávaní v prípade naplnenia podmienok nevylučujúcich možnosť postupovať priamym rokovacím konaním. </w:t>
      </w:r>
    </w:p>
    <w:p w14:paraId="71E065EF" w14:textId="77777777" w:rsidR="009D3848" w:rsidRDefault="009D3848">
      <w:pPr>
        <w:rPr>
          <w:rFonts w:eastAsia="Times New Roman" w:cs="Arial"/>
          <w:b/>
          <w:sz w:val="28"/>
          <w:szCs w:val="28"/>
          <w:lang w:eastAsia="sk-SK"/>
        </w:rPr>
      </w:pPr>
      <w:bookmarkStart w:id="111" w:name="_Toc474832943"/>
      <w:bookmarkEnd w:id="110"/>
      <w:r>
        <w:rPr>
          <w:rFonts w:eastAsia="Times New Roman" w:cs="Arial"/>
          <w:b/>
          <w:sz w:val="28"/>
          <w:szCs w:val="28"/>
          <w:lang w:eastAsia="sk-SK"/>
        </w:rPr>
        <w:br w:type="page"/>
      </w:r>
    </w:p>
    <w:p w14:paraId="2D2C8CD8" w14:textId="2EF46C02" w:rsidR="00C35D63" w:rsidRDefault="00011704">
      <w:pPr>
        <w:rPr>
          <w:b/>
          <w:sz w:val="28"/>
          <w:szCs w:val="28"/>
        </w:rPr>
      </w:pPr>
      <w:r>
        <w:rPr>
          <w:rFonts w:eastAsia="Times New Roman" w:cs="Arial"/>
          <w:b/>
          <w:sz w:val="28"/>
          <w:szCs w:val="28"/>
          <w:lang w:eastAsia="sk-SK"/>
        </w:rPr>
        <w:lastRenderedPageBreak/>
        <w:t>2</w:t>
      </w:r>
      <w:r w:rsidR="00C35D63" w:rsidRPr="00AD6D49">
        <w:rPr>
          <w:rFonts w:eastAsia="Times New Roman" w:cs="Arial"/>
          <w:b/>
          <w:sz w:val="28"/>
          <w:szCs w:val="28"/>
          <w:lang w:eastAsia="sk-SK"/>
        </w:rPr>
        <w:t xml:space="preserve">. Ekonomické a finančné postavenie - </w:t>
      </w:r>
      <w:r w:rsidR="00A61671" w:rsidRPr="00023DCE">
        <w:rPr>
          <w:b/>
          <w:sz w:val="28"/>
          <w:szCs w:val="28"/>
        </w:rPr>
        <w:t xml:space="preserve">§ 33 zákona o verejnom obstarávaní </w:t>
      </w:r>
      <w:r w:rsidR="00C35D63" w:rsidRPr="00AD6D49">
        <w:rPr>
          <w:rFonts w:eastAsia="Times New Roman" w:cs="Arial"/>
          <w:sz w:val="24"/>
          <w:szCs w:val="24"/>
          <w:lang w:eastAsia="sk-SK"/>
        </w:rPr>
        <w:t>Nevyžaduje sa</w:t>
      </w:r>
      <w:r w:rsidR="00C35D63" w:rsidRPr="00AD6D49">
        <w:rPr>
          <w:b/>
          <w:sz w:val="28"/>
          <w:szCs w:val="28"/>
        </w:rPr>
        <w:t xml:space="preserve"> </w:t>
      </w:r>
    </w:p>
    <w:p w14:paraId="1F593D3A" w14:textId="77777777" w:rsidR="009D3848" w:rsidRDefault="009D3848">
      <w:pPr>
        <w:rPr>
          <w:b/>
          <w:sz w:val="28"/>
          <w:szCs w:val="28"/>
        </w:rPr>
      </w:pPr>
      <w:r>
        <w:rPr>
          <w:b/>
          <w:sz w:val="28"/>
          <w:szCs w:val="28"/>
        </w:rPr>
        <w:br w:type="page"/>
      </w:r>
    </w:p>
    <w:p w14:paraId="012D2212" w14:textId="71492D3C" w:rsidR="00981099" w:rsidRPr="00AD6D49" w:rsidRDefault="00C35D63" w:rsidP="00CC7A54">
      <w:pPr>
        <w:rPr>
          <w:b/>
          <w:sz w:val="28"/>
          <w:szCs w:val="28"/>
        </w:rPr>
      </w:pPr>
      <w:r w:rsidRPr="00AD6D49">
        <w:rPr>
          <w:b/>
          <w:sz w:val="28"/>
          <w:szCs w:val="28"/>
        </w:rPr>
        <w:lastRenderedPageBreak/>
        <w:t>3</w:t>
      </w:r>
      <w:r w:rsidR="003D0B14" w:rsidRPr="00AD6D49">
        <w:rPr>
          <w:b/>
          <w:sz w:val="28"/>
          <w:szCs w:val="28"/>
        </w:rPr>
        <w:t xml:space="preserve">. </w:t>
      </w:r>
      <w:r w:rsidR="001E5CF8" w:rsidRPr="00AD6D49">
        <w:rPr>
          <w:b/>
          <w:sz w:val="28"/>
          <w:szCs w:val="28"/>
        </w:rPr>
        <w:t>Technická alebo odborná spôsobilosť - § 34 zákona o verejnom obstarávaní</w:t>
      </w:r>
      <w:bookmarkEnd w:id="111"/>
      <w:r w:rsidR="008F2BE9" w:rsidRPr="00AD6D49">
        <w:rPr>
          <w:b/>
          <w:sz w:val="28"/>
          <w:szCs w:val="28"/>
        </w:rPr>
        <w:t xml:space="preserve"> </w:t>
      </w:r>
    </w:p>
    <w:p w14:paraId="05FA71A8" w14:textId="77777777" w:rsidR="00C35D63" w:rsidRPr="00AD6D49" w:rsidRDefault="00C35D63" w:rsidP="00C35D63">
      <w:pPr>
        <w:spacing w:after="0" w:line="240" w:lineRule="auto"/>
        <w:jc w:val="both"/>
        <w:rPr>
          <w:rFonts w:eastAsia="Times New Roman" w:cs="Arial"/>
          <w:sz w:val="21"/>
          <w:szCs w:val="21"/>
          <w:lang w:eastAsia="sk-SK"/>
        </w:rPr>
      </w:pPr>
      <w:r w:rsidRPr="00AD6D49">
        <w:rPr>
          <w:rFonts w:eastAsia="Times New Roman" w:cs="Arial"/>
          <w:sz w:val="21"/>
          <w:szCs w:val="21"/>
          <w:lang w:eastAsia="sk-SK"/>
        </w:rPr>
        <w:t>Uchádzač preukazuje splnenie podmienok účasti vo verejnom obstarávaní týkajúcich sa technickej alebo odbornej spôsobilosti predložením nasledovných dokladov:</w:t>
      </w:r>
    </w:p>
    <w:p w14:paraId="73E6EA48" w14:textId="3DAC65B7" w:rsidR="00C35D63" w:rsidRPr="00AD6D49" w:rsidRDefault="00C35D63" w:rsidP="00745456">
      <w:pPr>
        <w:pStyle w:val="Bezriadkovania"/>
        <w:numPr>
          <w:ilvl w:val="0"/>
          <w:numId w:val="26"/>
        </w:numPr>
        <w:jc w:val="both"/>
        <w:rPr>
          <w:b/>
          <w:sz w:val="21"/>
          <w:szCs w:val="21"/>
        </w:rPr>
      </w:pPr>
      <w:r w:rsidRPr="00AD6D49">
        <w:rPr>
          <w:b/>
          <w:sz w:val="21"/>
          <w:szCs w:val="21"/>
        </w:rPr>
        <w:t xml:space="preserve">podľa § 34 ods. 1 písm. b) </w:t>
      </w:r>
      <w:r w:rsidRPr="00AD6D49">
        <w:rPr>
          <w:bCs/>
          <w:sz w:val="21"/>
          <w:szCs w:val="21"/>
        </w:rPr>
        <w:t>zákona o VO</w:t>
      </w:r>
    </w:p>
    <w:p w14:paraId="7CB6CB75" w14:textId="02256958" w:rsidR="00C35D63" w:rsidRPr="00AD6D49" w:rsidRDefault="00C35D63" w:rsidP="00745456">
      <w:pPr>
        <w:pStyle w:val="Bezriadkovania"/>
        <w:numPr>
          <w:ilvl w:val="0"/>
          <w:numId w:val="26"/>
        </w:numPr>
        <w:jc w:val="both"/>
        <w:rPr>
          <w:b/>
          <w:sz w:val="21"/>
          <w:szCs w:val="21"/>
        </w:rPr>
      </w:pPr>
      <w:r w:rsidRPr="00AD6D49">
        <w:rPr>
          <w:b/>
          <w:sz w:val="21"/>
          <w:szCs w:val="21"/>
        </w:rPr>
        <w:t xml:space="preserve">podľa § 34 ods. 1 písm. g)  </w:t>
      </w:r>
      <w:r w:rsidRPr="00AD6D49">
        <w:rPr>
          <w:bCs/>
          <w:sz w:val="21"/>
          <w:szCs w:val="21"/>
        </w:rPr>
        <w:t>zákona o</w:t>
      </w:r>
      <w:r w:rsidR="00815A53" w:rsidRPr="00AD6D49">
        <w:rPr>
          <w:bCs/>
          <w:sz w:val="21"/>
          <w:szCs w:val="21"/>
        </w:rPr>
        <w:t> </w:t>
      </w:r>
      <w:r w:rsidRPr="00AD6D49">
        <w:rPr>
          <w:bCs/>
          <w:sz w:val="21"/>
          <w:szCs w:val="21"/>
        </w:rPr>
        <w:t>VO</w:t>
      </w:r>
    </w:p>
    <w:p w14:paraId="56D70355" w14:textId="464D3190" w:rsidR="00815A53" w:rsidRPr="00AD6D49" w:rsidRDefault="00815A53" w:rsidP="00745456">
      <w:pPr>
        <w:pStyle w:val="Bezriadkovania"/>
        <w:numPr>
          <w:ilvl w:val="0"/>
          <w:numId w:val="26"/>
        </w:numPr>
        <w:jc w:val="both"/>
        <w:rPr>
          <w:b/>
          <w:sz w:val="21"/>
          <w:szCs w:val="21"/>
        </w:rPr>
      </w:pPr>
      <w:r w:rsidRPr="00AD6D49">
        <w:rPr>
          <w:b/>
          <w:sz w:val="21"/>
          <w:szCs w:val="21"/>
        </w:rPr>
        <w:t xml:space="preserve">podľa § 34 ods. 1 písm. h)  </w:t>
      </w:r>
      <w:r w:rsidRPr="00AD6D49">
        <w:rPr>
          <w:bCs/>
          <w:sz w:val="21"/>
          <w:szCs w:val="21"/>
        </w:rPr>
        <w:t>zákona o VO</w:t>
      </w:r>
    </w:p>
    <w:p w14:paraId="228C1D37" w14:textId="0DABD076" w:rsidR="00C35D63" w:rsidRPr="00AD6D49" w:rsidRDefault="00C35D63" w:rsidP="00745456">
      <w:pPr>
        <w:pStyle w:val="Odsekzoznamu"/>
        <w:numPr>
          <w:ilvl w:val="0"/>
          <w:numId w:val="26"/>
        </w:numPr>
        <w:jc w:val="both"/>
      </w:pPr>
      <w:r w:rsidRPr="00AD6D49">
        <w:rPr>
          <w:rFonts w:eastAsia="Times New Roman" w:cs="Arial"/>
          <w:b/>
          <w:sz w:val="21"/>
          <w:szCs w:val="21"/>
          <w:lang w:eastAsia="sk-SK"/>
        </w:rPr>
        <w:t>podľa § 34 ods. 1 písm. m)</w:t>
      </w:r>
      <w:r w:rsidRPr="00AD6D49">
        <w:rPr>
          <w:bCs/>
          <w:sz w:val="21"/>
          <w:szCs w:val="21"/>
        </w:rPr>
        <w:t xml:space="preserve"> zákona o VO</w:t>
      </w:r>
    </w:p>
    <w:p w14:paraId="319D5983" w14:textId="2BD1969F" w:rsidR="001E5CF8" w:rsidRPr="00AD6D49" w:rsidRDefault="001E5CF8" w:rsidP="00CC7A54">
      <w:pPr>
        <w:jc w:val="both"/>
      </w:pPr>
      <w:r w:rsidRPr="00AD6D49">
        <w:t>Uchádzač musí v ponuke predložiť nasledujúce informácie a dokumenty, ktorými preukáže svoju t</w:t>
      </w:r>
      <w:r w:rsidR="00055C6C" w:rsidRPr="00AD6D49">
        <w:t>echnickú a odbornú spôsobilosť:</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6407"/>
      </w:tblGrid>
      <w:tr w:rsidR="00AD6D49" w:rsidRPr="00AD6D49" w14:paraId="191C6826" w14:textId="77777777" w:rsidTr="00815A53">
        <w:trPr>
          <w:trHeight w:val="565"/>
        </w:trPr>
        <w:tc>
          <w:tcPr>
            <w:tcW w:w="2694" w:type="dxa"/>
            <w:shd w:val="clear" w:color="auto" w:fill="D9D9D9" w:themeFill="background1" w:themeFillShade="D9"/>
          </w:tcPr>
          <w:p w14:paraId="7C7FD299" w14:textId="2F332D73" w:rsidR="001E5CF8" w:rsidRPr="00AD6D49" w:rsidRDefault="001E5CF8" w:rsidP="00CC7A54">
            <w:pPr>
              <w:rPr>
                <w:sz w:val="20"/>
                <w:szCs w:val="20"/>
              </w:rPr>
            </w:pPr>
            <w:r w:rsidRPr="00AD6D49">
              <w:rPr>
                <w:sz w:val="20"/>
                <w:szCs w:val="20"/>
              </w:rPr>
              <w:t>Podmienka účasti</w:t>
            </w:r>
          </w:p>
        </w:tc>
        <w:tc>
          <w:tcPr>
            <w:tcW w:w="6407" w:type="dxa"/>
            <w:shd w:val="clear" w:color="auto" w:fill="D9D9D9" w:themeFill="background1" w:themeFillShade="D9"/>
          </w:tcPr>
          <w:p w14:paraId="4EBF39E2" w14:textId="77777777" w:rsidR="001E5CF8" w:rsidRPr="00AD6D49" w:rsidRDefault="001E5CF8" w:rsidP="00CC7A54">
            <w:pPr>
              <w:rPr>
                <w:sz w:val="20"/>
                <w:szCs w:val="20"/>
              </w:rPr>
            </w:pPr>
            <w:r w:rsidRPr="00AD6D49">
              <w:rPr>
                <w:sz w:val="20"/>
                <w:szCs w:val="20"/>
              </w:rPr>
              <w:t>Minimálna požadovaná úroveň</w:t>
            </w:r>
          </w:p>
        </w:tc>
      </w:tr>
      <w:tr w:rsidR="00AD6D49" w:rsidRPr="00AD6D49" w14:paraId="2216CCD6" w14:textId="77777777" w:rsidTr="00815A53">
        <w:trPr>
          <w:trHeight w:val="414"/>
        </w:trPr>
        <w:tc>
          <w:tcPr>
            <w:tcW w:w="2694" w:type="dxa"/>
          </w:tcPr>
          <w:p w14:paraId="23D57089" w14:textId="4ECBEC38" w:rsidR="00C635F0" w:rsidRPr="00AD6D49" w:rsidRDefault="00236B59" w:rsidP="00CC7A54">
            <w:pPr>
              <w:rPr>
                <w:b/>
                <w:sz w:val="20"/>
                <w:szCs w:val="20"/>
              </w:rPr>
            </w:pPr>
            <w:sdt>
              <w:sdtPr>
                <w:rPr>
                  <w:sz w:val="20"/>
                  <w:szCs w:val="20"/>
                </w:rPr>
                <w:alias w:val="Podmienka účasti"/>
                <w:tag w:val="data:ParticipationConditionDescription"/>
                <w:id w:val="170603410"/>
              </w:sdtPr>
              <w:sdtEndPr/>
              <w:sdtContent>
                <w:r w:rsidR="001E5CF8" w:rsidRPr="00AD6D49">
                  <w:rPr>
                    <w:b/>
                    <w:bCs/>
                    <w:sz w:val="20"/>
                    <w:szCs w:val="20"/>
                  </w:rPr>
                  <w:t>§ 34 ods. 1 písm. b)</w:t>
                </w:r>
                <w:r w:rsidR="001E5CF8" w:rsidRPr="00AD6D49">
                  <w:rPr>
                    <w:sz w:val="20"/>
                    <w:szCs w:val="20"/>
                  </w:rPr>
                  <w:t xml:space="preserve"> Záujemca alebo uchádzač preukáže svoju technickú alebo odbornú</w:t>
                </w:r>
              </w:sdtContent>
            </w:sdt>
            <w:r w:rsidR="00C635F0" w:rsidRPr="00AD6D49">
              <w:rPr>
                <w:sz w:val="20"/>
                <w:szCs w:val="20"/>
              </w:rPr>
              <w:t xml:space="preserve"> </w:t>
            </w:r>
            <w:r w:rsidR="00B74F71" w:rsidRPr="00AD6D49">
              <w:rPr>
                <w:sz w:val="20"/>
                <w:szCs w:val="20"/>
              </w:rPr>
              <w:t>spôsobilosť</w:t>
            </w:r>
          </w:p>
          <w:p w14:paraId="71D4337F" w14:textId="5584FA98" w:rsidR="001E5CF8" w:rsidRPr="00AD6D49" w:rsidRDefault="001E5CF8" w:rsidP="00CC7A54">
            <w:pPr>
              <w:rPr>
                <w:sz w:val="20"/>
                <w:szCs w:val="20"/>
              </w:rPr>
            </w:pPr>
          </w:p>
        </w:tc>
        <w:tc>
          <w:tcPr>
            <w:tcW w:w="6407" w:type="dxa"/>
          </w:tcPr>
          <w:p w14:paraId="3E269307" w14:textId="1E276D1D" w:rsidR="00914AE4" w:rsidRPr="00AD6D49" w:rsidRDefault="00C6378A" w:rsidP="00CC7A54">
            <w:pPr>
              <w:jc w:val="both"/>
              <w:rPr>
                <w:rFonts w:cstheme="minorHAnsi"/>
              </w:rPr>
            </w:pPr>
            <w:r w:rsidRPr="00AD6D49">
              <w:rPr>
                <w:rFonts w:cstheme="minorHAnsi"/>
              </w:rPr>
              <w:t>Z</w:t>
            </w:r>
            <w:r w:rsidR="00914AE4" w:rsidRPr="00AD6D49">
              <w:rPr>
                <w:rFonts w:cstheme="minorHAnsi"/>
              </w:rPr>
              <w:t xml:space="preserve">oznam stavebných prác uskutočnených </w:t>
            </w:r>
            <w:r w:rsidR="00914AE4" w:rsidRPr="00AD6D49">
              <w:rPr>
                <w:rFonts w:cstheme="minorHAnsi"/>
                <w:b/>
                <w:bCs/>
              </w:rPr>
              <w:t>za predchádzajúcich päť rokov</w:t>
            </w:r>
            <w:r w:rsidR="00914AE4" w:rsidRPr="00AD6D49">
              <w:rPr>
                <w:rFonts w:cstheme="minorHAnsi"/>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AD6D49" w:rsidRDefault="00914AE4" w:rsidP="00CC7A54">
            <w:pPr>
              <w:autoSpaceDE w:val="0"/>
              <w:autoSpaceDN w:val="0"/>
              <w:adjustRightInd w:val="0"/>
              <w:spacing w:after="0" w:line="240" w:lineRule="auto"/>
              <w:jc w:val="both"/>
              <w:rPr>
                <w:rFonts w:cstheme="minorHAnsi"/>
              </w:rPr>
            </w:pPr>
            <w:r w:rsidRPr="00AD6D49">
              <w:rPr>
                <w:rFonts w:cstheme="minorHAnsi"/>
              </w:rPr>
              <w:t xml:space="preserve">1. bol verejný obstarávateľ alebo obstarávateľ podľa tohto zákona, dokladom je referencia, </w:t>
            </w:r>
          </w:p>
          <w:p w14:paraId="74A9286C" w14:textId="77777777" w:rsidR="00914AE4" w:rsidRPr="00AD6D49" w:rsidRDefault="00914AE4" w:rsidP="00CC7A54">
            <w:pPr>
              <w:autoSpaceDE w:val="0"/>
              <w:autoSpaceDN w:val="0"/>
              <w:adjustRightInd w:val="0"/>
              <w:spacing w:after="0" w:line="240" w:lineRule="auto"/>
              <w:jc w:val="both"/>
              <w:rPr>
                <w:rFonts w:cstheme="minorHAnsi"/>
              </w:rPr>
            </w:pPr>
            <w:r w:rsidRPr="00AD6D49">
              <w:rPr>
                <w:rFonts w:cstheme="minorHAnsi"/>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AD6D49" w:rsidRDefault="00914AE4" w:rsidP="00CC7A54">
            <w:pPr>
              <w:autoSpaceDE w:val="0"/>
              <w:autoSpaceDN w:val="0"/>
              <w:adjustRightInd w:val="0"/>
              <w:spacing w:after="19" w:line="240" w:lineRule="auto"/>
              <w:jc w:val="both"/>
              <w:rPr>
                <w:rFonts w:cstheme="minorHAnsi"/>
              </w:rPr>
            </w:pPr>
            <w:r w:rsidRPr="00AD6D49">
              <w:rPr>
                <w:rFonts w:cstheme="minorHAnsi"/>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1DFB8A93" w14:textId="30DC2DCD" w:rsidR="00914AE4" w:rsidRPr="00AD6D49" w:rsidRDefault="00914AE4" w:rsidP="00CC7A54">
            <w:pPr>
              <w:autoSpaceDE w:val="0"/>
              <w:autoSpaceDN w:val="0"/>
              <w:adjustRightInd w:val="0"/>
              <w:spacing w:after="0" w:line="240" w:lineRule="auto"/>
              <w:jc w:val="both"/>
              <w:rPr>
                <w:rFonts w:cstheme="minorHAnsi"/>
              </w:rPr>
            </w:pPr>
            <w:r w:rsidRPr="00AD6D49">
              <w:rPr>
                <w:rFonts w:cstheme="minorHAnsi"/>
              </w:rPr>
              <w:t xml:space="preserve">1.2. Uchádzač predloží k zoznamu potvrdenie (referenčný list) preukazujúci realizáciu minimálne jednej zákazky s minimálnou hodnotu realizácie </w:t>
            </w:r>
            <w:r w:rsidR="000273E0" w:rsidRPr="001758ED">
              <w:rPr>
                <w:rFonts w:cstheme="minorHAnsi"/>
                <w:b/>
                <w:bCs/>
              </w:rPr>
              <w:t>450</w:t>
            </w:r>
            <w:r w:rsidR="00F8190E" w:rsidRPr="001758ED">
              <w:rPr>
                <w:rFonts w:cstheme="minorHAnsi"/>
                <w:b/>
                <w:bCs/>
              </w:rPr>
              <w:t> 000,00</w:t>
            </w:r>
            <w:r w:rsidR="002D72BE" w:rsidRPr="001758ED">
              <w:rPr>
                <w:rFonts w:cstheme="minorHAnsi"/>
              </w:rPr>
              <w:t xml:space="preserve"> </w:t>
            </w:r>
            <w:r w:rsidR="00C92779" w:rsidRPr="001758ED">
              <w:rPr>
                <w:rFonts w:cstheme="minorHAnsi"/>
                <w:b/>
              </w:rPr>
              <w:t xml:space="preserve">EUR </w:t>
            </w:r>
            <w:r w:rsidRPr="001758ED">
              <w:rPr>
                <w:rFonts w:cstheme="minorHAnsi"/>
                <w:b/>
                <w:bCs/>
              </w:rPr>
              <w:t xml:space="preserve">bez DPH </w:t>
            </w:r>
            <w:r w:rsidRPr="001758ED">
              <w:rPr>
                <w:rFonts w:cstheme="minorHAnsi"/>
              </w:rPr>
              <w:t>alebo ek</w:t>
            </w:r>
            <w:r w:rsidRPr="00AD6D49">
              <w:rPr>
                <w:rFonts w:cstheme="minorHAnsi"/>
              </w:rPr>
              <w:t>vivalent tejto hodnoty</w:t>
            </w:r>
            <w:r w:rsidR="00115F7C" w:rsidRPr="00AD6D49">
              <w:rPr>
                <w:rFonts w:cstheme="minorHAnsi"/>
              </w:rPr>
              <w:t xml:space="preserve"> v inej mene</w:t>
            </w:r>
            <w:r w:rsidR="000840BA">
              <w:rPr>
                <w:rFonts w:cstheme="minorHAnsi"/>
              </w:rPr>
              <w:t xml:space="preserve"> </w:t>
            </w:r>
            <w:r w:rsidR="003F737F" w:rsidRPr="003F737F">
              <w:rPr>
                <w:rFonts w:cstheme="minorHAnsi"/>
              </w:rPr>
              <w:t xml:space="preserve">alebo uvedie odkaz na zákazku vedenú v evidencii referencií. </w:t>
            </w:r>
            <w:r w:rsidRPr="00AD6D49">
              <w:rPr>
                <w:rFonts w:cstheme="minorHAnsi"/>
              </w:rPr>
              <w:t xml:space="preserve"> </w:t>
            </w:r>
          </w:p>
          <w:p w14:paraId="215260FC" w14:textId="77777777" w:rsidR="00C477CC" w:rsidRPr="00AD6D49" w:rsidRDefault="00C477CC" w:rsidP="00CC7A54">
            <w:pPr>
              <w:autoSpaceDE w:val="0"/>
              <w:autoSpaceDN w:val="0"/>
              <w:adjustRightInd w:val="0"/>
              <w:spacing w:after="0" w:line="240" w:lineRule="auto"/>
              <w:jc w:val="both"/>
              <w:rPr>
                <w:rStyle w:val="Zkladntext4"/>
                <w:rFonts w:asciiTheme="minorHAnsi" w:hAnsiTheme="minorHAnsi" w:cstheme="minorHAnsi"/>
                <w:b w:val="0"/>
                <w:bCs w:val="0"/>
                <w:color w:val="auto"/>
              </w:rPr>
            </w:pPr>
          </w:p>
          <w:p w14:paraId="52C6D4B4" w14:textId="756ACE3F" w:rsidR="00F65DC1" w:rsidRPr="000273E0" w:rsidRDefault="00F65DC1" w:rsidP="000273E0">
            <w:pPr>
              <w:autoSpaceDE w:val="0"/>
              <w:autoSpaceDN w:val="0"/>
              <w:adjustRightInd w:val="0"/>
              <w:spacing w:after="0" w:line="240" w:lineRule="auto"/>
              <w:jc w:val="both"/>
              <w:rPr>
                <w:rStyle w:val="Zkladntext4"/>
                <w:rFonts w:asciiTheme="minorHAnsi" w:hAnsiTheme="minorHAnsi" w:cstheme="minorHAnsi"/>
                <w:bCs w:val="0"/>
                <w:color w:val="auto"/>
              </w:rPr>
            </w:pPr>
            <w:r w:rsidRPr="000273E0">
              <w:rPr>
                <w:rStyle w:val="Zkladntext4"/>
                <w:rFonts w:asciiTheme="minorHAnsi" w:hAnsiTheme="minorHAnsi" w:cstheme="minorHAnsi"/>
                <w:bCs w:val="0"/>
                <w:color w:val="auto"/>
              </w:rPr>
              <w:t>U</w:t>
            </w:r>
            <w:r w:rsidRPr="000273E0">
              <w:rPr>
                <w:rStyle w:val="Zkladntext4"/>
                <w:rFonts w:asciiTheme="minorHAnsi" w:hAnsiTheme="minorHAnsi" w:cstheme="minorHAnsi"/>
                <w:color w:val="auto"/>
              </w:rPr>
              <w:t>chádzač je povinný preukázať uskutočnenie:</w:t>
            </w:r>
          </w:p>
          <w:p w14:paraId="777ED8D3" w14:textId="269EB8DB" w:rsidR="008A1D63" w:rsidRPr="000273E0" w:rsidRDefault="00EC582A" w:rsidP="000273E0">
            <w:pPr>
              <w:autoSpaceDE w:val="0"/>
              <w:autoSpaceDN w:val="0"/>
              <w:adjustRightInd w:val="0"/>
              <w:spacing w:after="0" w:line="240" w:lineRule="auto"/>
              <w:jc w:val="both"/>
              <w:rPr>
                <w:rFonts w:cstheme="minorHAnsi"/>
                <w:b/>
              </w:rPr>
            </w:pPr>
            <w:r w:rsidRPr="000273E0">
              <w:rPr>
                <w:rStyle w:val="Zkladntext4"/>
                <w:rFonts w:asciiTheme="minorHAnsi" w:hAnsiTheme="minorHAnsi" w:cstheme="minorHAnsi"/>
                <w:bCs w:val="0"/>
                <w:color w:val="auto"/>
              </w:rPr>
              <w:t xml:space="preserve">Minimálne </w:t>
            </w:r>
            <w:r w:rsidR="000F2AEA" w:rsidRPr="000273E0">
              <w:rPr>
                <w:rStyle w:val="Zkladntext4"/>
                <w:rFonts w:asciiTheme="minorHAnsi" w:hAnsiTheme="minorHAnsi" w:cstheme="minorHAnsi"/>
                <w:bCs w:val="0"/>
                <w:color w:val="auto"/>
              </w:rPr>
              <w:t>j</w:t>
            </w:r>
            <w:r w:rsidR="000F2AEA" w:rsidRPr="000273E0">
              <w:rPr>
                <w:rStyle w:val="Zkladntext4"/>
                <w:rFonts w:asciiTheme="minorHAnsi" w:hAnsiTheme="minorHAnsi" w:cstheme="minorHAnsi"/>
                <w:color w:val="auto"/>
              </w:rPr>
              <w:t xml:space="preserve">ednej </w:t>
            </w:r>
            <w:r w:rsidRPr="000273E0">
              <w:rPr>
                <w:rStyle w:val="Zkladntext4"/>
                <w:rFonts w:asciiTheme="minorHAnsi" w:hAnsiTheme="minorHAnsi" w:cstheme="minorHAnsi"/>
                <w:bCs w:val="0"/>
                <w:color w:val="auto"/>
              </w:rPr>
              <w:t>zákaz</w:t>
            </w:r>
            <w:r w:rsidR="007D7E90" w:rsidRPr="000273E0">
              <w:rPr>
                <w:rStyle w:val="Zkladntext4"/>
                <w:rFonts w:asciiTheme="minorHAnsi" w:hAnsiTheme="minorHAnsi" w:cstheme="minorHAnsi"/>
                <w:color w:val="auto"/>
              </w:rPr>
              <w:t>k</w:t>
            </w:r>
            <w:r w:rsidR="000F2AEA" w:rsidRPr="000273E0">
              <w:rPr>
                <w:rStyle w:val="Zkladntext4"/>
                <w:rFonts w:asciiTheme="minorHAnsi" w:hAnsiTheme="minorHAnsi" w:cstheme="minorHAnsi"/>
                <w:color w:val="auto"/>
              </w:rPr>
              <w:t>y</w:t>
            </w:r>
            <w:r w:rsidRPr="000273E0">
              <w:rPr>
                <w:rStyle w:val="Zkladntext4"/>
                <w:rFonts w:asciiTheme="minorHAnsi" w:hAnsiTheme="minorHAnsi" w:cstheme="minorHAnsi"/>
                <w:bCs w:val="0"/>
                <w:color w:val="auto"/>
              </w:rPr>
              <w:t xml:space="preserve">, </w:t>
            </w:r>
            <w:r w:rsidRPr="000273E0">
              <w:rPr>
                <w:rFonts w:cstheme="minorHAnsi"/>
                <w:b/>
              </w:rPr>
              <w:t>ktor</w:t>
            </w:r>
            <w:r w:rsidR="000F2AEA" w:rsidRPr="000273E0">
              <w:rPr>
                <w:rFonts w:cstheme="minorHAnsi"/>
                <w:b/>
              </w:rPr>
              <w:t>e</w:t>
            </w:r>
            <w:r w:rsidR="000F2AEA" w:rsidRPr="000273E0">
              <w:rPr>
                <w:rFonts w:cstheme="minorHAnsi"/>
              </w:rPr>
              <w:t>j</w:t>
            </w:r>
            <w:r w:rsidRPr="000273E0">
              <w:rPr>
                <w:rFonts w:cstheme="minorHAnsi"/>
                <w:b/>
              </w:rPr>
              <w:t xml:space="preserve"> predmetom alebo súčasťou predmetu bola výstavba alebo rekonštrukcia 400 m bežeckého oválu </w:t>
            </w:r>
            <w:r w:rsidRPr="000273E0">
              <w:rPr>
                <w:rFonts w:cstheme="minorHAnsi"/>
                <w:b/>
              </w:rPr>
              <w:lastRenderedPageBreak/>
              <w:t xml:space="preserve">a sektorov technických disciplín, oboje s umelým </w:t>
            </w:r>
            <w:r w:rsidR="00F92415" w:rsidRPr="000273E0">
              <w:rPr>
                <w:rFonts w:cstheme="minorHAnsi"/>
                <w:b/>
              </w:rPr>
              <w:t>polyuretánovým</w:t>
            </w:r>
            <w:r w:rsidRPr="000273E0">
              <w:rPr>
                <w:rFonts w:cstheme="minorHAnsi"/>
                <w:b/>
              </w:rPr>
              <w:t xml:space="preserve"> povrchom certifikovaným IAAF</w:t>
            </w:r>
            <w:r w:rsidR="00472279" w:rsidRPr="000273E0">
              <w:rPr>
                <w:rFonts w:cstheme="minorHAnsi"/>
                <w:b/>
              </w:rPr>
              <w:t xml:space="preserve"> </w:t>
            </w:r>
            <w:r w:rsidR="000B6B06" w:rsidRPr="000273E0">
              <w:rPr>
                <w:rFonts w:eastAsia="Times New Roman" w:cstheme="minorHAnsi"/>
                <w:lang w:eastAsia="sk-SK"/>
              </w:rPr>
              <w:t xml:space="preserve">alebo </w:t>
            </w:r>
            <w:r w:rsidR="00354686" w:rsidRPr="000273E0">
              <w:rPr>
                <w:rFonts w:eastAsia="Times New Roman" w:cstheme="minorHAnsi"/>
                <w:lang w:eastAsia="sk-SK"/>
              </w:rPr>
              <w:t xml:space="preserve">Svetovou atletikou </w:t>
            </w:r>
            <w:r w:rsidR="000B6B06" w:rsidRPr="000273E0">
              <w:rPr>
                <w:rFonts w:eastAsia="Times New Roman" w:cstheme="minorHAnsi"/>
                <w:lang w:eastAsia="sk-SK"/>
              </w:rPr>
              <w:t>(WA)</w:t>
            </w:r>
          </w:p>
          <w:p w14:paraId="24D4566F" w14:textId="5ED1F7D8" w:rsidR="00472279" w:rsidRPr="00AD6D49" w:rsidRDefault="00236B59" w:rsidP="000273E0">
            <w:pPr>
              <w:autoSpaceDE w:val="0"/>
              <w:autoSpaceDN w:val="0"/>
              <w:adjustRightInd w:val="0"/>
              <w:spacing w:after="0" w:line="240" w:lineRule="auto"/>
              <w:jc w:val="both"/>
              <w:rPr>
                <w:rFonts w:cstheme="minorHAnsi"/>
                <w:b/>
              </w:rPr>
            </w:pPr>
            <w:hyperlink r:id="rId56" w:history="1">
              <w:r w:rsidR="008A1D63" w:rsidRPr="000273E0">
                <w:rPr>
                  <w:rStyle w:val="Hypertextovprepojenie"/>
                  <w:rFonts w:cstheme="minorHAnsi"/>
                  <w:b/>
                  <w:color w:val="auto"/>
                </w:rPr>
                <w:t>https://www.worldathletics.org/about-iaaf/documents/technical-information</w:t>
              </w:r>
            </w:hyperlink>
            <w:r w:rsidR="00410435" w:rsidRPr="000273E0">
              <w:rPr>
                <w:rStyle w:val="Hypertextovprepojenie"/>
                <w:rFonts w:cstheme="minorHAnsi"/>
                <w:b/>
                <w:color w:val="auto"/>
              </w:rPr>
              <w:t>, pričom na predmetný bežecký ovál a sektory technických disciplín bol vydaný certifikát Svetovej atletiky (WA), resp. Medzinárodnej atletickej federácie (IAAF). V certifikáte musí byť na pozícii „</w:t>
            </w:r>
            <w:proofErr w:type="spellStart"/>
            <w:r w:rsidR="005C6B94" w:rsidRPr="000273E0">
              <w:rPr>
                <w:rStyle w:val="Hypertextovprepojenie"/>
                <w:rFonts w:cstheme="minorHAnsi"/>
                <w:b/>
                <w:color w:val="auto"/>
              </w:rPr>
              <w:t>I</w:t>
            </w:r>
            <w:r w:rsidR="00410435" w:rsidRPr="000273E0">
              <w:rPr>
                <w:rStyle w:val="Hypertextovprepojenie"/>
                <w:rFonts w:cstheme="minorHAnsi"/>
                <w:b/>
                <w:color w:val="auto"/>
              </w:rPr>
              <w:t>nstallation</w:t>
            </w:r>
            <w:proofErr w:type="spellEnd"/>
            <w:r w:rsidR="00410435" w:rsidRPr="000273E0">
              <w:rPr>
                <w:rStyle w:val="Hypertextovprepojenie"/>
                <w:rFonts w:cstheme="minorHAnsi"/>
                <w:b/>
                <w:color w:val="auto"/>
              </w:rPr>
              <w:t xml:space="preserve"> </w:t>
            </w:r>
            <w:proofErr w:type="spellStart"/>
            <w:r w:rsidR="00410435" w:rsidRPr="000273E0">
              <w:rPr>
                <w:rStyle w:val="Hypertextovprepojenie"/>
                <w:rFonts w:cstheme="minorHAnsi"/>
                <w:b/>
                <w:color w:val="auto"/>
              </w:rPr>
              <w:t>company</w:t>
            </w:r>
            <w:proofErr w:type="spellEnd"/>
            <w:r w:rsidR="00410435" w:rsidRPr="000273E0">
              <w:rPr>
                <w:rStyle w:val="Hypertextovprepojenie"/>
                <w:rFonts w:cstheme="minorHAnsi"/>
                <w:b/>
                <w:color w:val="auto"/>
              </w:rPr>
              <w:t>“ (zhotoviteľ) uvedené meno uchádzača. Vydaný certifikát na referenčnú zákazku musí byť súčasťou dokladov a dokumentov, ktorými uchádzač preukáže splnenie tejto podmienky účasti. Pojem „výstavba alebo rekonštrukcia bežeckého oválu“</w:t>
            </w:r>
            <w:r w:rsidR="00141F6A" w:rsidRPr="000273E0">
              <w:rPr>
                <w:rStyle w:val="Hypertextovprepojenie"/>
                <w:rFonts w:cstheme="minorHAnsi"/>
                <w:b/>
                <w:color w:val="auto"/>
              </w:rPr>
              <w:t xml:space="preserve"> zahŕňa práce s položením podkladových vrstiev a nie iba </w:t>
            </w:r>
            <w:proofErr w:type="spellStart"/>
            <w:r w:rsidR="00141F6A" w:rsidRPr="000273E0">
              <w:rPr>
                <w:rStyle w:val="Hypertextovprepojenie"/>
                <w:rFonts w:cstheme="minorHAnsi"/>
                <w:b/>
                <w:color w:val="auto"/>
              </w:rPr>
              <w:t>retopping</w:t>
            </w:r>
            <w:proofErr w:type="spellEnd"/>
            <w:r w:rsidR="00141F6A" w:rsidRPr="000273E0">
              <w:rPr>
                <w:rStyle w:val="Hypertextovprepojenie"/>
                <w:rFonts w:cstheme="minorHAnsi"/>
                <w:b/>
                <w:color w:val="auto"/>
              </w:rPr>
              <w:t xml:space="preserve"> povrchovej polyuretánovej vrstvy.</w:t>
            </w:r>
          </w:p>
          <w:p w14:paraId="3F1B0793" w14:textId="3A594FD6" w:rsidR="0069300C" w:rsidRPr="00AD6D49" w:rsidRDefault="0069300C" w:rsidP="00CC7A54">
            <w:pPr>
              <w:jc w:val="both"/>
              <w:rPr>
                <w:rFonts w:cstheme="minorHAnsi"/>
              </w:rPr>
            </w:pPr>
            <w:r w:rsidRPr="00AD6D49">
              <w:rPr>
                <w:rFonts w:cstheme="minorHAnsi"/>
              </w:rPr>
              <w:t>Splnenie požadovaných predpokladov uchádzač preukáže predložením zoznamu uskutočnených prác za predchádzajúcich päť rokov od vyhlásenia verejného obstarávania.</w:t>
            </w:r>
          </w:p>
          <w:p w14:paraId="0DFBF540" w14:textId="35314B1A" w:rsidR="00141F6A" w:rsidRPr="00AD6D49" w:rsidRDefault="00141F6A" w:rsidP="00CC7A54">
            <w:pPr>
              <w:jc w:val="both"/>
              <w:rPr>
                <w:rFonts w:cstheme="minorHAnsi"/>
              </w:rPr>
            </w:pPr>
            <w:r w:rsidRPr="00AD6D49">
              <w:rPr>
                <w:rFonts w:cstheme="minorHAnsi"/>
              </w:rPr>
              <w:t xml:space="preserve">Predložený </w:t>
            </w:r>
            <w:r w:rsidRPr="00AD6D49">
              <w:rPr>
                <w:rFonts w:cstheme="minorHAnsi"/>
                <w:b/>
              </w:rPr>
              <w:t xml:space="preserve">Zoznam uskutočnených stavebných prác </w:t>
            </w:r>
            <w:r w:rsidRPr="00AD6D49">
              <w:rPr>
                <w:rFonts w:cstheme="minorHAnsi"/>
              </w:rPr>
              <w:t>musí obsahovať minimálne tieto údaje:</w:t>
            </w:r>
          </w:p>
          <w:p w14:paraId="15FC63B5" w14:textId="77777777" w:rsidR="00141F6A" w:rsidRPr="00AD6D49" w:rsidRDefault="00141F6A" w:rsidP="00745456">
            <w:pPr>
              <w:pStyle w:val="Odsekzoznamu"/>
              <w:widowControl w:val="0"/>
              <w:numPr>
                <w:ilvl w:val="0"/>
                <w:numId w:val="36"/>
              </w:numPr>
              <w:tabs>
                <w:tab w:val="left" w:pos="345"/>
              </w:tabs>
              <w:autoSpaceDE w:val="0"/>
              <w:autoSpaceDN w:val="0"/>
              <w:spacing w:after="0" w:line="240" w:lineRule="auto"/>
              <w:ind w:left="345" w:hanging="345"/>
              <w:contextualSpacing w:val="0"/>
              <w:jc w:val="both"/>
              <w:rPr>
                <w:rFonts w:cstheme="minorHAnsi"/>
              </w:rPr>
            </w:pPr>
            <w:r w:rsidRPr="00AD6D49">
              <w:rPr>
                <w:rFonts w:cstheme="minorHAnsi"/>
              </w:rPr>
              <w:t>meno a priezvisko, obchodné meno alebo názov, adresu pobytu, sídlo alebo miesto podnikania, identifikačné číslo dodávateľa alebo dátum narodenia, ak nebolo pridelené identifikačné</w:t>
            </w:r>
            <w:r w:rsidRPr="00AD6D49">
              <w:rPr>
                <w:rFonts w:cstheme="minorHAnsi"/>
                <w:spacing w:val="-13"/>
              </w:rPr>
              <w:t xml:space="preserve"> </w:t>
            </w:r>
            <w:r w:rsidRPr="00AD6D49">
              <w:rPr>
                <w:rFonts w:cstheme="minorHAnsi"/>
              </w:rPr>
              <w:t>číslo,</w:t>
            </w:r>
          </w:p>
          <w:p w14:paraId="0E89C6DC" w14:textId="77777777" w:rsidR="00141F6A" w:rsidRPr="00AD6D49" w:rsidRDefault="00141F6A" w:rsidP="00745456">
            <w:pPr>
              <w:pStyle w:val="Odsekzoznamu"/>
              <w:widowControl w:val="0"/>
              <w:numPr>
                <w:ilvl w:val="0"/>
                <w:numId w:val="36"/>
              </w:numPr>
              <w:tabs>
                <w:tab w:val="left" w:pos="345"/>
              </w:tabs>
              <w:autoSpaceDE w:val="0"/>
              <w:autoSpaceDN w:val="0"/>
              <w:spacing w:after="0" w:line="240" w:lineRule="auto"/>
              <w:ind w:left="0" w:firstLine="0"/>
              <w:contextualSpacing w:val="0"/>
              <w:jc w:val="both"/>
              <w:rPr>
                <w:rFonts w:cstheme="minorHAnsi"/>
              </w:rPr>
            </w:pPr>
            <w:r w:rsidRPr="00AD6D49">
              <w:rPr>
                <w:rFonts w:cstheme="minorHAnsi"/>
              </w:rPr>
              <w:t>názov verejného obstarávateľa alebo</w:t>
            </w:r>
            <w:r w:rsidRPr="00AD6D49">
              <w:rPr>
                <w:rFonts w:cstheme="minorHAnsi"/>
                <w:spacing w:val="-5"/>
              </w:rPr>
              <w:t xml:space="preserve"> </w:t>
            </w:r>
            <w:r w:rsidRPr="00AD6D49">
              <w:rPr>
                <w:rFonts w:cstheme="minorHAnsi"/>
              </w:rPr>
              <w:t>obstarávateľa,</w:t>
            </w:r>
          </w:p>
          <w:p w14:paraId="569EB0ED" w14:textId="77777777" w:rsidR="00141F6A" w:rsidRPr="00AD6D49" w:rsidRDefault="00141F6A" w:rsidP="00745456">
            <w:pPr>
              <w:pStyle w:val="Odsekzoznamu"/>
              <w:widowControl w:val="0"/>
              <w:numPr>
                <w:ilvl w:val="0"/>
                <w:numId w:val="36"/>
              </w:numPr>
              <w:tabs>
                <w:tab w:val="left" w:pos="345"/>
              </w:tabs>
              <w:autoSpaceDE w:val="0"/>
              <w:autoSpaceDN w:val="0"/>
              <w:spacing w:after="0" w:line="240" w:lineRule="auto"/>
              <w:ind w:left="0" w:firstLine="0"/>
              <w:contextualSpacing w:val="0"/>
              <w:jc w:val="both"/>
              <w:rPr>
                <w:rFonts w:cstheme="minorHAnsi"/>
              </w:rPr>
            </w:pPr>
            <w:r w:rsidRPr="00AD6D49">
              <w:rPr>
                <w:rFonts w:cstheme="minorHAnsi"/>
              </w:rPr>
              <w:t>označenie verejného</w:t>
            </w:r>
            <w:r w:rsidRPr="00AD6D49">
              <w:rPr>
                <w:rFonts w:cstheme="minorHAnsi"/>
                <w:spacing w:val="-5"/>
              </w:rPr>
              <w:t xml:space="preserve"> </w:t>
            </w:r>
            <w:r w:rsidRPr="00AD6D49">
              <w:rPr>
                <w:rFonts w:cstheme="minorHAnsi"/>
              </w:rPr>
              <w:t>obstarávania,</w:t>
            </w:r>
          </w:p>
          <w:p w14:paraId="20F6471F" w14:textId="77777777" w:rsidR="00141F6A" w:rsidRPr="00AD6D49" w:rsidRDefault="00141F6A" w:rsidP="00745456">
            <w:pPr>
              <w:pStyle w:val="Odsekzoznamu"/>
              <w:widowControl w:val="0"/>
              <w:numPr>
                <w:ilvl w:val="0"/>
                <w:numId w:val="36"/>
              </w:numPr>
              <w:tabs>
                <w:tab w:val="left" w:pos="345"/>
              </w:tabs>
              <w:autoSpaceDE w:val="0"/>
              <w:autoSpaceDN w:val="0"/>
              <w:spacing w:after="0" w:line="240" w:lineRule="auto"/>
              <w:ind w:left="0" w:firstLine="0"/>
              <w:contextualSpacing w:val="0"/>
              <w:jc w:val="both"/>
              <w:rPr>
                <w:rFonts w:cstheme="minorHAnsi"/>
              </w:rPr>
            </w:pPr>
            <w:r w:rsidRPr="00AD6D49">
              <w:rPr>
                <w:rFonts w:cstheme="minorHAnsi"/>
              </w:rPr>
              <w:t>číslo zmluvy alebo koncesnej</w:t>
            </w:r>
            <w:r w:rsidRPr="00AD6D49">
              <w:rPr>
                <w:rFonts w:cstheme="minorHAnsi"/>
                <w:spacing w:val="-5"/>
              </w:rPr>
              <w:t xml:space="preserve"> </w:t>
            </w:r>
            <w:r w:rsidRPr="00AD6D49">
              <w:rPr>
                <w:rFonts w:cstheme="minorHAnsi"/>
              </w:rPr>
              <w:t>zmluvy,</w:t>
            </w:r>
          </w:p>
          <w:p w14:paraId="23132DA1" w14:textId="77777777" w:rsidR="00141F6A" w:rsidRPr="00AD6D49" w:rsidRDefault="00141F6A" w:rsidP="00745456">
            <w:pPr>
              <w:pStyle w:val="Odsekzoznamu"/>
              <w:widowControl w:val="0"/>
              <w:numPr>
                <w:ilvl w:val="0"/>
                <w:numId w:val="36"/>
              </w:numPr>
              <w:tabs>
                <w:tab w:val="left" w:pos="345"/>
              </w:tabs>
              <w:autoSpaceDE w:val="0"/>
              <w:autoSpaceDN w:val="0"/>
              <w:spacing w:after="0" w:line="240" w:lineRule="auto"/>
              <w:ind w:left="345" w:hanging="345"/>
              <w:contextualSpacing w:val="0"/>
              <w:jc w:val="both"/>
              <w:rPr>
                <w:rFonts w:cstheme="minorHAnsi"/>
              </w:rPr>
            </w:pPr>
            <w:r w:rsidRPr="00AD6D49">
              <w:rPr>
                <w:rFonts w:cstheme="minorHAnsi"/>
              </w:rPr>
              <w:t>stručnú identifikáciu plnenia podľa zmluvy alebo koncesnej</w:t>
            </w:r>
            <w:r w:rsidRPr="00AD6D49">
              <w:rPr>
                <w:rFonts w:cstheme="minorHAnsi"/>
                <w:spacing w:val="-6"/>
              </w:rPr>
              <w:t xml:space="preserve"> </w:t>
            </w:r>
            <w:r w:rsidRPr="00AD6D49">
              <w:rPr>
                <w:rFonts w:cstheme="minorHAnsi"/>
              </w:rPr>
              <w:t>zmluvy,</w:t>
            </w:r>
          </w:p>
          <w:p w14:paraId="31CA4A43" w14:textId="77777777" w:rsidR="00141F6A" w:rsidRPr="00AD6D49" w:rsidRDefault="00141F6A" w:rsidP="00745456">
            <w:pPr>
              <w:pStyle w:val="Odsekzoznamu"/>
              <w:widowControl w:val="0"/>
              <w:numPr>
                <w:ilvl w:val="0"/>
                <w:numId w:val="36"/>
              </w:numPr>
              <w:tabs>
                <w:tab w:val="left" w:pos="345"/>
              </w:tabs>
              <w:autoSpaceDE w:val="0"/>
              <w:autoSpaceDN w:val="0"/>
              <w:spacing w:after="0" w:line="240" w:lineRule="auto"/>
              <w:ind w:left="0" w:firstLine="0"/>
              <w:contextualSpacing w:val="0"/>
              <w:jc w:val="both"/>
              <w:rPr>
                <w:rFonts w:cstheme="minorHAnsi"/>
              </w:rPr>
            </w:pPr>
            <w:r w:rsidRPr="00AD6D49">
              <w:rPr>
                <w:rFonts w:cstheme="minorHAnsi"/>
              </w:rPr>
              <w:t>množstvo, objem alebo rozsah</w:t>
            </w:r>
            <w:r w:rsidRPr="00AD6D49">
              <w:rPr>
                <w:rFonts w:cstheme="minorHAnsi"/>
                <w:spacing w:val="-4"/>
              </w:rPr>
              <w:t xml:space="preserve"> </w:t>
            </w:r>
            <w:r w:rsidRPr="00AD6D49">
              <w:rPr>
                <w:rFonts w:cstheme="minorHAnsi"/>
              </w:rPr>
              <w:t>plnenia,</w:t>
            </w:r>
          </w:p>
          <w:p w14:paraId="388FBED6" w14:textId="77777777" w:rsidR="00141F6A" w:rsidRPr="00AD6D49" w:rsidRDefault="00141F6A" w:rsidP="00745456">
            <w:pPr>
              <w:pStyle w:val="Odsekzoznamu"/>
              <w:widowControl w:val="0"/>
              <w:numPr>
                <w:ilvl w:val="0"/>
                <w:numId w:val="36"/>
              </w:numPr>
              <w:tabs>
                <w:tab w:val="left" w:pos="345"/>
              </w:tabs>
              <w:autoSpaceDE w:val="0"/>
              <w:autoSpaceDN w:val="0"/>
              <w:spacing w:after="0" w:line="240" w:lineRule="auto"/>
              <w:ind w:left="0" w:firstLine="0"/>
              <w:contextualSpacing w:val="0"/>
              <w:jc w:val="both"/>
              <w:rPr>
                <w:rFonts w:cstheme="minorHAnsi"/>
              </w:rPr>
            </w:pPr>
            <w:r w:rsidRPr="00AD6D49">
              <w:rPr>
                <w:rFonts w:cstheme="minorHAnsi"/>
              </w:rPr>
              <w:t>miesto, cenu a lehotu plnenia zmluvy alebo koncesnej</w:t>
            </w:r>
            <w:r w:rsidRPr="00AD6D49">
              <w:rPr>
                <w:rFonts w:cstheme="minorHAnsi"/>
                <w:spacing w:val="-9"/>
              </w:rPr>
              <w:t xml:space="preserve"> </w:t>
            </w:r>
            <w:r w:rsidRPr="00AD6D49">
              <w:rPr>
                <w:rFonts w:cstheme="minorHAnsi"/>
              </w:rPr>
              <w:t>zmluvy.</w:t>
            </w:r>
          </w:p>
          <w:p w14:paraId="7D98F10E" w14:textId="77777777" w:rsidR="00141F6A" w:rsidRPr="00AD6D49" w:rsidRDefault="00141F6A" w:rsidP="005C110F">
            <w:pPr>
              <w:tabs>
                <w:tab w:val="left" w:pos="480"/>
              </w:tabs>
              <w:spacing w:after="0"/>
              <w:jc w:val="both"/>
              <w:rPr>
                <w:rFonts w:cstheme="minorHAnsi"/>
              </w:rPr>
            </w:pPr>
          </w:p>
          <w:p w14:paraId="6F6493B4" w14:textId="77777777" w:rsidR="00141F6A" w:rsidRPr="00AD6D49" w:rsidRDefault="00141F6A" w:rsidP="000273E0">
            <w:pPr>
              <w:tabs>
                <w:tab w:val="left" w:pos="480"/>
              </w:tabs>
              <w:spacing w:after="0"/>
              <w:jc w:val="both"/>
              <w:rPr>
                <w:rFonts w:cstheme="minorHAnsi"/>
              </w:rPr>
            </w:pPr>
            <w:r w:rsidRPr="00AD6D49">
              <w:rPr>
                <w:rFonts w:cstheme="minorHAnsi"/>
              </w:rPr>
              <w:t>Splnenie požadovaných predpokladov vo vzťahu k zákazkám preukáže doložením príslušného dokladu o certifikácii IAAF (WA) atletického štadiónu, resp. atletického oválu minimálne na úrovni „</w:t>
            </w:r>
            <w:proofErr w:type="spellStart"/>
            <w:r w:rsidRPr="00AD6D49">
              <w:rPr>
                <w:rFonts w:cstheme="minorHAnsi"/>
              </w:rPr>
              <w:t>Class</w:t>
            </w:r>
            <w:proofErr w:type="spellEnd"/>
            <w:r w:rsidRPr="00AD6D49">
              <w:rPr>
                <w:rFonts w:cstheme="minorHAnsi"/>
              </w:rPr>
              <w:t xml:space="preserve"> V“ v zmysle technického manuálu „Track and </w:t>
            </w:r>
            <w:proofErr w:type="spellStart"/>
            <w:r w:rsidRPr="00AD6D49">
              <w:rPr>
                <w:rFonts w:cstheme="minorHAnsi"/>
              </w:rPr>
              <w:t>Field</w:t>
            </w:r>
            <w:proofErr w:type="spellEnd"/>
            <w:r w:rsidRPr="00AD6D49">
              <w:rPr>
                <w:rFonts w:cstheme="minorHAnsi"/>
              </w:rPr>
              <w:t xml:space="preserve"> </w:t>
            </w:r>
            <w:proofErr w:type="spellStart"/>
            <w:r w:rsidRPr="00AD6D49">
              <w:rPr>
                <w:rFonts w:cstheme="minorHAnsi"/>
              </w:rPr>
              <w:t>Facilities</w:t>
            </w:r>
            <w:proofErr w:type="spellEnd"/>
            <w:r w:rsidRPr="00AD6D49">
              <w:rPr>
                <w:rFonts w:cstheme="minorHAnsi"/>
              </w:rPr>
              <w:t xml:space="preserve"> </w:t>
            </w:r>
            <w:proofErr w:type="spellStart"/>
            <w:r w:rsidRPr="00AD6D49">
              <w:rPr>
                <w:rFonts w:cstheme="minorHAnsi"/>
              </w:rPr>
              <w:t>Manual</w:t>
            </w:r>
            <w:proofErr w:type="spellEnd"/>
            <w:r w:rsidRPr="00AD6D49">
              <w:rPr>
                <w:rFonts w:cstheme="minorHAnsi"/>
              </w:rPr>
              <w:t xml:space="preserve"> 2019“ (predtým „Track and </w:t>
            </w:r>
            <w:proofErr w:type="spellStart"/>
            <w:r w:rsidRPr="00AD6D49">
              <w:rPr>
                <w:rFonts w:cstheme="minorHAnsi"/>
              </w:rPr>
              <w:t>Field</w:t>
            </w:r>
            <w:proofErr w:type="spellEnd"/>
            <w:r w:rsidRPr="00AD6D49">
              <w:rPr>
                <w:rFonts w:cstheme="minorHAnsi"/>
              </w:rPr>
              <w:t xml:space="preserve"> </w:t>
            </w:r>
            <w:proofErr w:type="spellStart"/>
            <w:r w:rsidRPr="00AD6D49">
              <w:rPr>
                <w:rFonts w:cstheme="minorHAnsi"/>
              </w:rPr>
              <w:t>Facilities</w:t>
            </w:r>
            <w:proofErr w:type="spellEnd"/>
            <w:r w:rsidRPr="00AD6D49">
              <w:rPr>
                <w:rFonts w:cstheme="minorHAnsi"/>
              </w:rPr>
              <w:t xml:space="preserve"> </w:t>
            </w:r>
            <w:proofErr w:type="spellStart"/>
            <w:r w:rsidRPr="00AD6D49">
              <w:rPr>
                <w:rFonts w:cstheme="minorHAnsi"/>
              </w:rPr>
              <w:t>Manual</w:t>
            </w:r>
            <w:proofErr w:type="spellEnd"/>
            <w:r w:rsidRPr="00AD6D49">
              <w:rPr>
                <w:rFonts w:cstheme="minorHAnsi"/>
              </w:rPr>
              <w:t xml:space="preserve"> 2008“) - a to na meno uchádzača.</w:t>
            </w:r>
          </w:p>
          <w:p w14:paraId="537571F3" w14:textId="5BA15B15" w:rsidR="009C0C23" w:rsidRPr="00AD6D49" w:rsidRDefault="009C0C23" w:rsidP="00CC7A54">
            <w:pPr>
              <w:autoSpaceDE w:val="0"/>
              <w:autoSpaceDN w:val="0"/>
              <w:adjustRightInd w:val="0"/>
              <w:spacing w:after="0" w:line="240" w:lineRule="auto"/>
              <w:jc w:val="both"/>
              <w:rPr>
                <w:rFonts w:cstheme="minorHAnsi"/>
                <w:b/>
              </w:rPr>
            </w:pPr>
          </w:p>
          <w:p w14:paraId="28A17B68" w14:textId="54B1CE0B" w:rsidR="009C0C23" w:rsidRPr="00AD6D49" w:rsidRDefault="009C0C23" w:rsidP="00CC7A54">
            <w:pPr>
              <w:jc w:val="both"/>
              <w:rPr>
                <w:rFonts w:cstheme="minorHAnsi"/>
              </w:rPr>
            </w:pPr>
            <w:r w:rsidRPr="00AD6D49">
              <w:rPr>
                <w:rFonts w:cstheme="minorHAnsi"/>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6B37EB44" w:rsidR="009C0C23" w:rsidRPr="00AD6D49" w:rsidRDefault="009C0C23" w:rsidP="00CC7A54">
            <w:pPr>
              <w:jc w:val="both"/>
              <w:rPr>
                <w:rFonts w:cstheme="minorHAnsi"/>
              </w:rPr>
            </w:pPr>
            <w:r w:rsidRPr="00AD6D49">
              <w:rPr>
                <w:rFonts w:cstheme="minorHAnsi"/>
              </w:rPr>
              <w:lastRenderedPageBreak/>
              <w:t>V prípade, ak stavebné práce realizoval záujemca ako člen združenia alebo ako subdodávateľ, vyčísli a započíta iba finančný objem, realizovaný ním samotným</w:t>
            </w:r>
            <w:r w:rsidR="004B6FC6" w:rsidRPr="00AD6D49">
              <w:rPr>
                <w:rFonts w:cstheme="minorHAnsi"/>
              </w:rPr>
              <w:t>, tzn. že v</w:t>
            </w:r>
            <w:r w:rsidR="004B6FC6" w:rsidRPr="00AD6D49">
              <w:rPr>
                <w:rFonts w:cs="Arial"/>
                <w:sz w:val="21"/>
                <w:szCs w:val="21"/>
              </w:rPr>
              <w:t xml:space="preserve"> prípade ak realizácia zákazky bola realizovaná uchádzačom len z časti (napr. člen združenia, skupiny dodávateľov a pod.), musí byť z dokladu zrejmé, v akom finančnom objeme ich realizoval uchádzač sám, alebo jeho osoba podľa § 34 ods. 3 ZVO.</w:t>
            </w:r>
          </w:p>
          <w:p w14:paraId="0B4A5EF7" w14:textId="77777777" w:rsidR="009C0C23" w:rsidRPr="00AD6D49" w:rsidRDefault="009C0C23" w:rsidP="00CC7A54">
            <w:pPr>
              <w:jc w:val="both"/>
              <w:rPr>
                <w:rFonts w:cstheme="minorHAnsi"/>
              </w:rPr>
            </w:pPr>
            <w:r w:rsidRPr="00AD6D49">
              <w:rPr>
                <w:rFonts w:cstheme="minorHAnsi"/>
              </w:rPr>
              <w:t>Skupina dodávateľov preukazuje splnenie podmienok účasti vo verejnom obstarávaní týkajúcich sa technickej spôsobilosti alebo odbornej spôsobilosti spoločne.</w:t>
            </w:r>
          </w:p>
          <w:p w14:paraId="682B0BEB" w14:textId="76FA2F2D" w:rsidR="00540E2E" w:rsidRPr="00AD6D49" w:rsidRDefault="00914AE4" w:rsidP="005C110F">
            <w:pPr>
              <w:pStyle w:val="Zarkazkladnhotextu3"/>
              <w:ind w:left="0"/>
              <w:jc w:val="both"/>
              <w:rPr>
                <w:rFonts w:asciiTheme="minorHAnsi" w:eastAsiaTheme="minorHAnsi" w:hAnsiTheme="minorHAnsi" w:cstheme="minorHAnsi"/>
                <w:noProof w:val="0"/>
                <w:sz w:val="22"/>
                <w:szCs w:val="22"/>
                <w:lang w:eastAsia="en-US"/>
              </w:rPr>
            </w:pPr>
            <w:r w:rsidRPr="00AD6D49">
              <w:rPr>
                <w:rFonts w:asciiTheme="minorHAnsi" w:eastAsiaTheme="minorHAnsi" w:hAnsiTheme="minorHAnsi" w:cstheme="minorHAnsi"/>
                <w:noProof w:val="0"/>
                <w:sz w:val="22"/>
                <w:szCs w:val="22"/>
                <w:lang w:eastAsia="en-US"/>
              </w:rPr>
              <w:t xml:space="preserve">Potvrdenia (referenčné listy) musia byť </w:t>
            </w:r>
            <w:r w:rsidR="00E371AE" w:rsidRPr="00AD6D49">
              <w:rPr>
                <w:rFonts w:asciiTheme="minorHAnsi" w:eastAsiaTheme="minorHAnsi" w:hAnsiTheme="minorHAnsi" w:cstheme="minorHAnsi"/>
                <w:noProof w:val="0"/>
                <w:sz w:val="22"/>
                <w:szCs w:val="22"/>
                <w:lang w:eastAsia="en-US"/>
              </w:rPr>
              <w:t>originály alebo úradne overené kópie</w:t>
            </w:r>
            <w:r w:rsidRPr="00AD6D49">
              <w:rPr>
                <w:rFonts w:asciiTheme="minorHAnsi" w:eastAsiaTheme="minorHAnsi" w:hAnsiTheme="minorHAnsi" w:cstheme="minorHAnsi"/>
                <w:noProof w:val="0"/>
                <w:sz w:val="22"/>
                <w:szCs w:val="22"/>
                <w:lang w:eastAsia="en-US"/>
              </w:rPr>
              <w:t>, ktoré budú</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obsahovať všetky náležitosti, ktoré sú vyššie uvedené. V prípade, ak verejný obstarávateľ</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preukázateľne zistí, že uchádzač svoj záväzok voči objednávateľovi nesplnil riadne a</w:t>
            </w:r>
            <w:r w:rsidR="0069300C" w:rsidRPr="00AD6D49">
              <w:rPr>
                <w:rFonts w:asciiTheme="minorHAnsi" w:eastAsiaTheme="minorHAnsi" w:hAnsiTheme="minorHAnsi" w:cstheme="minorHAnsi"/>
                <w:noProof w:val="0"/>
                <w:sz w:val="22"/>
                <w:szCs w:val="22"/>
                <w:lang w:eastAsia="en-US"/>
              </w:rPr>
              <w:t> </w:t>
            </w:r>
            <w:r w:rsidRPr="00AD6D49">
              <w:rPr>
                <w:rFonts w:asciiTheme="minorHAnsi" w:eastAsiaTheme="minorHAnsi" w:hAnsiTheme="minorHAnsi" w:cstheme="minorHAnsi"/>
                <w:noProof w:val="0"/>
                <w:sz w:val="22"/>
                <w:szCs w:val="22"/>
                <w:lang w:eastAsia="en-US"/>
              </w:rPr>
              <w:t>včas</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v súlade s uzatvorenými zmluvami, zamlčal alebo uviedol nepravdivé údaje, bude sa to</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považovať za porušenie povinnosti uchádzača uvádzať pravdivé a úplné údaje a za dôvod</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na vylúčenie uchádzača zo súťaže. Potvrdenia alebo referencie musia byť podpísané</w:t>
            </w:r>
            <w:r w:rsidR="0069300C" w:rsidRPr="00AD6D49">
              <w:rPr>
                <w:rFonts w:asciiTheme="minorHAnsi" w:eastAsiaTheme="minorHAnsi" w:hAnsiTheme="minorHAnsi" w:cstheme="minorHAnsi"/>
                <w:noProof w:val="0"/>
                <w:sz w:val="22"/>
                <w:szCs w:val="22"/>
                <w:lang w:eastAsia="en-US"/>
              </w:rPr>
              <w:t xml:space="preserve"> </w:t>
            </w:r>
            <w:r w:rsidR="00540E2E" w:rsidRPr="00AD6D49">
              <w:rPr>
                <w:rFonts w:asciiTheme="minorHAnsi" w:eastAsiaTheme="minorHAnsi" w:hAnsiTheme="minorHAnsi" w:cstheme="minorHAnsi"/>
                <w:noProof w:val="0"/>
                <w:sz w:val="22"/>
                <w:szCs w:val="22"/>
                <w:lang w:eastAsia="en-US"/>
              </w:rPr>
              <w:t>š</w:t>
            </w:r>
            <w:r w:rsidRPr="00AD6D49">
              <w:rPr>
                <w:rFonts w:asciiTheme="minorHAnsi" w:eastAsiaTheme="minorHAnsi" w:hAnsiTheme="minorHAnsi" w:cstheme="minorHAnsi"/>
                <w:noProof w:val="0"/>
                <w:sz w:val="22"/>
                <w:szCs w:val="22"/>
                <w:lang w:eastAsia="en-US"/>
              </w:rPr>
              <w:t>tatutárnym zástupcom odberateľa alebo osobou splnomocnenou na jeho zastupovanie.</w:t>
            </w:r>
          </w:p>
          <w:p w14:paraId="5106662C" w14:textId="794D1A2B" w:rsidR="00914AE4" w:rsidRPr="00AD6D49" w:rsidRDefault="00914AE4" w:rsidP="005C110F">
            <w:pPr>
              <w:pStyle w:val="Zarkazkladnhotextu3"/>
              <w:ind w:left="0"/>
              <w:jc w:val="both"/>
              <w:rPr>
                <w:rFonts w:asciiTheme="minorHAnsi" w:eastAsiaTheme="minorHAnsi" w:hAnsiTheme="minorHAnsi" w:cstheme="minorHAnsi"/>
                <w:noProof w:val="0"/>
                <w:sz w:val="22"/>
                <w:szCs w:val="22"/>
                <w:lang w:eastAsia="en-US"/>
              </w:rPr>
            </w:pPr>
            <w:r w:rsidRPr="00AD6D49">
              <w:rPr>
                <w:rFonts w:asciiTheme="minorHAnsi" w:eastAsiaTheme="minorHAnsi" w:hAnsiTheme="minorHAnsi" w:cstheme="minorHAnsi"/>
                <w:noProof w:val="0"/>
                <w:sz w:val="22"/>
                <w:szCs w:val="22"/>
                <w:lang w:eastAsia="en-US"/>
              </w:rPr>
              <w:t>V prípade podpísania osobou splnomocnenou na zastupovanie, musí byť predložené</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splnomocnenie na zastupovanie. V prípade predkladania referencií zverejnených na</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portáli UVO je postačujúce predložiť informáciu o zverejnení referencie v</w:t>
            </w:r>
            <w:r w:rsidR="0069300C" w:rsidRPr="00AD6D49">
              <w:rPr>
                <w:rFonts w:asciiTheme="minorHAnsi" w:eastAsiaTheme="minorHAnsi" w:hAnsiTheme="minorHAnsi" w:cstheme="minorHAnsi"/>
                <w:noProof w:val="0"/>
                <w:sz w:val="22"/>
                <w:szCs w:val="22"/>
                <w:lang w:eastAsia="en-US"/>
              </w:rPr>
              <w:t> </w:t>
            </w:r>
            <w:r w:rsidRPr="00AD6D49">
              <w:rPr>
                <w:rFonts w:asciiTheme="minorHAnsi" w:eastAsiaTheme="minorHAnsi" w:hAnsiTheme="minorHAnsi" w:cstheme="minorHAnsi"/>
                <w:noProof w:val="0"/>
                <w:sz w:val="22"/>
                <w:szCs w:val="22"/>
                <w:lang w:eastAsia="en-US"/>
              </w:rPr>
              <w:t>Evidencii</w:t>
            </w:r>
            <w:r w:rsidR="0069300C" w:rsidRPr="00AD6D49">
              <w:rPr>
                <w:rFonts w:asciiTheme="minorHAnsi" w:eastAsiaTheme="minorHAnsi" w:hAnsiTheme="minorHAnsi" w:cstheme="minorHAnsi"/>
                <w:noProof w:val="0"/>
                <w:sz w:val="22"/>
                <w:szCs w:val="22"/>
                <w:lang w:eastAsia="en-US"/>
              </w:rPr>
              <w:t xml:space="preserve"> </w:t>
            </w:r>
            <w:r w:rsidRPr="00AD6D49">
              <w:rPr>
                <w:rFonts w:asciiTheme="minorHAnsi" w:eastAsiaTheme="minorHAnsi" w:hAnsiTheme="minorHAnsi" w:cstheme="minorHAnsi"/>
                <w:noProof w:val="0"/>
                <w:sz w:val="22"/>
                <w:szCs w:val="22"/>
                <w:lang w:eastAsia="en-US"/>
              </w:rPr>
              <w:t>referencií</w:t>
            </w:r>
            <w:r w:rsidR="0069300C" w:rsidRPr="00AD6D49">
              <w:rPr>
                <w:rFonts w:asciiTheme="minorHAnsi" w:eastAsiaTheme="minorHAnsi" w:hAnsiTheme="minorHAnsi" w:cstheme="minorHAnsi"/>
                <w:noProof w:val="0"/>
                <w:sz w:val="22"/>
                <w:szCs w:val="22"/>
                <w:lang w:eastAsia="en-US"/>
              </w:rPr>
              <w:t xml:space="preserve">, </w:t>
            </w:r>
            <w:r w:rsidR="0069300C" w:rsidRPr="00AD6D49">
              <w:rPr>
                <w:rFonts w:asciiTheme="minorHAnsi" w:hAnsiTheme="minorHAnsi" w:cstheme="minorHAnsi"/>
                <w:sz w:val="22"/>
                <w:szCs w:val="22"/>
              </w:rPr>
              <w:t>uvedie odkaz resp. registračné číslo tejto referencie.</w:t>
            </w:r>
          </w:p>
          <w:p w14:paraId="66753F32" w14:textId="3B063D1A" w:rsidR="0011190E" w:rsidRPr="00AD6D49" w:rsidRDefault="0011190E" w:rsidP="005C110F">
            <w:pPr>
              <w:pStyle w:val="Zarkazkladnhotextu3"/>
              <w:ind w:left="0"/>
              <w:jc w:val="both"/>
              <w:rPr>
                <w:rFonts w:asciiTheme="minorHAnsi" w:eastAsiaTheme="minorHAnsi" w:hAnsiTheme="minorHAnsi" w:cstheme="minorHAnsi"/>
                <w:noProof w:val="0"/>
                <w:sz w:val="22"/>
                <w:szCs w:val="22"/>
                <w:lang w:eastAsia="en-US"/>
              </w:rPr>
            </w:pPr>
          </w:p>
          <w:p w14:paraId="0B5FDC27" w14:textId="6FA04A91" w:rsidR="004B6FC6" w:rsidRPr="00AD6D49" w:rsidRDefault="0011190E" w:rsidP="0069300C">
            <w:pPr>
              <w:pStyle w:val="Zarkazkladnhotextu3"/>
              <w:ind w:left="0"/>
              <w:jc w:val="both"/>
              <w:rPr>
                <w:rFonts w:asciiTheme="minorHAnsi" w:hAnsiTheme="minorHAnsi" w:cstheme="minorHAnsi"/>
                <w:sz w:val="22"/>
                <w:szCs w:val="22"/>
              </w:rPr>
            </w:pPr>
            <w:r w:rsidRPr="00AD6D49">
              <w:rPr>
                <w:rFonts w:asciiTheme="minorHAnsi" w:hAnsiTheme="minorHAnsi" w:cstheme="minorHAnsi"/>
                <w:sz w:val="22"/>
                <w:szCs w:val="22"/>
              </w:rPr>
              <w:t>Ak sa uchádzač na preukázanie splnenia podmienky rozhodne použiť referenciu vedenú</w:t>
            </w:r>
            <w:r w:rsidR="0069300C" w:rsidRPr="00AD6D49">
              <w:rPr>
                <w:rFonts w:asciiTheme="minorHAnsi" w:hAnsiTheme="minorHAnsi" w:cstheme="minorHAnsi"/>
                <w:sz w:val="22"/>
                <w:szCs w:val="22"/>
              </w:rPr>
              <w:t xml:space="preserve"> </w:t>
            </w:r>
            <w:r w:rsidRPr="00AD6D49">
              <w:rPr>
                <w:rFonts w:asciiTheme="minorHAnsi" w:hAnsiTheme="minorHAnsi" w:cstheme="minorHAnsi"/>
                <w:sz w:val="22"/>
                <w:szCs w:val="22"/>
              </w:rPr>
              <w:t>v informačnom systéme ÚVO v Evidencii referencií, uvedie v zozname názov</w:t>
            </w:r>
            <w:r w:rsidR="0069300C" w:rsidRPr="00AD6D49">
              <w:rPr>
                <w:rFonts w:asciiTheme="minorHAnsi" w:hAnsiTheme="minorHAnsi" w:cstheme="minorHAnsi"/>
                <w:sz w:val="22"/>
                <w:szCs w:val="22"/>
              </w:rPr>
              <w:t xml:space="preserve"> </w:t>
            </w:r>
            <w:r w:rsidRPr="00AD6D49">
              <w:rPr>
                <w:rFonts w:asciiTheme="minorHAnsi" w:hAnsiTheme="minorHAnsi" w:cstheme="minorHAnsi"/>
                <w:sz w:val="22"/>
                <w:szCs w:val="22"/>
              </w:rPr>
              <w:t>objednávateľa, názov zmluvy, stručný opis plnenia relevantného predmetu zákazky,</w:t>
            </w:r>
            <w:r w:rsidR="0069300C" w:rsidRPr="00AD6D49">
              <w:rPr>
                <w:rFonts w:asciiTheme="minorHAnsi" w:hAnsiTheme="minorHAnsi" w:cstheme="minorHAnsi"/>
                <w:sz w:val="22"/>
                <w:szCs w:val="22"/>
              </w:rPr>
              <w:t xml:space="preserve"> </w:t>
            </w:r>
            <w:r w:rsidRPr="00AD6D49">
              <w:rPr>
                <w:rFonts w:asciiTheme="minorHAnsi" w:hAnsiTheme="minorHAnsi" w:cstheme="minorHAnsi"/>
                <w:sz w:val="22"/>
                <w:szCs w:val="22"/>
              </w:rPr>
              <w:t>miesto plnenia, lehotu plnenia, cenu plnenia v EUR bez DPH a</w:t>
            </w:r>
            <w:r w:rsidR="004D5515" w:rsidRPr="00AD6D49">
              <w:rPr>
                <w:rFonts w:asciiTheme="minorHAnsi" w:hAnsiTheme="minorHAnsi" w:cstheme="minorHAnsi"/>
                <w:sz w:val="22"/>
                <w:szCs w:val="22"/>
              </w:rPr>
              <w:t> link na zverejnenú</w:t>
            </w:r>
            <w:r w:rsidR="0069300C" w:rsidRPr="00AD6D49">
              <w:rPr>
                <w:rFonts w:asciiTheme="minorHAnsi" w:hAnsiTheme="minorHAnsi" w:cstheme="minorHAnsi"/>
                <w:sz w:val="22"/>
                <w:szCs w:val="22"/>
              </w:rPr>
              <w:t xml:space="preserve"> </w:t>
            </w:r>
            <w:r w:rsidR="004D5515" w:rsidRPr="00AD6D49">
              <w:rPr>
                <w:rFonts w:asciiTheme="minorHAnsi" w:hAnsiTheme="minorHAnsi" w:cstheme="minorHAnsi"/>
                <w:sz w:val="22"/>
                <w:szCs w:val="22"/>
              </w:rPr>
              <w:t xml:space="preserve">referenciu. </w:t>
            </w:r>
            <w:r w:rsidRPr="00AD6D49">
              <w:rPr>
                <w:rFonts w:asciiTheme="minorHAnsi" w:hAnsiTheme="minorHAnsi" w:cstheme="minorHAnsi"/>
                <w:sz w:val="22"/>
                <w:szCs w:val="22"/>
              </w:rPr>
              <w:t>Zoznam musí obsahovať aj súčet cien všetkých plnení relevantných pre</w:t>
            </w:r>
            <w:r w:rsidR="0069300C" w:rsidRPr="00AD6D49">
              <w:rPr>
                <w:rFonts w:asciiTheme="minorHAnsi" w:hAnsiTheme="minorHAnsi" w:cstheme="minorHAnsi"/>
                <w:sz w:val="22"/>
                <w:szCs w:val="22"/>
              </w:rPr>
              <w:t xml:space="preserve"> </w:t>
            </w:r>
            <w:r w:rsidRPr="00AD6D49">
              <w:rPr>
                <w:rFonts w:asciiTheme="minorHAnsi" w:hAnsiTheme="minorHAnsi" w:cstheme="minorHAnsi"/>
                <w:sz w:val="22"/>
                <w:szCs w:val="22"/>
              </w:rPr>
              <w:t>vyhodnotenie v EUR bez DPH za požadované obdobie podľa zadanej podmienky.</w:t>
            </w:r>
            <w:r w:rsidR="0069300C" w:rsidRPr="00AD6D49" w:rsidDel="0069300C">
              <w:rPr>
                <w:rFonts w:asciiTheme="minorHAnsi" w:hAnsiTheme="minorHAnsi" w:cstheme="minorHAnsi"/>
                <w:sz w:val="22"/>
                <w:szCs w:val="22"/>
              </w:rPr>
              <w:t xml:space="preserve"> </w:t>
            </w:r>
          </w:p>
          <w:p w14:paraId="62ED5AA1" w14:textId="58B2A92A" w:rsidR="004B6FC6" w:rsidRPr="00AD6D49" w:rsidRDefault="004B6FC6" w:rsidP="0069300C">
            <w:pPr>
              <w:pStyle w:val="Zarkazkladnhotextu3"/>
              <w:ind w:left="0"/>
              <w:jc w:val="both"/>
              <w:rPr>
                <w:rFonts w:asciiTheme="minorHAnsi" w:hAnsiTheme="minorHAnsi" w:cstheme="minorHAnsi"/>
                <w:sz w:val="22"/>
                <w:szCs w:val="22"/>
              </w:rPr>
            </w:pPr>
            <w:r w:rsidRPr="00AD6D49">
              <w:rPr>
                <w:rFonts w:asciiTheme="minorHAnsi" w:hAnsiTheme="minorHAnsi" w:cstheme="minorHAnsi"/>
                <w:sz w:val="22"/>
                <w:szCs w:val="22"/>
              </w:rPr>
              <w:t>Pokiaľ uchádzač predloží v potvrdeniach cenu v inej mene ako euro, na vyčíslenie ceny uskutočnených stavebných prác sa pri prepočte inej meny na menu euro   použije kurz Európskej centrálnej banky platný v deň odoslania Výzvy na zverejnenie  vo Vestníku verejného obstarávania.</w:t>
            </w:r>
          </w:p>
          <w:p w14:paraId="09B4200A" w14:textId="77777777" w:rsidR="004B6FC6" w:rsidRPr="00AD6D49" w:rsidRDefault="004B6FC6" w:rsidP="004B6FC6">
            <w:pPr>
              <w:pStyle w:val="Zarkazkladnhotextu3"/>
              <w:ind w:left="0"/>
              <w:jc w:val="both"/>
              <w:rPr>
                <w:rFonts w:asciiTheme="minorHAnsi" w:eastAsiaTheme="minorHAnsi" w:hAnsiTheme="minorHAnsi" w:cstheme="minorHAnsi"/>
                <w:noProof w:val="0"/>
                <w:sz w:val="22"/>
                <w:szCs w:val="22"/>
                <w:lang w:eastAsia="en-US"/>
              </w:rPr>
            </w:pPr>
          </w:p>
          <w:p w14:paraId="1F5885EE" w14:textId="26B4D1F4" w:rsidR="00914AE4" w:rsidRPr="00AD6D49" w:rsidRDefault="004B6FC6" w:rsidP="009D3848">
            <w:pPr>
              <w:pStyle w:val="Zarkazkladnhotextu3"/>
              <w:ind w:left="0"/>
              <w:jc w:val="both"/>
              <w:rPr>
                <w:rFonts w:asciiTheme="minorHAnsi" w:hAnsiTheme="minorHAnsi" w:cstheme="minorHAnsi"/>
                <w:strike/>
                <w:sz w:val="22"/>
                <w:szCs w:val="22"/>
              </w:rPr>
            </w:pPr>
            <w:r w:rsidRPr="00AD6D49">
              <w:rPr>
                <w:rFonts w:asciiTheme="minorHAnsi" w:hAnsiTheme="minorHAnsi" w:cstheme="minorHAnsi"/>
                <w:sz w:val="22"/>
                <w:szCs w:val="22"/>
              </w:rPr>
              <w:t xml:space="preserve">Verejný obstarávateľ z dôvodov kvalitatívnych požiadaviek na realizáciu zákazky uplatňuje  ustanovenie § 38 ods. 4 zákona o VO </w:t>
            </w:r>
            <w:r w:rsidRPr="00AD6D49">
              <w:rPr>
                <w:rFonts w:asciiTheme="minorHAnsi" w:hAnsiTheme="minorHAnsi" w:cstheme="minorHAnsi"/>
                <w:sz w:val="22"/>
                <w:szCs w:val="22"/>
                <w:shd w:val="clear" w:color="auto" w:fill="FFFFFF"/>
              </w:rPr>
              <w:t xml:space="preserve">a požaduje, aby bola časť zákazky – </w:t>
            </w:r>
            <w:r w:rsidRPr="009D3848">
              <w:rPr>
                <w:rFonts w:asciiTheme="minorHAnsi" w:hAnsiTheme="minorHAnsi" w:cstheme="minorHAnsi"/>
                <w:sz w:val="22"/>
                <w:szCs w:val="22"/>
                <w:shd w:val="clear" w:color="auto" w:fill="FFFFFF"/>
              </w:rPr>
              <w:t xml:space="preserve">stavebný objekt </w:t>
            </w:r>
            <w:r w:rsidRPr="009D3848">
              <w:rPr>
                <w:rFonts w:asciiTheme="minorHAnsi" w:hAnsiTheme="minorHAnsi" w:cstheme="minorHAnsi"/>
                <w:b/>
                <w:sz w:val="22"/>
                <w:szCs w:val="22"/>
                <w:shd w:val="clear" w:color="auto" w:fill="FFFFFF"/>
              </w:rPr>
              <w:t>SO-01 Atletick</w:t>
            </w:r>
            <w:r w:rsidR="009D3848" w:rsidRPr="009D3848">
              <w:rPr>
                <w:rFonts w:asciiTheme="minorHAnsi" w:hAnsiTheme="minorHAnsi" w:cstheme="minorHAnsi"/>
                <w:b/>
                <w:sz w:val="22"/>
                <w:szCs w:val="22"/>
                <w:shd w:val="clear" w:color="auto" w:fill="FFFFFF"/>
              </w:rPr>
              <w:t>ý</w:t>
            </w:r>
            <w:r w:rsidRPr="009D3848">
              <w:rPr>
                <w:rFonts w:asciiTheme="minorHAnsi" w:hAnsiTheme="minorHAnsi" w:cstheme="minorHAnsi"/>
                <w:b/>
                <w:sz w:val="22"/>
                <w:szCs w:val="22"/>
                <w:shd w:val="clear" w:color="auto" w:fill="FFFFFF"/>
              </w:rPr>
              <w:t xml:space="preserve"> </w:t>
            </w:r>
            <w:r w:rsidR="009D3848" w:rsidRPr="009D3848">
              <w:rPr>
                <w:rFonts w:asciiTheme="minorHAnsi" w:hAnsiTheme="minorHAnsi" w:cstheme="minorHAnsi"/>
                <w:b/>
                <w:sz w:val="22"/>
                <w:szCs w:val="22"/>
                <w:shd w:val="clear" w:color="auto" w:fill="FFFFFF"/>
              </w:rPr>
              <w:t>ovál</w:t>
            </w:r>
            <w:r w:rsidRPr="00AD6D49">
              <w:rPr>
                <w:rFonts w:asciiTheme="minorHAnsi" w:hAnsiTheme="minorHAnsi" w:cstheme="minorHAnsi"/>
                <w:sz w:val="22"/>
                <w:szCs w:val="22"/>
                <w:shd w:val="clear" w:color="auto" w:fill="FFFFFF"/>
              </w:rPr>
              <w:t xml:space="preserve">, v rozsahu príslušných rozpočtových položiek realizovaná uchádzačom z požadovanými praktickými skúsenosťami, ktoré </w:t>
            </w:r>
            <w:r w:rsidRPr="00AD6D49">
              <w:rPr>
                <w:rFonts w:asciiTheme="minorHAnsi" w:hAnsiTheme="minorHAnsi" w:cstheme="minorHAnsi"/>
                <w:sz w:val="22"/>
                <w:szCs w:val="22"/>
                <w:shd w:val="clear" w:color="auto" w:fill="FFFFFF"/>
              </w:rPr>
              <w:lastRenderedPageBreak/>
              <w:t>preukazuje podľa minimálneho štandardu určeného pre podmienku účasti podľa § 34 ods. 1 písm. b) zákona o VO.</w:t>
            </w:r>
          </w:p>
        </w:tc>
      </w:tr>
      <w:tr w:rsidR="00AD6D49" w:rsidRPr="00AD6D49" w14:paraId="16D500D1" w14:textId="77777777" w:rsidTr="00815A53">
        <w:tc>
          <w:tcPr>
            <w:tcW w:w="2694" w:type="dxa"/>
          </w:tcPr>
          <w:p w14:paraId="1B62F034" w14:textId="19BD0B33" w:rsidR="00E6329D" w:rsidRPr="00AD6D49" w:rsidRDefault="00236B59" w:rsidP="00CC7A54">
            <w:pPr>
              <w:rPr>
                <w:b/>
              </w:rPr>
            </w:pPr>
            <w:sdt>
              <w:sdtPr>
                <w:alias w:val="Podmienka účasti"/>
                <w:tag w:val="data:ParticipationConditionDescription"/>
                <w:id w:val="1998765567"/>
              </w:sdtPr>
              <w:sdtEndPr/>
              <w:sdtContent>
                <w:r w:rsidR="00E6329D" w:rsidRPr="00AD6D49">
                  <w:rPr>
                    <w:b/>
                    <w:bCs/>
                  </w:rPr>
                  <w:t>§ 34 ods. 1 písm. g)</w:t>
                </w:r>
                <w:r w:rsidR="00E6329D" w:rsidRPr="00AD6D49">
                  <w:t xml:space="preserve"> Záujemca alebo uchádzač preukáže svoju technickú alebo odbornú</w:t>
                </w:r>
              </w:sdtContent>
            </w:sdt>
            <w:r w:rsidR="00E6329D" w:rsidRPr="00AD6D49">
              <w:t xml:space="preserve"> spôsobilosť</w:t>
            </w:r>
          </w:p>
          <w:p w14:paraId="0130B3EE" w14:textId="77777777" w:rsidR="00E6329D" w:rsidRPr="00AD6D49" w:rsidRDefault="00E6329D" w:rsidP="00CC7A54"/>
        </w:tc>
        <w:tc>
          <w:tcPr>
            <w:tcW w:w="6407" w:type="dxa"/>
          </w:tcPr>
          <w:p w14:paraId="5B45FFF0" w14:textId="77777777" w:rsidR="00E6329D" w:rsidRPr="00AD6D49" w:rsidRDefault="00E6329D" w:rsidP="00CC7A54">
            <w:pPr>
              <w:autoSpaceDE w:val="0"/>
              <w:autoSpaceDN w:val="0"/>
              <w:adjustRightInd w:val="0"/>
              <w:spacing w:after="0" w:line="240" w:lineRule="auto"/>
              <w:jc w:val="both"/>
              <w:rPr>
                <w:rFonts w:cs="Times New Roman"/>
              </w:rPr>
            </w:pPr>
            <w:r w:rsidRPr="00AD6D49">
              <w:rPr>
                <w:rFonts w:cs="Times New Roman"/>
              </w:rPr>
              <w:t xml:space="preserve">Údaje o vzdelaní a odbornej praxi alebo o odbornej kvalifikácii osôb určených na plnenie zmluvy alebo riadiacich zamestnancov, ak nie sú kritériom na vyhodnotenie ponúk. </w:t>
            </w:r>
          </w:p>
          <w:p w14:paraId="27787CDF" w14:textId="77777777" w:rsidR="00E6329D" w:rsidRPr="00AD6D49" w:rsidRDefault="00E6329D" w:rsidP="00CC7A54">
            <w:pPr>
              <w:autoSpaceDE w:val="0"/>
              <w:autoSpaceDN w:val="0"/>
              <w:adjustRightInd w:val="0"/>
              <w:spacing w:after="0" w:line="240" w:lineRule="auto"/>
              <w:jc w:val="both"/>
              <w:rPr>
                <w:rFonts w:cs="Times New Roman"/>
              </w:rPr>
            </w:pPr>
            <w:r w:rsidRPr="00AD6D49">
              <w:rPr>
                <w:rFonts w:cs="Times New Roman"/>
              </w:rPr>
              <w:t xml:space="preserve">Uchádzač musí preukázať, že osoba zodpovedná za riadenie stavebných prác (ďalej ako „stavbyvedúci“) má potrebné vzdelanie a odbornú prax na vykonanie stavebných prác, rovnakého alebo podobného charakteru, ako je predmet zákazky. </w:t>
            </w:r>
          </w:p>
          <w:p w14:paraId="3FC54186" w14:textId="77777777" w:rsidR="00455143" w:rsidRPr="00AD6D49" w:rsidRDefault="00455143" w:rsidP="00CC7A54">
            <w:pPr>
              <w:autoSpaceDE w:val="0"/>
              <w:autoSpaceDN w:val="0"/>
              <w:adjustRightInd w:val="0"/>
              <w:spacing w:after="0" w:line="240" w:lineRule="auto"/>
              <w:jc w:val="both"/>
              <w:rPr>
                <w:rFonts w:cs="Times New Roman"/>
              </w:rPr>
            </w:pPr>
          </w:p>
          <w:p w14:paraId="545B32F4" w14:textId="7D7733AE" w:rsidR="00E6329D" w:rsidRPr="00AD6D49" w:rsidRDefault="004B6FC6" w:rsidP="00CC7A54">
            <w:pPr>
              <w:autoSpaceDE w:val="0"/>
              <w:autoSpaceDN w:val="0"/>
              <w:adjustRightInd w:val="0"/>
              <w:spacing w:after="0" w:line="240" w:lineRule="auto"/>
              <w:jc w:val="both"/>
              <w:rPr>
                <w:rFonts w:cs="Times New Roman"/>
              </w:rPr>
            </w:pPr>
            <w:r w:rsidRPr="00AD6D49">
              <w:rPr>
                <w:rFonts w:cs="Times New Roman"/>
                <w:b/>
              </w:rPr>
              <w:t xml:space="preserve">1. </w:t>
            </w:r>
            <w:r w:rsidR="00E6329D" w:rsidRPr="00AD6D49">
              <w:rPr>
                <w:rFonts w:cs="Times New Roman"/>
                <w:b/>
              </w:rPr>
              <w:t xml:space="preserve">Odborná prax stavbyvedúceho </w:t>
            </w:r>
            <w:r w:rsidR="00E6329D" w:rsidRPr="00AD6D49">
              <w:rPr>
                <w:rFonts w:cs="Times New Roman"/>
              </w:rPr>
              <w:t xml:space="preserve">musí spĺňať nasledovné podmienky: </w:t>
            </w:r>
          </w:p>
          <w:p w14:paraId="49BEA078" w14:textId="77777777" w:rsidR="00E6329D" w:rsidRPr="00AD6D49" w:rsidRDefault="00E6329D" w:rsidP="00CC7A54">
            <w:pPr>
              <w:autoSpaceDE w:val="0"/>
              <w:autoSpaceDN w:val="0"/>
              <w:adjustRightInd w:val="0"/>
              <w:spacing w:after="0" w:line="240" w:lineRule="auto"/>
              <w:jc w:val="both"/>
              <w:rPr>
                <w:rFonts w:cs="Times New Roman"/>
              </w:rPr>
            </w:pPr>
            <w:r w:rsidRPr="00AD6D49">
              <w:rPr>
                <w:rFonts w:cs="Times New Roman"/>
              </w:rPr>
              <w:t xml:space="preserve">a) Účasť na realizácii minimálne 2 projektov pri stavbách rovnakého alebo podobného charakteru, ako je predmet zákazky na pozícii stavbyvedúceho, </w:t>
            </w:r>
          </w:p>
          <w:p w14:paraId="311EEFAA" w14:textId="75AF3284" w:rsidR="00E6329D" w:rsidRPr="00AD6D49" w:rsidRDefault="00E6329D" w:rsidP="00CC7A54">
            <w:pPr>
              <w:autoSpaceDE w:val="0"/>
              <w:autoSpaceDN w:val="0"/>
              <w:adjustRightInd w:val="0"/>
              <w:spacing w:after="0" w:line="240" w:lineRule="auto"/>
              <w:jc w:val="both"/>
              <w:rPr>
                <w:rFonts w:cs="Times New Roman"/>
              </w:rPr>
            </w:pPr>
            <w:r w:rsidRPr="00AD6D49">
              <w:rPr>
                <w:rFonts w:cs="Times New Roman"/>
              </w:rPr>
              <w:t xml:space="preserve">b) z toho jeden projekt </w:t>
            </w:r>
            <w:r w:rsidRPr="001758ED">
              <w:rPr>
                <w:rFonts w:cs="Times New Roman"/>
              </w:rPr>
              <w:t xml:space="preserve">musí byť vo výške minimálne  </w:t>
            </w:r>
            <w:r w:rsidR="005912D3" w:rsidRPr="001758ED">
              <w:rPr>
                <w:rFonts w:cs="Times New Roman"/>
                <w:b/>
              </w:rPr>
              <w:t>3</w:t>
            </w:r>
            <w:r w:rsidR="00F234CD" w:rsidRPr="001758ED">
              <w:rPr>
                <w:rFonts w:cs="Times New Roman"/>
                <w:b/>
              </w:rPr>
              <w:t>00</w:t>
            </w:r>
            <w:r w:rsidRPr="001758ED">
              <w:rPr>
                <w:rFonts w:cs="Times New Roman"/>
                <w:b/>
              </w:rPr>
              <w:t xml:space="preserve"> 000,00 EUR bez DPH</w:t>
            </w:r>
            <w:r w:rsidR="00C67416" w:rsidRPr="001758ED">
              <w:rPr>
                <w:rFonts w:cs="Times New Roman"/>
                <w:b/>
              </w:rPr>
              <w:t>.</w:t>
            </w:r>
            <w:r w:rsidRPr="00AD6D49">
              <w:rPr>
                <w:rFonts w:cs="Times New Roman"/>
              </w:rPr>
              <w:t xml:space="preserve"> </w:t>
            </w:r>
          </w:p>
          <w:p w14:paraId="0ADD1EF5" w14:textId="77777777" w:rsidR="00E6329D" w:rsidRPr="00AD6D49" w:rsidRDefault="00E6329D" w:rsidP="00CC7A54">
            <w:pPr>
              <w:autoSpaceDE w:val="0"/>
              <w:autoSpaceDN w:val="0"/>
              <w:adjustRightInd w:val="0"/>
              <w:spacing w:after="0" w:line="240" w:lineRule="auto"/>
              <w:jc w:val="both"/>
              <w:rPr>
                <w:rFonts w:cs="Times New Roman"/>
              </w:rPr>
            </w:pPr>
            <w:r w:rsidRPr="00AD6D49">
              <w:rPr>
                <w:rFonts w:cs="Times New Roman"/>
              </w:rPr>
              <w:t xml:space="preserve">Uchádzač predloží nasledovné doklady a dokumenty: </w:t>
            </w:r>
          </w:p>
          <w:p w14:paraId="2226E9E4" w14:textId="4167F9E7" w:rsidR="00455143" w:rsidRPr="00AD6D49" w:rsidRDefault="00E6329D" w:rsidP="00745456">
            <w:pPr>
              <w:pStyle w:val="Odsekzoznamu"/>
              <w:numPr>
                <w:ilvl w:val="0"/>
                <w:numId w:val="40"/>
              </w:numPr>
              <w:autoSpaceDE w:val="0"/>
              <w:autoSpaceDN w:val="0"/>
              <w:adjustRightInd w:val="0"/>
              <w:spacing w:after="0" w:line="240" w:lineRule="auto"/>
              <w:ind w:left="203" w:hanging="203"/>
              <w:jc w:val="both"/>
              <w:rPr>
                <w:rFonts w:cs="Times New Roman"/>
              </w:rPr>
            </w:pPr>
            <w:r w:rsidRPr="00AD6D49">
              <w:rPr>
                <w:rFonts w:cs="Times New Roman"/>
              </w:rPr>
              <w:t>Osvedčenie</w:t>
            </w:r>
            <w:r w:rsidR="002C5631" w:rsidRPr="00AD6D49">
              <w:rPr>
                <w:rFonts w:cs="Arial"/>
              </w:rPr>
              <w:t xml:space="preserve">   o vykonaní odbornej skúšky</w:t>
            </w:r>
            <w:r w:rsidRPr="00AD6D49">
              <w:rPr>
                <w:rFonts w:cs="Times New Roman"/>
              </w:rPr>
              <w:t xml:space="preserve"> </w:t>
            </w:r>
            <w:r w:rsidR="002C5631" w:rsidRPr="00AD6D49">
              <w:rPr>
                <w:rFonts w:cs="Times New Roman"/>
              </w:rPr>
              <w:t xml:space="preserve"> </w:t>
            </w:r>
            <w:r w:rsidR="002C5631" w:rsidRPr="00AD6D49">
              <w:rPr>
                <w:rFonts w:cs="Arial"/>
              </w:rPr>
              <w:t>v kategóri</w:t>
            </w:r>
            <w:r w:rsidR="00835848">
              <w:rPr>
                <w:rFonts w:cs="Arial"/>
              </w:rPr>
              <w:t>i</w:t>
            </w:r>
            <w:r w:rsidR="002C5631" w:rsidRPr="00AD6D49">
              <w:rPr>
                <w:rFonts w:cs="Arial"/>
                <w:b/>
              </w:rPr>
              <w:t xml:space="preserve">  </w:t>
            </w:r>
            <w:r w:rsidR="00EC312C" w:rsidRPr="00AD6D49">
              <w:rPr>
                <w:rFonts w:cs="Arial"/>
                <w:b/>
              </w:rPr>
              <w:t xml:space="preserve">pozemné stavby alebo </w:t>
            </w:r>
            <w:r w:rsidR="00A7648E" w:rsidRPr="00AD6D49">
              <w:rPr>
                <w:rFonts w:cs="Arial"/>
                <w:b/>
              </w:rPr>
              <w:t>inžinierske</w:t>
            </w:r>
            <w:r w:rsidR="002C5631" w:rsidRPr="00AD6D49">
              <w:rPr>
                <w:rFonts w:cs="Arial"/>
                <w:b/>
              </w:rPr>
              <w:t xml:space="preserve"> stavby </w:t>
            </w:r>
            <w:r w:rsidR="002C5631" w:rsidRPr="00AD6D49">
              <w:rPr>
                <w:rFonts w:cs="Times New Roman"/>
              </w:rPr>
              <w:t>v zmysle z</w:t>
            </w:r>
            <w:r w:rsidRPr="00AD6D49">
              <w:rPr>
                <w:rFonts w:cs="Times New Roman"/>
              </w:rPr>
              <w:t>ákona č. 138/1992 Zb. o autorizovaných architektoch a autorizovaných stavebných inžinieroch v znení neskorších predpisov alebo ekvivalentný doklad (originál aleb</w:t>
            </w:r>
            <w:r w:rsidR="00E371AE" w:rsidRPr="00AD6D49">
              <w:rPr>
                <w:rFonts w:cs="Times New Roman"/>
              </w:rPr>
              <w:t>o jeho úradne  overená kópia</w:t>
            </w:r>
            <w:r w:rsidR="00455143" w:rsidRPr="00AD6D49">
              <w:rPr>
                <w:rFonts w:cs="Times New Roman"/>
              </w:rPr>
              <w:t xml:space="preserve">), </w:t>
            </w:r>
          </w:p>
          <w:p w14:paraId="1550B33D" w14:textId="77777777" w:rsidR="00023DCE" w:rsidRPr="00AD6D49" w:rsidRDefault="00455143" w:rsidP="00745456">
            <w:pPr>
              <w:pStyle w:val="Odsekzoznamu"/>
              <w:numPr>
                <w:ilvl w:val="0"/>
                <w:numId w:val="40"/>
              </w:numPr>
              <w:autoSpaceDE w:val="0"/>
              <w:autoSpaceDN w:val="0"/>
              <w:adjustRightInd w:val="0"/>
              <w:spacing w:after="0" w:line="240" w:lineRule="auto"/>
              <w:ind w:left="203" w:hanging="203"/>
              <w:jc w:val="both"/>
              <w:rPr>
                <w:rFonts w:cs="Times New Roman"/>
              </w:rPr>
            </w:pPr>
            <w:r w:rsidRPr="00AD6D49">
              <w:rPr>
                <w:rFonts w:cs="Times New Roman"/>
              </w:rPr>
              <w:t>P</w:t>
            </w:r>
            <w:r w:rsidR="00E6329D" w:rsidRPr="00AD6D49">
              <w:rPr>
                <w:rFonts w:cs="Times New Roman"/>
              </w:rPr>
              <w:t xml:space="preserve">rofesijný životopis so zoznamom odborných skúseností preukazujúcich požadovanú odbornú prax, v takom rozsahu, aby bolo možné posúdiť splnenie podmienok podľa vyššie uvedených bodov a) a b), </w:t>
            </w:r>
            <w:r w:rsidR="00460120" w:rsidRPr="00AD6D49">
              <w:rPr>
                <w:rFonts w:cs="Times New Roman"/>
              </w:rPr>
              <w:t>a to, či je alebo nie je zamestnancom uchádzača.</w:t>
            </w:r>
          </w:p>
          <w:p w14:paraId="756B7542" w14:textId="0240E226" w:rsidR="001B7F0D" w:rsidRPr="00AD6D49" w:rsidRDefault="001B7F0D" w:rsidP="00745456">
            <w:pPr>
              <w:pStyle w:val="Odsekzoznamu"/>
              <w:numPr>
                <w:ilvl w:val="0"/>
                <w:numId w:val="40"/>
              </w:numPr>
              <w:autoSpaceDE w:val="0"/>
              <w:autoSpaceDN w:val="0"/>
              <w:adjustRightInd w:val="0"/>
              <w:spacing w:after="0" w:line="240" w:lineRule="auto"/>
              <w:ind w:left="203" w:hanging="203"/>
              <w:jc w:val="both"/>
              <w:rPr>
                <w:rFonts w:cs="Times New Roman"/>
              </w:rPr>
            </w:pPr>
            <w:r w:rsidRPr="00AD6D49">
              <w:rPr>
                <w:rFonts w:cs="Times New Roman"/>
              </w:rPr>
              <w:t>Čestné vyhlásenie stavbyvedúceho, že</w:t>
            </w:r>
            <w:r w:rsidR="00141F6A" w:rsidRPr="00AD6D49">
              <w:rPr>
                <w:rFonts w:cs="Times New Roman"/>
              </w:rPr>
              <w:t xml:space="preserve"> </w:t>
            </w:r>
            <w:r w:rsidR="00141F6A" w:rsidRPr="00AD6D49">
              <w:rPr>
                <w:shd w:val="clear" w:color="auto" w:fill="FFFFFF"/>
              </w:rPr>
              <w:t>všetky údaje uvedené v životopise sú pravdivé a že</w:t>
            </w:r>
            <w:r w:rsidRPr="00AD6D49">
              <w:rPr>
                <w:rFonts w:cs="Times New Roman"/>
              </w:rPr>
              <w:t xml:space="preserve"> bude k dispozícii uchádzačovi pre realizáciu príslušného predmetu zmluvy</w:t>
            </w:r>
            <w:r w:rsidR="00C67416" w:rsidRPr="00AD6D49">
              <w:rPr>
                <w:rFonts w:cs="Times New Roman"/>
              </w:rPr>
              <w:t>.</w:t>
            </w:r>
          </w:p>
          <w:p w14:paraId="6CEAD643" w14:textId="6CDA8B6A" w:rsidR="00196BAA" w:rsidRPr="00AD6D49" w:rsidRDefault="00141F6A" w:rsidP="00CC7A54">
            <w:pPr>
              <w:pStyle w:val="Bezriadkovania"/>
              <w:jc w:val="both"/>
              <w:rPr>
                <w:rFonts w:cstheme="minorHAnsi"/>
              </w:rPr>
            </w:pPr>
            <w:r w:rsidRPr="00AD6D49">
              <w:rPr>
                <w:rFonts w:cstheme="minorHAnsi"/>
              </w:rPr>
              <w:t xml:space="preserve">Zahraničný uchádzač </w:t>
            </w:r>
            <w:r w:rsidRPr="00AD6D49">
              <w:rPr>
                <w:rFonts w:cstheme="minorHAnsi"/>
                <w:b/>
                <w:bCs/>
              </w:rPr>
              <w:t>môže</w:t>
            </w:r>
            <w:r w:rsidRPr="00AD6D49">
              <w:rPr>
                <w:rFonts w:cstheme="minorHAnsi"/>
              </w:rPr>
              <w:t xml:space="preserve"> osvedčenia, oprávnenia, certifikáty požadované v zmysle slovenských právnych noriem na preukázanie technickej alebo odbornej spôsobilosti pre výkon činnosti stavbyvedúceho </w:t>
            </w:r>
            <w:r w:rsidRPr="00AD6D49">
              <w:rPr>
                <w:rFonts w:cstheme="minorHAnsi"/>
                <w:b/>
                <w:bCs/>
              </w:rPr>
              <w:t>nahradiť</w:t>
            </w:r>
            <w:r w:rsidRPr="00AD6D49">
              <w:rPr>
                <w:rFonts w:cstheme="minorHAnsi"/>
              </w:rPr>
              <w:t xml:space="preserve"> ekvivalentnými dokladmi vydanými podľa práva krajiny pôvodu uchádzača. Verejný obstarávateľ v tejto súvislosti upozorňuje na skutočnosť, že zahraničný subjekt môže vykonávať výkon činnosti stavbyvedúceho za predpokladu, že je zapísaný v príslušnom registri SKSI ako hosťujúci alebo usadený stavbyvedúci v súlade s § 31 Zákona 138/1992 Zb.</w:t>
            </w:r>
          </w:p>
          <w:p w14:paraId="17235786" w14:textId="6DEA39F7" w:rsidR="004B6FC6" w:rsidRPr="00AD6D49" w:rsidRDefault="004B6FC6" w:rsidP="00CC7A54">
            <w:pPr>
              <w:pStyle w:val="Bezriadkovania"/>
              <w:jc w:val="both"/>
              <w:rPr>
                <w:rFonts w:cstheme="minorHAnsi"/>
              </w:rPr>
            </w:pPr>
          </w:p>
          <w:p w14:paraId="4DBEA91F" w14:textId="486BE093" w:rsidR="004B6FC6" w:rsidRPr="00AD6D49" w:rsidRDefault="004B6FC6" w:rsidP="00745456">
            <w:pPr>
              <w:pStyle w:val="Bezriadkovania"/>
              <w:numPr>
                <w:ilvl w:val="0"/>
                <w:numId w:val="41"/>
              </w:numPr>
              <w:ind w:left="203" w:hanging="203"/>
              <w:jc w:val="both"/>
              <w:rPr>
                <w:rFonts w:cstheme="minorHAnsi"/>
              </w:rPr>
            </w:pPr>
            <w:r w:rsidRPr="00AD6D49">
              <w:rPr>
                <w:rFonts w:cstheme="minorHAnsi"/>
                <w:b/>
              </w:rPr>
              <w:t xml:space="preserve">Odborná prax geodeta </w:t>
            </w:r>
            <w:r w:rsidRPr="00AD6D49">
              <w:rPr>
                <w:rFonts w:cstheme="minorHAnsi"/>
              </w:rPr>
              <w:t>musí spĺňať nasledovné podmienky:</w:t>
            </w:r>
          </w:p>
          <w:p w14:paraId="4C040235" w14:textId="07611633" w:rsidR="004B6FC6" w:rsidRPr="000273E0" w:rsidRDefault="004B6FC6" w:rsidP="00745456">
            <w:pPr>
              <w:pStyle w:val="Bezriadkovania"/>
              <w:numPr>
                <w:ilvl w:val="0"/>
                <w:numId w:val="42"/>
              </w:numPr>
              <w:ind w:left="203" w:hanging="203"/>
              <w:rPr>
                <w:rFonts w:cstheme="minorHAnsi"/>
              </w:rPr>
            </w:pPr>
            <w:r w:rsidRPr="000273E0">
              <w:rPr>
                <w:rFonts w:cstheme="minorHAnsi"/>
              </w:rPr>
              <w:t xml:space="preserve">profesijný životopis geodeta so zoznamom realizovaných stavieb, z ktorého je zrejmá odborná prax pri realizácii rekonštrukcie alebo stavby </w:t>
            </w:r>
            <w:r w:rsidR="00354686" w:rsidRPr="000273E0">
              <w:rPr>
                <w:rFonts w:cstheme="minorHAnsi"/>
              </w:rPr>
              <w:t xml:space="preserve">certifikovaného </w:t>
            </w:r>
            <w:r w:rsidRPr="000273E0">
              <w:rPr>
                <w:rFonts w:cstheme="minorHAnsi"/>
              </w:rPr>
              <w:t xml:space="preserve">atletického štadiónu spĺňajúceho kritériá Svetovej atletiky (WA) (predtým IAAF) v zmysle technického manuálu „Track and </w:t>
            </w:r>
            <w:proofErr w:type="spellStart"/>
            <w:r w:rsidRPr="000273E0">
              <w:rPr>
                <w:rFonts w:cstheme="minorHAnsi"/>
              </w:rPr>
              <w:t>Field</w:t>
            </w:r>
            <w:proofErr w:type="spellEnd"/>
            <w:r w:rsidRPr="000273E0">
              <w:rPr>
                <w:rFonts w:cstheme="minorHAnsi"/>
              </w:rPr>
              <w:t xml:space="preserve"> </w:t>
            </w:r>
            <w:proofErr w:type="spellStart"/>
            <w:r w:rsidRPr="000273E0">
              <w:rPr>
                <w:rFonts w:cstheme="minorHAnsi"/>
              </w:rPr>
              <w:t>Facilities</w:t>
            </w:r>
            <w:proofErr w:type="spellEnd"/>
            <w:r w:rsidRPr="000273E0">
              <w:rPr>
                <w:rFonts w:cstheme="minorHAnsi"/>
              </w:rPr>
              <w:t xml:space="preserve"> </w:t>
            </w:r>
            <w:proofErr w:type="spellStart"/>
            <w:r w:rsidRPr="000273E0">
              <w:rPr>
                <w:rFonts w:cstheme="minorHAnsi"/>
              </w:rPr>
              <w:t>Manual</w:t>
            </w:r>
            <w:proofErr w:type="spellEnd"/>
            <w:r w:rsidRPr="000273E0">
              <w:rPr>
                <w:rFonts w:cstheme="minorHAnsi"/>
                <w:spacing w:val="18"/>
              </w:rPr>
              <w:t xml:space="preserve"> </w:t>
            </w:r>
            <w:r w:rsidRPr="000273E0">
              <w:rPr>
                <w:rFonts w:cstheme="minorHAnsi"/>
              </w:rPr>
              <w:t>2019“ -</w:t>
            </w:r>
            <w:r w:rsidR="00C67416" w:rsidRPr="000273E0">
              <w:rPr>
                <w:rFonts w:cstheme="minorHAnsi"/>
              </w:rPr>
              <w:t xml:space="preserve">     </w:t>
            </w:r>
            <w:r w:rsidRPr="000273E0">
              <w:rPr>
                <w:rFonts w:cstheme="minorHAnsi"/>
              </w:rPr>
              <w:t xml:space="preserve">   </w:t>
            </w:r>
            <w:hyperlink r:id="rId57" w:history="1">
              <w:r w:rsidRPr="00F92415">
                <w:rPr>
                  <w:rStyle w:val="Hypertextovprepojenie"/>
                  <w:rFonts w:cstheme="minorHAnsi"/>
                  <w:color w:val="0000FF"/>
                </w:rPr>
                <w:t>https://www.worldathletics.org/about-iaaf/documents/technical-information</w:t>
              </w:r>
            </w:hyperlink>
            <w:r w:rsidR="00F92415">
              <w:rPr>
                <w:rStyle w:val="Hypertextovprepojenie"/>
                <w:rFonts w:cstheme="minorHAnsi"/>
                <w:color w:val="auto"/>
                <w:u w:val="none"/>
              </w:rPr>
              <w:t xml:space="preserve"> </w:t>
            </w:r>
            <w:r w:rsidRPr="000273E0">
              <w:rPr>
                <w:rFonts w:cstheme="minorHAnsi"/>
              </w:rPr>
              <w:t>(predtým</w:t>
            </w:r>
            <w:r w:rsidR="00C67416" w:rsidRPr="000273E0">
              <w:rPr>
                <w:rFonts w:cstheme="minorHAnsi"/>
              </w:rPr>
              <w:t xml:space="preserve"> </w:t>
            </w:r>
            <w:r w:rsidRPr="000273E0">
              <w:rPr>
                <w:rFonts w:cstheme="minorHAnsi"/>
              </w:rPr>
              <w:t xml:space="preserve">„Track and </w:t>
            </w:r>
            <w:proofErr w:type="spellStart"/>
            <w:r w:rsidRPr="000273E0">
              <w:rPr>
                <w:rFonts w:cstheme="minorHAnsi"/>
              </w:rPr>
              <w:t>Field</w:t>
            </w:r>
            <w:proofErr w:type="spellEnd"/>
            <w:r w:rsidRPr="000273E0">
              <w:rPr>
                <w:rFonts w:cstheme="minorHAnsi"/>
              </w:rPr>
              <w:t xml:space="preserve"> </w:t>
            </w:r>
            <w:proofErr w:type="spellStart"/>
            <w:r w:rsidRPr="000273E0">
              <w:rPr>
                <w:rFonts w:cstheme="minorHAnsi"/>
              </w:rPr>
              <w:t>Facilities</w:t>
            </w:r>
            <w:proofErr w:type="spellEnd"/>
            <w:r w:rsidRPr="000273E0">
              <w:rPr>
                <w:rFonts w:cstheme="minorHAnsi"/>
              </w:rPr>
              <w:t xml:space="preserve"> </w:t>
            </w:r>
            <w:proofErr w:type="spellStart"/>
            <w:r w:rsidRPr="000273E0">
              <w:rPr>
                <w:rFonts w:cstheme="minorHAnsi"/>
              </w:rPr>
              <w:t>Manual</w:t>
            </w:r>
            <w:proofErr w:type="spellEnd"/>
            <w:r w:rsidRPr="000273E0">
              <w:rPr>
                <w:rFonts w:cstheme="minorHAnsi"/>
              </w:rPr>
              <w:t xml:space="preserve"> 2008“);</w:t>
            </w:r>
          </w:p>
          <w:p w14:paraId="50D5950D" w14:textId="77777777" w:rsidR="004B6FC6" w:rsidRPr="00AD6D49" w:rsidRDefault="004B6FC6" w:rsidP="00745456">
            <w:pPr>
              <w:pStyle w:val="Odsekzoznamu"/>
              <w:widowControl w:val="0"/>
              <w:numPr>
                <w:ilvl w:val="0"/>
                <w:numId w:val="42"/>
              </w:numPr>
              <w:autoSpaceDE w:val="0"/>
              <w:autoSpaceDN w:val="0"/>
              <w:spacing w:after="0" w:line="240" w:lineRule="auto"/>
              <w:ind w:left="203" w:hanging="203"/>
              <w:jc w:val="both"/>
              <w:rPr>
                <w:rFonts w:cstheme="minorHAnsi"/>
              </w:rPr>
            </w:pPr>
            <w:r w:rsidRPr="00AD6D49">
              <w:rPr>
                <w:rFonts w:cstheme="minorHAnsi"/>
              </w:rPr>
              <w:t>čestné vyhlásenie geodeta (garanta), že všetky údaje uvedené v životopise sú pravdivé a že bude k dispozícii počas celej doby realizácie</w:t>
            </w:r>
            <w:r w:rsidRPr="00AD6D49">
              <w:rPr>
                <w:rFonts w:cstheme="minorHAnsi"/>
                <w:spacing w:val="-7"/>
              </w:rPr>
              <w:t xml:space="preserve"> </w:t>
            </w:r>
            <w:r w:rsidRPr="00AD6D49">
              <w:rPr>
                <w:rFonts w:cstheme="minorHAnsi"/>
              </w:rPr>
              <w:t>stavby;</w:t>
            </w:r>
          </w:p>
          <w:p w14:paraId="2CC3FFD8" w14:textId="676FEFB2" w:rsidR="004B6FC6" w:rsidRPr="00AD6D49" w:rsidRDefault="004B6FC6" w:rsidP="00745456">
            <w:pPr>
              <w:pStyle w:val="Odsekzoznamu"/>
              <w:widowControl w:val="0"/>
              <w:numPr>
                <w:ilvl w:val="0"/>
                <w:numId w:val="42"/>
              </w:numPr>
              <w:autoSpaceDE w:val="0"/>
              <w:autoSpaceDN w:val="0"/>
              <w:spacing w:before="1" w:after="0" w:line="240" w:lineRule="auto"/>
              <w:ind w:left="203" w:hanging="203"/>
              <w:jc w:val="both"/>
              <w:rPr>
                <w:rFonts w:cstheme="minorHAnsi"/>
                <w:b/>
              </w:rPr>
            </w:pPr>
            <w:r w:rsidRPr="00AD6D49">
              <w:rPr>
                <w:rFonts w:cstheme="minorHAnsi"/>
              </w:rPr>
              <w:t xml:space="preserve">praktické skúsenosti v pozícii geodet v čase deklarovaných praktických skúseností </w:t>
            </w:r>
            <w:r w:rsidRPr="00AD6D49">
              <w:rPr>
                <w:rFonts w:cstheme="minorHAnsi"/>
                <w:i/>
                <w:iCs/>
              </w:rPr>
              <w:t>oprávnením na výkon činnosti autorizovaného geodeta a kartografa</w:t>
            </w:r>
            <w:r w:rsidRPr="00AD6D49">
              <w:rPr>
                <w:rFonts w:cstheme="minorHAnsi"/>
              </w:rPr>
              <w:t xml:space="preserve"> vydaného</w:t>
            </w:r>
            <w:r w:rsidRPr="00AD6D49">
              <w:rPr>
                <w:rFonts w:cstheme="minorHAnsi"/>
                <w:spacing w:val="14"/>
              </w:rPr>
              <w:t xml:space="preserve"> </w:t>
            </w:r>
            <w:r w:rsidRPr="00AD6D49">
              <w:rPr>
                <w:rFonts w:cstheme="minorHAnsi"/>
              </w:rPr>
              <w:t xml:space="preserve">podľa  § 5 ods. 1 zákona NR SR č. 216/1995 Z. z. v znení neskorších predpisov alebo ekvivalentným dokladom preukazujúci predmetné skutočnosti, vydávaný v inom štáte, v rámci ktorých preukáže </w:t>
            </w:r>
            <w:r w:rsidRPr="00AD6D49">
              <w:rPr>
                <w:rFonts w:cstheme="minorHAnsi"/>
                <w:b/>
              </w:rPr>
              <w:t xml:space="preserve">minimálne </w:t>
            </w:r>
            <w:r w:rsidR="00F92415">
              <w:rPr>
                <w:rFonts w:cstheme="minorHAnsi"/>
                <w:b/>
              </w:rPr>
              <w:t>jednu (</w:t>
            </w:r>
            <w:r w:rsidRPr="00AD6D49">
              <w:rPr>
                <w:rFonts w:cstheme="minorHAnsi"/>
                <w:b/>
              </w:rPr>
              <w:t>1</w:t>
            </w:r>
            <w:r w:rsidR="00F92415">
              <w:rPr>
                <w:rFonts w:cstheme="minorHAnsi"/>
                <w:b/>
              </w:rPr>
              <w:t>)</w:t>
            </w:r>
            <w:r w:rsidRPr="00AD6D49">
              <w:rPr>
                <w:rFonts w:cstheme="minorHAnsi"/>
                <w:b/>
              </w:rPr>
              <w:t xml:space="preserve"> praktickú skúsenosť</w:t>
            </w:r>
            <w:r w:rsidRPr="00AD6D49">
              <w:rPr>
                <w:rFonts w:cstheme="minorHAnsi"/>
              </w:rPr>
              <w:t xml:space="preserve">, ktorej predmetom bolo vymeriavanie atletického oválu, resp. atletického štadiónu podľa pravidiel IAAF (WA) na štadióne s certifikátom IAAF (WA) k </w:t>
            </w:r>
            <w:r w:rsidRPr="00AD6D49">
              <w:rPr>
                <w:rFonts w:cstheme="minorHAnsi"/>
                <w:b/>
              </w:rPr>
              <w:t>praktickej skúsenosti bude doložený certifikát štadiónu IAAF (WA</w:t>
            </w:r>
            <w:r w:rsidRPr="00AD6D49">
              <w:rPr>
                <w:rFonts w:cstheme="minorHAnsi"/>
                <w:bCs/>
              </w:rPr>
              <w:t xml:space="preserve">). </w:t>
            </w:r>
          </w:p>
          <w:p w14:paraId="5AC82570" w14:textId="77777777" w:rsidR="00815A53" w:rsidRPr="00AD6D49" w:rsidRDefault="00815A53" w:rsidP="00815A53">
            <w:pPr>
              <w:widowControl w:val="0"/>
              <w:autoSpaceDE w:val="0"/>
              <w:autoSpaceDN w:val="0"/>
              <w:spacing w:before="1" w:after="0" w:line="240" w:lineRule="auto"/>
              <w:jc w:val="both"/>
              <w:rPr>
                <w:rFonts w:cstheme="minorHAnsi"/>
                <w:b/>
              </w:rPr>
            </w:pPr>
          </w:p>
          <w:p w14:paraId="3CA31F7A" w14:textId="5DB08A92" w:rsidR="00C67416" w:rsidRPr="00AD6D49" w:rsidRDefault="00C67416" w:rsidP="00C67416">
            <w:pPr>
              <w:pStyle w:val="Zkladntext"/>
              <w:ind w:left="284" w:hanging="284"/>
              <w:rPr>
                <w:rFonts w:asciiTheme="minorHAnsi" w:hAnsiTheme="minorHAnsi" w:cstheme="minorHAnsi"/>
                <w:sz w:val="22"/>
                <w:szCs w:val="22"/>
              </w:rPr>
            </w:pPr>
            <w:r w:rsidRPr="00AD6D49">
              <w:rPr>
                <w:rFonts w:asciiTheme="minorHAnsi" w:hAnsiTheme="minorHAnsi" w:cstheme="minorHAnsi"/>
                <w:sz w:val="22"/>
                <w:szCs w:val="22"/>
              </w:rPr>
              <w:t xml:space="preserve">K praktickým skúsenostiam </w:t>
            </w:r>
            <w:r w:rsidRPr="00AD6D49">
              <w:rPr>
                <w:rFonts w:asciiTheme="minorHAnsi" w:hAnsiTheme="minorHAnsi" w:cstheme="minorHAnsi"/>
                <w:sz w:val="22"/>
                <w:szCs w:val="22"/>
                <w:lang w:val="sk-SK"/>
              </w:rPr>
              <w:t xml:space="preserve">min. </w:t>
            </w:r>
            <w:r w:rsidRPr="00AD6D49">
              <w:rPr>
                <w:rFonts w:asciiTheme="minorHAnsi" w:hAnsiTheme="minorHAnsi" w:cstheme="minorHAnsi"/>
                <w:sz w:val="22"/>
                <w:szCs w:val="22"/>
              </w:rPr>
              <w:t>uvedie:</w:t>
            </w:r>
          </w:p>
          <w:p w14:paraId="58FB71E5" w14:textId="77777777" w:rsidR="00C67416" w:rsidRPr="00AD6D49" w:rsidRDefault="00C67416" w:rsidP="009D3848">
            <w:pPr>
              <w:pStyle w:val="Odsekzoznamu"/>
              <w:widowControl w:val="0"/>
              <w:numPr>
                <w:ilvl w:val="4"/>
                <w:numId w:val="43"/>
              </w:numPr>
              <w:autoSpaceDE w:val="0"/>
              <w:autoSpaceDN w:val="0"/>
              <w:spacing w:after="0" w:line="240" w:lineRule="auto"/>
              <w:ind w:left="206" w:hanging="206"/>
              <w:contextualSpacing w:val="0"/>
              <w:rPr>
                <w:rFonts w:cstheme="minorHAnsi"/>
              </w:rPr>
            </w:pPr>
            <w:r w:rsidRPr="00AD6D49">
              <w:rPr>
                <w:rFonts w:cstheme="minorHAnsi"/>
              </w:rPr>
              <w:t>názov a sídlo</w:t>
            </w:r>
            <w:r w:rsidRPr="00AD6D49">
              <w:rPr>
                <w:rFonts w:cstheme="minorHAnsi"/>
                <w:spacing w:val="-3"/>
              </w:rPr>
              <w:t xml:space="preserve"> </w:t>
            </w:r>
            <w:r w:rsidRPr="00AD6D49">
              <w:rPr>
                <w:rFonts w:cstheme="minorHAnsi"/>
              </w:rPr>
              <w:t>odberateľa,</w:t>
            </w:r>
          </w:p>
          <w:p w14:paraId="414D5195" w14:textId="77777777" w:rsidR="00C67416" w:rsidRPr="00AD6D49" w:rsidRDefault="00C67416" w:rsidP="009D3848">
            <w:pPr>
              <w:pStyle w:val="Odsekzoznamu"/>
              <w:widowControl w:val="0"/>
              <w:numPr>
                <w:ilvl w:val="4"/>
                <w:numId w:val="43"/>
              </w:numPr>
              <w:autoSpaceDE w:val="0"/>
              <w:autoSpaceDN w:val="0"/>
              <w:spacing w:after="0" w:line="269" w:lineRule="exact"/>
              <w:ind w:left="206" w:hanging="206"/>
              <w:contextualSpacing w:val="0"/>
              <w:rPr>
                <w:rFonts w:cstheme="minorHAnsi"/>
              </w:rPr>
            </w:pPr>
            <w:r w:rsidRPr="00AD6D49">
              <w:rPr>
                <w:rFonts w:cstheme="minorHAnsi"/>
              </w:rPr>
              <w:t>lehoty plnenia (od do mesiac/e a</w:t>
            </w:r>
            <w:r w:rsidRPr="00AD6D49">
              <w:rPr>
                <w:rFonts w:cstheme="minorHAnsi"/>
                <w:spacing w:val="-5"/>
              </w:rPr>
              <w:t xml:space="preserve"> </w:t>
            </w:r>
            <w:r w:rsidRPr="00AD6D49">
              <w:rPr>
                <w:rFonts w:cstheme="minorHAnsi"/>
              </w:rPr>
              <w:t>rok/y),</w:t>
            </w:r>
          </w:p>
          <w:p w14:paraId="059D151B" w14:textId="77777777" w:rsidR="00C67416" w:rsidRPr="00AD6D49" w:rsidRDefault="00C67416" w:rsidP="009D3848">
            <w:pPr>
              <w:pStyle w:val="Odsekzoznamu"/>
              <w:widowControl w:val="0"/>
              <w:numPr>
                <w:ilvl w:val="4"/>
                <w:numId w:val="43"/>
              </w:numPr>
              <w:autoSpaceDE w:val="0"/>
              <w:autoSpaceDN w:val="0"/>
              <w:adjustRightInd w:val="0"/>
              <w:spacing w:after="0" w:line="240" w:lineRule="auto"/>
              <w:ind w:left="206" w:hanging="206"/>
              <w:contextualSpacing w:val="0"/>
              <w:jc w:val="both"/>
              <w:rPr>
                <w:rFonts w:cstheme="minorHAnsi"/>
              </w:rPr>
            </w:pPr>
            <w:r w:rsidRPr="00AD6D49">
              <w:rPr>
                <w:rFonts w:cstheme="minorHAnsi"/>
              </w:rPr>
              <w:t>pozíciu ktorú</w:t>
            </w:r>
            <w:r w:rsidRPr="00AD6D49">
              <w:rPr>
                <w:rFonts w:cstheme="minorHAnsi"/>
                <w:spacing w:val="-3"/>
              </w:rPr>
              <w:t xml:space="preserve"> </w:t>
            </w:r>
            <w:r w:rsidRPr="00AD6D49">
              <w:rPr>
                <w:rFonts w:cstheme="minorHAnsi"/>
              </w:rPr>
              <w:t>zastával,</w:t>
            </w:r>
          </w:p>
          <w:p w14:paraId="19B64272" w14:textId="47479E2C" w:rsidR="004B6FC6" w:rsidRPr="00AD6D49" w:rsidRDefault="00C67416" w:rsidP="009D3848">
            <w:pPr>
              <w:pStyle w:val="Odsekzoznamu"/>
              <w:widowControl w:val="0"/>
              <w:numPr>
                <w:ilvl w:val="4"/>
                <w:numId w:val="43"/>
              </w:numPr>
              <w:autoSpaceDE w:val="0"/>
              <w:autoSpaceDN w:val="0"/>
              <w:adjustRightInd w:val="0"/>
              <w:spacing w:after="0" w:line="240" w:lineRule="auto"/>
              <w:ind w:left="206" w:hanging="206"/>
              <w:contextualSpacing w:val="0"/>
              <w:jc w:val="both"/>
              <w:rPr>
                <w:rFonts w:cs="Times New Roman"/>
              </w:rPr>
            </w:pPr>
            <w:r w:rsidRPr="00AD6D49">
              <w:rPr>
                <w:rFonts w:cstheme="minorHAnsi"/>
              </w:rPr>
              <w:t>kontaktnú osobu zo strany odberateľa (meno, tel. č., mailová adresa).</w:t>
            </w:r>
          </w:p>
          <w:p w14:paraId="218BD9D9" w14:textId="77777777" w:rsidR="00815A53" w:rsidRPr="00AD6D49" w:rsidRDefault="00815A53" w:rsidP="00815A53">
            <w:pPr>
              <w:widowControl w:val="0"/>
              <w:autoSpaceDE w:val="0"/>
              <w:autoSpaceDN w:val="0"/>
              <w:adjustRightInd w:val="0"/>
              <w:spacing w:after="0" w:line="240" w:lineRule="auto"/>
              <w:jc w:val="both"/>
              <w:rPr>
                <w:rFonts w:cs="Times New Roman"/>
              </w:rPr>
            </w:pPr>
          </w:p>
          <w:p w14:paraId="5E1FAD4A" w14:textId="77777777" w:rsidR="00C67416" w:rsidRPr="00AD6D49" w:rsidRDefault="00C67416" w:rsidP="00C67416">
            <w:pPr>
              <w:spacing w:after="120" w:line="240" w:lineRule="auto"/>
              <w:jc w:val="both"/>
              <w:rPr>
                <w:lang w:eastAsia="sk-SK"/>
              </w:rPr>
            </w:pPr>
            <w:bookmarkStart w:id="112" w:name="_Hlk62990765"/>
            <w:r w:rsidRPr="00AD6D49">
              <w:rPr>
                <w:lang w:eastAsia="sk-SK"/>
              </w:rPr>
              <w:t xml:space="preserve">Uchádzač môže na preukázanie technickej spôsobilosti alebo odbornej spôsobilosti využiť technické a odborné kapacity inej osoby v súlade s § 34 ods. 3 zákona. Ak ide o požiadavku v zmysle § 34 ods. 1 písm. g), uchádzač môže využiť kapacity inej osoby </w:t>
            </w:r>
            <w:r w:rsidRPr="00AD6D49">
              <w:rPr>
                <w:u w:val="single"/>
                <w:lang w:eastAsia="sk-SK"/>
              </w:rPr>
              <w:t>len, ak táto bude reálne vykonávať stavebné práce alebo služby, na ktoré sa kapacity vyžadujú.</w:t>
            </w:r>
            <w:r w:rsidRPr="00AD6D49">
              <w:rPr>
                <w:lang w:eastAsia="sk-SK"/>
              </w:rPr>
              <w:t xml:space="preserve"> Ak ponuku predkladá skupina dodávateľov, preukazuje splnenie podmienok účasti technická alebo odborná spôsobilosť, spoločne.  </w:t>
            </w:r>
          </w:p>
          <w:bookmarkEnd w:id="112"/>
          <w:p w14:paraId="4473501B" w14:textId="4C4B7500" w:rsidR="00C67416" w:rsidRPr="00AD6D49" w:rsidRDefault="00C67416" w:rsidP="00476B85">
            <w:pPr>
              <w:pStyle w:val="Odsekzoznamu"/>
              <w:widowControl w:val="0"/>
              <w:autoSpaceDE w:val="0"/>
              <w:autoSpaceDN w:val="0"/>
              <w:adjustRightInd w:val="0"/>
              <w:spacing w:after="0" w:line="240" w:lineRule="auto"/>
              <w:ind w:left="61"/>
              <w:contextualSpacing w:val="0"/>
              <w:jc w:val="both"/>
              <w:rPr>
                <w:rFonts w:cs="Times New Roman"/>
              </w:rPr>
            </w:pPr>
            <w:r w:rsidRPr="00AD6D49">
              <w:rPr>
                <w:shd w:val="clear" w:color="auto" w:fill="FFFFFF"/>
              </w:rPr>
              <w:t xml:space="preserve">Uchádzač v ponuke vkladá doklady preukazujúce splnenie </w:t>
            </w:r>
            <w:r w:rsidR="00476B85">
              <w:rPr>
                <w:shd w:val="clear" w:color="auto" w:fill="FFFFFF"/>
              </w:rPr>
              <w:t>p</w:t>
            </w:r>
            <w:r w:rsidRPr="00AD6D49">
              <w:rPr>
                <w:shd w:val="clear" w:color="auto" w:fill="FFFFFF"/>
              </w:rPr>
              <w:t>odmienok účasti technickej alebo odbornej spôsobilosti elektronicky v </w:t>
            </w:r>
            <w:r w:rsidR="00F92415">
              <w:rPr>
                <w:shd w:val="clear" w:color="auto" w:fill="FFFFFF"/>
              </w:rPr>
              <w:t>.</w:t>
            </w:r>
            <w:proofErr w:type="spellStart"/>
            <w:r w:rsidRPr="00AD6D49">
              <w:rPr>
                <w:shd w:val="clear" w:color="auto" w:fill="FFFFFF"/>
              </w:rPr>
              <w:t>pdf</w:t>
            </w:r>
            <w:proofErr w:type="spellEnd"/>
            <w:r w:rsidRPr="00AD6D49">
              <w:rPr>
                <w:shd w:val="clear" w:color="auto" w:fill="FFFFFF"/>
              </w:rPr>
              <w:t xml:space="preserve"> naskenovanej forme originálov alebo úradne osvedčených kópií, ak nie je stanovené inak.</w:t>
            </w:r>
          </w:p>
        </w:tc>
      </w:tr>
      <w:tr w:rsidR="00AD6D49" w:rsidRPr="00AD6D49" w14:paraId="3DB997AA" w14:textId="77777777" w:rsidTr="00815A53">
        <w:tc>
          <w:tcPr>
            <w:tcW w:w="2694" w:type="dxa"/>
          </w:tcPr>
          <w:p w14:paraId="5B99CE0C" w14:textId="77777777" w:rsidR="001B6A7B" w:rsidRPr="00AD6D49" w:rsidRDefault="001B6A7B" w:rsidP="00CC7A54">
            <w:pPr>
              <w:rPr>
                <w:sz w:val="20"/>
                <w:szCs w:val="20"/>
              </w:rPr>
            </w:pPr>
            <w:r w:rsidRPr="00AD6D49">
              <w:rPr>
                <w:b/>
                <w:bCs/>
                <w:sz w:val="20"/>
                <w:szCs w:val="20"/>
              </w:rPr>
              <w:lastRenderedPageBreak/>
              <w:t xml:space="preserve">§ 34 ods. 1 písm. h) </w:t>
            </w:r>
            <w:r w:rsidRPr="00AD6D49">
              <w:rPr>
                <w:sz w:val="20"/>
                <w:szCs w:val="20"/>
              </w:rPr>
              <w:t xml:space="preserve">Záujemca alebo uchádzač preukáže svoju technickú alebo odbornú spôsobilosť –  </w:t>
            </w:r>
          </w:p>
          <w:p w14:paraId="0B70CFE8" w14:textId="77777777" w:rsidR="001B6A7B" w:rsidRPr="00AD6D49" w:rsidRDefault="001B6A7B" w:rsidP="00CC7A54">
            <w:pPr>
              <w:rPr>
                <w:sz w:val="20"/>
                <w:szCs w:val="20"/>
              </w:rPr>
            </w:pPr>
          </w:p>
        </w:tc>
        <w:tc>
          <w:tcPr>
            <w:tcW w:w="6407" w:type="dxa"/>
          </w:tcPr>
          <w:p w14:paraId="466E0F32" w14:textId="05D46C14" w:rsidR="001B6A7B" w:rsidRPr="00AD6D49" w:rsidRDefault="001B6A7B" w:rsidP="00CC7A54">
            <w:pPr>
              <w:spacing w:before="100" w:beforeAutospacing="1" w:after="100" w:afterAutospacing="1"/>
              <w:jc w:val="both"/>
              <w:rPr>
                <w:rFonts w:eastAsia="Tahoma" w:cs="Arial"/>
              </w:rPr>
            </w:pPr>
            <w:r w:rsidRPr="00AD6D49">
              <w:rPr>
                <w:rFonts w:eastAsia="Tahoma" w:cs="Arial"/>
              </w:rPr>
              <w:t xml:space="preserve">Uvedením opatrení environmentálneho manažérstva, ktoré uchádzač použije pri plnení zmluvy alebo koncesnej zmluvy v nadväznosti na </w:t>
            </w:r>
            <w:r w:rsidR="00F92415">
              <w:rPr>
                <w:rFonts w:eastAsia="Tahoma" w:cs="Arial"/>
              </w:rPr>
              <w:br/>
            </w:r>
            <w:r w:rsidRPr="00AD6D49">
              <w:rPr>
                <w:rFonts w:eastAsia="Tahoma" w:cs="Arial"/>
                <w:b/>
                <w:bCs/>
                <w:u w:val="single"/>
              </w:rPr>
              <w:t>§ 36 zákona</w:t>
            </w:r>
            <w:r w:rsidRPr="00AD6D49">
              <w:rPr>
                <w:rFonts w:eastAsia="Tahoma" w:cs="Arial"/>
              </w:rPr>
              <w:t>.</w:t>
            </w:r>
          </w:p>
          <w:p w14:paraId="4251F89B" w14:textId="72DFB2B2" w:rsidR="001B6A7B" w:rsidRPr="00AD6D49" w:rsidRDefault="001B6A7B" w:rsidP="00CC7A54">
            <w:pPr>
              <w:spacing w:before="100" w:beforeAutospacing="1" w:after="100" w:afterAutospacing="1"/>
              <w:jc w:val="both"/>
              <w:rPr>
                <w:rStyle w:val="Zkladntext2Tun"/>
                <w:rFonts w:asciiTheme="minorHAnsi" w:hAnsiTheme="minorHAnsi" w:cstheme="minorHAnsi"/>
                <w:color w:val="auto"/>
              </w:rPr>
            </w:pPr>
            <w:r w:rsidRPr="00AD6D49">
              <w:rPr>
                <w:rFonts w:eastAsia="Tahoma" w:cstheme="minorHAnsi"/>
              </w:rPr>
              <w:t xml:space="preserve">Uchádzač predloží </w:t>
            </w:r>
            <w:r w:rsidRPr="00AD6D49">
              <w:rPr>
                <w:rStyle w:val="Zkladntext2Tun"/>
                <w:rFonts w:asciiTheme="minorHAnsi" w:hAnsiTheme="minorHAnsi" w:cstheme="minorHAnsi"/>
                <w:color w:val="auto"/>
              </w:rPr>
              <w:t>platný certifikát</w:t>
            </w:r>
            <w:r w:rsidRPr="00AD6D49">
              <w:rPr>
                <w:rFonts w:cstheme="minorHAnsi"/>
              </w:rPr>
              <w:t xml:space="preserve">, vydaný nezávislou inštitúciou, ktorým uchádzač preukáže zavedenie a používanie systému environmentálneho manažérstva podľa </w:t>
            </w:r>
            <w:r w:rsidRPr="00AD6D49">
              <w:rPr>
                <w:rStyle w:val="Zkladntext2Tun"/>
                <w:rFonts w:asciiTheme="minorHAnsi" w:hAnsiTheme="minorHAnsi" w:cstheme="minorHAnsi"/>
                <w:color w:val="auto"/>
              </w:rPr>
              <w:t>normy ISO 14001 alebo ekvivalentom v oblasti vykonávania inžinierskych stavieb</w:t>
            </w:r>
            <w:r w:rsidR="006568A9" w:rsidRPr="00AD6D49">
              <w:rPr>
                <w:rStyle w:val="Zkladntext2Tun"/>
                <w:rFonts w:asciiTheme="minorHAnsi" w:hAnsiTheme="minorHAnsi" w:cstheme="minorHAnsi"/>
                <w:color w:val="auto"/>
              </w:rPr>
              <w:t>.</w:t>
            </w:r>
          </w:p>
          <w:p w14:paraId="01E4B327" w14:textId="669D79AE" w:rsidR="001B6A7B" w:rsidRPr="00AD6D49" w:rsidRDefault="001B6A7B" w:rsidP="00CC7A54">
            <w:pPr>
              <w:spacing w:before="100" w:beforeAutospacing="1" w:after="100" w:afterAutospacing="1"/>
              <w:jc w:val="both"/>
              <w:rPr>
                <w:rFonts w:cstheme="minorHAnsi"/>
                <w:strike/>
              </w:rPr>
            </w:pPr>
            <w:r w:rsidRPr="00AD6D49">
              <w:rPr>
                <w:rFonts w:eastAsia="Tahoma" w:cs="Arial"/>
              </w:rPr>
              <w:lastRenderedPageBreak/>
              <w:t>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kvality predložené uchádzačom, ktorými preukáže, že ním navrhované opatrenia na zabezpečenie kvality sú v súlade s požadovanými normami zabezpečenia kvality.</w:t>
            </w:r>
          </w:p>
        </w:tc>
      </w:tr>
      <w:tr w:rsidR="00AD6D49" w:rsidRPr="00AD6D49" w14:paraId="400086CA" w14:textId="77777777" w:rsidTr="00815A53">
        <w:sdt>
          <w:sdtPr>
            <w:rPr>
              <w:sz w:val="20"/>
              <w:szCs w:val="20"/>
            </w:rPr>
            <w:alias w:val="Podmienka účasti"/>
            <w:tag w:val="data:ParticipationConditionDescription"/>
            <w:id w:val="-1647200629"/>
          </w:sdtPr>
          <w:sdtEndPr/>
          <w:sdtContent>
            <w:tc>
              <w:tcPr>
                <w:tcW w:w="2694" w:type="dxa"/>
                <w:tcBorders>
                  <w:top w:val="single" w:sz="4" w:space="0" w:color="auto"/>
                  <w:left w:val="single" w:sz="4" w:space="0" w:color="auto"/>
                  <w:bottom w:val="single" w:sz="4" w:space="0" w:color="auto"/>
                  <w:right w:val="single" w:sz="4" w:space="0" w:color="auto"/>
                </w:tcBorders>
              </w:tcPr>
              <w:p w14:paraId="5F7E5DC2" w14:textId="235C9F5E" w:rsidR="0041790C" w:rsidRPr="00AD6D49" w:rsidRDefault="0041790C" w:rsidP="00CC7A54">
                <w:pPr>
                  <w:rPr>
                    <w:sz w:val="20"/>
                    <w:szCs w:val="20"/>
                  </w:rPr>
                </w:pPr>
                <w:r w:rsidRPr="00AD6D49">
                  <w:rPr>
                    <w:b/>
                    <w:bCs/>
                    <w:sz w:val="20"/>
                    <w:szCs w:val="20"/>
                  </w:rPr>
                  <w:t>§ 34 ods. 1 písm. m)</w:t>
                </w:r>
                <w:r w:rsidR="001574F8" w:rsidRPr="00AD6D49">
                  <w:rPr>
                    <w:sz w:val="20"/>
                    <w:szCs w:val="20"/>
                  </w:rPr>
                  <w:t xml:space="preserve"> – predloženie vzoriek </w:t>
                </w:r>
                <w:r w:rsidR="001574F8" w:rsidRPr="00AD6D49">
                  <w:rPr>
                    <w:sz w:val="20"/>
                    <w:szCs w:val="20"/>
                  </w:rPr>
                  <w:br/>
                  <w:t>a certifikátov</w:t>
                </w:r>
                <w:r w:rsidRPr="00AD6D49">
                  <w:rPr>
                    <w:sz w:val="20"/>
                    <w:szCs w:val="20"/>
                  </w:rPr>
                  <w:t xml:space="preserve">  </w:t>
                </w:r>
              </w:p>
              <w:p w14:paraId="719CE80B" w14:textId="5A03D139" w:rsidR="00BC7469" w:rsidRPr="00AD6D49" w:rsidRDefault="00BC7469" w:rsidP="00CC7A54">
                <w:pPr>
                  <w:rPr>
                    <w:sz w:val="20"/>
                    <w:szCs w:val="20"/>
                  </w:rPr>
                </w:pPr>
              </w:p>
            </w:tc>
          </w:sdtContent>
        </w:sdt>
        <w:sdt>
          <w:sdtPr>
            <w:rPr>
              <w:sz w:val="20"/>
              <w:szCs w:val="20"/>
            </w:rPr>
            <w:alias w:val="Minimálna požadovaná úroveň"/>
            <w:tag w:val="data:MinimumLevelRequired"/>
            <w:id w:val="1382908218"/>
          </w:sdtPr>
          <w:sdtEndPr/>
          <w:sdtContent>
            <w:tc>
              <w:tcPr>
                <w:tcW w:w="6407" w:type="dxa"/>
                <w:tcBorders>
                  <w:top w:val="single" w:sz="4" w:space="0" w:color="auto"/>
                  <w:left w:val="single" w:sz="4" w:space="0" w:color="auto"/>
                  <w:bottom w:val="single" w:sz="4" w:space="0" w:color="auto"/>
                  <w:right w:val="single" w:sz="4" w:space="0" w:color="auto"/>
                </w:tcBorders>
              </w:tcPr>
              <w:p w14:paraId="1CBFE76B" w14:textId="335A8FEC" w:rsidR="00653150" w:rsidRPr="00AD6D49" w:rsidRDefault="001574F8" w:rsidP="00CC7A54">
                <w:pPr>
                  <w:pStyle w:val="Zkladntext22"/>
                  <w:shd w:val="clear" w:color="auto" w:fill="auto"/>
                  <w:spacing w:before="0" w:after="96" w:line="220" w:lineRule="exact"/>
                  <w:ind w:firstLine="0"/>
                  <w:jc w:val="both"/>
                  <w:rPr>
                    <w:rFonts w:asciiTheme="minorHAnsi" w:hAnsiTheme="minorHAnsi" w:cstheme="minorHAnsi"/>
                  </w:rPr>
                </w:pPr>
                <w:r w:rsidRPr="00AD6D49">
                  <w:rPr>
                    <w:rFonts w:asciiTheme="minorHAnsi" w:hAnsiTheme="minorHAnsi" w:cstheme="minorHAnsi"/>
                    <w:b/>
                    <w:bCs/>
                  </w:rPr>
                  <w:t>Minimálnu požadovanú úroveň štandardov</w:t>
                </w:r>
                <w:r w:rsidRPr="00AD6D49">
                  <w:rPr>
                    <w:rFonts w:asciiTheme="minorHAnsi" w:hAnsiTheme="minorHAnsi" w:cstheme="minorHAnsi"/>
                  </w:rPr>
                  <w:t xml:space="preserve"> uchádzač preukáže, </w:t>
                </w:r>
                <w:r w:rsidR="00653150" w:rsidRPr="00AD6D49">
                  <w:rPr>
                    <w:rFonts w:asciiTheme="minorHAnsi" w:hAnsiTheme="minorHAnsi" w:cstheme="minorHAnsi"/>
                  </w:rPr>
                  <w:t>ak ide o tovar, ktorý sa má dodať</w:t>
                </w:r>
                <w:r w:rsidRPr="00AD6D49">
                  <w:rPr>
                    <w:rFonts w:asciiTheme="minorHAnsi" w:hAnsiTheme="minorHAnsi" w:cstheme="minorHAnsi"/>
                  </w:rPr>
                  <w:t>:</w:t>
                </w:r>
              </w:p>
              <w:p w14:paraId="091DB656" w14:textId="096B0446" w:rsidR="00653150" w:rsidRPr="00AD6D49" w:rsidRDefault="00653150" w:rsidP="00CC7A54">
                <w:pPr>
                  <w:pStyle w:val="Zkladntext22"/>
                  <w:shd w:val="clear" w:color="auto" w:fill="auto"/>
                  <w:tabs>
                    <w:tab w:val="left" w:pos="1002"/>
                  </w:tabs>
                  <w:spacing w:before="0" w:after="64" w:line="254" w:lineRule="exact"/>
                  <w:ind w:firstLine="0"/>
                  <w:jc w:val="both"/>
                  <w:rPr>
                    <w:rFonts w:asciiTheme="minorHAnsi" w:hAnsiTheme="minorHAnsi" w:cstheme="minorHAnsi"/>
                  </w:rPr>
                </w:pPr>
                <w:r w:rsidRPr="00AD6D49">
                  <w:rPr>
                    <w:rFonts w:asciiTheme="minorHAnsi" w:hAnsiTheme="minorHAnsi" w:cstheme="minorHAnsi"/>
                  </w:rPr>
                  <w:t>1. vzorkami</w:t>
                </w:r>
                <w:r w:rsidR="001574F8" w:rsidRPr="00AD6D49">
                  <w:rPr>
                    <w:rFonts w:asciiTheme="minorHAnsi" w:hAnsiTheme="minorHAnsi" w:cstheme="minorHAnsi"/>
                  </w:rPr>
                  <w:t xml:space="preserve"> min. 7 x 7 cm (max. 50 x 50 cm)</w:t>
                </w:r>
                <w:r w:rsidRPr="00AD6D49">
                  <w:rPr>
                    <w:rFonts w:asciiTheme="minorHAnsi" w:hAnsiTheme="minorHAnsi" w:cstheme="minorHAnsi"/>
                  </w:rPr>
                  <w:t>, opismi alebo fotografiami, ktorých pravosť musí byť overená, ak to verejný obstarávateľ alebo obstarávateľ vyžaduje alebo</w:t>
                </w:r>
              </w:p>
              <w:p w14:paraId="53E8B923" w14:textId="4E71FFD3" w:rsidR="00653150" w:rsidRPr="00AD6D49" w:rsidRDefault="00653150" w:rsidP="00CC7A54">
                <w:pPr>
                  <w:pStyle w:val="Zkladntext22"/>
                  <w:shd w:val="clear" w:color="auto" w:fill="auto"/>
                  <w:tabs>
                    <w:tab w:val="left" w:pos="1007"/>
                  </w:tabs>
                  <w:spacing w:before="0" w:after="0" w:line="250" w:lineRule="exact"/>
                  <w:ind w:firstLine="0"/>
                  <w:jc w:val="both"/>
                  <w:rPr>
                    <w:rFonts w:asciiTheme="minorHAnsi" w:hAnsiTheme="minorHAnsi" w:cstheme="minorHAnsi"/>
                  </w:rPr>
                </w:pPr>
                <w:r w:rsidRPr="00AD6D49">
                  <w:rPr>
                    <w:rFonts w:asciiTheme="minorHAnsi" w:hAnsiTheme="minorHAnsi" w:cstheme="minorHAnsi"/>
                  </w:rPr>
                  <w:t>2. certifikátmi alebo potvrdeniami s jasne identifikovanými odkazmi na technické špecifikácie alebo technické normy vzťahujúce sa na tovar, vydanými orgánmi kontroly kvality alebo určenými orgánmi s právomocou posudzovať zhodu.</w:t>
                </w:r>
              </w:p>
              <w:p w14:paraId="2A7D326D" w14:textId="036CBD13" w:rsidR="008550FF" w:rsidRPr="00AD6D49" w:rsidRDefault="008550FF" w:rsidP="00CC7A54">
                <w:pPr>
                  <w:spacing w:after="0"/>
                  <w:jc w:val="both"/>
                  <w:rPr>
                    <w:rFonts w:cstheme="minorHAnsi"/>
                  </w:rPr>
                </w:pPr>
                <w:r w:rsidRPr="00AD6D49">
                  <w:rPr>
                    <w:rStyle w:val="Zkladntext4"/>
                    <w:rFonts w:asciiTheme="minorHAnsi" w:hAnsiTheme="minorHAnsi" w:cstheme="minorHAnsi"/>
                    <w:b w:val="0"/>
                    <w:bCs w:val="0"/>
                    <w:color w:val="auto"/>
                  </w:rPr>
                  <w:t>U</w:t>
                </w:r>
                <w:r w:rsidRPr="00AD6D49">
                  <w:rPr>
                    <w:rStyle w:val="Zkladntext4"/>
                    <w:rFonts w:asciiTheme="minorHAnsi" w:hAnsiTheme="minorHAnsi" w:cstheme="minorHAnsi"/>
                    <w:b w:val="0"/>
                    <w:color w:val="auto"/>
                  </w:rPr>
                  <w:t>chádzač p</w:t>
                </w:r>
                <w:r w:rsidRPr="00AD6D49">
                  <w:rPr>
                    <w:rStyle w:val="Zkladntext4"/>
                    <w:rFonts w:asciiTheme="minorHAnsi" w:hAnsiTheme="minorHAnsi" w:cstheme="minorHAnsi"/>
                    <w:b w:val="0"/>
                    <w:bCs w:val="0"/>
                    <w:color w:val="auto"/>
                  </w:rPr>
                  <w:t>redloží:</w:t>
                </w:r>
              </w:p>
              <w:p w14:paraId="200457A4" w14:textId="472DF435" w:rsidR="008550FF" w:rsidRPr="00AD6D49" w:rsidRDefault="008550FF" w:rsidP="00CC7A54">
                <w:pPr>
                  <w:pStyle w:val="Zkladntext70"/>
                  <w:shd w:val="clear" w:color="auto" w:fill="auto"/>
                  <w:tabs>
                    <w:tab w:val="left" w:pos="620"/>
                  </w:tabs>
                  <w:spacing w:before="0" w:line="276" w:lineRule="auto"/>
                  <w:ind w:firstLine="0"/>
                  <w:jc w:val="left"/>
                  <w:rPr>
                    <w:rFonts w:asciiTheme="minorHAnsi" w:hAnsiTheme="minorHAnsi" w:cstheme="minorHAnsi"/>
                  </w:rPr>
                </w:pPr>
                <w:r w:rsidRPr="00AD6D49">
                  <w:rPr>
                    <w:rStyle w:val="Zkladntext7TunNiekurzva"/>
                    <w:rFonts w:asciiTheme="minorHAnsi" w:hAnsiTheme="minorHAnsi" w:cstheme="minorHAnsi"/>
                    <w:color w:val="auto"/>
                  </w:rPr>
                  <w:t>1) Certifikáty IAAF</w:t>
                </w:r>
                <w:r w:rsidRPr="00AD6D49">
                  <w:rPr>
                    <w:rStyle w:val="Zkladntext7Niekurzva"/>
                    <w:rFonts w:asciiTheme="minorHAnsi" w:hAnsiTheme="minorHAnsi" w:cstheme="minorHAnsi"/>
                    <w:color w:val="auto"/>
                  </w:rPr>
                  <w:t xml:space="preserve"> </w:t>
                </w:r>
                <w:r w:rsidR="001574F8" w:rsidRPr="00AD6D49">
                  <w:rPr>
                    <w:rStyle w:val="Zkladntext7Niekurzva"/>
                    <w:rFonts w:asciiTheme="minorHAnsi" w:hAnsiTheme="minorHAnsi" w:cstheme="minorHAnsi"/>
                    <w:color w:val="auto"/>
                  </w:rPr>
                  <w:t>(</w:t>
                </w:r>
                <w:r w:rsidR="001574F8" w:rsidRPr="00AD6D49">
                  <w:rPr>
                    <w:rStyle w:val="Zkladntext7Niekurzva"/>
                    <w:color w:val="auto"/>
                  </w:rPr>
                  <w:t xml:space="preserve">WA) </w:t>
                </w:r>
                <w:r w:rsidRPr="00AD6D49">
                  <w:rPr>
                    <w:rStyle w:val="Zkladntext7Niekurzva"/>
                    <w:rFonts w:asciiTheme="minorHAnsi" w:hAnsiTheme="minorHAnsi" w:cstheme="minorHAnsi"/>
                    <w:color w:val="auto"/>
                  </w:rPr>
                  <w:t>na ponúkané športové povrchy</w:t>
                </w:r>
                <w:r w:rsidR="00815A53" w:rsidRPr="00AD6D49">
                  <w:rPr>
                    <w:rStyle w:val="Zkladntext7Niekurzva"/>
                    <w:rFonts w:asciiTheme="minorHAnsi" w:hAnsiTheme="minorHAnsi" w:cstheme="minorHAnsi"/>
                    <w:color w:val="auto"/>
                  </w:rPr>
                  <w:t xml:space="preserve"> </w:t>
                </w:r>
                <w:r w:rsidR="00815A53" w:rsidRPr="00AD6D49">
                  <w:rPr>
                    <w:rFonts w:asciiTheme="minorHAnsi" w:hAnsiTheme="minorHAnsi" w:cstheme="minorHAnsi"/>
                    <w:i w:val="0"/>
                    <w:iCs w:val="0"/>
                  </w:rPr>
                  <w:t xml:space="preserve">spolu s </w:t>
                </w:r>
                <w:r w:rsidR="00815A53" w:rsidRPr="00AD6D49">
                  <w:rPr>
                    <w:rFonts w:asciiTheme="minorHAnsi" w:hAnsiTheme="minorHAnsi" w:cstheme="minorHAnsi"/>
                    <w:b/>
                    <w:i w:val="0"/>
                    <w:iCs w:val="0"/>
                  </w:rPr>
                  <w:t xml:space="preserve">dokladom TEST REPORT </w:t>
                </w:r>
                <w:r w:rsidR="00815A53" w:rsidRPr="00AD6D49">
                  <w:rPr>
                    <w:rFonts w:asciiTheme="minorHAnsi" w:hAnsiTheme="minorHAnsi" w:cstheme="minorHAnsi"/>
                    <w:i w:val="0"/>
                    <w:iCs w:val="0"/>
                  </w:rPr>
                  <w:t>k ponúkanému umelému (polyuretánovému) športovému povrchu v súlade s predloženým Katalógovým listom v rámci ponuky. Certifikát bude vydaný akreditovaným certifikačným orgánom alebo iným ekvivalentným dôkazom rovnocenným opatreniam na zabezpečenie kvality. Certifikáty musia zodpovedať špecifikáciám uvedeným v technickej správe, výkaze výmer a produktových</w:t>
                </w:r>
                <w:r w:rsidR="00815A53" w:rsidRPr="00AD6D49">
                  <w:rPr>
                    <w:rFonts w:asciiTheme="minorHAnsi" w:hAnsiTheme="minorHAnsi" w:cstheme="minorHAnsi"/>
                    <w:i w:val="0"/>
                    <w:iCs w:val="0"/>
                    <w:spacing w:val="-2"/>
                  </w:rPr>
                  <w:t xml:space="preserve"> </w:t>
                </w:r>
                <w:r w:rsidR="00815A53" w:rsidRPr="00AD6D49">
                  <w:rPr>
                    <w:rFonts w:asciiTheme="minorHAnsi" w:hAnsiTheme="minorHAnsi" w:cstheme="minorHAnsi"/>
                    <w:i w:val="0"/>
                    <w:iCs w:val="0"/>
                  </w:rPr>
                  <w:t>listoch.</w:t>
                </w:r>
                <w:r w:rsidRPr="00AD6D49">
                  <w:rPr>
                    <w:rStyle w:val="Zkladntext7Niekurzva"/>
                    <w:rFonts w:asciiTheme="minorHAnsi" w:hAnsiTheme="minorHAnsi" w:cstheme="minorHAnsi"/>
                    <w:color w:val="auto"/>
                  </w:rPr>
                  <w:t>,</w:t>
                </w:r>
              </w:p>
              <w:p w14:paraId="61A2F276" w14:textId="1F3FE20B" w:rsidR="008550FF" w:rsidRPr="00AD6D49" w:rsidRDefault="008550FF" w:rsidP="00CC7A54">
                <w:pPr>
                  <w:pStyle w:val="Zkladntext22"/>
                  <w:shd w:val="clear" w:color="auto" w:fill="auto"/>
                  <w:tabs>
                    <w:tab w:val="left" w:pos="620"/>
                  </w:tabs>
                  <w:spacing w:before="0" w:after="0" w:line="276" w:lineRule="auto"/>
                  <w:ind w:firstLine="0"/>
                  <w:jc w:val="left"/>
                  <w:rPr>
                    <w:rFonts w:asciiTheme="minorHAnsi" w:hAnsiTheme="minorHAnsi" w:cstheme="minorHAnsi"/>
                  </w:rPr>
                </w:pPr>
                <w:r w:rsidRPr="00AD6D49">
                  <w:rPr>
                    <w:rStyle w:val="Zkladntext2Tun"/>
                    <w:rFonts w:asciiTheme="minorHAnsi" w:hAnsiTheme="minorHAnsi" w:cstheme="minorHAnsi"/>
                    <w:color w:val="auto"/>
                  </w:rPr>
                  <w:t xml:space="preserve">2) Kópie skúšobných správ </w:t>
                </w:r>
                <w:r w:rsidRPr="00AD6D49">
                  <w:rPr>
                    <w:rStyle w:val="Zkladntext2Kurzva"/>
                    <w:rFonts w:asciiTheme="minorHAnsi" w:hAnsiTheme="minorHAnsi" w:cstheme="minorHAnsi"/>
                    <w:color w:val="auto"/>
                  </w:rPr>
                  <w:t>(Test Report)</w:t>
                </w:r>
                <w:r w:rsidRPr="00AD6D49">
                  <w:rPr>
                    <w:rFonts w:asciiTheme="minorHAnsi" w:hAnsiTheme="minorHAnsi" w:cstheme="minorHAnsi"/>
                  </w:rPr>
                  <w:t xml:space="preserve"> vydané autorizovanou osobou </w:t>
                </w:r>
                <w:r w:rsidRPr="00AD6D49">
                  <w:rPr>
                    <w:rStyle w:val="Zkladntext2Kurzva"/>
                    <w:rFonts w:asciiTheme="minorHAnsi" w:hAnsiTheme="minorHAnsi" w:cstheme="minorHAnsi"/>
                    <w:color w:val="auto"/>
                  </w:rPr>
                  <w:t>(skúšobným ústavom)</w:t>
                </w:r>
                <w:r w:rsidRPr="00AD6D49">
                  <w:rPr>
                    <w:rFonts w:asciiTheme="minorHAnsi" w:hAnsiTheme="minorHAnsi" w:cstheme="minorHAnsi"/>
                  </w:rPr>
                  <w:t xml:space="preserve"> ponúkaných športových povrchov,</w:t>
                </w:r>
              </w:p>
              <w:p w14:paraId="433C886F" w14:textId="5C04C748" w:rsidR="008550FF" w:rsidRPr="00AD6D49" w:rsidRDefault="008550FF" w:rsidP="00CC7A54">
                <w:pPr>
                  <w:pStyle w:val="Zkladntext22"/>
                  <w:shd w:val="clear" w:color="auto" w:fill="auto"/>
                  <w:tabs>
                    <w:tab w:val="left" w:pos="620"/>
                  </w:tabs>
                  <w:spacing w:before="0" w:after="0" w:line="276" w:lineRule="auto"/>
                  <w:ind w:firstLine="0"/>
                  <w:jc w:val="both"/>
                  <w:rPr>
                    <w:rFonts w:asciiTheme="minorHAnsi" w:hAnsiTheme="minorHAnsi" w:cstheme="minorHAnsi"/>
                  </w:rPr>
                </w:pPr>
                <w:r w:rsidRPr="00AD6D49">
                  <w:rPr>
                    <w:rStyle w:val="Zkladntext2Tun"/>
                    <w:rFonts w:asciiTheme="minorHAnsi" w:hAnsiTheme="minorHAnsi" w:cstheme="minorHAnsi"/>
                    <w:color w:val="auto"/>
                  </w:rPr>
                  <w:t xml:space="preserve">3) Kópiu oprávnenia od výrobcu </w:t>
                </w:r>
                <w:r w:rsidRPr="00AD6D49">
                  <w:rPr>
                    <w:rFonts w:asciiTheme="minorHAnsi" w:hAnsiTheme="minorHAnsi" w:cstheme="minorHAnsi"/>
                  </w:rPr>
                  <w:t xml:space="preserve">na </w:t>
                </w:r>
                <w:proofErr w:type="spellStart"/>
                <w:r w:rsidRPr="00AD6D49">
                  <w:rPr>
                    <w:rFonts w:asciiTheme="minorHAnsi" w:hAnsiTheme="minorHAnsi" w:cstheme="minorHAnsi"/>
                  </w:rPr>
                  <w:t>pokládku</w:t>
                </w:r>
                <w:proofErr w:type="spellEnd"/>
                <w:r w:rsidRPr="00AD6D49">
                  <w:rPr>
                    <w:rFonts w:asciiTheme="minorHAnsi" w:hAnsiTheme="minorHAnsi" w:cstheme="minorHAnsi"/>
                  </w:rPr>
                  <w:t xml:space="preserve"> ponúkaných športových povrchov.</w:t>
                </w:r>
              </w:p>
              <w:p w14:paraId="4A017EDE" w14:textId="103F60BE" w:rsidR="001574F8" w:rsidRPr="00AD6D49" w:rsidRDefault="008550FF" w:rsidP="00CC7A54">
                <w:pPr>
                  <w:pStyle w:val="Zkladntext22"/>
                  <w:shd w:val="clear" w:color="auto" w:fill="auto"/>
                  <w:tabs>
                    <w:tab w:val="left" w:pos="620"/>
                  </w:tabs>
                  <w:spacing w:before="0" w:after="0" w:line="276" w:lineRule="auto"/>
                  <w:ind w:firstLine="0"/>
                  <w:jc w:val="both"/>
                  <w:rPr>
                    <w:rStyle w:val="Zkladntext2Tun"/>
                    <w:b w:val="0"/>
                    <w:color w:val="auto"/>
                  </w:rPr>
                </w:pPr>
                <w:r w:rsidRPr="00AD6D49">
                  <w:rPr>
                    <w:rStyle w:val="Zkladntext2Tun"/>
                    <w:rFonts w:asciiTheme="minorHAnsi" w:hAnsiTheme="minorHAnsi" w:cstheme="minorHAnsi"/>
                    <w:color w:val="auto"/>
                  </w:rPr>
                  <w:t xml:space="preserve">4) Technické listy </w:t>
                </w:r>
                <w:r w:rsidRPr="00AD6D49">
                  <w:rPr>
                    <w:rStyle w:val="Zkladntext2Tun"/>
                    <w:rFonts w:asciiTheme="minorHAnsi" w:hAnsiTheme="minorHAnsi" w:cstheme="minorHAnsi"/>
                    <w:b w:val="0"/>
                    <w:color w:val="auto"/>
                  </w:rPr>
                  <w:t>ponúkaných športových povrchov</w:t>
                </w:r>
                <w:r w:rsidR="00815A53" w:rsidRPr="00AD6D49">
                  <w:rPr>
                    <w:rStyle w:val="Zkladntext2Tun"/>
                    <w:rFonts w:asciiTheme="minorHAnsi" w:hAnsiTheme="minorHAnsi" w:cstheme="minorHAnsi"/>
                    <w:b w:val="0"/>
                    <w:color w:val="auto"/>
                  </w:rPr>
                  <w:t>.</w:t>
                </w:r>
              </w:p>
              <w:p w14:paraId="6A6F13B1" w14:textId="77777777" w:rsidR="00815A53" w:rsidRPr="00AD6D49" w:rsidRDefault="00815A53" w:rsidP="00CC7A54">
                <w:pPr>
                  <w:pStyle w:val="Zkladntext22"/>
                  <w:shd w:val="clear" w:color="auto" w:fill="auto"/>
                  <w:tabs>
                    <w:tab w:val="left" w:pos="620"/>
                  </w:tabs>
                  <w:spacing w:before="0" w:after="0" w:line="276" w:lineRule="auto"/>
                  <w:ind w:firstLine="0"/>
                  <w:jc w:val="both"/>
                  <w:rPr>
                    <w:rStyle w:val="Zkladntext2Tun"/>
                    <w:rFonts w:asciiTheme="minorHAnsi" w:hAnsiTheme="minorHAnsi" w:cstheme="minorHAnsi"/>
                    <w:b w:val="0"/>
                    <w:color w:val="auto"/>
                  </w:rPr>
                </w:pPr>
              </w:p>
              <w:p w14:paraId="45FCC768" w14:textId="156AA00A" w:rsidR="001574F8" w:rsidRPr="00AD6D49" w:rsidRDefault="001574F8" w:rsidP="00CC7A54">
                <w:pPr>
                  <w:pStyle w:val="Zkladntext22"/>
                  <w:shd w:val="clear" w:color="auto" w:fill="auto"/>
                  <w:tabs>
                    <w:tab w:val="left" w:pos="620"/>
                  </w:tabs>
                  <w:spacing w:before="0" w:after="0" w:line="276" w:lineRule="auto"/>
                  <w:ind w:firstLine="0"/>
                  <w:jc w:val="both"/>
                  <w:rPr>
                    <w:rStyle w:val="Zkladntext2Tun"/>
                    <w:b w:val="0"/>
                    <w:color w:val="auto"/>
                  </w:rPr>
                </w:pPr>
                <w:r w:rsidRPr="00AD6D49">
                  <w:rPr>
                    <w:rFonts w:asciiTheme="minorHAnsi" w:hAnsiTheme="minorHAnsi" w:cstheme="minorHAnsi"/>
                    <w:sz w:val="21"/>
                    <w:szCs w:val="21"/>
                  </w:rPr>
                  <w:t>Verejný</w:t>
                </w:r>
                <w:r w:rsidRPr="00AD6D49">
                  <w:rPr>
                    <w:rFonts w:asciiTheme="minorHAnsi" w:hAnsiTheme="minorHAnsi" w:cstheme="minorHAnsi"/>
                    <w:spacing w:val="-6"/>
                    <w:sz w:val="21"/>
                    <w:szCs w:val="21"/>
                  </w:rPr>
                  <w:t xml:space="preserve"> </w:t>
                </w:r>
                <w:r w:rsidRPr="00AD6D49">
                  <w:rPr>
                    <w:rFonts w:asciiTheme="minorHAnsi" w:hAnsiTheme="minorHAnsi" w:cstheme="minorHAnsi"/>
                    <w:sz w:val="21"/>
                    <w:szCs w:val="21"/>
                  </w:rPr>
                  <w:t>obstarávateľ</w:t>
                </w:r>
                <w:r w:rsidRPr="00AD6D49">
                  <w:rPr>
                    <w:rFonts w:asciiTheme="minorHAnsi" w:hAnsiTheme="minorHAnsi" w:cstheme="minorHAnsi"/>
                    <w:spacing w:val="-8"/>
                    <w:sz w:val="21"/>
                    <w:szCs w:val="21"/>
                  </w:rPr>
                  <w:t xml:space="preserve"> </w:t>
                </w:r>
                <w:r w:rsidRPr="00AD6D49">
                  <w:rPr>
                    <w:rFonts w:asciiTheme="minorHAnsi" w:hAnsiTheme="minorHAnsi" w:cstheme="minorHAnsi"/>
                    <w:sz w:val="21"/>
                    <w:szCs w:val="21"/>
                  </w:rPr>
                  <w:t>vyžaduje</w:t>
                </w:r>
                <w:r w:rsidRPr="00AD6D49">
                  <w:rPr>
                    <w:rFonts w:asciiTheme="minorHAnsi" w:hAnsiTheme="minorHAnsi" w:cstheme="minorHAnsi"/>
                    <w:spacing w:val="-9"/>
                    <w:sz w:val="21"/>
                    <w:szCs w:val="21"/>
                  </w:rPr>
                  <w:t xml:space="preserve"> </w:t>
                </w:r>
                <w:r w:rsidRPr="00AD6D49">
                  <w:rPr>
                    <w:rFonts w:asciiTheme="minorHAnsi" w:hAnsiTheme="minorHAnsi" w:cstheme="minorHAnsi"/>
                    <w:sz w:val="21"/>
                    <w:szCs w:val="21"/>
                  </w:rPr>
                  <w:t>predloženie</w:t>
                </w:r>
                <w:r w:rsidRPr="00AD6D49">
                  <w:rPr>
                    <w:rFonts w:asciiTheme="minorHAnsi" w:hAnsiTheme="minorHAnsi" w:cstheme="minorHAnsi"/>
                    <w:spacing w:val="-7"/>
                    <w:sz w:val="21"/>
                    <w:szCs w:val="21"/>
                  </w:rPr>
                  <w:t xml:space="preserve"> </w:t>
                </w:r>
                <w:r w:rsidRPr="00AD6D49">
                  <w:rPr>
                    <w:rFonts w:asciiTheme="minorHAnsi" w:hAnsiTheme="minorHAnsi" w:cstheme="minorHAnsi"/>
                    <w:sz w:val="21"/>
                    <w:szCs w:val="21"/>
                  </w:rPr>
                  <w:t>súhlasu</w:t>
                </w:r>
                <w:r w:rsidRPr="00AD6D49">
                  <w:rPr>
                    <w:rFonts w:asciiTheme="minorHAnsi" w:hAnsiTheme="minorHAnsi" w:cstheme="minorHAnsi"/>
                    <w:spacing w:val="-9"/>
                    <w:sz w:val="21"/>
                    <w:szCs w:val="21"/>
                  </w:rPr>
                  <w:t xml:space="preserve"> </w:t>
                </w:r>
                <w:r w:rsidRPr="00AD6D49">
                  <w:rPr>
                    <w:rFonts w:asciiTheme="minorHAnsi" w:hAnsiTheme="minorHAnsi" w:cstheme="minorHAnsi"/>
                    <w:sz w:val="21"/>
                    <w:szCs w:val="21"/>
                  </w:rPr>
                  <w:t>s</w:t>
                </w:r>
                <w:r w:rsidRPr="00AD6D49">
                  <w:rPr>
                    <w:rFonts w:asciiTheme="minorHAnsi" w:hAnsiTheme="minorHAnsi" w:cstheme="minorHAnsi"/>
                    <w:spacing w:val="-8"/>
                    <w:sz w:val="21"/>
                    <w:szCs w:val="21"/>
                  </w:rPr>
                  <w:t xml:space="preserve"> </w:t>
                </w:r>
                <w:r w:rsidRPr="00AD6D49">
                  <w:rPr>
                    <w:rFonts w:asciiTheme="minorHAnsi" w:hAnsiTheme="minorHAnsi" w:cstheme="minorHAnsi"/>
                    <w:sz w:val="21"/>
                    <w:szCs w:val="21"/>
                  </w:rPr>
                  <w:t>nenávratným</w:t>
                </w:r>
                <w:r w:rsidRPr="00AD6D49">
                  <w:rPr>
                    <w:rFonts w:asciiTheme="minorHAnsi" w:hAnsiTheme="minorHAnsi" w:cstheme="minorHAnsi"/>
                    <w:spacing w:val="-8"/>
                    <w:sz w:val="21"/>
                    <w:szCs w:val="21"/>
                  </w:rPr>
                  <w:t xml:space="preserve"> </w:t>
                </w:r>
                <w:r w:rsidRPr="00AD6D49">
                  <w:rPr>
                    <w:rFonts w:asciiTheme="minorHAnsi" w:hAnsiTheme="minorHAnsi" w:cstheme="minorHAnsi"/>
                    <w:sz w:val="21"/>
                    <w:szCs w:val="21"/>
                  </w:rPr>
                  <w:t>bezplatným</w:t>
                </w:r>
                <w:r w:rsidRPr="00AD6D49">
                  <w:rPr>
                    <w:rFonts w:asciiTheme="minorHAnsi" w:hAnsiTheme="minorHAnsi" w:cstheme="minorHAnsi"/>
                    <w:spacing w:val="-8"/>
                    <w:sz w:val="21"/>
                    <w:szCs w:val="21"/>
                  </w:rPr>
                  <w:t xml:space="preserve"> </w:t>
                </w:r>
                <w:r w:rsidRPr="00AD6D49">
                  <w:rPr>
                    <w:rFonts w:asciiTheme="minorHAnsi" w:hAnsiTheme="minorHAnsi" w:cstheme="minorHAnsi"/>
                    <w:sz w:val="21"/>
                    <w:szCs w:val="21"/>
                  </w:rPr>
                  <w:t>poskytnutím</w:t>
                </w:r>
                <w:r w:rsidRPr="00AD6D49">
                  <w:rPr>
                    <w:rFonts w:asciiTheme="minorHAnsi" w:hAnsiTheme="minorHAnsi" w:cstheme="minorHAnsi"/>
                    <w:spacing w:val="-8"/>
                    <w:sz w:val="21"/>
                    <w:szCs w:val="21"/>
                  </w:rPr>
                  <w:t xml:space="preserve"> </w:t>
                </w:r>
                <w:r w:rsidRPr="00AD6D49">
                  <w:rPr>
                    <w:rFonts w:asciiTheme="minorHAnsi" w:hAnsiTheme="minorHAnsi" w:cstheme="minorHAnsi"/>
                    <w:sz w:val="21"/>
                    <w:szCs w:val="21"/>
                  </w:rPr>
                  <w:t>vzorky ponúkaného</w:t>
                </w:r>
                <w:r w:rsidRPr="00AD6D49">
                  <w:rPr>
                    <w:rFonts w:asciiTheme="minorHAnsi" w:hAnsiTheme="minorHAnsi" w:cstheme="minorHAnsi"/>
                    <w:spacing w:val="-4"/>
                    <w:sz w:val="21"/>
                    <w:szCs w:val="21"/>
                  </w:rPr>
                  <w:t xml:space="preserve"> </w:t>
                </w:r>
                <w:r w:rsidRPr="00AD6D49">
                  <w:rPr>
                    <w:rFonts w:asciiTheme="minorHAnsi" w:hAnsiTheme="minorHAnsi" w:cstheme="minorHAnsi"/>
                    <w:sz w:val="21"/>
                    <w:szCs w:val="21"/>
                  </w:rPr>
                  <w:t>tovaru. Vzorky doručí do sídla verejného obstarávateľa</w:t>
                </w:r>
                <w:r w:rsidR="0017706B">
                  <w:rPr>
                    <w:rFonts w:asciiTheme="minorHAnsi" w:hAnsiTheme="minorHAnsi" w:cstheme="minorHAnsi"/>
                    <w:sz w:val="21"/>
                    <w:szCs w:val="21"/>
                  </w:rPr>
                  <w:t xml:space="preserve"> najneskôr </w:t>
                </w:r>
                <w:r w:rsidR="001D1DFD">
                  <w:rPr>
                    <w:rFonts w:asciiTheme="minorHAnsi" w:hAnsiTheme="minorHAnsi" w:cstheme="minorHAnsi"/>
                    <w:sz w:val="21"/>
                    <w:szCs w:val="21"/>
                  </w:rPr>
                  <w:t>do termínu na predkladanie ponúk</w:t>
                </w:r>
                <w:r w:rsidRPr="00AD6D49">
                  <w:rPr>
                    <w:rFonts w:asciiTheme="minorHAnsi" w:hAnsiTheme="minorHAnsi" w:cstheme="minorHAnsi"/>
                    <w:sz w:val="21"/>
                    <w:szCs w:val="21"/>
                  </w:rPr>
                  <w:t>.</w:t>
                </w:r>
              </w:p>
              <w:p w14:paraId="2B7EF16C" w14:textId="41E6955C" w:rsidR="00BC7469" w:rsidRPr="00AD6D49" w:rsidRDefault="00BC7469" w:rsidP="00CC7A54">
                <w:pPr>
                  <w:pStyle w:val="Zkladntext22"/>
                  <w:shd w:val="clear" w:color="auto" w:fill="auto"/>
                  <w:tabs>
                    <w:tab w:val="left" w:pos="620"/>
                  </w:tabs>
                  <w:spacing w:before="0" w:after="0" w:line="276" w:lineRule="auto"/>
                  <w:ind w:firstLine="0"/>
                  <w:jc w:val="both"/>
                  <w:rPr>
                    <w:sz w:val="20"/>
                    <w:szCs w:val="20"/>
                  </w:rPr>
                </w:pPr>
              </w:p>
            </w:tc>
          </w:sdtContent>
        </w:sdt>
      </w:tr>
      <w:tr w:rsidR="00AD6D49" w:rsidRPr="00AD6D49" w14:paraId="10DD165F" w14:textId="77777777" w:rsidTr="00815A53">
        <w:sdt>
          <w:sdtPr>
            <w:rPr>
              <w:sz w:val="20"/>
              <w:szCs w:val="20"/>
            </w:rPr>
            <w:alias w:val="Podmienka účasti"/>
            <w:tag w:val="data:ParticipationConditionDescription"/>
            <w:id w:val="-219755988"/>
          </w:sdtPr>
          <w:sdtEndPr/>
          <w:sdtContent>
            <w:tc>
              <w:tcPr>
                <w:tcW w:w="2694" w:type="dxa"/>
                <w:tcBorders>
                  <w:top w:val="single" w:sz="4" w:space="0" w:color="auto"/>
                  <w:left w:val="single" w:sz="4" w:space="0" w:color="auto"/>
                  <w:bottom w:val="single" w:sz="4" w:space="0" w:color="auto"/>
                  <w:right w:val="single" w:sz="4" w:space="0" w:color="auto"/>
                </w:tcBorders>
              </w:tcPr>
              <w:p w14:paraId="615B7FDD" w14:textId="77777777" w:rsidR="0041790C" w:rsidRPr="00AD6D49" w:rsidRDefault="0041790C" w:rsidP="00CC7A54">
                <w:pPr>
                  <w:rPr>
                    <w:sz w:val="20"/>
                    <w:szCs w:val="20"/>
                  </w:rPr>
                </w:pPr>
                <w:r w:rsidRPr="00AD6D49">
                  <w:rPr>
                    <w:b/>
                    <w:bCs/>
                    <w:sz w:val="20"/>
                    <w:szCs w:val="20"/>
                  </w:rPr>
                  <w:t xml:space="preserve">§ 34 ods. 3 </w:t>
                </w:r>
                <w:r w:rsidRPr="00AD6D49">
                  <w:rPr>
                    <w:sz w:val="20"/>
                    <w:szCs w:val="20"/>
                  </w:rPr>
                  <w:t xml:space="preserve">Záujemca alebo uchádzač preukáže svoju </w:t>
                </w:r>
                <w:r w:rsidRPr="00AD6D49">
                  <w:rPr>
                    <w:sz w:val="20"/>
                    <w:szCs w:val="20"/>
                  </w:rPr>
                  <w:lastRenderedPageBreak/>
                  <w:t xml:space="preserve">technickú alebo odbornú spôsobilosť </w:t>
                </w:r>
              </w:p>
            </w:tc>
          </w:sdtContent>
        </w:sdt>
        <w:sdt>
          <w:sdtPr>
            <w:rPr>
              <w:sz w:val="20"/>
              <w:szCs w:val="20"/>
            </w:rPr>
            <w:alias w:val="Minimálna požadovaná úroveň"/>
            <w:tag w:val="data:MinimumLevelRequired"/>
            <w:id w:val="1675073557"/>
          </w:sdtPr>
          <w:sdtEndPr/>
          <w:sdtContent>
            <w:tc>
              <w:tcPr>
                <w:tcW w:w="6407" w:type="dxa"/>
                <w:tcBorders>
                  <w:top w:val="single" w:sz="4" w:space="0" w:color="auto"/>
                  <w:left w:val="single" w:sz="4" w:space="0" w:color="auto"/>
                  <w:bottom w:val="single" w:sz="4" w:space="0" w:color="auto"/>
                  <w:right w:val="single" w:sz="4" w:space="0" w:color="auto"/>
                </w:tcBorders>
              </w:tcPr>
              <w:p w14:paraId="0E453A5F" w14:textId="77777777" w:rsidR="0041790C" w:rsidRPr="00AD6D49" w:rsidRDefault="0041790C" w:rsidP="00CC7A54">
                <w:pPr>
                  <w:jc w:val="both"/>
                  <w:rPr>
                    <w:sz w:val="20"/>
                    <w:szCs w:val="20"/>
                  </w:rPr>
                </w:pPr>
                <w:r w:rsidRPr="00AD6D49">
                  <w:rPr>
                    <w:sz w:val="20"/>
                    <w:szCs w:val="20"/>
                  </w:rPr>
                  <w:t xml:space="preserve">Záujemca alebo uchádzač môže na preukázanie technickej alebo odbornej spôsobilosti využiť technické a odborné kapacity inej osoby, bez ohľadu na </w:t>
                </w:r>
                <w:r w:rsidRPr="00AD6D49">
                  <w:rPr>
                    <w:sz w:val="20"/>
                    <w:szCs w:val="20"/>
                  </w:rPr>
                  <w:lastRenderedPageBreak/>
                  <w:t>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r w:rsidR="00AD6D49" w:rsidRPr="00AD6D49" w14:paraId="41B52BD8" w14:textId="77777777" w:rsidTr="009D3848">
        <w:tc>
          <w:tcPr>
            <w:tcW w:w="2694" w:type="dxa"/>
            <w:tcBorders>
              <w:top w:val="single" w:sz="4" w:space="0" w:color="auto"/>
              <w:left w:val="single" w:sz="4" w:space="0" w:color="auto"/>
              <w:bottom w:val="single" w:sz="4" w:space="0" w:color="auto"/>
              <w:right w:val="single" w:sz="4" w:space="0" w:color="auto"/>
            </w:tcBorders>
          </w:tcPr>
          <w:p w14:paraId="2311D50E" w14:textId="033C7ABB" w:rsidR="00196BAA" w:rsidRPr="00AD6D49" w:rsidRDefault="00196BAA" w:rsidP="00CC7A54">
            <w:pPr>
              <w:rPr>
                <w:sz w:val="20"/>
                <w:szCs w:val="20"/>
              </w:rPr>
            </w:pPr>
            <w:r w:rsidRPr="00AD6D49">
              <w:rPr>
                <w:rFonts w:cstheme="minorHAnsi"/>
                <w:b/>
                <w:bCs/>
              </w:rPr>
              <w:lastRenderedPageBreak/>
              <w:t xml:space="preserve">Podľa § 38 ods. 4: </w:t>
            </w:r>
            <w:r w:rsidRPr="00AD6D49">
              <w:rPr>
                <w:rFonts w:cstheme="minorHAnsi"/>
              </w:rPr>
              <w:t>Verejný obstarávateľ vyžaduje, aby určité podstatné časti predmetu zákazky vykonal uchádzač priamo sám. Ide o nasledovné stavebné objekty:</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4051B4CA" w14:textId="5799164D" w:rsidR="00196BAA" w:rsidRPr="009D3848" w:rsidRDefault="00196BAA" w:rsidP="00CC7A54">
            <w:pPr>
              <w:jc w:val="both"/>
              <w:rPr>
                <w:rFonts w:cstheme="minorHAnsi"/>
              </w:rPr>
            </w:pPr>
            <w:r w:rsidRPr="009D3848">
              <w:rPr>
                <w:rFonts w:cstheme="minorHAnsi"/>
                <w:b/>
                <w:bCs/>
              </w:rPr>
              <w:t>SO</w:t>
            </w:r>
            <w:r w:rsidR="009D3848" w:rsidRPr="009D3848">
              <w:rPr>
                <w:rFonts w:cstheme="minorHAnsi"/>
                <w:b/>
                <w:bCs/>
              </w:rPr>
              <w:t> </w:t>
            </w:r>
            <w:r w:rsidRPr="009D3848">
              <w:rPr>
                <w:rFonts w:cstheme="minorHAnsi"/>
                <w:b/>
                <w:bCs/>
              </w:rPr>
              <w:t xml:space="preserve">01 </w:t>
            </w:r>
            <w:r w:rsidRPr="009D3848">
              <w:rPr>
                <w:rFonts w:cstheme="minorHAnsi"/>
              </w:rPr>
              <w:t xml:space="preserve">– Atletický ovál </w:t>
            </w:r>
            <w:r w:rsidR="009D3848" w:rsidRPr="009D3848">
              <w:rPr>
                <w:rFonts w:cstheme="minorHAnsi"/>
              </w:rPr>
              <w:t>(</w:t>
            </w:r>
            <w:r w:rsidRPr="009D3848">
              <w:rPr>
                <w:rFonts w:cstheme="minorHAnsi"/>
              </w:rPr>
              <w:t>dl. 400 m so šiestimi dráhami</w:t>
            </w:r>
            <w:r w:rsidR="009D3848" w:rsidRPr="009D3848">
              <w:rPr>
                <w:rFonts w:cstheme="minorHAnsi"/>
              </w:rPr>
              <w:t>)</w:t>
            </w:r>
            <w:r w:rsidRPr="009D3848">
              <w:rPr>
                <w:rFonts w:cstheme="minorHAnsi"/>
              </w:rPr>
              <w:t>.</w:t>
            </w:r>
          </w:p>
          <w:p w14:paraId="7E2738A6" w14:textId="77777777" w:rsidR="00196BAA" w:rsidRPr="009D3848" w:rsidRDefault="00196BAA" w:rsidP="00CC7A54">
            <w:pPr>
              <w:jc w:val="both"/>
              <w:rPr>
                <w:sz w:val="20"/>
                <w:szCs w:val="20"/>
              </w:rPr>
            </w:pPr>
          </w:p>
        </w:tc>
      </w:tr>
    </w:tbl>
    <w:p w14:paraId="74B19555" w14:textId="77777777" w:rsidR="00141F6A" w:rsidRPr="00AD6D49" w:rsidRDefault="00141F6A" w:rsidP="00CC7A54">
      <w:pPr>
        <w:rPr>
          <w:b/>
          <w:sz w:val="20"/>
          <w:szCs w:val="20"/>
        </w:rPr>
      </w:pPr>
    </w:p>
    <w:p w14:paraId="2F5A0ADE" w14:textId="74FFE4F6" w:rsidR="004D6051" w:rsidRPr="00AD6D49" w:rsidRDefault="004D6051" w:rsidP="00CC7A54">
      <w:pPr>
        <w:rPr>
          <w:b/>
          <w:sz w:val="28"/>
          <w:szCs w:val="28"/>
        </w:rPr>
      </w:pPr>
      <w:r w:rsidRPr="00AD6D49">
        <w:rPr>
          <w:b/>
          <w:sz w:val="28"/>
          <w:szCs w:val="28"/>
        </w:rPr>
        <w:t>Systém manažérstva kvality - § 35 zákona o verejnom obstarávaní</w:t>
      </w:r>
    </w:p>
    <w:p w14:paraId="329EB14F" w14:textId="5760D743" w:rsidR="004D6051" w:rsidRPr="00AD6D49" w:rsidRDefault="004D6051" w:rsidP="00CC7A54">
      <w:pPr>
        <w:rPr>
          <w:rFonts w:eastAsia="Tahoma" w:cs="Arial"/>
        </w:rPr>
      </w:pPr>
      <w:r w:rsidRPr="00AD6D49">
        <w:rPr>
          <w:rFonts w:eastAsia="Tahoma" w:cs="Arial"/>
        </w:rPr>
        <w:t>V zmysle § 35 uchádzač alebo záujemca uvedie opatrenia manažérstva kvality</w:t>
      </w:r>
      <w:r w:rsidR="00BC7469" w:rsidRPr="00AD6D49">
        <w:rPr>
          <w:rFonts w:eastAsia="Tahoma" w:cs="Arial"/>
        </w:rPr>
        <w:t>, ktoré použije pri plnení zmluvy:</w:t>
      </w:r>
    </w:p>
    <w:p w14:paraId="4339BF96" w14:textId="10B09984" w:rsidR="00BC7469" w:rsidRPr="00AD6D49" w:rsidRDefault="00BC7469" w:rsidP="00CC7A54">
      <w:pPr>
        <w:pStyle w:val="Zkladntext22"/>
        <w:shd w:val="clear" w:color="auto" w:fill="auto"/>
        <w:spacing w:before="0" w:after="204" w:line="250" w:lineRule="exact"/>
        <w:ind w:firstLine="0"/>
        <w:jc w:val="both"/>
        <w:rPr>
          <w:rFonts w:asciiTheme="minorHAnsi" w:hAnsiTheme="minorHAnsi" w:cstheme="minorHAnsi"/>
        </w:rPr>
      </w:pPr>
      <w:r w:rsidRPr="00AD6D49">
        <w:rPr>
          <w:rStyle w:val="Zkladntext2Tun"/>
          <w:rFonts w:asciiTheme="minorHAnsi" w:hAnsiTheme="minorHAnsi" w:cstheme="minorHAnsi"/>
          <w:color w:val="auto"/>
        </w:rPr>
        <w:t xml:space="preserve">Predloženie platného certifikátu kvality </w:t>
      </w:r>
      <w:r w:rsidRPr="00AD6D49">
        <w:rPr>
          <w:rFonts w:asciiTheme="minorHAnsi" w:hAnsiTheme="minorHAnsi" w:cstheme="minorHAnsi"/>
        </w:rPr>
        <w:t xml:space="preserve">vydaného nezávislou inštitúciou, ktorým uchádzač preukáže zavedenie a používanie systému manažérstva kvality podľa </w:t>
      </w:r>
      <w:r w:rsidRPr="00AD6D49">
        <w:rPr>
          <w:rStyle w:val="Zkladntext2Tun"/>
          <w:rFonts w:asciiTheme="minorHAnsi" w:hAnsiTheme="minorHAnsi" w:cstheme="minorHAnsi"/>
          <w:color w:val="auto"/>
        </w:rPr>
        <w:t>normy ISO 9001 alebo ekvivalent v oblasti vykonávania inžinierskych stavieb</w:t>
      </w:r>
      <w:r w:rsidRPr="00AD6D49">
        <w:rPr>
          <w:rFonts w:asciiTheme="minorHAnsi" w:hAnsiTheme="minorHAnsi" w:cstheme="minorHAnsi"/>
        </w:rPr>
        <w:t>.</w:t>
      </w:r>
    </w:p>
    <w:p w14:paraId="0F9FD331" w14:textId="524306FD" w:rsidR="00786CB9" w:rsidRPr="00AD6D49" w:rsidRDefault="00786CB9" w:rsidP="00CC7A54">
      <w:pPr>
        <w:rPr>
          <w:rFonts w:asciiTheme="majorHAnsi" w:eastAsiaTheme="majorEastAsia" w:hAnsiTheme="majorHAnsi" w:cstheme="majorBidi"/>
          <w:b/>
          <w:bCs/>
          <w:sz w:val="28"/>
          <w:szCs w:val="28"/>
        </w:rPr>
      </w:pPr>
      <w:bookmarkStart w:id="113" w:name="_Toc456011526"/>
      <w:bookmarkStart w:id="114" w:name="_Toc474832945"/>
      <w:bookmarkStart w:id="115" w:name="_Toc2169031"/>
    </w:p>
    <w:p w14:paraId="5F58579E" w14:textId="77777777" w:rsidR="00815A53" w:rsidRPr="00AD6D49" w:rsidRDefault="00815A53">
      <w:pPr>
        <w:rPr>
          <w:rFonts w:asciiTheme="majorHAnsi" w:eastAsiaTheme="majorEastAsia" w:hAnsiTheme="majorHAnsi" w:cstheme="majorBidi"/>
          <w:b/>
          <w:bCs/>
          <w:sz w:val="28"/>
          <w:szCs w:val="28"/>
        </w:rPr>
      </w:pPr>
      <w:r w:rsidRPr="00AD6D49">
        <w:br w:type="page"/>
      </w:r>
    </w:p>
    <w:p w14:paraId="3798EC9B" w14:textId="6A2D1A56" w:rsidR="001E5CF8" w:rsidRPr="00AD6D49" w:rsidRDefault="001E5CF8" w:rsidP="00CC7A54">
      <w:pPr>
        <w:pStyle w:val="Nadpis1"/>
        <w:jc w:val="center"/>
        <w:rPr>
          <w:color w:val="auto"/>
        </w:rPr>
      </w:pPr>
      <w:bookmarkStart w:id="116" w:name="_Toc97792066"/>
      <w:r w:rsidRPr="00AD6D49">
        <w:rPr>
          <w:color w:val="auto"/>
        </w:rPr>
        <w:lastRenderedPageBreak/>
        <w:t>A.3 KRITÉRIA HODNOTENIA</w:t>
      </w:r>
      <w:bookmarkEnd w:id="113"/>
      <w:bookmarkEnd w:id="114"/>
      <w:bookmarkEnd w:id="115"/>
      <w:bookmarkEnd w:id="116"/>
    </w:p>
    <w:p w14:paraId="775A85C6" w14:textId="77777777" w:rsidR="00FA652D" w:rsidRPr="00AD6D49" w:rsidRDefault="00FA652D" w:rsidP="00CC7A54"/>
    <w:sdt>
      <w:sdtPr>
        <w:rPr>
          <w:rFonts w:ascii="Calibri" w:hAnsi="Calibri"/>
          <w:lang w:val="en-US" w:eastAsia="zh-CN"/>
        </w:rPr>
        <w:alias w:val="Kritérium hodnotenia"/>
        <w:tag w:val="data:AwardCriteriaTitle"/>
        <w:id w:val="44652539"/>
      </w:sdtPr>
      <w:sdtEndPr/>
      <w:sdtContent>
        <w:p w14:paraId="6FEC7C15" w14:textId="77777777" w:rsidR="001E5CF8" w:rsidRPr="00D33E5A" w:rsidRDefault="001E5CF8" w:rsidP="00CC7A54">
          <w:pPr>
            <w:rPr>
              <w:rFonts w:ascii="Calibri" w:hAnsi="Calibri"/>
              <w:b/>
              <w:sz w:val="28"/>
              <w:szCs w:val="28"/>
              <w:lang w:eastAsia="zh-CN"/>
            </w:rPr>
          </w:pPr>
          <w:r w:rsidRPr="00D33E5A">
            <w:rPr>
              <w:rFonts w:ascii="Calibri" w:hAnsi="Calibri"/>
              <w:b/>
              <w:sz w:val="28"/>
              <w:szCs w:val="28"/>
              <w:lang w:eastAsia="zh-CN"/>
            </w:rPr>
            <w:t>Kritérium hodnotenia</w:t>
          </w:r>
        </w:p>
        <w:p w14:paraId="5005A490" w14:textId="641AED72" w:rsidR="00D1479B" w:rsidRPr="00D33E5A" w:rsidRDefault="00D1479B" w:rsidP="00CC7A54">
          <w:pPr>
            <w:rPr>
              <w:rFonts w:ascii="Calibri" w:hAnsi="Calibri"/>
              <w:lang w:eastAsia="zh-CN"/>
            </w:rPr>
          </w:pPr>
          <w:r w:rsidRPr="00AD6D49">
            <w:rPr>
              <w:rFonts w:ascii="Calibri" w:hAnsi="Calibri"/>
              <w:b/>
              <w:bCs/>
            </w:rPr>
            <w:t xml:space="preserve">Najnižšia cena </w:t>
          </w:r>
          <w:r w:rsidR="00390E92" w:rsidRPr="00AD6D49">
            <w:rPr>
              <w:rFonts w:ascii="Calibri" w:hAnsi="Calibri"/>
              <w:b/>
              <w:bCs/>
            </w:rPr>
            <w:t xml:space="preserve">s DPH </w:t>
          </w:r>
          <w:r w:rsidRPr="00AD6D49">
            <w:rPr>
              <w:rFonts w:ascii="Calibri" w:hAnsi="Calibri"/>
              <w:b/>
              <w:bCs/>
            </w:rPr>
            <w:t>pri nezmenených kvalitatívnych požiadavkách</w:t>
          </w:r>
          <w:r w:rsidR="00A10095" w:rsidRPr="00AD6D49">
            <w:rPr>
              <w:rFonts w:ascii="Calibri" w:hAnsi="Calibri"/>
              <w:b/>
              <w:bCs/>
            </w:rPr>
            <w:t>.</w:t>
          </w:r>
        </w:p>
      </w:sdtContent>
    </w:sdt>
    <w:p w14:paraId="02FBE9D1" w14:textId="15B6C395" w:rsidR="001E5CF8" w:rsidRPr="00AD6D49" w:rsidRDefault="001E5CF8" w:rsidP="00CC7A54">
      <w:pPr>
        <w:rPr>
          <w:rFonts w:ascii="Calibri" w:eastAsia="ArialMT" w:hAnsi="Calibri"/>
        </w:rPr>
      </w:pPr>
      <w:r w:rsidRPr="00AD6D49">
        <w:rPr>
          <w:rFonts w:ascii="Calibri" w:eastAsia="ArialMT" w:hAnsi="Calibri"/>
        </w:rPr>
        <w:t xml:space="preserve">Návrh ceny predloženej v ponuke musí byť uchádzačom vyjadrený v Eurách </w:t>
      </w:r>
      <w:r w:rsidR="00147025" w:rsidRPr="00AD6D49">
        <w:rPr>
          <w:rFonts w:ascii="Calibri" w:eastAsia="ArialMT" w:hAnsi="Calibri"/>
        </w:rPr>
        <w:t xml:space="preserve"> </w:t>
      </w:r>
      <w:r w:rsidRPr="00AD6D49">
        <w:rPr>
          <w:rFonts w:ascii="Calibri" w:eastAsia="ArialMT" w:hAnsi="Calibri"/>
        </w:rPr>
        <w:t xml:space="preserve">so zaokrúhlením max. na dve desatinné miesta a musí byť vyšší ako nula. </w:t>
      </w:r>
    </w:p>
    <w:p w14:paraId="2A961AE4" w14:textId="71691E0F" w:rsidR="001E5CF8" w:rsidRPr="00AD6D49" w:rsidRDefault="001E5CF8" w:rsidP="00CC7A54">
      <w:pPr>
        <w:rPr>
          <w:rFonts w:ascii="Calibri" w:hAnsi="Calibri" w:cs="Arial"/>
        </w:rPr>
      </w:pPr>
      <w:r w:rsidRPr="00AD6D49">
        <w:rPr>
          <w:rFonts w:ascii="Calibri" w:hAnsi="Calibri" w:cs="Arial"/>
        </w:rPr>
        <w:t xml:space="preserve">Cenu uchádzač uvedie do priloženého formulára </w:t>
      </w:r>
      <w:r w:rsidRPr="00AD6D49">
        <w:rPr>
          <w:rFonts w:ascii="Calibri" w:hAnsi="Calibri" w:cs="Arial"/>
          <w:b/>
        </w:rPr>
        <w:t>„Návrh uchádzača na plnenie kritéria“,</w:t>
      </w:r>
      <w:r w:rsidRPr="00AD6D49">
        <w:rPr>
          <w:rFonts w:ascii="Calibri" w:hAnsi="Calibri" w:cs="Arial"/>
        </w:rPr>
        <w:t xml:space="preserve"> ktorý tvorí Prílohu </w:t>
      </w:r>
      <w:r w:rsidR="008A3099" w:rsidRPr="00AD6D49">
        <w:rPr>
          <w:rFonts w:ascii="Calibri" w:hAnsi="Calibri" w:cs="Arial"/>
        </w:rPr>
        <w:t>A</w:t>
      </w:r>
      <w:r w:rsidRPr="00AD6D49">
        <w:rPr>
          <w:rFonts w:ascii="Calibri" w:hAnsi="Calibri" w:cs="Arial"/>
        </w:rPr>
        <w:t xml:space="preserve"> týchto súťažných podkladov. </w:t>
      </w:r>
    </w:p>
    <w:p w14:paraId="5B3B6E76" w14:textId="258BC88B" w:rsidR="00390E92" w:rsidRPr="00AD6D49" w:rsidRDefault="001E5CF8" w:rsidP="00CC7A54">
      <w:pPr>
        <w:rPr>
          <w:rFonts w:ascii="Calibri" w:hAnsi="Calibri" w:cs="Arial"/>
        </w:rPr>
      </w:pPr>
      <w:r w:rsidRPr="00AD6D49">
        <w:rPr>
          <w:rFonts w:ascii="Calibri" w:hAnsi="Calibri" w:cs="Arial"/>
        </w:rPr>
        <w:t>Úspešný bude ten uchádzač, ktorý ponúkne za uskutočnenie predmetu zákazky najnižšiu cenu</w:t>
      </w:r>
      <w:r w:rsidR="00390E92" w:rsidRPr="00AD6D49">
        <w:rPr>
          <w:rFonts w:ascii="Calibri" w:hAnsi="Calibri" w:cs="Arial"/>
        </w:rPr>
        <w:t xml:space="preserve"> s</w:t>
      </w:r>
      <w:r w:rsidR="00601540" w:rsidRPr="00AD6D49">
        <w:rPr>
          <w:rFonts w:ascii="Calibri" w:hAnsi="Calibri" w:cs="Arial"/>
        </w:rPr>
        <w:t> </w:t>
      </w:r>
      <w:r w:rsidR="00390E92" w:rsidRPr="00AD6D49">
        <w:rPr>
          <w:rFonts w:ascii="Calibri" w:hAnsi="Calibri" w:cs="Arial"/>
        </w:rPr>
        <w:t>DPH</w:t>
      </w:r>
      <w:r w:rsidR="00601540" w:rsidRPr="00AD6D49">
        <w:rPr>
          <w:rFonts w:ascii="Calibri" w:hAnsi="Calibri" w:cs="Arial"/>
        </w:rPr>
        <w:t>.</w:t>
      </w:r>
    </w:p>
    <w:p w14:paraId="28FA0E54" w14:textId="1B936E2C" w:rsidR="001E5CF8" w:rsidRPr="00AD6D49" w:rsidRDefault="001E5CF8" w:rsidP="00CC7A54">
      <w:pPr>
        <w:rPr>
          <w:rFonts w:ascii="Calibri" w:hAnsi="Calibri" w:cs="Arial"/>
        </w:rPr>
      </w:pPr>
      <w:r w:rsidRPr="00AD6D49">
        <w:rPr>
          <w:rFonts w:ascii="Calibri" w:hAnsi="Calibri" w:cs="Arial"/>
        </w:rPr>
        <w:t xml:space="preserve">Poradie ostatných uchádzačov sa zostaví podľa výšky ponukovej ceny vzostupne. </w:t>
      </w:r>
    </w:p>
    <w:p w14:paraId="7B9AADCB" w14:textId="3AED4D06" w:rsidR="00C565DA" w:rsidRPr="00AD6D49" w:rsidRDefault="00C565DA" w:rsidP="00CC7A54">
      <w:pPr>
        <w:rPr>
          <w:rFonts w:ascii="Calibri" w:hAnsi="Calibri"/>
          <w:iCs/>
        </w:rPr>
      </w:pPr>
    </w:p>
    <w:p w14:paraId="3CB0A384" w14:textId="5F7DCB9A" w:rsidR="005110E2" w:rsidRPr="00AD6D49" w:rsidRDefault="005110E2" w:rsidP="00CC7A54">
      <w:pPr>
        <w:rPr>
          <w:rFonts w:ascii="Calibri" w:hAnsi="Calibri"/>
          <w:iCs/>
        </w:rPr>
      </w:pPr>
    </w:p>
    <w:p w14:paraId="77F8CC2D" w14:textId="309AC85B" w:rsidR="005110E2" w:rsidRPr="00AD6D49" w:rsidRDefault="005110E2" w:rsidP="00CC7A54">
      <w:pPr>
        <w:rPr>
          <w:rFonts w:ascii="Calibri" w:hAnsi="Calibri"/>
          <w:iCs/>
        </w:rPr>
      </w:pPr>
    </w:p>
    <w:p w14:paraId="3D05274C" w14:textId="2736AA95" w:rsidR="005110E2" w:rsidRPr="00AD6D49" w:rsidRDefault="005110E2" w:rsidP="00CC7A54">
      <w:pPr>
        <w:rPr>
          <w:rFonts w:ascii="Calibri" w:hAnsi="Calibri"/>
          <w:iCs/>
        </w:rPr>
      </w:pPr>
    </w:p>
    <w:p w14:paraId="773AE447" w14:textId="1CBA8B8E" w:rsidR="005110E2" w:rsidRPr="00AD6D49" w:rsidRDefault="005110E2" w:rsidP="00CC7A54">
      <w:pPr>
        <w:rPr>
          <w:rFonts w:ascii="Calibri" w:hAnsi="Calibri"/>
          <w:iCs/>
        </w:rPr>
      </w:pPr>
    </w:p>
    <w:p w14:paraId="3B889663" w14:textId="59128A8F" w:rsidR="005110E2" w:rsidRPr="00AD6D49" w:rsidRDefault="005110E2" w:rsidP="00CC7A54">
      <w:pPr>
        <w:rPr>
          <w:rFonts w:ascii="Calibri" w:hAnsi="Calibri"/>
          <w:iCs/>
        </w:rPr>
      </w:pPr>
    </w:p>
    <w:p w14:paraId="375A7E3C" w14:textId="41B2B22B" w:rsidR="005110E2" w:rsidRPr="00AD6D49" w:rsidRDefault="005110E2" w:rsidP="00CC7A54">
      <w:pPr>
        <w:rPr>
          <w:rFonts w:ascii="Calibri" w:hAnsi="Calibri"/>
          <w:iCs/>
        </w:rPr>
      </w:pPr>
    </w:p>
    <w:p w14:paraId="7F69E56C" w14:textId="317A2B84" w:rsidR="005110E2" w:rsidRPr="00AD6D49" w:rsidRDefault="005110E2" w:rsidP="00CC7A54">
      <w:pPr>
        <w:rPr>
          <w:rFonts w:ascii="Calibri" w:hAnsi="Calibri"/>
          <w:iCs/>
        </w:rPr>
      </w:pPr>
    </w:p>
    <w:p w14:paraId="36E42512" w14:textId="62462C8A" w:rsidR="005110E2" w:rsidRPr="00AD6D49" w:rsidRDefault="005110E2" w:rsidP="00CC7A54">
      <w:pPr>
        <w:rPr>
          <w:rFonts w:ascii="Calibri" w:hAnsi="Calibri"/>
          <w:iCs/>
        </w:rPr>
      </w:pPr>
    </w:p>
    <w:p w14:paraId="39279AE7" w14:textId="36803583" w:rsidR="005110E2" w:rsidRPr="00AD6D49" w:rsidRDefault="005110E2" w:rsidP="00CC7A54">
      <w:pPr>
        <w:rPr>
          <w:rFonts w:ascii="Calibri" w:hAnsi="Calibri"/>
          <w:iCs/>
        </w:rPr>
      </w:pPr>
    </w:p>
    <w:p w14:paraId="6F91AAE5" w14:textId="7E994F4A" w:rsidR="005110E2" w:rsidRPr="00AD6D49" w:rsidRDefault="005110E2" w:rsidP="00CC7A54">
      <w:pPr>
        <w:rPr>
          <w:rFonts w:ascii="Calibri" w:hAnsi="Calibri"/>
          <w:iCs/>
        </w:rPr>
      </w:pPr>
    </w:p>
    <w:p w14:paraId="5A83BF12" w14:textId="0B45F2AE" w:rsidR="00601540" w:rsidRPr="00AD6D49" w:rsidRDefault="00601540" w:rsidP="00CC7A54">
      <w:pPr>
        <w:rPr>
          <w:rFonts w:ascii="Calibri" w:hAnsi="Calibri"/>
          <w:iCs/>
        </w:rPr>
      </w:pPr>
    </w:p>
    <w:p w14:paraId="157BA839" w14:textId="5001C820" w:rsidR="00601540" w:rsidRPr="00AD6D49" w:rsidRDefault="00601540" w:rsidP="00CC7A54">
      <w:pPr>
        <w:rPr>
          <w:rFonts w:ascii="Calibri" w:hAnsi="Calibri"/>
          <w:iCs/>
        </w:rPr>
      </w:pPr>
    </w:p>
    <w:p w14:paraId="6F674DB0" w14:textId="2EB38768" w:rsidR="00601540" w:rsidRPr="00AD6D49" w:rsidRDefault="00601540" w:rsidP="00CC7A54">
      <w:pPr>
        <w:rPr>
          <w:rFonts w:ascii="Calibri" w:hAnsi="Calibri"/>
          <w:iCs/>
        </w:rPr>
      </w:pPr>
    </w:p>
    <w:p w14:paraId="385E5DD9" w14:textId="52668AD8" w:rsidR="00601540" w:rsidRPr="00AD6D49" w:rsidRDefault="00601540" w:rsidP="00CC7A54">
      <w:pPr>
        <w:rPr>
          <w:rFonts w:ascii="Calibri" w:hAnsi="Calibri"/>
          <w:iCs/>
        </w:rPr>
      </w:pPr>
    </w:p>
    <w:p w14:paraId="42E955D0" w14:textId="0FD7A56C" w:rsidR="00786CB9" w:rsidRPr="00AD6D49" w:rsidRDefault="00786CB9" w:rsidP="00CC7A54">
      <w:pPr>
        <w:rPr>
          <w:rFonts w:ascii="Calibri" w:eastAsiaTheme="majorEastAsia" w:hAnsi="Calibri" w:cstheme="majorBidi"/>
          <w:b/>
          <w:bCs/>
          <w:iCs/>
          <w:sz w:val="28"/>
          <w:szCs w:val="28"/>
        </w:rPr>
      </w:pPr>
      <w:r w:rsidRPr="00AD6D49">
        <w:rPr>
          <w:rFonts w:ascii="Calibri" w:hAnsi="Calibri"/>
          <w:iCs/>
        </w:rPr>
        <w:br w:type="page"/>
      </w:r>
    </w:p>
    <w:p w14:paraId="2A1AE348" w14:textId="684C5A2B" w:rsidR="001E5CF8" w:rsidRPr="00AD6D49" w:rsidRDefault="001E5CF8" w:rsidP="00CC7A54">
      <w:pPr>
        <w:pStyle w:val="Nadpis1"/>
        <w:jc w:val="center"/>
        <w:rPr>
          <w:color w:val="auto"/>
        </w:rPr>
      </w:pPr>
      <w:bookmarkStart w:id="117" w:name="_Toc474832946"/>
      <w:bookmarkStart w:id="118" w:name="_Toc97792067"/>
      <w:r w:rsidRPr="00AD6D49">
        <w:rPr>
          <w:color w:val="auto"/>
        </w:rPr>
        <w:lastRenderedPageBreak/>
        <w:t>B.1 OPIS PREDMETU OBSTARÁVANIA</w:t>
      </w:r>
      <w:bookmarkEnd w:id="117"/>
      <w:bookmarkEnd w:id="118"/>
    </w:p>
    <w:p w14:paraId="6132F5F0" w14:textId="77777777" w:rsidR="00B84C70" w:rsidRPr="00AD6D49" w:rsidRDefault="00B84C70" w:rsidP="00CC7A54">
      <w:pPr>
        <w:jc w:val="both"/>
        <w:rPr>
          <w:rFonts w:cstheme="minorHAnsi"/>
        </w:rPr>
      </w:pPr>
      <w:bookmarkStart w:id="119" w:name="_Hlk44580903"/>
      <w:r w:rsidRPr="00AD6D49">
        <w:rPr>
          <w:rFonts w:cstheme="minorHAnsi"/>
        </w:rPr>
        <w:t xml:space="preserve">Predmetom zákazky je zhotovenie stavby:  </w:t>
      </w:r>
    </w:p>
    <w:p w14:paraId="1AF426F7" w14:textId="042537D8" w:rsidR="002A0511" w:rsidRPr="00AD6D49" w:rsidRDefault="002A0511" w:rsidP="00CC7A54">
      <w:pPr>
        <w:autoSpaceDE w:val="0"/>
        <w:autoSpaceDN w:val="0"/>
        <w:adjustRightInd w:val="0"/>
        <w:spacing w:after="0" w:line="240" w:lineRule="auto"/>
        <w:jc w:val="both"/>
        <w:rPr>
          <w:rFonts w:cs="Times New Roman"/>
        </w:rPr>
      </w:pPr>
      <w:bookmarkStart w:id="120" w:name="_Hlk43196048"/>
      <w:r w:rsidRPr="00AD6D49">
        <w:rPr>
          <w:rStyle w:val="Vrazn"/>
          <w:rFonts w:cs="Arial"/>
        </w:rPr>
        <w:t>„</w:t>
      </w:r>
      <w:r w:rsidR="002D68A3" w:rsidRPr="00F7053B">
        <w:rPr>
          <w:b/>
        </w:rPr>
        <w:t xml:space="preserve">Centrum športu Nitrianskeho samosprávneho kraja“ </w:t>
      </w:r>
      <w:r w:rsidR="002D68A3">
        <w:rPr>
          <w:b/>
        </w:rPr>
        <w:t>-</w:t>
      </w:r>
      <w:r w:rsidR="002D68A3" w:rsidRPr="00F7053B">
        <w:rPr>
          <w:b/>
        </w:rPr>
        <w:t xml:space="preserve"> výstavba 400 m atletickej dráhy s certifikáciou IAAF s tartanovým povrchom </w:t>
      </w:r>
      <w:r w:rsidR="002D68A3">
        <w:rPr>
          <w:b/>
        </w:rPr>
        <w:t>-</w:t>
      </w:r>
      <w:r w:rsidR="002D68A3" w:rsidRPr="00F7053B">
        <w:rPr>
          <w:b/>
        </w:rPr>
        <w:t xml:space="preserve"> 1.časť projektu - Spojená škola Nitra</w:t>
      </w:r>
      <w:r w:rsidRPr="00AD6D49">
        <w:rPr>
          <w:rStyle w:val="Vrazn"/>
          <w:rFonts w:cs="Arial"/>
        </w:rPr>
        <w:t xml:space="preserve">“ </w:t>
      </w:r>
      <w:r w:rsidRPr="00AD6D49">
        <w:rPr>
          <w:rFonts w:cs="Times New Roman"/>
        </w:rPr>
        <w:t xml:space="preserve"> </w:t>
      </w:r>
    </w:p>
    <w:p w14:paraId="6AFAF1FF" w14:textId="572E2F77" w:rsidR="003373D1" w:rsidRDefault="003373D1" w:rsidP="00CC7A54">
      <w:pPr>
        <w:pStyle w:val="Zkladntext22"/>
        <w:shd w:val="clear" w:color="auto" w:fill="auto"/>
        <w:spacing w:before="0" w:after="180" w:line="269" w:lineRule="exact"/>
        <w:ind w:firstLine="0"/>
        <w:jc w:val="both"/>
        <w:rPr>
          <w:rFonts w:asciiTheme="minorHAnsi" w:hAnsiTheme="minorHAnsi" w:cstheme="minorHAnsi"/>
        </w:rPr>
      </w:pPr>
    </w:p>
    <w:p w14:paraId="21DFDF25" w14:textId="35441B70" w:rsidR="00F7752E" w:rsidRPr="00AD6D49" w:rsidRDefault="00F7752E" w:rsidP="00F7752E">
      <w:pPr>
        <w:pStyle w:val="Zkladntext22"/>
        <w:shd w:val="clear" w:color="auto" w:fill="auto"/>
        <w:spacing w:before="0" w:after="180" w:line="269" w:lineRule="exact"/>
        <w:ind w:firstLine="0"/>
        <w:jc w:val="both"/>
        <w:rPr>
          <w:rFonts w:asciiTheme="minorHAnsi" w:hAnsiTheme="minorHAnsi" w:cstheme="minorHAnsi"/>
        </w:rPr>
      </w:pPr>
      <w:r>
        <w:rPr>
          <w:rFonts w:asciiTheme="minorHAnsi" w:hAnsiTheme="minorHAnsi" w:cstheme="minorHAnsi"/>
        </w:rPr>
        <w:t xml:space="preserve">   </w:t>
      </w:r>
      <w:r w:rsidRPr="00F7752E">
        <w:rPr>
          <w:rFonts w:asciiTheme="minorHAnsi" w:hAnsiTheme="minorHAnsi" w:cstheme="minorHAnsi"/>
        </w:rPr>
        <w:t xml:space="preserve">Navrhovaný atletický ovál má dĺžku 400 m s polomerom zákrut 36,50 m.  Navrhnutých je 6 dráh v atletickom ovále a 8 šprintérskych dráh s dĺžkou 100 m so štartovacím a </w:t>
      </w:r>
      <w:proofErr w:type="spellStart"/>
      <w:r w:rsidRPr="00F7752E">
        <w:rPr>
          <w:rFonts w:asciiTheme="minorHAnsi" w:hAnsiTheme="minorHAnsi" w:cstheme="minorHAnsi"/>
        </w:rPr>
        <w:t>dobehovým</w:t>
      </w:r>
      <w:proofErr w:type="spellEnd"/>
      <w:r w:rsidRPr="00F7752E">
        <w:rPr>
          <w:rFonts w:asciiTheme="minorHAnsi" w:hAnsiTheme="minorHAnsi" w:cstheme="minorHAnsi"/>
        </w:rPr>
        <w:t xml:space="preserve"> priestorom. V rámci stavebných úprav dôjde k osadeniu nových betónových obrubníkov na inú výškovú úroveň, aby sa pridaním nových štrkových vrstiev  stabilizovalo podkladové súvrstvie z drveného kameniva v niekoľkých frakciách. Na toto podkladové súvrstvie bude položený asfaltový koberec v dvoch vrstvách 50+40mm. Na takto pripravenú plochu bude pre bežeckú dráhu položený umelý </w:t>
      </w:r>
      <w:proofErr w:type="spellStart"/>
      <w:r w:rsidRPr="00F7752E">
        <w:rPr>
          <w:rFonts w:asciiTheme="minorHAnsi" w:hAnsiTheme="minorHAnsi" w:cstheme="minorHAnsi"/>
        </w:rPr>
        <w:t>vodopriepustný</w:t>
      </w:r>
      <w:proofErr w:type="spellEnd"/>
      <w:r w:rsidRPr="00F7752E">
        <w:rPr>
          <w:rFonts w:asciiTheme="minorHAnsi" w:hAnsiTheme="minorHAnsi" w:cstheme="minorHAnsi"/>
        </w:rPr>
        <w:t xml:space="preserve"> polyuretánový športový povrch hr. 13 mm (Tartan). Umelý povrch musí bude červený a musí mať platný certifikát medzinárodnej atletickej federácie WA (IAAF). Plocha bežeckých dráh je navrhnutá v priečnom spáde 0,8 %  smerom k štrbinovému žľabu, ktorý je umiestnený po vnútornom obvode bežeckého oválu. </w:t>
      </w:r>
      <w:proofErr w:type="spellStart"/>
      <w:r w:rsidRPr="00F7752E">
        <w:rPr>
          <w:rFonts w:asciiTheme="minorHAnsi" w:hAnsiTheme="minorHAnsi" w:cstheme="minorHAnsi"/>
        </w:rPr>
        <w:t>Čiarovanie</w:t>
      </w:r>
      <w:proofErr w:type="spellEnd"/>
      <w:r w:rsidRPr="00F7752E">
        <w:rPr>
          <w:rFonts w:asciiTheme="minorHAnsi" w:hAnsiTheme="minorHAnsi" w:cstheme="minorHAnsi"/>
        </w:rPr>
        <w:t xml:space="preserve"> jednotlivých dráh na ovále a základných handicapov bude prevedené bielou farbou.</w:t>
      </w:r>
    </w:p>
    <w:p w14:paraId="368B2D47" w14:textId="1C0E485E" w:rsidR="008B503C" w:rsidRPr="00AD6D49" w:rsidRDefault="003373D1" w:rsidP="00CC7A54">
      <w:pPr>
        <w:pStyle w:val="Zkladntext22"/>
        <w:shd w:val="clear" w:color="auto" w:fill="auto"/>
        <w:spacing w:before="0" w:after="18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 xml:space="preserve">Ak sa v Podkladovej dokumentácii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národné technické špecifikácie týkajúce sa uskutočnenia stavebných prác a používania stavebných výrobkov; umožňuje sa uchádzačom predloženie ponuky s ekvivalentným riešením, resp. vyhovujúcimi vlastnosťami materiálov, aké sú požadované v zmysle § 42 odsek 3 zákona č. 343/2015 o verejnom obstarávaní a o zmene a doplnení niektorých zákonov. Akýkoľvek odkaz na národné technické osvedčenia, alebo národné technické špecifikácie </w:t>
      </w:r>
      <w:r w:rsidR="008B503C" w:rsidRPr="00AD6D49">
        <w:rPr>
          <w:rStyle w:val="Zkladntext4Nietun"/>
          <w:rFonts w:asciiTheme="minorHAnsi" w:hAnsiTheme="minorHAnsi" w:cstheme="minorHAnsi"/>
          <w:color w:val="auto"/>
        </w:rPr>
        <w:t xml:space="preserve">resp. </w:t>
      </w:r>
      <w:r w:rsidR="008B503C" w:rsidRPr="00AD6D49">
        <w:rPr>
          <w:rStyle w:val="Zkladntext4NietunKurzva"/>
          <w:rFonts w:asciiTheme="minorHAnsi" w:hAnsiTheme="minorHAnsi" w:cstheme="minorHAnsi"/>
          <w:color w:val="auto"/>
        </w:rPr>
        <w:t xml:space="preserve">obchodné názvy či typové označenia, značku alebo miesto pôvodu výroby, </w:t>
      </w:r>
      <w:r w:rsidR="008B503C" w:rsidRPr="00AD6D49">
        <w:rPr>
          <w:rStyle w:val="Zkladntext4Nietun"/>
          <w:rFonts w:asciiTheme="minorHAnsi" w:hAnsiTheme="minorHAnsi" w:cstheme="minorHAnsi"/>
          <w:color w:val="auto"/>
        </w:rPr>
        <w:t xml:space="preserve">automaticky znamená, že možno použiť </w:t>
      </w:r>
      <w:r w:rsidR="008B503C" w:rsidRPr="00AD6D49">
        <w:rPr>
          <w:rFonts w:asciiTheme="minorHAnsi" w:hAnsiTheme="minorHAnsi" w:cstheme="minorHAnsi"/>
        </w:rPr>
        <w:t>ekvivalent.</w:t>
      </w:r>
    </w:p>
    <w:p w14:paraId="1454C481" w14:textId="1E1DB766" w:rsidR="008B503C" w:rsidRPr="00AD6D49" w:rsidRDefault="002A1C70" w:rsidP="00CC7A54">
      <w:pPr>
        <w:pStyle w:val="Zkladntext22"/>
        <w:shd w:val="clear" w:color="auto" w:fill="auto"/>
        <w:spacing w:before="0" w:after="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Zhotoviteľ je povinný splniť minimálne technické požiadavky na zhotovenie Diela v súlade Podkladovou dokumentáciou.</w:t>
      </w:r>
    </w:p>
    <w:p w14:paraId="3A5187F8" w14:textId="77777777" w:rsidR="003373D1" w:rsidRPr="00AD6D49" w:rsidRDefault="003373D1" w:rsidP="00CC7A54">
      <w:pPr>
        <w:pStyle w:val="Zkladntext22"/>
        <w:shd w:val="clear" w:color="auto" w:fill="auto"/>
        <w:spacing w:before="0" w:after="0" w:line="269" w:lineRule="exact"/>
        <w:ind w:firstLine="0"/>
        <w:jc w:val="both"/>
        <w:rPr>
          <w:rFonts w:asciiTheme="minorHAnsi" w:hAnsiTheme="minorHAnsi" w:cstheme="minorHAnsi"/>
        </w:rPr>
      </w:pPr>
    </w:p>
    <w:p w14:paraId="130335D3" w14:textId="02A196A0" w:rsidR="008B503C" w:rsidRPr="00AD6D49" w:rsidRDefault="003373D1" w:rsidP="00CC7A54">
      <w:pPr>
        <w:pStyle w:val="Zkladntext22"/>
        <w:shd w:val="clear" w:color="auto" w:fill="auto"/>
        <w:spacing w:before="0" w:after="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Spodná stavba nie je predmetom diela – viď technická správa a rozpočet akcie.</w:t>
      </w:r>
    </w:p>
    <w:p w14:paraId="4B6348D1" w14:textId="77777777" w:rsidR="005110E2" w:rsidRPr="00AD6D49" w:rsidRDefault="005110E2" w:rsidP="00CC7A54">
      <w:pPr>
        <w:pStyle w:val="Zkladntext22"/>
        <w:shd w:val="clear" w:color="auto" w:fill="auto"/>
        <w:spacing w:before="0" w:after="0" w:line="269" w:lineRule="exact"/>
        <w:ind w:firstLine="0"/>
        <w:jc w:val="both"/>
        <w:rPr>
          <w:rFonts w:asciiTheme="minorHAnsi" w:hAnsiTheme="minorHAnsi" w:cstheme="minorHAnsi"/>
        </w:rPr>
      </w:pPr>
    </w:p>
    <w:p w14:paraId="7D349286" w14:textId="381E067D" w:rsidR="008B503C" w:rsidRPr="00AD6D49" w:rsidRDefault="002A1C70" w:rsidP="00CC7A54">
      <w:pPr>
        <w:pStyle w:val="Zkladntext22"/>
        <w:shd w:val="clear" w:color="auto" w:fill="auto"/>
        <w:spacing w:before="0" w:after="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Zhotoviteľ je povinný zrealizovať stavbu v požadovanej kvalite a z požadovaných materiálov tak, aby Objednávateľ mohol preukázať Poskytovateľovi dotácie splnenie záväznej hodnoty plánovaných merateľných ukazovateľov v čase ukončenia Diela, ako aj počas 5-tich rokov udržateľnosti projektu v súlade so Zmluvou o poskytnutí dotácie uzatvorenou medzi Objednávateľom a Poskytovateľom dotácie. Nesplnenie tejto povinnosti v závislosti od veľkosti odchýlky od plánovanej hodnoty ukazovateľa by malo za následok zníženie výšky dotácie alebo odstúpenie Poskytovateľa dotácie od Zmluvy o poskytnutí dotácie uzatvorenej medzi Objednávateľom a Poskytovateľom dotácie.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Zhotoviteľ nezodpovedá za škody vzniknuté z dôvodu chýb v projektovej dokumentácii.</w:t>
      </w:r>
      <w:r w:rsidR="00122BD2" w:rsidRPr="00AD6D49">
        <w:rPr>
          <w:rFonts w:asciiTheme="minorHAnsi" w:hAnsiTheme="minorHAnsi" w:cstheme="minorHAnsi"/>
        </w:rPr>
        <w:t xml:space="preserve"> Zhotoviteľ je ďalej povinný zrealizovať stavbu v požadovanej kvalite a z požadovaných </w:t>
      </w:r>
      <w:r w:rsidR="00122BD2" w:rsidRPr="000273E0">
        <w:rPr>
          <w:rFonts w:asciiTheme="minorHAnsi" w:hAnsiTheme="minorHAnsi" w:cstheme="minorHAnsi"/>
        </w:rPr>
        <w:t xml:space="preserve">materiálov tak, aby po dokončení atletický ovál, ktorý je predmetom tejto zákazky, získal </w:t>
      </w:r>
      <w:r w:rsidR="006F2A2C" w:rsidRPr="000273E0">
        <w:rPr>
          <w:rFonts w:ascii="Times New Roman" w:eastAsia="Times New Roman" w:hAnsi="Times New Roman" w:cs="Times New Roman"/>
          <w:lang w:eastAsia="sk-SK"/>
        </w:rPr>
        <w:t>osvedčenie Slovenského atletického zväzu</w:t>
      </w:r>
      <w:r w:rsidR="00DD5079" w:rsidRPr="000273E0">
        <w:rPr>
          <w:rFonts w:asciiTheme="minorHAnsi" w:hAnsiTheme="minorHAnsi" w:cstheme="minorHAnsi"/>
        </w:rPr>
        <w:t>.</w:t>
      </w:r>
      <w:r w:rsidR="00DE7AB5" w:rsidRPr="000273E0">
        <w:rPr>
          <w:rFonts w:asciiTheme="minorHAnsi" w:hAnsiTheme="minorHAnsi" w:cstheme="minorHAnsi"/>
        </w:rPr>
        <w:t xml:space="preserve"> Osvedčenie SAZ predloží zhotoviteľ </w:t>
      </w:r>
      <w:r w:rsidR="008C26FC" w:rsidRPr="000273E0">
        <w:rPr>
          <w:rFonts w:asciiTheme="minorHAnsi" w:hAnsiTheme="minorHAnsi" w:cstheme="minorHAnsi"/>
        </w:rPr>
        <w:t>najneskôr pri</w:t>
      </w:r>
      <w:r w:rsidR="00DE7AB5" w:rsidRPr="000273E0">
        <w:rPr>
          <w:rFonts w:asciiTheme="minorHAnsi" w:hAnsiTheme="minorHAnsi" w:cstheme="minorHAnsi"/>
        </w:rPr>
        <w:t xml:space="preserve"> kolaudácii stavby. K získaniu osvedčenia je potrebné zhotoviť zariadenia tak, aby svojou presnosťou vyhovovali atletickým pravidlám a predpisom (dĺžka oválu 400,000 – 400,040 m).</w:t>
      </w:r>
      <w:r w:rsidR="00DE7AB5">
        <w:rPr>
          <w:rFonts w:asciiTheme="minorHAnsi" w:hAnsiTheme="minorHAnsi" w:cstheme="minorHAnsi"/>
        </w:rPr>
        <w:t xml:space="preserve">   </w:t>
      </w:r>
    </w:p>
    <w:p w14:paraId="64E62BB1" w14:textId="2E9A30EF" w:rsidR="008B503C" w:rsidRPr="00AD6D49" w:rsidRDefault="008B503C" w:rsidP="00CC7A54">
      <w:pPr>
        <w:spacing w:after="84" w:line="220" w:lineRule="exact"/>
        <w:rPr>
          <w:rFonts w:cstheme="minorHAnsi"/>
        </w:rPr>
      </w:pPr>
      <w:r w:rsidRPr="00AD6D49">
        <w:rPr>
          <w:rStyle w:val="Zkladntext80"/>
          <w:rFonts w:asciiTheme="minorHAnsi" w:hAnsiTheme="minorHAnsi" w:cstheme="minorHAnsi"/>
          <w:bCs w:val="0"/>
          <w:i w:val="0"/>
          <w:iCs w:val="0"/>
          <w:color w:val="auto"/>
        </w:rPr>
        <w:lastRenderedPageBreak/>
        <w:t>Ostatné minimálne požiadavky na Zhotoviteľa stavby:</w:t>
      </w:r>
    </w:p>
    <w:p w14:paraId="6D271FCE" w14:textId="65BB66C0" w:rsidR="008B503C" w:rsidRPr="00AD6D49" w:rsidRDefault="002A1C70" w:rsidP="00CC7A54">
      <w:pPr>
        <w:pStyle w:val="Zkladntext22"/>
        <w:shd w:val="clear" w:color="auto" w:fill="auto"/>
        <w:spacing w:before="0" w:after="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 xml:space="preserve">Ocenený Predmet zákazky musí zahŕňať všetky a akékoľvek plnenia, ktoré sú potrebné alebo budú požadované, aby sa vyhovelo všetkým požiadavkám obsiahnutým v Podkladovej Dokumentácii uvedenej v súťažných podkladoch, jej prílohách a pokynoch Objednávateľa, vrátane zabezpečenia potrebného lešenia, </w:t>
      </w:r>
      <w:proofErr w:type="spellStart"/>
      <w:r w:rsidR="008B503C" w:rsidRPr="00AD6D49">
        <w:rPr>
          <w:rFonts w:asciiTheme="minorHAnsi" w:hAnsiTheme="minorHAnsi" w:cstheme="minorHAnsi"/>
        </w:rPr>
        <w:t>paženia</w:t>
      </w:r>
      <w:proofErr w:type="spellEnd"/>
      <w:r w:rsidR="008B503C" w:rsidRPr="00AD6D49">
        <w:rPr>
          <w:rFonts w:asciiTheme="minorHAnsi" w:hAnsiTheme="minorHAnsi" w:cstheme="minorHAnsi"/>
        </w:rPr>
        <w:t>, zdvíhacích mechanizmov, strážnej služby, znášanie nákladov na elektrickú energiu, telefóny, sociálne prenosné hygienické zariadenia, čistenie staveniska a odvoz stavebného odpadu, zabezpečenie ochrany Diela pred poškodením, zabezpečenie ochrany životného prostredia, ochrany zdravia a bezpečnosti osôb nachádzajúcich sa na stavenisku a pod., ostatné požiadavky uvedené vo výkresovej časti, v sprievodných a technických správach projektovej dokumentácie, všetkých povoleniach a v rozhodnutiach a záväzných stanoviskách, ako aj akékoľvek a všetky plnenia nevyhnutné na to, aby zhotovené Dielo riadne zodpovedalo v celom rozsahu všetkým právnym predpisom a bolo na Dielo možné získať právoplatné kolaudačné rozhodnutie v zmysle príslušných právnych predpisov.</w:t>
      </w:r>
    </w:p>
    <w:p w14:paraId="3FD307EF" w14:textId="77777777" w:rsidR="002A1C70" w:rsidRPr="00AD6D49" w:rsidRDefault="002A1C70" w:rsidP="00CC7A54">
      <w:pPr>
        <w:pStyle w:val="Zkladntext22"/>
        <w:shd w:val="clear" w:color="auto" w:fill="auto"/>
        <w:spacing w:before="0" w:after="120" w:line="269" w:lineRule="exact"/>
        <w:ind w:firstLine="0"/>
        <w:jc w:val="both"/>
        <w:rPr>
          <w:rFonts w:asciiTheme="minorHAnsi" w:hAnsiTheme="minorHAnsi" w:cstheme="minorHAnsi"/>
        </w:rPr>
      </w:pPr>
    </w:p>
    <w:p w14:paraId="3398CC9F" w14:textId="03CBCC18" w:rsidR="008B503C" w:rsidRPr="00AD6D49" w:rsidRDefault="002A1C70" w:rsidP="00CC7A54">
      <w:pPr>
        <w:pStyle w:val="Zkladntext22"/>
        <w:shd w:val="clear" w:color="auto" w:fill="auto"/>
        <w:spacing w:before="0" w:after="12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 xml:space="preserve">Pri určovaní cien jednotlivých položiek výkazu výmer je potrebné venovať pozornosť všetkým požadovaným údajom, ako aj pokynom a záväzkom vyplývajúcim z pokynov pre uchádzačov na zhotovenie ponuky, z obchodných podmienok dodania predmetu obstarávania, ako aj z iných dokladov tvoriacich súčasť zmluvného záväzku, </w:t>
      </w:r>
      <w:proofErr w:type="spellStart"/>
      <w:r w:rsidR="008B503C" w:rsidRPr="00AD6D49">
        <w:rPr>
          <w:rFonts w:asciiTheme="minorHAnsi" w:hAnsiTheme="minorHAnsi" w:cstheme="minorHAnsi"/>
        </w:rPr>
        <w:t>t.j</w:t>
      </w:r>
      <w:proofErr w:type="spellEnd"/>
      <w:r w:rsidR="008B503C" w:rsidRPr="00AD6D49">
        <w:rPr>
          <w:rFonts w:asciiTheme="minorHAnsi" w:hAnsiTheme="minorHAnsi" w:cstheme="minorHAnsi"/>
        </w:rPr>
        <w:t>. v cenách jednotlivých položiek bude premietnutá cena komplexného plnenia predmetu zákazky v zmysle Podkladovej dokumentácie, ktorej súčasťou sú celé súťažné podklady a oznámenie o vyhlásení VO na túto zákazku .</w:t>
      </w:r>
    </w:p>
    <w:p w14:paraId="07EEAF74" w14:textId="6F948F3F" w:rsidR="008B503C" w:rsidRPr="00AD6D49" w:rsidRDefault="002A1C70" w:rsidP="00CC7A54">
      <w:pPr>
        <w:pStyle w:val="Zkladntext22"/>
        <w:shd w:val="clear" w:color="auto" w:fill="auto"/>
        <w:spacing w:before="0" w:after="12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Uchádzač cenu špecifikuje na základe výkazu výmer, ktorý je prílohou Podkladovej dokumentácie vrátane podmienok komplexného plnenia v Súťažných podkladoch, a to tak, že ocení jednotlivé položky. Uchádzač musí v cene stavebných prác uviesť pre každú požadovanú položku jednotku, počet jednotiek a jednotkovú cenu. Celková cena je daná súčinom počtu jednotiek a jednotkovej ceny a množstva uvedeného vo výkaze výmer, ktorý je prílohou súťažných podkladov. Spôsob určenia ceny musí byť zrozumiteľný, jasný a bez matematických chýb.</w:t>
      </w:r>
    </w:p>
    <w:p w14:paraId="6ACDB7C0" w14:textId="149D9534" w:rsidR="008B503C" w:rsidRPr="00AD6D49" w:rsidRDefault="002A1C70" w:rsidP="00CC7A54">
      <w:pPr>
        <w:pStyle w:val="Zkladntext22"/>
        <w:shd w:val="clear" w:color="auto" w:fill="auto"/>
        <w:spacing w:before="0" w:after="12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B503C" w:rsidRPr="00AD6D49">
        <w:rPr>
          <w:rFonts w:asciiTheme="minorHAnsi" w:hAnsiTheme="minorHAnsi" w:cstheme="minorHAnsi"/>
        </w:rPr>
        <w:t>Podrobný opis predmetu zákazky je uvedený v projektovej dokumentácií a výkaze výmer, ktorý je prílohou súťažných podkladov. V prípade ak sa nachádzajú v projektovej dokumentácií alebo vo výkaze výmer uvádzané konkrétne značky stavebných materiálov a výrobkov je možné v ponuke jednotlivými uchádzačmi nahradiť tieto materiál</w:t>
      </w:r>
      <w:r w:rsidR="00DB1B84">
        <w:rPr>
          <w:rFonts w:asciiTheme="minorHAnsi" w:hAnsiTheme="minorHAnsi" w:cstheme="minorHAnsi"/>
        </w:rPr>
        <w:t>y</w:t>
      </w:r>
      <w:r w:rsidR="008B503C" w:rsidRPr="00AD6D49">
        <w:rPr>
          <w:rFonts w:asciiTheme="minorHAnsi" w:hAnsiTheme="minorHAnsi" w:cstheme="minorHAnsi"/>
        </w:rPr>
        <w:t xml:space="preserve"> ich ekvivalentnými druhmi </w:t>
      </w:r>
      <w:r w:rsidR="008B503C" w:rsidRPr="00AD6D49">
        <w:rPr>
          <w:rStyle w:val="Zkladntext2Tun"/>
          <w:rFonts w:asciiTheme="minorHAnsi" w:hAnsiTheme="minorHAnsi" w:cstheme="minorHAnsi"/>
          <w:color w:val="auto"/>
        </w:rPr>
        <w:t>min. rovnakých, alebo lepších technických parametrov.</w:t>
      </w:r>
    </w:p>
    <w:p w14:paraId="3139649C" w14:textId="51C48863" w:rsidR="003373D1" w:rsidRPr="00AD6D49" w:rsidRDefault="002A1C70" w:rsidP="00CC7A54">
      <w:pPr>
        <w:spacing w:after="0" w:line="269" w:lineRule="exact"/>
        <w:jc w:val="both"/>
        <w:rPr>
          <w:rFonts w:cstheme="minorHAnsi"/>
          <w:b/>
        </w:rPr>
      </w:pPr>
      <w:r w:rsidRPr="00AD6D49">
        <w:rPr>
          <w:rFonts w:cstheme="minorHAnsi"/>
        </w:rPr>
        <w:t xml:space="preserve">   </w:t>
      </w:r>
      <w:r w:rsidR="008B503C" w:rsidRPr="00AD6D49">
        <w:rPr>
          <w:rFonts w:cstheme="minorHAnsi"/>
          <w:b/>
        </w:rPr>
        <w:t xml:space="preserve">Záujemca/uchádzač sa zaväzuje použiť nezávadný stavebný materiál, ktoré nebudú poškodzovať životné prostredie, stavebné úpravy - Rekonštrukcia atletického </w:t>
      </w:r>
      <w:r w:rsidR="006F2A2C" w:rsidRPr="00AD6D49">
        <w:rPr>
          <w:rFonts w:cstheme="minorHAnsi"/>
          <w:b/>
        </w:rPr>
        <w:t xml:space="preserve">areálu </w:t>
      </w:r>
      <w:r w:rsidR="003373D1" w:rsidRPr="00AD6D49">
        <w:rPr>
          <w:rFonts w:cstheme="minorHAnsi"/>
          <w:b/>
        </w:rPr>
        <w:t>-</w:t>
      </w:r>
      <w:r w:rsidR="008B503C" w:rsidRPr="00AD6D49">
        <w:rPr>
          <w:rFonts w:cstheme="minorHAnsi"/>
          <w:b/>
        </w:rPr>
        <w:t xml:space="preserve"> Spojená škola v Nitre dosiahnu podstatné zníženie spotreby energie a dôjde k zníženiu vypúšťaných emisií do ovzdušia.</w:t>
      </w:r>
      <w:bookmarkEnd w:id="120"/>
      <w:r w:rsidR="003373D1" w:rsidRPr="00AD6D49">
        <w:rPr>
          <w:rFonts w:cstheme="minorHAnsi"/>
          <w:b/>
        </w:rPr>
        <w:t xml:space="preserve"> </w:t>
      </w:r>
    </w:p>
    <w:p w14:paraId="792AC4DD" w14:textId="77777777" w:rsidR="003373D1" w:rsidRPr="00AD6D49" w:rsidRDefault="003373D1" w:rsidP="00CC7A54">
      <w:pPr>
        <w:spacing w:after="0" w:line="269" w:lineRule="exact"/>
        <w:jc w:val="both"/>
        <w:rPr>
          <w:rFonts w:cstheme="minorHAnsi"/>
          <w:b/>
          <w:bCs/>
          <w:i/>
          <w:iCs/>
        </w:rPr>
      </w:pPr>
    </w:p>
    <w:p w14:paraId="79192067" w14:textId="0713806F" w:rsidR="00BA3E9B" w:rsidRPr="00AD6D49" w:rsidRDefault="003373D1" w:rsidP="00CC7A54">
      <w:pPr>
        <w:spacing w:after="0" w:line="269" w:lineRule="exact"/>
        <w:jc w:val="both"/>
        <w:rPr>
          <w:rFonts w:cstheme="minorHAnsi"/>
          <w:b/>
          <w:bCs/>
          <w:i/>
          <w:iCs/>
        </w:rPr>
      </w:pPr>
      <w:r w:rsidRPr="00AD6D49">
        <w:rPr>
          <w:rFonts w:cstheme="minorHAnsi"/>
          <w:b/>
          <w:bCs/>
          <w:i/>
          <w:iCs/>
        </w:rPr>
        <w:t xml:space="preserve">   </w:t>
      </w:r>
      <w:r w:rsidR="00BA3E9B" w:rsidRPr="00AD6D49">
        <w:rPr>
          <w:rFonts w:cstheme="minorHAnsi"/>
          <w:b/>
          <w:bCs/>
          <w:i/>
          <w:iCs/>
        </w:rPr>
        <w:t xml:space="preserve">Uchádzač je zároveň povinný postupovať pri vypracovaní svojej ponuky aj v súlade s požiadavkami na predmet zákazky uvedenými v rozpočtoch – </w:t>
      </w:r>
      <w:proofErr w:type="spellStart"/>
      <w:r w:rsidR="00BA3E9B" w:rsidRPr="00AD6D49">
        <w:rPr>
          <w:rFonts w:cstheme="minorHAnsi"/>
          <w:b/>
          <w:bCs/>
          <w:i/>
          <w:iCs/>
        </w:rPr>
        <w:t>nenacenených</w:t>
      </w:r>
      <w:proofErr w:type="spellEnd"/>
      <w:r w:rsidR="00BA3E9B" w:rsidRPr="00AD6D49">
        <w:rPr>
          <w:rFonts w:cstheme="minorHAnsi"/>
          <w:b/>
          <w:bCs/>
          <w:i/>
          <w:iCs/>
        </w:rPr>
        <w:t xml:space="preserve"> </w:t>
      </w:r>
      <w:r w:rsidR="00F8001E" w:rsidRPr="00AD6D49">
        <w:rPr>
          <w:rFonts w:cstheme="minorHAnsi"/>
          <w:b/>
          <w:bCs/>
          <w:i/>
          <w:iCs/>
        </w:rPr>
        <w:t xml:space="preserve">vo </w:t>
      </w:r>
      <w:r w:rsidR="00BA3E9B" w:rsidRPr="00AD6D49">
        <w:rPr>
          <w:rFonts w:cstheme="minorHAnsi"/>
          <w:b/>
          <w:bCs/>
          <w:i/>
          <w:iCs/>
        </w:rPr>
        <w:t xml:space="preserve">výkazoch výmer, poskytnutých verejným obstarávateľom ako Prílohy týchto súťažných podkladov a ktoré budú tvoriť po </w:t>
      </w:r>
      <w:proofErr w:type="spellStart"/>
      <w:r w:rsidR="00BA3E9B" w:rsidRPr="00AD6D49">
        <w:rPr>
          <w:rFonts w:cstheme="minorHAnsi"/>
          <w:b/>
          <w:bCs/>
          <w:i/>
          <w:iCs/>
        </w:rPr>
        <w:t>nacenení</w:t>
      </w:r>
      <w:proofErr w:type="spellEnd"/>
      <w:r w:rsidR="00BA3E9B" w:rsidRPr="00AD6D49">
        <w:rPr>
          <w:rFonts w:cstheme="minorHAnsi"/>
          <w:b/>
          <w:bCs/>
          <w:i/>
          <w:iCs/>
        </w:rPr>
        <w:t xml:space="preserve"> uchádzačom neoddeliteľnú prílohu zmluvy. </w:t>
      </w:r>
    </w:p>
    <w:p w14:paraId="23D0ED3D" w14:textId="77777777" w:rsidR="002A1C70" w:rsidRPr="00AD6D49" w:rsidRDefault="002A1C70" w:rsidP="00CC7A54">
      <w:pPr>
        <w:autoSpaceDE w:val="0"/>
        <w:autoSpaceDN w:val="0"/>
        <w:adjustRightInd w:val="0"/>
        <w:spacing w:after="0" w:line="240" w:lineRule="auto"/>
        <w:jc w:val="both"/>
        <w:rPr>
          <w:rFonts w:cstheme="minorHAnsi"/>
          <w:b/>
          <w:bCs/>
          <w:i/>
          <w:iCs/>
        </w:rPr>
      </w:pPr>
    </w:p>
    <w:p w14:paraId="0556683B" w14:textId="3E78EA16" w:rsidR="00786CB9" w:rsidRPr="00AD6D49" w:rsidRDefault="002A1C70" w:rsidP="00CC7A54">
      <w:pPr>
        <w:autoSpaceDE w:val="0"/>
        <w:autoSpaceDN w:val="0"/>
        <w:adjustRightInd w:val="0"/>
        <w:spacing w:after="0" w:line="240" w:lineRule="auto"/>
        <w:jc w:val="both"/>
        <w:rPr>
          <w:rFonts w:cstheme="minorHAnsi"/>
          <w:b/>
          <w:bCs/>
          <w:i/>
          <w:iCs/>
        </w:rPr>
      </w:pPr>
      <w:r w:rsidRPr="00AD6D49">
        <w:rPr>
          <w:rFonts w:cstheme="minorHAnsi"/>
          <w:b/>
          <w:bCs/>
          <w:i/>
          <w:iCs/>
        </w:rPr>
        <w:t xml:space="preserve">   </w:t>
      </w:r>
      <w:r w:rsidR="00BA3E9B" w:rsidRPr="00AD6D49">
        <w:rPr>
          <w:rFonts w:cstheme="minorHAnsi"/>
          <w:b/>
          <w:bCs/>
          <w:i/>
          <w:iCs/>
        </w:rPr>
        <w:t xml:space="preserve">Pri zhotovovaní predmetu zákazky je úspešný uchádzač povinný </w:t>
      </w:r>
      <w:r w:rsidR="00F8001E" w:rsidRPr="00AD6D49">
        <w:rPr>
          <w:rFonts w:cstheme="minorHAnsi"/>
          <w:b/>
          <w:bCs/>
          <w:i/>
          <w:iCs/>
        </w:rPr>
        <w:t xml:space="preserve">postupovať podľa schválenej projektovej dokumentácie pre realizáciu stavby (DRS) </w:t>
      </w:r>
      <w:r w:rsidR="00BA3E9B" w:rsidRPr="00AD6D49">
        <w:rPr>
          <w:rFonts w:cstheme="minorHAnsi"/>
          <w:b/>
          <w:bCs/>
          <w:i/>
          <w:iCs/>
        </w:rPr>
        <w:t>dodržiavať</w:t>
      </w:r>
      <w:r w:rsidR="00F8001E" w:rsidRPr="00AD6D49">
        <w:rPr>
          <w:rFonts w:cstheme="minorHAnsi"/>
          <w:b/>
          <w:bCs/>
          <w:i/>
          <w:iCs/>
        </w:rPr>
        <w:t xml:space="preserve"> </w:t>
      </w:r>
      <w:r w:rsidR="00BA3E9B" w:rsidRPr="00AD6D49">
        <w:rPr>
          <w:rFonts w:cstheme="minorHAnsi"/>
          <w:b/>
          <w:bCs/>
          <w:i/>
          <w:iCs/>
        </w:rPr>
        <w:t>technicko</w:t>
      </w:r>
      <w:r w:rsidR="001758ED">
        <w:rPr>
          <w:rFonts w:cstheme="minorHAnsi"/>
          <w:b/>
          <w:bCs/>
          <w:i/>
          <w:iCs/>
        </w:rPr>
        <w:t>-</w:t>
      </w:r>
      <w:r w:rsidR="00BA3E9B" w:rsidRPr="00AD6D49">
        <w:rPr>
          <w:rFonts w:cstheme="minorHAnsi"/>
          <w:b/>
          <w:bCs/>
          <w:i/>
          <w:iCs/>
        </w:rPr>
        <w:t>kvalitatívne podmienky</w:t>
      </w:r>
      <w:r w:rsidR="008F08AA" w:rsidRPr="00AD6D49">
        <w:rPr>
          <w:rFonts w:cstheme="minorHAnsi"/>
          <w:b/>
          <w:bCs/>
          <w:i/>
          <w:iCs/>
        </w:rPr>
        <w:t xml:space="preserve">. </w:t>
      </w:r>
      <w:r w:rsidR="00BA3E9B" w:rsidRPr="00AD6D49">
        <w:rPr>
          <w:rFonts w:cstheme="minorHAnsi"/>
          <w:b/>
          <w:bCs/>
          <w:i/>
          <w:iCs/>
        </w:rPr>
        <w:t>V cene diela je zahrnutá povinnosť úspešného uchádzača ako zhotoviteľa zabezpečiť</w:t>
      </w:r>
      <w:r w:rsidR="00FA1D43" w:rsidRPr="00AD6D49">
        <w:rPr>
          <w:rFonts w:cstheme="minorHAnsi"/>
          <w:b/>
          <w:bCs/>
          <w:i/>
          <w:iCs/>
        </w:rPr>
        <w:t xml:space="preserve"> dokumentáciu skutočného vyhotovenia stavby po zrealizovaní predmetu zákazky</w:t>
      </w:r>
      <w:r w:rsidR="008C3A12" w:rsidRPr="00AD6D49">
        <w:rPr>
          <w:rFonts w:cstheme="minorHAnsi"/>
          <w:b/>
          <w:bCs/>
          <w:i/>
          <w:iCs/>
        </w:rPr>
        <w:t xml:space="preserve">. </w:t>
      </w:r>
      <w:r w:rsidR="00BA3E9B" w:rsidRPr="00AD6D49">
        <w:rPr>
          <w:rFonts w:cstheme="minorHAnsi"/>
          <w:b/>
          <w:bCs/>
          <w:i/>
          <w:iCs/>
        </w:rPr>
        <w:t xml:space="preserve"> </w:t>
      </w:r>
    </w:p>
    <w:p w14:paraId="3A6EABAD" w14:textId="77777777" w:rsidR="00786CB9" w:rsidRPr="00AD6D49" w:rsidRDefault="00786CB9" w:rsidP="00CC7A54">
      <w:pPr>
        <w:autoSpaceDE w:val="0"/>
        <w:autoSpaceDN w:val="0"/>
        <w:adjustRightInd w:val="0"/>
        <w:spacing w:after="0" w:line="240" w:lineRule="auto"/>
        <w:jc w:val="both"/>
        <w:rPr>
          <w:rFonts w:cstheme="minorHAnsi"/>
          <w:b/>
          <w:bCs/>
          <w:i/>
          <w:iCs/>
        </w:rPr>
      </w:pPr>
    </w:p>
    <w:p w14:paraId="21C6EDA0" w14:textId="5EE96258" w:rsidR="0059363C" w:rsidRPr="00AD6D49" w:rsidRDefault="00BA3E9B" w:rsidP="00CC7A54">
      <w:pPr>
        <w:autoSpaceDE w:val="0"/>
        <w:autoSpaceDN w:val="0"/>
        <w:adjustRightInd w:val="0"/>
        <w:spacing w:after="0" w:line="240" w:lineRule="auto"/>
        <w:jc w:val="both"/>
        <w:rPr>
          <w:rFonts w:cstheme="minorHAnsi"/>
          <w:b/>
          <w:bCs/>
          <w:i/>
          <w:iCs/>
        </w:rPr>
      </w:pPr>
      <w:r w:rsidRPr="00AD6D49">
        <w:rPr>
          <w:rFonts w:cstheme="minorHAnsi"/>
          <w:b/>
          <w:bCs/>
          <w:i/>
          <w:iCs/>
        </w:rPr>
        <w:t>Úspešný uchádzač ako zhotoviteľ</w:t>
      </w:r>
      <w:r w:rsidR="00FA1D43" w:rsidRPr="00AD6D49">
        <w:rPr>
          <w:rFonts w:cstheme="minorHAnsi"/>
          <w:b/>
          <w:bCs/>
          <w:i/>
          <w:iCs/>
        </w:rPr>
        <w:t>,</w:t>
      </w:r>
      <w:r w:rsidRPr="00AD6D49">
        <w:rPr>
          <w:rFonts w:cstheme="minorHAnsi"/>
          <w:b/>
          <w:bCs/>
          <w:i/>
          <w:iCs/>
        </w:rPr>
        <w:t xml:space="preserve"> dielo bude realizovať podľa</w:t>
      </w:r>
      <w:r w:rsidR="00FA1D43" w:rsidRPr="00AD6D49">
        <w:rPr>
          <w:rFonts w:cstheme="minorHAnsi"/>
          <w:b/>
          <w:bCs/>
          <w:i/>
          <w:iCs/>
        </w:rPr>
        <w:t xml:space="preserve"> schválenej projektovej dokumentácie vypracovanej spol</w:t>
      </w:r>
      <w:r w:rsidR="006E27E1" w:rsidRPr="00AD6D49">
        <w:rPr>
          <w:rFonts w:cstheme="minorHAnsi"/>
          <w:b/>
          <w:bCs/>
          <w:i/>
          <w:iCs/>
        </w:rPr>
        <w:t>očnosťou</w:t>
      </w:r>
      <w:r w:rsidR="00FA1D43" w:rsidRPr="00AD6D49">
        <w:rPr>
          <w:rFonts w:cstheme="minorHAnsi"/>
          <w:b/>
          <w:bCs/>
          <w:i/>
          <w:iCs/>
        </w:rPr>
        <w:t xml:space="preserve"> </w:t>
      </w:r>
      <w:r w:rsidR="002A1C70" w:rsidRPr="00AD6D49">
        <w:rPr>
          <w:b/>
          <w:i/>
        </w:rPr>
        <w:t xml:space="preserve">K2 ateliér, s.r.o., Dlhá 16, 949 01 </w:t>
      </w:r>
      <w:r w:rsidR="002A1C70" w:rsidRPr="00AD6D49">
        <w:rPr>
          <w:rFonts w:cstheme="minorHAnsi"/>
          <w:b/>
          <w:i/>
        </w:rPr>
        <w:t xml:space="preserve">Nitra, projektant Ing. arch. Rastislav </w:t>
      </w:r>
      <w:proofErr w:type="spellStart"/>
      <w:r w:rsidR="002A1C70" w:rsidRPr="00AD6D49">
        <w:rPr>
          <w:rFonts w:cstheme="minorHAnsi"/>
          <w:b/>
          <w:i/>
        </w:rPr>
        <w:t>Kočajda</w:t>
      </w:r>
      <w:proofErr w:type="spellEnd"/>
    </w:p>
    <w:p w14:paraId="2D1C6638" w14:textId="2A3C8DBD" w:rsidR="00BA3E9B" w:rsidRPr="00AD6D49" w:rsidRDefault="002A1C70" w:rsidP="00CC7A54">
      <w:pPr>
        <w:autoSpaceDE w:val="0"/>
        <w:autoSpaceDN w:val="0"/>
        <w:adjustRightInd w:val="0"/>
        <w:spacing w:after="0" w:line="240" w:lineRule="auto"/>
        <w:jc w:val="both"/>
        <w:rPr>
          <w:rFonts w:cstheme="minorHAnsi"/>
        </w:rPr>
      </w:pPr>
      <w:r w:rsidRPr="00AD6D49">
        <w:rPr>
          <w:rFonts w:cstheme="minorHAnsi"/>
        </w:rPr>
        <w:lastRenderedPageBreak/>
        <w:t xml:space="preserve">   </w:t>
      </w:r>
      <w:r w:rsidR="00BA3E9B" w:rsidRPr="00AD6D49">
        <w:rPr>
          <w:rFonts w:cstheme="minorHAnsi"/>
        </w:rPr>
        <w:t xml:space="preserve">Požadované vlastnosti sú uvedené ako minimálne. V prípade, že uchádzač v navrhovaných technických vlastnostiach použije ekvivalenty, musí uchádzač odbornými dokladmi preukázať, že ním navrhované riešenie zodpovedá minimálne verejným obstarávateľom požadované technické vlastnosti, alebo je progresívnejšie. Ťarcha dôkazu je na uchádzačovi. </w:t>
      </w:r>
    </w:p>
    <w:p w14:paraId="17AAC973" w14:textId="77777777" w:rsidR="005110E2" w:rsidRPr="00AD6D49" w:rsidRDefault="005110E2" w:rsidP="00CC7A54">
      <w:pPr>
        <w:spacing w:after="84" w:line="220" w:lineRule="exact"/>
        <w:rPr>
          <w:rStyle w:val="Zkladntext80"/>
          <w:rFonts w:asciiTheme="minorHAnsi" w:hAnsiTheme="minorHAnsi" w:cstheme="minorHAnsi"/>
          <w:b w:val="0"/>
          <w:bCs w:val="0"/>
          <w:i w:val="0"/>
          <w:iCs w:val="0"/>
          <w:color w:val="auto"/>
        </w:rPr>
      </w:pPr>
    </w:p>
    <w:p w14:paraId="02E144D3" w14:textId="56D72B73" w:rsidR="008D4529" w:rsidRPr="00AD6D49" w:rsidRDefault="008D4529" w:rsidP="00CC7A54">
      <w:pPr>
        <w:spacing w:after="84" w:line="220" w:lineRule="exact"/>
        <w:rPr>
          <w:rFonts w:cstheme="minorHAnsi"/>
        </w:rPr>
      </w:pPr>
      <w:r w:rsidRPr="00AD6D49">
        <w:rPr>
          <w:rStyle w:val="Zkladntext80"/>
          <w:rFonts w:asciiTheme="minorHAnsi" w:hAnsiTheme="minorHAnsi" w:cstheme="minorHAnsi"/>
          <w:b w:val="0"/>
          <w:bCs w:val="0"/>
          <w:i w:val="0"/>
          <w:iCs w:val="0"/>
          <w:color w:val="auto"/>
        </w:rPr>
        <w:t>Ostatné minimálne požiadavky na Zhotoviteľa stavby:</w:t>
      </w:r>
    </w:p>
    <w:p w14:paraId="171A0036" w14:textId="5E509815" w:rsidR="008D4529" w:rsidRPr="00AD6D49" w:rsidRDefault="002A1C70" w:rsidP="00CC7A54">
      <w:pPr>
        <w:pStyle w:val="Zkladntext22"/>
        <w:shd w:val="clear" w:color="auto" w:fill="auto"/>
        <w:spacing w:before="0" w:after="0" w:line="269" w:lineRule="exact"/>
        <w:ind w:firstLine="0"/>
        <w:jc w:val="both"/>
        <w:rPr>
          <w:rFonts w:asciiTheme="minorHAnsi" w:hAnsiTheme="minorHAnsi" w:cstheme="minorHAnsi"/>
        </w:rPr>
      </w:pPr>
      <w:r w:rsidRPr="00AD6D49">
        <w:rPr>
          <w:rFonts w:asciiTheme="minorHAnsi" w:hAnsiTheme="minorHAnsi" w:cstheme="minorHAnsi"/>
        </w:rPr>
        <w:t xml:space="preserve">   </w:t>
      </w:r>
      <w:r w:rsidR="008D4529" w:rsidRPr="00AD6D49">
        <w:rPr>
          <w:rFonts w:asciiTheme="minorHAnsi" w:hAnsiTheme="minorHAnsi" w:cstheme="minorHAnsi"/>
        </w:rPr>
        <w:t>Ocenený Predmet zákazky musí zahŕňať všetky a akékoľvek plnenia, ktoré sú potrebné alebo budú požadované, aby sa vyhovelo všetkým požiadavkám obsiahnutým v Podkladovej Dokumentácii uvedenej v súťažných podkladoch, jej prílohách a pokynoch Objednávateľa, vrátane zabezpečenia potrebn</w:t>
      </w:r>
      <w:r w:rsidR="00601540" w:rsidRPr="00AD6D49">
        <w:rPr>
          <w:rFonts w:asciiTheme="minorHAnsi" w:hAnsiTheme="minorHAnsi" w:cstheme="minorHAnsi"/>
        </w:rPr>
        <w:t>ých</w:t>
      </w:r>
      <w:r w:rsidR="008D4529" w:rsidRPr="00AD6D49">
        <w:rPr>
          <w:rFonts w:asciiTheme="minorHAnsi" w:hAnsiTheme="minorHAnsi" w:cstheme="minorHAnsi"/>
        </w:rPr>
        <w:t xml:space="preserve"> mechanizmov, strážnej služby, znášanie nákladov na elektrickú energiu, telefóny, sociálne prenosné hygienické zariadenia, čistenie staveniska a odvoz stavebného odpadu, zabezpečenie ochrany Diela pred poškodením, zabezpečenie ochrany životného prostredia, ochrany zdravia a bezpečnosti osôb nachádzajúcich sa na stavenisku a pod., ostatné požiadavky uvedené vo výkresovej časti, v sprievodných a technických správach projektovej dokumentácie, všetkých povoleniach a v rozhodnutiach a záväzných stanoviskách, ako aj akékoľvek a všetky plnenia nevyhnutné na to, aby zhotovené Dielo riadne zodpovedalo v celom rozsahu všetkým právnym predpisom a bolo na Dielo možné získať právoplatné kolaudačné rozhodnutie v zmysle príslušných právnych predpisov.</w:t>
      </w:r>
    </w:p>
    <w:p w14:paraId="227D7C54" w14:textId="77777777" w:rsidR="002A1C70" w:rsidRPr="00AD6D49" w:rsidRDefault="002A1C70" w:rsidP="00CC7A54">
      <w:pPr>
        <w:spacing w:after="0" w:line="240" w:lineRule="auto"/>
        <w:jc w:val="both"/>
        <w:rPr>
          <w:rFonts w:cstheme="minorHAnsi"/>
        </w:rPr>
      </w:pPr>
    </w:p>
    <w:p w14:paraId="23F4CDE1" w14:textId="3610D861" w:rsidR="00BA3E9B" w:rsidRPr="00AD6D49" w:rsidRDefault="002A1C70" w:rsidP="00CC7A54">
      <w:pPr>
        <w:spacing w:after="0" w:line="240" w:lineRule="auto"/>
        <w:jc w:val="both"/>
        <w:rPr>
          <w:rFonts w:ascii="Calibri" w:hAnsi="Calibri" w:cs="Times New Roman"/>
        </w:rPr>
      </w:pPr>
      <w:r w:rsidRPr="00AD6D49">
        <w:rPr>
          <w:rFonts w:cstheme="minorHAnsi"/>
        </w:rPr>
        <w:t xml:space="preserve">   </w:t>
      </w:r>
      <w:r w:rsidR="00BA3E9B" w:rsidRPr="00AD6D49">
        <w:rPr>
          <w:rFonts w:cstheme="minorHAnsi"/>
        </w:rPr>
        <w:t xml:space="preserve">Verejný obstarávateľ požaduje od uchádzačov stanovenie ceny, ktorá bude akceptovať všetky stanovené podmienky a uchádzači nebudú </w:t>
      </w:r>
      <w:proofErr w:type="spellStart"/>
      <w:r w:rsidR="00BA3E9B" w:rsidRPr="00AD6D49">
        <w:rPr>
          <w:rFonts w:cstheme="minorHAnsi"/>
        </w:rPr>
        <w:t>naceňovať</w:t>
      </w:r>
      <w:proofErr w:type="spellEnd"/>
      <w:r w:rsidR="00BA3E9B" w:rsidRPr="00AD6D49">
        <w:rPr>
          <w:rFonts w:cstheme="minorHAnsi"/>
        </w:rPr>
        <w:t xml:space="preserve"> iné položky, a</w:t>
      </w:r>
      <w:r w:rsidR="00BA3E9B" w:rsidRPr="00AD6D49">
        <w:rPr>
          <w:rFonts w:ascii="Calibri" w:hAnsi="Calibri" w:cs="Times New Roman"/>
        </w:rPr>
        <w:t>ko sú stanovené vo výkaze výmer vrátane materiálových podmienok.</w:t>
      </w:r>
    </w:p>
    <w:p w14:paraId="06C73646" w14:textId="2379DB45" w:rsidR="005110E2" w:rsidRPr="00AD6D49" w:rsidRDefault="005110E2" w:rsidP="00CC7A54">
      <w:bookmarkStart w:id="121" w:name="_Toc474832947"/>
      <w:bookmarkEnd w:id="119"/>
    </w:p>
    <w:p w14:paraId="7B0EB385" w14:textId="77777777" w:rsidR="00815A53" w:rsidRPr="00AD6D49" w:rsidRDefault="00815A53">
      <w:pPr>
        <w:rPr>
          <w:rFonts w:asciiTheme="majorHAnsi" w:eastAsiaTheme="majorEastAsia" w:hAnsiTheme="majorHAnsi" w:cstheme="majorBidi"/>
          <w:b/>
          <w:bCs/>
          <w:sz w:val="28"/>
          <w:szCs w:val="28"/>
        </w:rPr>
      </w:pPr>
      <w:r w:rsidRPr="00AD6D49">
        <w:br w:type="page"/>
      </w:r>
    </w:p>
    <w:p w14:paraId="25BD173A" w14:textId="60D0F2F4" w:rsidR="001E5CF8" w:rsidRPr="00AD6D49" w:rsidRDefault="001E5CF8" w:rsidP="00BF4211">
      <w:pPr>
        <w:pStyle w:val="Nadpis1"/>
        <w:rPr>
          <w:color w:val="auto"/>
        </w:rPr>
      </w:pPr>
      <w:bookmarkStart w:id="122" w:name="_Toc97792068"/>
      <w:r w:rsidRPr="00AD6D49">
        <w:rPr>
          <w:color w:val="auto"/>
        </w:rPr>
        <w:lastRenderedPageBreak/>
        <w:t>B.</w:t>
      </w:r>
      <w:r w:rsidR="00753767" w:rsidRPr="00AD6D49">
        <w:rPr>
          <w:color w:val="auto"/>
        </w:rPr>
        <w:t xml:space="preserve"> </w:t>
      </w:r>
      <w:r w:rsidR="00F6359D" w:rsidRPr="00AD6D49">
        <w:rPr>
          <w:color w:val="auto"/>
        </w:rPr>
        <w:t>2</w:t>
      </w:r>
      <w:r w:rsidR="00A6390B" w:rsidRPr="00AD6D49">
        <w:rPr>
          <w:color w:val="auto"/>
        </w:rPr>
        <w:t xml:space="preserve"> </w:t>
      </w:r>
      <w:r w:rsidRPr="00AD6D49">
        <w:rPr>
          <w:color w:val="auto"/>
        </w:rPr>
        <w:t>OBCHODNÉ PODMIENKY DODANIA PREDMETU ZÁKAZKY</w:t>
      </w:r>
      <w:bookmarkEnd w:id="121"/>
      <w:bookmarkEnd w:id="122"/>
    </w:p>
    <w:p w14:paraId="5DB24326" w14:textId="77777777" w:rsidR="00BF4476" w:rsidRPr="00AD6D49" w:rsidRDefault="00BF4476" w:rsidP="00CC7A54"/>
    <w:p w14:paraId="1059E9B0" w14:textId="77777777" w:rsidR="00002774" w:rsidRPr="00AD6D49" w:rsidRDefault="00A66013" w:rsidP="00AD6D49">
      <w:pPr>
        <w:tabs>
          <w:tab w:val="left" w:pos="5670"/>
          <w:tab w:val="left" w:pos="9165"/>
        </w:tabs>
        <w:jc w:val="both"/>
        <w:rPr>
          <w:rFonts w:cs="Times New Roman"/>
        </w:rPr>
      </w:pPr>
      <w:r w:rsidRPr="00AD6D49">
        <w:rPr>
          <w:rFonts w:cs="Times New Roman"/>
        </w:rPr>
        <w:t xml:space="preserve">Zmluva o dielo tvorí samostatnú prílohu k </w:t>
      </w:r>
      <w:r w:rsidR="00C22BEC" w:rsidRPr="00AD6D49">
        <w:rPr>
          <w:rFonts w:cs="Times New Roman"/>
        </w:rPr>
        <w:t>súťažným podkladom</w:t>
      </w:r>
      <w:r w:rsidRPr="00AD6D49">
        <w:rPr>
          <w:rFonts w:cs="Times New Roman"/>
        </w:rPr>
        <w:t>.</w:t>
      </w:r>
    </w:p>
    <w:p w14:paraId="535EB072" w14:textId="77777777" w:rsidR="00002774" w:rsidRPr="00AD6D49" w:rsidRDefault="00002774" w:rsidP="00AD6D49">
      <w:pPr>
        <w:tabs>
          <w:tab w:val="left" w:pos="5670"/>
          <w:tab w:val="left" w:pos="9165"/>
        </w:tabs>
        <w:jc w:val="both"/>
        <w:rPr>
          <w:rFonts w:cs="Times New Roman"/>
        </w:rPr>
      </w:pPr>
    </w:p>
    <w:p w14:paraId="3FF9EB6B" w14:textId="59401007" w:rsidR="00EE5257" w:rsidRPr="00AD6D49" w:rsidRDefault="00EE5257" w:rsidP="00CC7A54">
      <w:pPr>
        <w:pStyle w:val="Nadpis1"/>
        <w:spacing w:before="0"/>
        <w:jc w:val="center"/>
        <w:rPr>
          <w:color w:val="auto"/>
        </w:rPr>
      </w:pPr>
    </w:p>
    <w:p w14:paraId="09B3BA5B" w14:textId="4F00F86B" w:rsidR="00BF0991" w:rsidRPr="00AD6D49" w:rsidRDefault="00BF0991" w:rsidP="00CC7A54"/>
    <w:p w14:paraId="73470605" w14:textId="06BEF644" w:rsidR="00BF0991" w:rsidRPr="00AD6D49" w:rsidRDefault="00BF0991" w:rsidP="00CC7A54"/>
    <w:p w14:paraId="66FA3956" w14:textId="28767FA5" w:rsidR="00BF0991" w:rsidRPr="00AD6D49" w:rsidRDefault="00BF0991" w:rsidP="00CC7A54"/>
    <w:p w14:paraId="650BA9E4" w14:textId="0B817E93" w:rsidR="00BF0991" w:rsidRPr="00AD6D49" w:rsidRDefault="00BF0991" w:rsidP="00CC7A54"/>
    <w:p w14:paraId="01E192B7" w14:textId="45C62AA1" w:rsidR="00BF0991" w:rsidRPr="00AD6D49" w:rsidRDefault="00BF0991" w:rsidP="00CC7A54"/>
    <w:p w14:paraId="5E5E4C83" w14:textId="62AA2F41" w:rsidR="00BF0991" w:rsidRPr="00AD6D49" w:rsidRDefault="00BF0991" w:rsidP="00CC7A54"/>
    <w:p w14:paraId="35E3BF82" w14:textId="7D36B178" w:rsidR="00BF0991" w:rsidRPr="00AD6D49" w:rsidRDefault="00BF0991" w:rsidP="00CC7A54"/>
    <w:p w14:paraId="3643413B" w14:textId="4D2A38FE" w:rsidR="00BF0991" w:rsidRPr="00AD6D49" w:rsidRDefault="00BF0991" w:rsidP="00CC7A54"/>
    <w:p w14:paraId="67D949D4" w14:textId="15F236E4" w:rsidR="00BF0991" w:rsidRPr="00AD6D49" w:rsidRDefault="00BF0991" w:rsidP="00CC7A54"/>
    <w:p w14:paraId="08307963" w14:textId="46AD730D" w:rsidR="00BF0991" w:rsidRPr="00AD6D49" w:rsidRDefault="00BF0991" w:rsidP="00CC7A54"/>
    <w:p w14:paraId="07239A62" w14:textId="7BE66136" w:rsidR="00BF0991" w:rsidRPr="00AD6D49" w:rsidRDefault="00BF0991" w:rsidP="00CC7A54"/>
    <w:p w14:paraId="502C5CFC" w14:textId="50F81FDD" w:rsidR="00BF0991" w:rsidRPr="00AD6D49" w:rsidRDefault="00BF0991" w:rsidP="00CC7A54"/>
    <w:p w14:paraId="59EB45D6" w14:textId="6FB061FC" w:rsidR="00BF0991" w:rsidRPr="00AD6D49" w:rsidRDefault="00BF0991" w:rsidP="00CC7A54"/>
    <w:p w14:paraId="5CAC0159" w14:textId="4DBC9676" w:rsidR="005110E2" w:rsidRPr="00AD6D49" w:rsidRDefault="005110E2" w:rsidP="00CC7A54"/>
    <w:p w14:paraId="56E5129E" w14:textId="2D082ADD" w:rsidR="005110E2" w:rsidRPr="00AD6D49" w:rsidRDefault="005110E2" w:rsidP="00CC7A54"/>
    <w:p w14:paraId="2D61369B" w14:textId="05789561" w:rsidR="005110E2" w:rsidRPr="00AD6D49" w:rsidRDefault="005110E2" w:rsidP="00CC7A54"/>
    <w:p w14:paraId="7E075F22" w14:textId="7BD9A4B1" w:rsidR="005110E2" w:rsidRPr="00AD6D49" w:rsidRDefault="005110E2" w:rsidP="00CC7A54"/>
    <w:p w14:paraId="6790188E" w14:textId="1E0ADBFA" w:rsidR="005110E2" w:rsidRPr="00AD6D49" w:rsidRDefault="005110E2" w:rsidP="00CC7A54"/>
    <w:p w14:paraId="21A5B7E0" w14:textId="6D8BCCBC" w:rsidR="005110E2" w:rsidRPr="00AD6D49" w:rsidRDefault="005110E2" w:rsidP="00CC7A54"/>
    <w:p w14:paraId="273A49A0" w14:textId="77777777" w:rsidR="005110E2" w:rsidRPr="00AD6D49" w:rsidRDefault="005110E2" w:rsidP="00CC7A54"/>
    <w:p w14:paraId="7061BF5C" w14:textId="77777777" w:rsidR="00BF0991" w:rsidRPr="00AD6D49" w:rsidRDefault="00BF0991" w:rsidP="00CC7A54"/>
    <w:p w14:paraId="6426D7F3" w14:textId="1F7E0105" w:rsidR="004A61C2" w:rsidRPr="00AD6D49" w:rsidRDefault="004A61C2" w:rsidP="00CC7A54">
      <w:pPr>
        <w:pStyle w:val="Nadpis1"/>
        <w:spacing w:before="0"/>
        <w:jc w:val="center"/>
        <w:rPr>
          <w:color w:val="auto"/>
        </w:rPr>
      </w:pPr>
      <w:bookmarkStart w:id="123" w:name="_Toc97792069"/>
      <w:r w:rsidRPr="00AD6D49">
        <w:rPr>
          <w:color w:val="auto"/>
        </w:rPr>
        <w:lastRenderedPageBreak/>
        <w:t xml:space="preserve">PRÍLOHA  A  </w:t>
      </w:r>
      <w:r w:rsidR="00036315" w:rsidRPr="00AD6D49">
        <w:rPr>
          <w:color w:val="auto"/>
        </w:rPr>
        <w:t xml:space="preserve">- </w:t>
      </w:r>
      <w:r w:rsidRPr="00AD6D49">
        <w:rPr>
          <w:color w:val="auto"/>
        </w:rPr>
        <w:t xml:space="preserve"> NÁVRH UCHÁDZAČA NA PLNENIE KRITÉRIÍ VYHODNOTENIA</w:t>
      </w:r>
      <w:bookmarkEnd w:id="123"/>
    </w:p>
    <w:p w14:paraId="41377538" w14:textId="77777777" w:rsidR="004A61C2" w:rsidRPr="00AD6D49" w:rsidRDefault="004A61C2" w:rsidP="00CC7A54">
      <w:pPr>
        <w:spacing w:after="0"/>
      </w:pPr>
    </w:p>
    <w:p w14:paraId="0C0D672D" w14:textId="4F5AD9BA" w:rsidR="004A61C2" w:rsidRPr="00AD6D49" w:rsidRDefault="004A61C2" w:rsidP="00CC7A54">
      <w:pPr>
        <w:tabs>
          <w:tab w:val="left" w:pos="1440"/>
          <w:tab w:val="right" w:pos="9000"/>
        </w:tabs>
        <w:spacing w:after="0" w:line="80" w:lineRule="atLeast"/>
        <w:ind w:right="-141"/>
        <w:rPr>
          <w:rFonts w:cs="Times New Roman"/>
          <w:b/>
          <w:spacing w:val="10"/>
        </w:rPr>
      </w:pPr>
      <w:r w:rsidRPr="00AD6D49">
        <w:rPr>
          <w:rFonts w:cs="Times New Roman"/>
          <w:spacing w:val="10"/>
        </w:rPr>
        <w:t>Verejný obstarávateľ</w:t>
      </w:r>
      <w:r w:rsidRPr="00AD6D49">
        <w:rPr>
          <w:rFonts w:cs="Times New Roman"/>
          <w:b/>
          <w:spacing w:val="10"/>
        </w:rPr>
        <w:t xml:space="preserve">:   </w:t>
      </w:r>
      <w:sdt>
        <w:sdtPr>
          <w:rPr>
            <w:b/>
          </w:rPr>
          <w:alias w:val="E[Company].CompanyTitle"/>
          <w:tag w:val="entity:Company|CompanyTitle"/>
          <w:id w:val="653184014"/>
        </w:sdtPr>
        <w:sdtEndPr/>
        <w:sdtContent>
          <w:r w:rsidR="00796AA1" w:rsidRPr="00AD6D49">
            <w:rPr>
              <w:rStyle w:val="Vrazn"/>
              <w:rFonts w:cs="Arial"/>
            </w:rPr>
            <w:t xml:space="preserve"> </w:t>
          </w:r>
          <w:bookmarkStart w:id="124" w:name="_Hlk43206373"/>
          <w:r w:rsidR="00796AA1" w:rsidRPr="00AD6D49">
            <w:rPr>
              <w:rStyle w:val="Vrazn"/>
              <w:rFonts w:cs="Arial"/>
            </w:rPr>
            <w:t>Nitriansky samosprávny kraj</w:t>
          </w:r>
          <w:r w:rsidR="004F503F" w:rsidRPr="00AD6D49">
            <w:rPr>
              <w:rStyle w:val="Vrazn"/>
              <w:rFonts w:cs="Arial"/>
            </w:rPr>
            <w:t>,</w:t>
          </w:r>
          <w:r w:rsidR="004F503F" w:rsidRPr="00AD6D49">
            <w:rPr>
              <w:rFonts w:cs="Times New Roman"/>
              <w:b/>
              <w:spacing w:val="10"/>
            </w:rPr>
            <w:t xml:space="preserve"> Rázusova 2A, 949 01  Nitra</w:t>
          </w:r>
          <w:r w:rsidR="004F503F" w:rsidRPr="00AD6D49">
            <w:rPr>
              <w:rStyle w:val="Vrazn"/>
              <w:rFonts w:cs="Arial"/>
            </w:rPr>
            <w:t xml:space="preserve"> </w:t>
          </w:r>
        </w:sdtContent>
      </w:sdt>
      <w:bookmarkEnd w:id="124"/>
    </w:p>
    <w:p w14:paraId="16D85CA1" w14:textId="60509081" w:rsidR="00AB38FE" w:rsidRPr="00AD6D49" w:rsidRDefault="004A61C2" w:rsidP="00CC7A54">
      <w:pPr>
        <w:spacing w:after="0"/>
      </w:pPr>
      <w:r w:rsidRPr="00AD6D49">
        <w:rPr>
          <w:rFonts w:eastAsia="Times New Roman" w:cs="Times New Roman"/>
          <w:spacing w:val="-1"/>
        </w:rPr>
        <w:t>Názov</w:t>
      </w:r>
      <w:r w:rsidRPr="00AD6D49">
        <w:rPr>
          <w:rFonts w:eastAsia="Times New Roman" w:cs="Times New Roman"/>
          <w:spacing w:val="-3"/>
        </w:rPr>
        <w:t xml:space="preserve"> </w:t>
      </w:r>
      <w:r w:rsidR="00632E4C" w:rsidRPr="00AD6D49">
        <w:rPr>
          <w:rFonts w:eastAsia="Times New Roman" w:cs="Times New Roman"/>
          <w:spacing w:val="-1"/>
        </w:rPr>
        <w:t>zákazky</w:t>
      </w:r>
      <w:r w:rsidRPr="00AD6D49">
        <w:rPr>
          <w:rFonts w:eastAsia="Times New Roman" w:cs="Times New Roman"/>
          <w:spacing w:val="-1"/>
        </w:rPr>
        <w:t>:</w:t>
      </w:r>
      <w:r w:rsidRPr="00AD6D49">
        <w:rPr>
          <w:rFonts w:eastAsia="Times New Roman" w:cs="Times New Roman"/>
          <w:spacing w:val="1"/>
        </w:rPr>
        <w:t xml:space="preserve"> </w:t>
      </w:r>
      <w:sdt>
        <w:sdtPr>
          <w:rPr>
            <w:b/>
          </w:rPr>
          <w:alias w:val="E[Procurement].ProcurementTitle"/>
          <w:tag w:val="entity:Procurement|ProcurementTitle"/>
          <w:id w:val="-759291068"/>
        </w:sdtPr>
        <w:sdtEndPr>
          <w:rPr>
            <w:b w:val="0"/>
          </w:rPr>
        </w:sdtEndPr>
        <w:sdtContent>
          <w:r w:rsidR="00AB38FE" w:rsidRPr="00AD6D49">
            <w:rPr>
              <w:b/>
            </w:rPr>
            <w:t xml:space="preserve"> </w:t>
          </w:r>
          <w:r w:rsidR="00AD6D49" w:rsidRPr="00AD6D49">
            <w:rPr>
              <w:rStyle w:val="Vrazn"/>
              <w:rFonts w:cs="Arial"/>
            </w:rPr>
            <w:t xml:space="preserve"> </w:t>
          </w:r>
          <w:r w:rsidR="00AD6D49" w:rsidRPr="00AD6D49">
            <w:rPr>
              <w:b/>
            </w:rPr>
            <w:t>„</w:t>
          </w:r>
          <w:r w:rsidR="00BF4211" w:rsidRPr="00F7053B">
            <w:rPr>
              <w:b/>
            </w:rPr>
            <w:t xml:space="preserve">Centrum športu Nitrianskeho samosprávneho kraja“ </w:t>
          </w:r>
          <w:r w:rsidR="00BF4211">
            <w:rPr>
              <w:b/>
            </w:rPr>
            <w:t>-</w:t>
          </w:r>
          <w:r w:rsidR="00BF4211" w:rsidRPr="00F7053B">
            <w:rPr>
              <w:b/>
            </w:rPr>
            <w:t xml:space="preserve"> výstavba 400 m atletickej dráhy s certifikáciou IAAF s tartanovým povrchom </w:t>
          </w:r>
          <w:r w:rsidR="00BF4211">
            <w:rPr>
              <w:b/>
            </w:rPr>
            <w:t>-</w:t>
          </w:r>
          <w:r w:rsidR="00BF4211" w:rsidRPr="00F7053B">
            <w:rPr>
              <w:b/>
            </w:rPr>
            <w:t xml:space="preserve"> 1.časť projektu - Spojená škola Nitra</w:t>
          </w:r>
          <w:r w:rsidR="00AD6D49" w:rsidRPr="00AD6D49">
            <w:rPr>
              <w:b/>
            </w:rPr>
            <w:t>“</w:t>
          </w:r>
          <w:r w:rsidR="00AD6D49" w:rsidRPr="00AD6D49" w:rsidDel="00AD6D49">
            <w:rPr>
              <w:rStyle w:val="Vrazn"/>
              <w:rFonts w:cs="Arial"/>
            </w:rPr>
            <w:t xml:space="preserve"> </w:t>
          </w:r>
          <w:r w:rsidR="007358DE" w:rsidRPr="00AD6D49">
            <w:rPr>
              <w:rStyle w:val="Vrazn"/>
              <w:rFonts w:cs="Arial"/>
            </w:rPr>
            <w:t xml:space="preserve"> </w:t>
          </w:r>
          <w:r w:rsidR="007358DE" w:rsidRPr="00AD6D49">
            <w:rPr>
              <w:rFonts w:cs="Times New Roman"/>
            </w:rPr>
            <w:t xml:space="preserve"> </w:t>
          </w:r>
        </w:sdtContent>
      </w:sdt>
    </w:p>
    <w:p w14:paraId="19B42555" w14:textId="05664A3C" w:rsidR="004A61C2" w:rsidRPr="00AD6D49" w:rsidRDefault="004A61C2" w:rsidP="00CC7A54">
      <w:pPr>
        <w:spacing w:after="0"/>
        <w:rPr>
          <w:rFonts w:eastAsia="Franklin Gothic Book" w:cs="Franklin Gothic Book"/>
        </w:rPr>
      </w:pPr>
    </w:p>
    <w:p w14:paraId="2F08DF7C" w14:textId="77777777" w:rsidR="004A61C2" w:rsidRPr="00AD6D49" w:rsidRDefault="004A61C2"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Názov spoločnosti *) </w:t>
      </w:r>
    </w:p>
    <w:p w14:paraId="027254F8"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7732550E" w14:textId="77777777" w:rsidR="004A61C2" w:rsidRPr="00AD6D49" w:rsidRDefault="004A61C2"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Sídlo alebo miesto podnikania *) </w:t>
      </w:r>
    </w:p>
    <w:p w14:paraId="60F5E54F"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546AF5C5" w14:textId="77777777" w:rsidR="004A61C2" w:rsidRPr="00AD6D49" w:rsidRDefault="004A61C2"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PSČ *) </w:t>
      </w:r>
    </w:p>
    <w:p w14:paraId="266359E3"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4C7C32B4" w14:textId="77777777" w:rsidR="004A61C2" w:rsidRPr="00AD6D49" w:rsidRDefault="004A61C2"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Mesto *) </w:t>
      </w:r>
    </w:p>
    <w:p w14:paraId="53B20A0B"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70381BFD" w14:textId="77777777" w:rsidR="004A61C2" w:rsidRPr="00AD6D49" w:rsidRDefault="004A61C2"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Štát *) </w:t>
      </w:r>
    </w:p>
    <w:p w14:paraId="3396AA81"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3617D86D" w14:textId="77777777" w:rsidR="004A61C2" w:rsidRPr="00AD6D49" w:rsidRDefault="004A61C2"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Štatutárny zástupca *) </w:t>
      </w:r>
    </w:p>
    <w:p w14:paraId="4BD6A4F7"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048369A2" w14:textId="4BDA8C44" w:rsidR="004A61C2" w:rsidRPr="00AD6D49" w:rsidRDefault="004F503F"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IČO</w:t>
      </w:r>
      <w:r w:rsidR="004A61C2" w:rsidRPr="00AD6D49">
        <w:rPr>
          <w:rFonts w:eastAsia="Franklin Gothic Book" w:cs="Franklin Gothic Book"/>
        </w:rPr>
        <w:t xml:space="preserve"> *) </w:t>
      </w:r>
    </w:p>
    <w:p w14:paraId="40780D6B"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58A7AA18" w14:textId="77777777" w:rsidR="004A61C2" w:rsidRPr="00AD6D49" w:rsidRDefault="004A61C2"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E-mail *) </w:t>
      </w:r>
    </w:p>
    <w:p w14:paraId="33354DF6" w14:textId="77777777" w:rsidR="004A61C2" w:rsidRPr="00AD6D49" w:rsidRDefault="004A61C2" w:rsidP="00AD6D49">
      <w:pPr>
        <w:pStyle w:val="Odsekzoznamu"/>
        <w:autoSpaceDE w:val="0"/>
        <w:autoSpaceDN w:val="0"/>
        <w:adjustRightInd w:val="0"/>
        <w:spacing w:after="0" w:line="240" w:lineRule="auto"/>
        <w:ind w:left="0"/>
        <w:rPr>
          <w:rFonts w:eastAsia="Franklin Gothic Book" w:cs="Franklin Gothic Book"/>
        </w:rPr>
      </w:pPr>
    </w:p>
    <w:p w14:paraId="1EFC97C8" w14:textId="77777777" w:rsidR="004A61C2" w:rsidRPr="00AD6D49" w:rsidRDefault="004A61C2" w:rsidP="00CC7A54">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AD6D49">
        <w:rPr>
          <w:rFonts w:eastAsia="Franklin Gothic Book" w:cs="Franklin Gothic Book"/>
        </w:rPr>
        <w:t>Telefón *)</w:t>
      </w:r>
    </w:p>
    <w:p w14:paraId="5B579D16" w14:textId="77777777" w:rsidR="004A61C2" w:rsidRPr="00AD6D49" w:rsidRDefault="004A61C2" w:rsidP="00AD6D49">
      <w:pPr>
        <w:pStyle w:val="Odsekzoznamu"/>
        <w:tabs>
          <w:tab w:val="left" w:pos="900"/>
          <w:tab w:val="left" w:pos="1260"/>
          <w:tab w:val="left" w:pos="1418"/>
          <w:tab w:val="left" w:pos="1980"/>
          <w:tab w:val="center" w:pos="4535"/>
        </w:tabs>
        <w:spacing w:after="0" w:line="240" w:lineRule="auto"/>
        <w:ind w:left="0" w:right="-141"/>
        <w:jc w:val="both"/>
        <w:rPr>
          <w:rFonts w:eastAsia="Times New Roman" w:cs="Times New Roman"/>
          <w:bCs/>
          <w:lang w:eastAsia="sk-SK"/>
        </w:rPr>
      </w:pPr>
    </w:p>
    <w:p w14:paraId="4B322F21" w14:textId="77777777" w:rsidR="004A61C2" w:rsidRPr="00AD6D49" w:rsidRDefault="004A61C2" w:rsidP="00CC7A54">
      <w:pPr>
        <w:spacing w:after="120"/>
        <w:jc w:val="both"/>
        <w:rPr>
          <w:i/>
        </w:rPr>
      </w:pPr>
      <w:r w:rsidRPr="00AD6D49">
        <w:rPr>
          <w:i/>
        </w:rPr>
        <w:t>*) vyplniť</w:t>
      </w:r>
    </w:p>
    <w:p w14:paraId="3FD33AAD" w14:textId="77777777" w:rsidR="004A61C2" w:rsidRPr="00AD6D49" w:rsidRDefault="004A61C2" w:rsidP="00CC7A54">
      <w:pPr>
        <w:spacing w:before="120" w:after="120"/>
        <w:jc w:val="both"/>
        <w:rPr>
          <w:rFonts w:cstheme="minorHAnsi"/>
          <w:i/>
        </w:rPr>
      </w:pPr>
      <w:r w:rsidRPr="00AD6D49">
        <w:rPr>
          <w:rFonts w:cs="Times New Roman"/>
          <w:spacing w:val="10"/>
        </w:rPr>
        <w:t>Uchádzač je/nie je platcom DPH.</w:t>
      </w:r>
      <w:r w:rsidRPr="00AD6D49">
        <w:rPr>
          <w:i/>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AD6D49" w:rsidRPr="00AD6D49" w14:paraId="65CDDC40" w14:textId="77777777" w:rsidTr="001A0D20">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277D55EA" w14:textId="77777777" w:rsidR="004F503F" w:rsidRPr="00AD6D49" w:rsidRDefault="004F503F" w:rsidP="00CC7A54">
            <w:pPr>
              <w:tabs>
                <w:tab w:val="left" w:pos="567"/>
                <w:tab w:val="left" w:pos="1134"/>
              </w:tabs>
              <w:spacing w:after="0" w:line="240" w:lineRule="auto"/>
              <w:ind w:right="-141"/>
              <w:jc w:val="center"/>
              <w:rPr>
                <w:rFonts w:cs="Times New Roman"/>
                <w:b/>
                <w:spacing w:val="10"/>
              </w:rPr>
            </w:pPr>
          </w:p>
          <w:p w14:paraId="0E55C2C9" w14:textId="77777777" w:rsidR="004F503F" w:rsidRPr="00AD6D49" w:rsidRDefault="004F503F" w:rsidP="00CC7A54">
            <w:pPr>
              <w:tabs>
                <w:tab w:val="left" w:pos="567"/>
                <w:tab w:val="left" w:pos="1134"/>
              </w:tabs>
              <w:spacing w:after="0" w:line="240" w:lineRule="auto"/>
              <w:ind w:right="-141"/>
              <w:jc w:val="center"/>
              <w:rPr>
                <w:rFonts w:cs="Times New Roman"/>
                <w:b/>
                <w:spacing w:val="10"/>
              </w:rPr>
            </w:pPr>
            <w:r w:rsidRPr="00AD6D49">
              <w:rPr>
                <w:rFonts w:cs="Times New Roman"/>
                <w:b/>
                <w:spacing w:val="10"/>
              </w:rPr>
              <w:t>Kritérium hodnotenia ponúk:</w:t>
            </w:r>
          </w:p>
          <w:p w14:paraId="0B1E4528" w14:textId="77777777" w:rsidR="004F503F" w:rsidRPr="00AD6D49" w:rsidRDefault="004F503F" w:rsidP="00CC7A54">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234FC27C" w14:textId="77777777" w:rsidR="004F503F" w:rsidRPr="00AD6D49" w:rsidRDefault="004F503F" w:rsidP="00CC7A54">
            <w:pPr>
              <w:spacing w:before="120" w:after="0" w:line="240" w:lineRule="auto"/>
              <w:ind w:right="-141"/>
              <w:jc w:val="center"/>
              <w:rPr>
                <w:rFonts w:cs="Times New Roman"/>
                <w:b/>
                <w:spacing w:val="10"/>
              </w:rPr>
            </w:pPr>
            <w:r w:rsidRPr="00AD6D49">
              <w:rPr>
                <w:rFonts w:cs="Times New Roman"/>
                <w:b/>
                <w:spacing w:val="10"/>
              </w:rPr>
              <w:t>Cena v €</w:t>
            </w:r>
          </w:p>
          <w:p w14:paraId="45E4D64E" w14:textId="77777777" w:rsidR="004F503F" w:rsidRPr="00AD6D49" w:rsidRDefault="004F503F" w:rsidP="00CC7A54">
            <w:pPr>
              <w:spacing w:before="120" w:after="0" w:line="240" w:lineRule="auto"/>
              <w:ind w:right="-141"/>
              <w:jc w:val="center"/>
              <w:rPr>
                <w:rFonts w:cs="Times New Roman"/>
                <w:b/>
                <w:spacing w:val="10"/>
              </w:rPr>
            </w:pPr>
            <w:r w:rsidRPr="00AD6D49">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76FE3E35" w14:textId="77777777" w:rsidR="004F503F" w:rsidRPr="00AD6D49" w:rsidRDefault="004F503F" w:rsidP="00CC7A54">
            <w:pPr>
              <w:spacing w:before="120" w:after="0" w:line="240" w:lineRule="auto"/>
              <w:ind w:right="-141"/>
              <w:jc w:val="center"/>
              <w:rPr>
                <w:rFonts w:cs="Times New Roman"/>
                <w:b/>
                <w:spacing w:val="10"/>
              </w:rPr>
            </w:pPr>
            <w:r w:rsidRPr="00AD6D49">
              <w:rPr>
                <w:rFonts w:cs="Times New Roman"/>
                <w:b/>
                <w:spacing w:val="10"/>
              </w:rPr>
              <w:t>DPH v €</w:t>
            </w:r>
          </w:p>
          <w:p w14:paraId="12A56939" w14:textId="77777777" w:rsidR="004F503F" w:rsidRPr="00AD6D49" w:rsidRDefault="004F503F" w:rsidP="00CC7A54">
            <w:pPr>
              <w:spacing w:before="120" w:after="0" w:line="240" w:lineRule="auto"/>
              <w:ind w:right="-141"/>
              <w:jc w:val="center"/>
              <w:rPr>
                <w:rFonts w:cs="Times New Roman"/>
                <w:b/>
                <w:spacing w:val="10"/>
              </w:rPr>
            </w:pPr>
            <w:r w:rsidRPr="00AD6D49">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6EC26DD2" w14:textId="77777777" w:rsidR="004F503F" w:rsidRPr="00AD6D49" w:rsidRDefault="004F503F" w:rsidP="00CC7A54">
            <w:pPr>
              <w:spacing w:before="120" w:after="0" w:line="240" w:lineRule="auto"/>
              <w:ind w:right="-141"/>
              <w:jc w:val="center"/>
              <w:rPr>
                <w:rFonts w:cs="Times New Roman"/>
                <w:b/>
                <w:spacing w:val="10"/>
              </w:rPr>
            </w:pPr>
            <w:r w:rsidRPr="00AD6D49">
              <w:rPr>
                <w:rFonts w:cs="Times New Roman"/>
                <w:b/>
                <w:spacing w:val="10"/>
              </w:rPr>
              <w:t>Cena celkom</w:t>
            </w:r>
          </w:p>
          <w:p w14:paraId="33FC0162" w14:textId="77777777" w:rsidR="004F503F" w:rsidRPr="00AD6D49" w:rsidRDefault="004F503F" w:rsidP="00CC7A54">
            <w:pPr>
              <w:spacing w:before="120" w:after="0" w:line="240" w:lineRule="auto"/>
              <w:ind w:right="-141"/>
              <w:jc w:val="center"/>
              <w:rPr>
                <w:rFonts w:cs="Times New Roman"/>
                <w:b/>
                <w:spacing w:val="10"/>
              </w:rPr>
            </w:pPr>
            <w:r w:rsidRPr="00AD6D49">
              <w:rPr>
                <w:rFonts w:cs="Times New Roman"/>
                <w:b/>
                <w:spacing w:val="10"/>
              </w:rPr>
              <w:t>S DPH</w:t>
            </w:r>
          </w:p>
        </w:tc>
      </w:tr>
      <w:tr w:rsidR="00AD6D49" w:rsidRPr="00AD6D49" w14:paraId="2DAFBC58" w14:textId="77777777" w:rsidTr="001A0D20">
        <w:trPr>
          <w:trHeight w:val="558"/>
        </w:trPr>
        <w:tc>
          <w:tcPr>
            <w:tcW w:w="4820" w:type="dxa"/>
          </w:tcPr>
          <w:sdt>
            <w:sdtPr>
              <w:rPr>
                <w:b/>
              </w:rPr>
              <w:alias w:val="E[Procurement].ProcurementTitle"/>
              <w:tag w:val="entity:Procurement|ProcurementTitle"/>
              <w:id w:val="1676842514"/>
            </w:sdtPr>
            <w:sdtEndPr>
              <w:rPr>
                <w:b w:val="0"/>
              </w:rPr>
            </w:sdtEndPr>
            <w:sdtContent>
              <w:p w14:paraId="25876050" w14:textId="4703E824" w:rsidR="004F503F" w:rsidRPr="00AD6D49" w:rsidRDefault="007358DE" w:rsidP="00CC7A54">
                <w:pPr>
                  <w:spacing w:after="0"/>
                  <w:rPr>
                    <w:rFonts w:cs="Times New Roman"/>
                    <w:b/>
                  </w:rPr>
                </w:pPr>
                <w:r w:rsidRPr="00AD6D49">
                  <w:rPr>
                    <w:rStyle w:val="Vrazn"/>
                    <w:rFonts w:cs="Arial"/>
                  </w:rPr>
                  <w:t>„</w:t>
                </w:r>
                <w:r w:rsidR="00BF4211" w:rsidRPr="00F7053B">
                  <w:rPr>
                    <w:b/>
                  </w:rPr>
                  <w:t xml:space="preserve">Centrum športu Nitrianskeho samosprávneho kraja“ </w:t>
                </w:r>
                <w:r w:rsidR="00BF4211">
                  <w:rPr>
                    <w:b/>
                  </w:rPr>
                  <w:t>-</w:t>
                </w:r>
                <w:r w:rsidR="00BF4211" w:rsidRPr="00F7053B">
                  <w:rPr>
                    <w:b/>
                  </w:rPr>
                  <w:t xml:space="preserve"> výstavba 400 m atletickej dráhy s certifikáciou IAAF s tartanovým povrchom </w:t>
                </w:r>
                <w:r w:rsidR="00BF4211">
                  <w:rPr>
                    <w:b/>
                  </w:rPr>
                  <w:t>-</w:t>
                </w:r>
                <w:r w:rsidR="00BF4211" w:rsidRPr="00F7053B">
                  <w:rPr>
                    <w:b/>
                  </w:rPr>
                  <w:t xml:space="preserve"> 1.časť projektu - Spojená škola Nitra</w:t>
                </w:r>
                <w:r w:rsidRPr="00AD6D49">
                  <w:rPr>
                    <w:rStyle w:val="Vrazn"/>
                    <w:rFonts w:cs="Arial"/>
                  </w:rPr>
                  <w:t xml:space="preserve">“ </w:t>
                </w:r>
                <w:r w:rsidRPr="00AD6D49">
                  <w:rPr>
                    <w:rFonts w:cs="Times New Roman"/>
                  </w:rPr>
                  <w:t xml:space="preserve"> </w:t>
                </w:r>
              </w:p>
            </w:sdtContent>
          </w:sdt>
        </w:tc>
        <w:tc>
          <w:tcPr>
            <w:tcW w:w="1701" w:type="dxa"/>
            <w:tcBorders>
              <w:left w:val="single" w:sz="4" w:space="0" w:color="auto"/>
              <w:right w:val="single" w:sz="4" w:space="0" w:color="auto"/>
            </w:tcBorders>
          </w:tcPr>
          <w:p w14:paraId="5586A777" w14:textId="77777777" w:rsidR="004F503F" w:rsidRPr="00AD6D49" w:rsidRDefault="004F503F" w:rsidP="00CC7A54">
            <w:pPr>
              <w:spacing w:before="120" w:after="0" w:line="240" w:lineRule="auto"/>
              <w:ind w:right="-141"/>
              <w:jc w:val="both"/>
              <w:rPr>
                <w:rFonts w:cs="Times New Roman"/>
                <w:spacing w:val="10"/>
              </w:rPr>
            </w:pPr>
          </w:p>
        </w:tc>
        <w:tc>
          <w:tcPr>
            <w:tcW w:w="1417" w:type="dxa"/>
            <w:tcBorders>
              <w:left w:val="single" w:sz="4" w:space="0" w:color="auto"/>
              <w:right w:val="single" w:sz="4" w:space="0" w:color="auto"/>
            </w:tcBorders>
          </w:tcPr>
          <w:p w14:paraId="29D3683C" w14:textId="77777777" w:rsidR="004F503F" w:rsidRPr="00AD6D49" w:rsidRDefault="004F503F" w:rsidP="00CC7A54">
            <w:pPr>
              <w:spacing w:before="120" w:after="0" w:line="240" w:lineRule="auto"/>
              <w:ind w:right="-141"/>
              <w:jc w:val="both"/>
              <w:rPr>
                <w:rFonts w:cs="Times New Roman"/>
                <w:spacing w:val="10"/>
              </w:rPr>
            </w:pPr>
          </w:p>
        </w:tc>
        <w:tc>
          <w:tcPr>
            <w:tcW w:w="1560" w:type="dxa"/>
            <w:tcBorders>
              <w:left w:val="single" w:sz="4" w:space="0" w:color="auto"/>
              <w:right w:val="single" w:sz="4" w:space="0" w:color="auto"/>
            </w:tcBorders>
          </w:tcPr>
          <w:p w14:paraId="2E527DC5" w14:textId="77777777" w:rsidR="004F503F" w:rsidRPr="00AD6D49" w:rsidRDefault="004F503F" w:rsidP="00CC7A54">
            <w:pPr>
              <w:spacing w:before="120" w:after="0" w:line="240" w:lineRule="auto"/>
              <w:ind w:right="-141"/>
              <w:jc w:val="both"/>
              <w:rPr>
                <w:rFonts w:cs="Times New Roman"/>
                <w:spacing w:val="10"/>
              </w:rPr>
            </w:pPr>
          </w:p>
        </w:tc>
      </w:tr>
    </w:tbl>
    <w:p w14:paraId="7A354BDF" w14:textId="4671A998" w:rsidR="004A61C2" w:rsidRPr="00AD6D49" w:rsidRDefault="004A61C2" w:rsidP="00CC7A54">
      <w:pPr>
        <w:ind w:right="-141"/>
        <w:jc w:val="both"/>
        <w:rPr>
          <w:rFonts w:cs="Times New Roman"/>
          <w:spacing w:val="10"/>
        </w:rPr>
      </w:pPr>
      <w:r w:rsidRPr="00AD6D49">
        <w:rPr>
          <w:rFonts w:cs="Times New Roman"/>
          <w:spacing w:val="10"/>
        </w:rPr>
        <w:t xml:space="preserve">Potvrdzujem, že údaje uvedené v tomto vyhlásení sú pravdivé a sú v súlade s predloženou ponukou. </w:t>
      </w:r>
    </w:p>
    <w:p w14:paraId="11841173" w14:textId="21371358" w:rsidR="003940C3" w:rsidRPr="00AD6D49" w:rsidRDefault="003940C3" w:rsidP="00CC7A54">
      <w:pPr>
        <w:autoSpaceDE w:val="0"/>
        <w:autoSpaceDN w:val="0"/>
        <w:adjustRightInd w:val="0"/>
        <w:spacing w:after="0" w:line="240" w:lineRule="auto"/>
        <w:rPr>
          <w:rFonts w:cstheme="minorHAnsi"/>
          <w:b/>
          <w:bCs/>
        </w:rPr>
      </w:pPr>
      <w:r w:rsidRPr="00AD6D49">
        <w:rPr>
          <w:rFonts w:cstheme="minorHAnsi"/>
          <w:b/>
          <w:bCs/>
        </w:rPr>
        <w:t>Príloha</w:t>
      </w:r>
      <w:r w:rsidR="00124BFA" w:rsidRPr="00AD6D49">
        <w:rPr>
          <w:rFonts w:cstheme="minorHAnsi"/>
          <w:b/>
          <w:bCs/>
        </w:rPr>
        <w:t>:</w:t>
      </w:r>
      <w:r w:rsidRPr="00AD6D49">
        <w:rPr>
          <w:rFonts w:cstheme="minorHAnsi"/>
          <w:b/>
          <w:bCs/>
        </w:rPr>
        <w:t xml:space="preserve"> </w:t>
      </w:r>
      <w:proofErr w:type="spellStart"/>
      <w:r w:rsidR="00077C0D" w:rsidRPr="00AD6D49">
        <w:rPr>
          <w:rFonts w:cstheme="minorHAnsi"/>
          <w:b/>
          <w:bCs/>
          <w:sz w:val="24"/>
        </w:rPr>
        <w:t>Položkový</w:t>
      </w:r>
      <w:proofErr w:type="spellEnd"/>
      <w:r w:rsidR="00077C0D" w:rsidRPr="00AD6D49">
        <w:rPr>
          <w:rFonts w:cstheme="minorHAnsi"/>
          <w:b/>
          <w:bCs/>
          <w:sz w:val="24"/>
        </w:rPr>
        <w:t xml:space="preserve"> rozpočet </w:t>
      </w:r>
    </w:p>
    <w:p w14:paraId="63915F34" w14:textId="77777777" w:rsidR="00AB38FE" w:rsidRPr="00AD6D49" w:rsidRDefault="00AB38FE" w:rsidP="00CC7A54">
      <w:pPr>
        <w:tabs>
          <w:tab w:val="left" w:pos="567"/>
          <w:tab w:val="left" w:pos="1134"/>
        </w:tabs>
        <w:ind w:right="-141"/>
        <w:jc w:val="both"/>
        <w:rPr>
          <w:rFonts w:cs="Times New Roman"/>
          <w:spacing w:val="10"/>
        </w:rPr>
      </w:pPr>
    </w:p>
    <w:p w14:paraId="69AC983B" w14:textId="204DCBD5" w:rsidR="004A61C2" w:rsidRPr="00AD6D49" w:rsidRDefault="004A61C2" w:rsidP="00CC7A54">
      <w:pPr>
        <w:tabs>
          <w:tab w:val="left" w:pos="567"/>
          <w:tab w:val="left" w:pos="1134"/>
        </w:tabs>
        <w:ind w:right="-141"/>
        <w:jc w:val="both"/>
        <w:rPr>
          <w:rFonts w:cs="Times New Roman"/>
          <w:spacing w:val="10"/>
        </w:rPr>
      </w:pPr>
      <w:r w:rsidRPr="00AD6D49">
        <w:rPr>
          <w:rFonts w:cs="Times New Roman"/>
          <w:spacing w:val="10"/>
        </w:rPr>
        <w:t>V …………………… dňa ……………….</w:t>
      </w:r>
    </w:p>
    <w:p w14:paraId="7819672A" w14:textId="77777777" w:rsidR="004A61C2" w:rsidRPr="00AD6D49" w:rsidRDefault="004A61C2" w:rsidP="00CC7A54">
      <w:pPr>
        <w:tabs>
          <w:tab w:val="left" w:pos="567"/>
          <w:tab w:val="left" w:pos="1134"/>
        </w:tabs>
        <w:spacing w:after="0" w:line="240" w:lineRule="auto"/>
        <w:ind w:right="-141"/>
        <w:jc w:val="both"/>
        <w:rPr>
          <w:spacing w:val="10"/>
        </w:rPr>
      </w:pPr>
      <w:r w:rsidRPr="00AD6D49">
        <w:rPr>
          <w:spacing w:val="10"/>
        </w:rPr>
        <w:tab/>
        <w:t xml:space="preserve">                                                                      ........................................................</w:t>
      </w:r>
    </w:p>
    <w:p w14:paraId="0197BFE8" w14:textId="77777777" w:rsidR="004A61C2" w:rsidRPr="00AD6D49" w:rsidRDefault="004A61C2" w:rsidP="00CC7A54">
      <w:pPr>
        <w:spacing w:after="0" w:line="240" w:lineRule="auto"/>
        <w:ind w:right="-141"/>
        <w:jc w:val="both"/>
        <w:rPr>
          <w:i/>
          <w:spacing w:val="10"/>
        </w:rPr>
      </w:pPr>
      <w:r w:rsidRPr="00AD6D49">
        <w:rPr>
          <w:i/>
          <w:spacing w:val="10"/>
        </w:rPr>
        <w:t xml:space="preserve">                                                                                                      Podpis</w:t>
      </w:r>
    </w:p>
    <w:p w14:paraId="35A9CE52" w14:textId="77777777" w:rsidR="004A61C2" w:rsidRPr="00AD6D49" w:rsidRDefault="004A61C2" w:rsidP="00CC7A54">
      <w:pPr>
        <w:spacing w:after="0" w:line="240" w:lineRule="auto"/>
        <w:ind w:right="-141"/>
        <w:rPr>
          <w:i/>
          <w:spacing w:val="10"/>
        </w:rPr>
      </w:pPr>
      <w:r w:rsidRPr="00AD6D49">
        <w:rPr>
          <w:i/>
          <w:spacing w:val="10"/>
        </w:rPr>
        <w:t xml:space="preserve">                                                                             meno a priezvisko štatutárneho zástupcu</w:t>
      </w:r>
    </w:p>
    <w:p w14:paraId="115E0B39" w14:textId="5AFE29E7" w:rsidR="00FA0780" w:rsidRPr="00AD6D49" w:rsidRDefault="004A61C2" w:rsidP="00CC7A54">
      <w:pPr>
        <w:spacing w:before="120" w:after="120"/>
        <w:jc w:val="both"/>
        <w:rPr>
          <w:i/>
        </w:rPr>
      </w:pPr>
      <w:r w:rsidRPr="00AD6D49">
        <w:rPr>
          <w:i/>
        </w:rPr>
        <w:t>*) vyplni</w:t>
      </w:r>
      <w:r w:rsidR="007E72BA" w:rsidRPr="00AD6D49">
        <w:rPr>
          <w:i/>
        </w:rPr>
        <w:t>ť</w:t>
      </w:r>
    </w:p>
    <w:p w14:paraId="5FBE3CB1" w14:textId="0657984B" w:rsidR="00FA0780" w:rsidRPr="00AD6D49" w:rsidRDefault="00077C0D" w:rsidP="00CC7A54">
      <w:pPr>
        <w:autoSpaceDE w:val="0"/>
        <w:autoSpaceDN w:val="0"/>
        <w:adjustRightInd w:val="0"/>
        <w:spacing w:after="0" w:line="240" w:lineRule="auto"/>
        <w:jc w:val="center"/>
        <w:rPr>
          <w:rFonts w:cstheme="minorHAnsi"/>
          <w:b/>
          <w:bCs/>
          <w:sz w:val="28"/>
          <w:szCs w:val="28"/>
        </w:rPr>
      </w:pPr>
      <w:proofErr w:type="spellStart"/>
      <w:r w:rsidRPr="00AD6D49">
        <w:rPr>
          <w:rFonts w:cstheme="minorHAnsi"/>
          <w:b/>
          <w:bCs/>
          <w:sz w:val="28"/>
          <w:szCs w:val="28"/>
        </w:rPr>
        <w:lastRenderedPageBreak/>
        <w:t>Položkový</w:t>
      </w:r>
      <w:proofErr w:type="spellEnd"/>
      <w:r w:rsidRPr="00AD6D49">
        <w:rPr>
          <w:rFonts w:cstheme="minorHAnsi"/>
          <w:b/>
          <w:bCs/>
          <w:sz w:val="28"/>
          <w:szCs w:val="28"/>
        </w:rPr>
        <w:t xml:space="preserve"> rozpočet </w:t>
      </w:r>
    </w:p>
    <w:p w14:paraId="5A6171B1" w14:textId="08189E09" w:rsidR="00FA0780" w:rsidRPr="00AD6D49" w:rsidRDefault="00FA0780" w:rsidP="00CC7A54">
      <w:pPr>
        <w:spacing w:before="120" w:after="120"/>
        <w:jc w:val="center"/>
        <w:rPr>
          <w:rStyle w:val="Vrazn"/>
          <w:rFonts w:cs="Arial"/>
        </w:rPr>
      </w:pPr>
      <w:r w:rsidRPr="00AD6D49">
        <w:rPr>
          <w:rFonts w:ascii="Calibri" w:hAnsi="Calibri" w:cs="Calibri"/>
        </w:rPr>
        <w:t>Predmet zákazky:</w:t>
      </w:r>
    </w:p>
    <w:p w14:paraId="0717A8A3" w14:textId="6EF16591" w:rsidR="00FA0780" w:rsidRPr="00AD6D49" w:rsidRDefault="00AD6D49" w:rsidP="00AD6D49">
      <w:pPr>
        <w:spacing w:before="120" w:after="120"/>
        <w:jc w:val="center"/>
        <w:rPr>
          <w:rFonts w:ascii="Calibri" w:hAnsi="Calibri" w:cs="Calibri"/>
        </w:rPr>
      </w:pPr>
      <w:r w:rsidRPr="00AD6D49">
        <w:rPr>
          <w:b/>
        </w:rPr>
        <w:t>„</w:t>
      </w:r>
      <w:r w:rsidR="00986979" w:rsidRPr="00F7053B">
        <w:rPr>
          <w:b/>
        </w:rPr>
        <w:t xml:space="preserve">Centrum športu Nitrianskeho samosprávneho kraja“ </w:t>
      </w:r>
      <w:r w:rsidR="00986979">
        <w:rPr>
          <w:b/>
        </w:rPr>
        <w:t>-</w:t>
      </w:r>
      <w:r w:rsidR="00986979" w:rsidRPr="00F7053B">
        <w:rPr>
          <w:b/>
        </w:rPr>
        <w:t xml:space="preserve"> výstavba 400 m atletickej dráhy s certifikáciou IAAF s tartanovým povrchom </w:t>
      </w:r>
      <w:r w:rsidR="00986979">
        <w:rPr>
          <w:b/>
        </w:rPr>
        <w:t>-</w:t>
      </w:r>
      <w:r w:rsidR="00986979" w:rsidRPr="00F7053B">
        <w:rPr>
          <w:b/>
        </w:rPr>
        <w:t xml:space="preserve"> 1.časť projektu - Spojená škola Nitra</w:t>
      </w:r>
      <w:r w:rsidRPr="00AD6D49">
        <w:rPr>
          <w:b/>
        </w:rPr>
        <w:t>“</w:t>
      </w:r>
      <w:r w:rsidRPr="00AD6D49" w:rsidDel="00AD6D49">
        <w:rPr>
          <w:rStyle w:val="Vrazn"/>
          <w:rFonts w:cs="Arial"/>
        </w:rPr>
        <w:t xml:space="preserve"> </w:t>
      </w:r>
    </w:p>
    <w:p w14:paraId="5B101F32" w14:textId="1489A832" w:rsidR="00FA0780" w:rsidRPr="00AD6D49" w:rsidRDefault="00FA0780" w:rsidP="00CC7A54">
      <w:pPr>
        <w:spacing w:before="120" w:after="120"/>
        <w:jc w:val="both"/>
        <w:rPr>
          <w:rFonts w:ascii="Calibri" w:hAnsi="Calibri" w:cs="Calibri"/>
        </w:rPr>
      </w:pPr>
    </w:p>
    <w:p w14:paraId="00063047" w14:textId="0876CA6B" w:rsidR="00FA0780" w:rsidRPr="00AD6D49" w:rsidRDefault="00FA0780" w:rsidP="00CC7A54">
      <w:pPr>
        <w:spacing w:before="120" w:after="120"/>
        <w:jc w:val="both"/>
        <w:rPr>
          <w:rFonts w:ascii="Calibri" w:hAnsi="Calibri" w:cs="Calibri"/>
        </w:rPr>
      </w:pPr>
    </w:p>
    <w:p w14:paraId="50402E4F" w14:textId="493D601D" w:rsidR="00FA0780" w:rsidRPr="00AD6D49" w:rsidRDefault="00FA0780" w:rsidP="00CC7A54">
      <w:pPr>
        <w:spacing w:before="120" w:after="120"/>
        <w:jc w:val="both"/>
        <w:rPr>
          <w:rFonts w:ascii="Calibri" w:hAnsi="Calibri" w:cs="Calibri"/>
        </w:rPr>
      </w:pPr>
    </w:p>
    <w:p w14:paraId="529D10E0" w14:textId="6E9D4121" w:rsidR="00FA0780" w:rsidRPr="00AD6D49" w:rsidRDefault="00FA0780" w:rsidP="00CC7A54">
      <w:pPr>
        <w:spacing w:before="120" w:after="120"/>
        <w:jc w:val="both"/>
        <w:rPr>
          <w:rFonts w:ascii="Calibri" w:hAnsi="Calibri" w:cs="Calibri"/>
        </w:rPr>
      </w:pPr>
    </w:p>
    <w:p w14:paraId="21D89470" w14:textId="0CC35380" w:rsidR="00FA0780" w:rsidRPr="00AD6D49" w:rsidRDefault="00FA0780" w:rsidP="00CC7A54">
      <w:pPr>
        <w:spacing w:before="120" w:after="120"/>
        <w:jc w:val="both"/>
        <w:rPr>
          <w:rFonts w:ascii="Calibri" w:hAnsi="Calibri" w:cs="Calibri"/>
        </w:rPr>
      </w:pPr>
    </w:p>
    <w:p w14:paraId="3C66FB90" w14:textId="291FB3EC" w:rsidR="00FA0780" w:rsidRPr="00AD6D49" w:rsidRDefault="00FA0780" w:rsidP="00CC7A54">
      <w:pPr>
        <w:spacing w:before="120" w:after="120"/>
        <w:jc w:val="both"/>
        <w:rPr>
          <w:rFonts w:ascii="Calibri" w:hAnsi="Calibri" w:cs="Calibri"/>
        </w:rPr>
      </w:pPr>
    </w:p>
    <w:p w14:paraId="4046362F" w14:textId="60996D8F" w:rsidR="00FA0780" w:rsidRPr="00AD6D49" w:rsidRDefault="00FA0780" w:rsidP="00CC7A54">
      <w:pPr>
        <w:spacing w:before="120" w:after="120"/>
        <w:jc w:val="both"/>
        <w:rPr>
          <w:rFonts w:ascii="Calibri" w:hAnsi="Calibri" w:cs="Calibri"/>
        </w:rPr>
      </w:pPr>
    </w:p>
    <w:p w14:paraId="790CE189" w14:textId="7E3535C2" w:rsidR="00FA0780" w:rsidRPr="00AD6D49" w:rsidRDefault="00FA0780" w:rsidP="00CC7A54">
      <w:pPr>
        <w:spacing w:before="120" w:after="120"/>
        <w:jc w:val="both"/>
        <w:rPr>
          <w:rFonts w:ascii="Calibri" w:hAnsi="Calibri" w:cs="Calibri"/>
        </w:rPr>
      </w:pPr>
    </w:p>
    <w:p w14:paraId="5A5C5061" w14:textId="228491A6" w:rsidR="00FA0780" w:rsidRPr="00AD6D49" w:rsidRDefault="00FA0780" w:rsidP="00CC7A54">
      <w:pPr>
        <w:spacing w:before="120" w:after="120"/>
        <w:jc w:val="both"/>
        <w:rPr>
          <w:rFonts w:ascii="Calibri" w:hAnsi="Calibri" w:cs="Calibri"/>
        </w:rPr>
      </w:pPr>
    </w:p>
    <w:p w14:paraId="52D4632C" w14:textId="1C7B2337" w:rsidR="00FA0780" w:rsidRPr="00AD6D49" w:rsidRDefault="00FA0780" w:rsidP="00CC7A54">
      <w:pPr>
        <w:spacing w:before="120" w:after="120"/>
        <w:jc w:val="both"/>
        <w:rPr>
          <w:rFonts w:ascii="Calibri" w:hAnsi="Calibri" w:cs="Calibri"/>
        </w:rPr>
      </w:pPr>
    </w:p>
    <w:p w14:paraId="3B02A59C" w14:textId="6F982716" w:rsidR="001C32B4" w:rsidRPr="00AD6D49" w:rsidRDefault="001C32B4" w:rsidP="00CC7A54">
      <w:pPr>
        <w:spacing w:before="120" w:after="120"/>
        <w:jc w:val="both"/>
        <w:rPr>
          <w:rFonts w:ascii="Calibri" w:hAnsi="Calibri" w:cs="Calibri"/>
        </w:rPr>
      </w:pPr>
    </w:p>
    <w:p w14:paraId="3B2079E4" w14:textId="67F10641" w:rsidR="001C32B4" w:rsidRPr="00AD6D49" w:rsidRDefault="001C32B4" w:rsidP="00CC7A54">
      <w:pPr>
        <w:spacing w:before="120" w:after="120"/>
        <w:jc w:val="both"/>
        <w:rPr>
          <w:rFonts w:ascii="Calibri" w:hAnsi="Calibri" w:cs="Calibri"/>
        </w:rPr>
      </w:pPr>
    </w:p>
    <w:p w14:paraId="2489D111" w14:textId="562650C4" w:rsidR="001C32B4" w:rsidRPr="00AD6D49" w:rsidRDefault="001C32B4" w:rsidP="00CC7A54">
      <w:pPr>
        <w:spacing w:before="120" w:after="120"/>
        <w:jc w:val="both"/>
        <w:rPr>
          <w:rFonts w:ascii="Calibri" w:hAnsi="Calibri" w:cs="Calibri"/>
        </w:rPr>
      </w:pPr>
    </w:p>
    <w:p w14:paraId="16F55602" w14:textId="5CF1464B" w:rsidR="001C32B4" w:rsidRPr="00AD6D49" w:rsidRDefault="001C32B4" w:rsidP="00CC7A54">
      <w:pPr>
        <w:spacing w:before="120" w:after="120"/>
        <w:jc w:val="both"/>
        <w:rPr>
          <w:rFonts w:ascii="Calibri" w:hAnsi="Calibri" w:cs="Calibri"/>
        </w:rPr>
      </w:pPr>
    </w:p>
    <w:p w14:paraId="2F229499" w14:textId="5CAB73E4" w:rsidR="001C32B4" w:rsidRPr="00AD6D49" w:rsidRDefault="001C32B4" w:rsidP="00CC7A54">
      <w:pPr>
        <w:spacing w:before="120" w:after="120"/>
        <w:jc w:val="both"/>
        <w:rPr>
          <w:rFonts w:ascii="Calibri" w:hAnsi="Calibri" w:cs="Calibri"/>
        </w:rPr>
      </w:pPr>
    </w:p>
    <w:p w14:paraId="3889E884" w14:textId="1DA9DF01" w:rsidR="001C32B4" w:rsidRPr="00AD6D49" w:rsidRDefault="001C32B4" w:rsidP="00CC7A54">
      <w:pPr>
        <w:spacing w:before="120" w:after="120"/>
        <w:jc w:val="both"/>
        <w:rPr>
          <w:rFonts w:ascii="Calibri" w:hAnsi="Calibri" w:cs="Calibri"/>
        </w:rPr>
      </w:pPr>
    </w:p>
    <w:p w14:paraId="18DCF50B" w14:textId="6FB16C01" w:rsidR="001C32B4" w:rsidRPr="00AD6D49" w:rsidRDefault="001C32B4" w:rsidP="00CC7A54">
      <w:pPr>
        <w:spacing w:before="120" w:after="120"/>
        <w:jc w:val="both"/>
        <w:rPr>
          <w:rFonts w:ascii="Calibri" w:hAnsi="Calibri" w:cs="Calibri"/>
        </w:rPr>
      </w:pPr>
    </w:p>
    <w:p w14:paraId="54CED769" w14:textId="78E25B5F" w:rsidR="001C32B4" w:rsidRPr="00AD6D49" w:rsidRDefault="001C32B4" w:rsidP="00CC7A54">
      <w:pPr>
        <w:spacing w:before="120" w:after="120"/>
        <w:jc w:val="both"/>
        <w:rPr>
          <w:rFonts w:ascii="Calibri" w:hAnsi="Calibri" w:cs="Calibri"/>
        </w:rPr>
      </w:pPr>
    </w:p>
    <w:p w14:paraId="1ED8413A" w14:textId="694B0F55" w:rsidR="002B7D52" w:rsidRPr="00AD6D49" w:rsidRDefault="002B7D52" w:rsidP="00CC7A54">
      <w:pPr>
        <w:spacing w:before="120" w:after="120"/>
        <w:jc w:val="both"/>
        <w:rPr>
          <w:rFonts w:ascii="Calibri" w:hAnsi="Calibri" w:cs="Calibri"/>
        </w:rPr>
      </w:pPr>
    </w:p>
    <w:p w14:paraId="7F9811BB" w14:textId="1568D5B8" w:rsidR="002B7D52" w:rsidRPr="00AD6D49" w:rsidRDefault="002B7D52" w:rsidP="00CC7A54">
      <w:pPr>
        <w:spacing w:before="120" w:after="120"/>
        <w:jc w:val="both"/>
        <w:rPr>
          <w:rFonts w:ascii="Calibri" w:hAnsi="Calibri" w:cs="Calibri"/>
        </w:rPr>
      </w:pPr>
    </w:p>
    <w:p w14:paraId="71DBAE36" w14:textId="13B73A91" w:rsidR="007E72BA" w:rsidRPr="00AD6D49" w:rsidRDefault="007E72BA" w:rsidP="00CC7A54">
      <w:pPr>
        <w:spacing w:before="120" w:after="120"/>
        <w:jc w:val="both"/>
        <w:rPr>
          <w:rFonts w:ascii="Calibri" w:hAnsi="Calibri" w:cs="Calibri"/>
        </w:rPr>
      </w:pPr>
    </w:p>
    <w:p w14:paraId="774E8458" w14:textId="676E53E1" w:rsidR="007E72BA" w:rsidRDefault="007E72BA" w:rsidP="00CC7A54">
      <w:pPr>
        <w:spacing w:before="120" w:after="120"/>
        <w:jc w:val="both"/>
        <w:rPr>
          <w:rFonts w:ascii="Calibri" w:hAnsi="Calibri" w:cs="Calibri"/>
        </w:rPr>
      </w:pPr>
    </w:p>
    <w:p w14:paraId="0E94D0EF" w14:textId="7E200D67" w:rsidR="00E65D88" w:rsidRDefault="00E65D88" w:rsidP="00CC7A54">
      <w:pPr>
        <w:spacing w:before="120" w:after="120"/>
        <w:jc w:val="both"/>
        <w:rPr>
          <w:rFonts w:ascii="Calibri" w:hAnsi="Calibri" w:cs="Calibri"/>
        </w:rPr>
      </w:pPr>
    </w:p>
    <w:p w14:paraId="2EAF2B8B" w14:textId="1126488B" w:rsidR="00E65D88" w:rsidRDefault="00E65D88" w:rsidP="00CC7A54">
      <w:pPr>
        <w:spacing w:before="120" w:after="120"/>
        <w:jc w:val="both"/>
        <w:rPr>
          <w:rFonts w:ascii="Calibri" w:hAnsi="Calibri" w:cs="Calibri"/>
        </w:rPr>
      </w:pPr>
    </w:p>
    <w:p w14:paraId="04B9B632" w14:textId="77777777" w:rsidR="00E65D88" w:rsidRPr="00AD6D49" w:rsidRDefault="00E65D88" w:rsidP="00CC7A54">
      <w:pPr>
        <w:spacing w:before="120" w:after="120"/>
        <w:jc w:val="both"/>
        <w:rPr>
          <w:rFonts w:ascii="Calibri" w:hAnsi="Calibri" w:cs="Calibri"/>
        </w:rPr>
      </w:pPr>
    </w:p>
    <w:p w14:paraId="76942085" w14:textId="2BB07F76" w:rsidR="007E72BA" w:rsidRPr="00AD6D49" w:rsidRDefault="007E72BA" w:rsidP="00CC7A54">
      <w:pPr>
        <w:spacing w:before="120" w:after="120"/>
        <w:jc w:val="both"/>
        <w:rPr>
          <w:rFonts w:ascii="Calibri" w:hAnsi="Calibri" w:cs="Calibri"/>
        </w:rPr>
      </w:pPr>
    </w:p>
    <w:p w14:paraId="2D169022" w14:textId="18742F9F" w:rsidR="007E72BA" w:rsidRPr="00AD6D49" w:rsidRDefault="007E72BA" w:rsidP="00CC7A54">
      <w:pPr>
        <w:spacing w:before="120" w:after="120"/>
        <w:jc w:val="both"/>
        <w:rPr>
          <w:rFonts w:ascii="Calibri" w:hAnsi="Calibri" w:cs="Calibri"/>
        </w:rPr>
      </w:pPr>
    </w:p>
    <w:p w14:paraId="3C53AB79" w14:textId="70E60A16" w:rsidR="007358DE" w:rsidRPr="00AD6D49" w:rsidRDefault="007358DE" w:rsidP="00CC7A54">
      <w:pPr>
        <w:spacing w:before="120" w:after="120"/>
        <w:jc w:val="both"/>
        <w:rPr>
          <w:rFonts w:ascii="Calibri" w:hAnsi="Calibri" w:cs="Calibri"/>
        </w:rPr>
      </w:pPr>
    </w:p>
    <w:p w14:paraId="4CF81F1B" w14:textId="3D0DB82C" w:rsidR="00A66013" w:rsidRPr="00AD6D49" w:rsidRDefault="00C47AF5" w:rsidP="00CC7A54">
      <w:pPr>
        <w:pStyle w:val="Nadpis1"/>
        <w:spacing w:before="0"/>
        <w:jc w:val="center"/>
        <w:rPr>
          <w:color w:val="auto"/>
        </w:rPr>
      </w:pPr>
      <w:bookmarkStart w:id="125" w:name="_Toc97792070"/>
      <w:r w:rsidRPr="00AD6D49">
        <w:rPr>
          <w:color w:val="auto"/>
        </w:rPr>
        <w:lastRenderedPageBreak/>
        <w:t xml:space="preserve">PRÍLOHA  </w:t>
      </w:r>
      <w:r w:rsidR="00A36CD2" w:rsidRPr="00AD6D49">
        <w:rPr>
          <w:color w:val="auto"/>
        </w:rPr>
        <w:t>B  - IDENTIFIKAČNÉ ÚDAJE UCHÁDZAČA</w:t>
      </w:r>
      <w:bookmarkEnd w:id="125"/>
    </w:p>
    <w:p w14:paraId="4EE54796" w14:textId="77777777" w:rsidR="00A66013" w:rsidRPr="00AD6D49" w:rsidRDefault="00A66013" w:rsidP="00CC7A54"/>
    <w:p w14:paraId="5CDB11F2" w14:textId="77777777" w:rsidR="002E1493" w:rsidRPr="00AD6D49" w:rsidRDefault="00C47AF5" w:rsidP="00CC7A54">
      <w:pPr>
        <w:tabs>
          <w:tab w:val="left" w:pos="1440"/>
          <w:tab w:val="right" w:pos="9000"/>
        </w:tabs>
        <w:spacing w:line="80" w:lineRule="atLeast"/>
        <w:ind w:right="-141"/>
        <w:rPr>
          <w:rFonts w:cs="Times New Roman"/>
          <w:b/>
          <w:spacing w:val="10"/>
        </w:rPr>
      </w:pPr>
      <w:r w:rsidRPr="00AD6D49">
        <w:rPr>
          <w:rFonts w:cs="Times New Roman"/>
          <w:spacing w:val="10"/>
        </w:rPr>
        <w:t>Verejný obstarávateľ</w:t>
      </w:r>
      <w:r w:rsidRPr="00AD6D49">
        <w:rPr>
          <w:rFonts w:cs="Times New Roman"/>
          <w:b/>
          <w:spacing w:val="10"/>
        </w:rPr>
        <w:t xml:space="preserve">:  </w:t>
      </w:r>
      <w:r w:rsidR="00E363D7" w:rsidRPr="00AD6D49">
        <w:rPr>
          <w:rFonts w:cs="Times New Roman"/>
          <w:b/>
          <w:spacing w:val="10"/>
        </w:rPr>
        <w:t xml:space="preserve"> </w:t>
      </w:r>
      <w:r w:rsidR="002E1493" w:rsidRPr="00AD6D49">
        <w:rPr>
          <w:rStyle w:val="Vrazn"/>
          <w:rFonts w:cs="Arial"/>
        </w:rPr>
        <w:t>Nitriansky samosprávny kraj,</w:t>
      </w:r>
      <w:r w:rsidR="002E1493" w:rsidRPr="00AD6D49">
        <w:rPr>
          <w:rFonts w:cs="Times New Roman"/>
          <w:b/>
          <w:spacing w:val="10"/>
        </w:rPr>
        <w:t xml:space="preserve"> Rázusova 2A, 949 01  Nitra</w:t>
      </w:r>
      <w:r w:rsidR="002E1493" w:rsidRPr="00AD6D49">
        <w:rPr>
          <w:rStyle w:val="Vrazn"/>
          <w:rFonts w:cs="Arial"/>
        </w:rPr>
        <w:t xml:space="preserve"> </w:t>
      </w:r>
    </w:p>
    <w:p w14:paraId="33447B8B" w14:textId="5B4C6068" w:rsidR="00C47AF5" w:rsidRPr="00AD6D49" w:rsidRDefault="00236B59" w:rsidP="00CC7A54">
      <w:pPr>
        <w:tabs>
          <w:tab w:val="left" w:pos="1440"/>
          <w:tab w:val="right" w:pos="9000"/>
        </w:tabs>
        <w:spacing w:line="80" w:lineRule="atLeast"/>
        <w:ind w:right="-141"/>
        <w:rPr>
          <w:rFonts w:cs="Times New Roman"/>
          <w:b/>
          <w:spacing w:val="10"/>
        </w:rPr>
      </w:pPr>
      <w:sdt>
        <w:sdtPr>
          <w:rPr>
            <w:b/>
          </w:rPr>
          <w:alias w:val="E[Company].CompanyTitle"/>
          <w:tag w:val="entity:Company|CompanyTitle"/>
          <w:id w:val="-537670299"/>
        </w:sdtPr>
        <w:sdtEndPr/>
        <w:sdtContent>
          <w:r w:rsidR="002E1493" w:rsidRPr="00AD6D49">
            <w:rPr>
              <w:b/>
            </w:rPr>
            <w:t xml:space="preserve"> </w:t>
          </w:r>
        </w:sdtContent>
      </w:sdt>
    </w:p>
    <w:sdt>
      <w:sdtPr>
        <w:rPr>
          <w:b/>
        </w:rPr>
        <w:alias w:val="E[Procurement].ProcurementTitle"/>
        <w:tag w:val="entity:Procurement|ProcurementTitle"/>
        <w:id w:val="2111388082"/>
      </w:sdtPr>
      <w:sdtEndPr>
        <w:rPr>
          <w:b w:val="0"/>
        </w:rPr>
      </w:sdtEndPr>
      <w:sdtContent>
        <w:p w14:paraId="093F2F1E" w14:textId="0957DC60" w:rsidR="00C47AF5" w:rsidRPr="00AD6D49" w:rsidRDefault="00C47AF5" w:rsidP="00CC7A54">
          <w:r w:rsidRPr="00AD6D49">
            <w:rPr>
              <w:rFonts w:cs="Times New Roman"/>
            </w:rPr>
            <w:t xml:space="preserve">Názov zákazky: </w:t>
          </w:r>
          <w:r w:rsidR="00AD6D49" w:rsidRPr="00AD6D49">
            <w:rPr>
              <w:b/>
            </w:rPr>
            <w:t>„</w:t>
          </w:r>
          <w:r w:rsidR="00BF4211" w:rsidRPr="00F7053B">
            <w:rPr>
              <w:b/>
            </w:rPr>
            <w:t xml:space="preserve">Centrum športu Nitrianskeho samosprávneho kraja“ </w:t>
          </w:r>
          <w:r w:rsidR="00BF4211">
            <w:rPr>
              <w:b/>
            </w:rPr>
            <w:t>-</w:t>
          </w:r>
          <w:r w:rsidR="00BF4211" w:rsidRPr="00F7053B">
            <w:rPr>
              <w:b/>
            </w:rPr>
            <w:t xml:space="preserve"> výstavba 400 m atletickej dráhy s certifikáciou IAAF s tartanovým povrchom </w:t>
          </w:r>
          <w:r w:rsidR="00BF4211">
            <w:rPr>
              <w:b/>
            </w:rPr>
            <w:t>-</w:t>
          </w:r>
          <w:r w:rsidR="00BF4211" w:rsidRPr="00F7053B">
            <w:rPr>
              <w:b/>
            </w:rPr>
            <w:t xml:space="preserve"> 1.časť projektu - Spojená škola Nitra</w:t>
          </w:r>
          <w:r w:rsidR="00AD6D49" w:rsidRPr="00AD6D49">
            <w:rPr>
              <w:b/>
            </w:rPr>
            <w:t>“</w:t>
          </w:r>
          <w:r w:rsidR="00AD6D49" w:rsidRPr="00AD6D49" w:rsidDel="00AD6D49">
            <w:rPr>
              <w:rStyle w:val="Vrazn"/>
              <w:rFonts w:cs="Arial"/>
            </w:rPr>
            <w:t xml:space="preserve"> </w:t>
          </w:r>
          <w:r w:rsidR="007358DE" w:rsidRPr="00AD6D49">
            <w:rPr>
              <w:rFonts w:cs="Times New Roman"/>
            </w:rPr>
            <w:t xml:space="preserve"> </w:t>
          </w:r>
        </w:p>
      </w:sdtContent>
    </w:sdt>
    <w:p w14:paraId="29BA3EF6"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 </w:t>
      </w:r>
    </w:p>
    <w:p w14:paraId="690E1D82"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Identifikačné údaje záujemcu/uchádzača v súlade s výpisom z Obchodného registra </w:t>
      </w:r>
    </w:p>
    <w:p w14:paraId="5D8F02A1"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5264C4BC"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Názov spoločnosti *) </w:t>
      </w:r>
    </w:p>
    <w:p w14:paraId="7EDC4FDD"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64F0BCE1"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Sídlo alebo miesto podnikania *) </w:t>
      </w:r>
    </w:p>
    <w:p w14:paraId="028AFDA7"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29319116"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PSČ *) </w:t>
      </w:r>
    </w:p>
    <w:p w14:paraId="6D97D348"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74915D46"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Mesto *) </w:t>
      </w:r>
    </w:p>
    <w:p w14:paraId="07B44AD5"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2AA77F5C"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Štát *) </w:t>
      </w:r>
    </w:p>
    <w:p w14:paraId="76CDA5D0"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4A5F2202"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Štatutárny zástupca *) </w:t>
      </w:r>
    </w:p>
    <w:p w14:paraId="3EA893E6"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643EAAFB" w14:textId="00F1EDE0" w:rsidR="00C47AF5" w:rsidRPr="00AD6D49" w:rsidRDefault="002D44A6"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IČO</w:t>
      </w:r>
      <w:r w:rsidR="00C47AF5" w:rsidRPr="00AD6D49">
        <w:rPr>
          <w:rFonts w:eastAsia="Franklin Gothic Book" w:cs="Franklin Gothic Book"/>
        </w:rPr>
        <w:t xml:space="preserve"> *) </w:t>
      </w:r>
    </w:p>
    <w:p w14:paraId="53324383"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4A54DABF"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r w:rsidRPr="00AD6D49">
        <w:rPr>
          <w:rFonts w:eastAsia="Franklin Gothic Book" w:cs="Franklin Gothic Book"/>
        </w:rPr>
        <w:t xml:space="preserve">E-mail *) </w:t>
      </w:r>
    </w:p>
    <w:p w14:paraId="3458A947" w14:textId="77777777" w:rsidR="00C47AF5" w:rsidRPr="00AD6D49" w:rsidRDefault="00C47AF5" w:rsidP="00AD6D49">
      <w:pPr>
        <w:pStyle w:val="Odsekzoznamu"/>
        <w:autoSpaceDE w:val="0"/>
        <w:autoSpaceDN w:val="0"/>
        <w:adjustRightInd w:val="0"/>
        <w:spacing w:after="0" w:line="240" w:lineRule="auto"/>
        <w:ind w:left="0"/>
        <w:rPr>
          <w:rFonts w:eastAsia="Franklin Gothic Book" w:cs="Franklin Gothic Book"/>
        </w:rPr>
      </w:pPr>
    </w:p>
    <w:p w14:paraId="4862E51B" w14:textId="77777777" w:rsidR="00C47AF5" w:rsidRPr="00AD6D49" w:rsidRDefault="00C47AF5" w:rsidP="00AD6D49">
      <w:pPr>
        <w:pStyle w:val="Odsekzoznamu"/>
        <w:tabs>
          <w:tab w:val="left" w:pos="900"/>
          <w:tab w:val="left" w:pos="1260"/>
          <w:tab w:val="left" w:pos="1418"/>
          <w:tab w:val="left" w:pos="1980"/>
          <w:tab w:val="center" w:pos="4535"/>
        </w:tabs>
        <w:spacing w:after="0" w:line="240" w:lineRule="auto"/>
        <w:ind w:left="0" w:right="-141"/>
        <w:jc w:val="both"/>
        <w:rPr>
          <w:rFonts w:eastAsia="Times New Roman" w:cs="Times New Roman"/>
          <w:bCs/>
          <w:lang w:eastAsia="sk-SK"/>
        </w:rPr>
      </w:pPr>
      <w:r w:rsidRPr="00AD6D49">
        <w:rPr>
          <w:rFonts w:eastAsia="Franklin Gothic Book" w:cs="Franklin Gothic Book"/>
        </w:rPr>
        <w:t>Telefón *)</w:t>
      </w:r>
    </w:p>
    <w:p w14:paraId="14FC0E42" w14:textId="77777777" w:rsidR="00C47AF5" w:rsidRPr="00AD6D49" w:rsidRDefault="00C47AF5" w:rsidP="00AD6D49">
      <w:pPr>
        <w:pStyle w:val="Odsekzoznamu"/>
        <w:tabs>
          <w:tab w:val="left" w:pos="900"/>
          <w:tab w:val="left" w:pos="1260"/>
          <w:tab w:val="left" w:pos="1418"/>
          <w:tab w:val="left" w:pos="1980"/>
          <w:tab w:val="center" w:pos="4535"/>
        </w:tabs>
        <w:spacing w:after="0" w:line="240" w:lineRule="auto"/>
        <w:ind w:left="0" w:right="-141"/>
        <w:jc w:val="both"/>
        <w:rPr>
          <w:rFonts w:eastAsia="Times New Roman" w:cs="Times New Roman"/>
          <w:bCs/>
          <w:lang w:eastAsia="sk-SK"/>
        </w:rPr>
      </w:pPr>
    </w:p>
    <w:p w14:paraId="24BBBE77" w14:textId="77777777" w:rsidR="00C47AF5" w:rsidRPr="00AD6D49" w:rsidRDefault="00C47AF5" w:rsidP="00AD6D49">
      <w:pPr>
        <w:pStyle w:val="Odsekzoznamu"/>
        <w:spacing w:after="120"/>
        <w:ind w:left="0"/>
        <w:jc w:val="both"/>
        <w:rPr>
          <w:i/>
        </w:rPr>
      </w:pPr>
      <w:r w:rsidRPr="00AD6D49">
        <w:rPr>
          <w:i/>
        </w:rPr>
        <w:t>*) vyplniť</w:t>
      </w:r>
    </w:p>
    <w:p w14:paraId="51868F74" w14:textId="77777777" w:rsidR="00C47AF5" w:rsidRPr="00AD6D49" w:rsidRDefault="00C47AF5" w:rsidP="00AD6D49">
      <w:pPr>
        <w:pStyle w:val="Odsekzoznamu"/>
        <w:spacing w:after="120"/>
        <w:ind w:left="0"/>
        <w:jc w:val="both"/>
        <w:rPr>
          <w:i/>
        </w:rPr>
      </w:pPr>
    </w:p>
    <w:p w14:paraId="143443AB" w14:textId="77777777" w:rsidR="00EE5FE5" w:rsidRPr="00AD6D49" w:rsidRDefault="00EE5FE5" w:rsidP="00CC7A54">
      <w:pPr>
        <w:tabs>
          <w:tab w:val="left" w:pos="567"/>
          <w:tab w:val="left" w:pos="1134"/>
        </w:tabs>
        <w:ind w:right="-141"/>
        <w:jc w:val="both"/>
        <w:rPr>
          <w:rFonts w:cs="Times New Roman"/>
          <w:spacing w:val="10"/>
        </w:rPr>
      </w:pPr>
      <w:r w:rsidRPr="00AD6D49">
        <w:rPr>
          <w:rFonts w:cs="Times New Roman"/>
          <w:spacing w:val="10"/>
        </w:rPr>
        <w:t>V …………………… dňa ……………….</w:t>
      </w:r>
    </w:p>
    <w:p w14:paraId="3414A4D4" w14:textId="77777777" w:rsidR="00EE5FE5" w:rsidRPr="00AD6D49" w:rsidRDefault="00EE5FE5" w:rsidP="00CC7A54">
      <w:pPr>
        <w:tabs>
          <w:tab w:val="left" w:pos="567"/>
          <w:tab w:val="left" w:pos="1134"/>
        </w:tabs>
        <w:ind w:right="-141"/>
        <w:jc w:val="both"/>
        <w:rPr>
          <w:rFonts w:cs="Times New Roman"/>
          <w:spacing w:val="10"/>
        </w:rPr>
      </w:pPr>
    </w:p>
    <w:p w14:paraId="17042B37" w14:textId="77777777" w:rsidR="00EE5FE5" w:rsidRPr="00AD6D49" w:rsidRDefault="00EE5FE5" w:rsidP="00CC7A54">
      <w:pPr>
        <w:tabs>
          <w:tab w:val="left" w:pos="567"/>
          <w:tab w:val="left" w:pos="1134"/>
        </w:tabs>
        <w:spacing w:after="0" w:line="240" w:lineRule="auto"/>
        <w:ind w:right="-141"/>
        <w:jc w:val="both"/>
        <w:rPr>
          <w:spacing w:val="10"/>
        </w:rPr>
      </w:pPr>
      <w:r w:rsidRPr="00AD6D49">
        <w:rPr>
          <w:spacing w:val="10"/>
        </w:rPr>
        <w:tab/>
        <w:t xml:space="preserve">                                                                      ........................................................</w:t>
      </w:r>
    </w:p>
    <w:p w14:paraId="15FA9A6D" w14:textId="77777777" w:rsidR="00EE5FE5" w:rsidRPr="00AD6D49" w:rsidRDefault="00EE5FE5" w:rsidP="00CC7A54">
      <w:pPr>
        <w:spacing w:after="0" w:line="240" w:lineRule="auto"/>
        <w:ind w:right="-141"/>
        <w:jc w:val="both"/>
        <w:rPr>
          <w:i/>
          <w:spacing w:val="10"/>
        </w:rPr>
      </w:pPr>
      <w:r w:rsidRPr="00AD6D49">
        <w:rPr>
          <w:i/>
          <w:spacing w:val="10"/>
        </w:rPr>
        <w:t xml:space="preserve">                                                                                                      Podpis</w:t>
      </w:r>
    </w:p>
    <w:p w14:paraId="4A02F8FA" w14:textId="77777777" w:rsidR="00EE5FE5" w:rsidRPr="00AD6D49" w:rsidRDefault="00EE5FE5" w:rsidP="00CC7A54">
      <w:pPr>
        <w:spacing w:after="0" w:line="240" w:lineRule="auto"/>
        <w:ind w:right="-141"/>
        <w:rPr>
          <w:i/>
          <w:spacing w:val="10"/>
        </w:rPr>
      </w:pPr>
      <w:r w:rsidRPr="00AD6D49">
        <w:rPr>
          <w:i/>
          <w:spacing w:val="10"/>
        </w:rPr>
        <w:t xml:space="preserve">                                                                             meno a priezvisko štatutárneho zástupcu</w:t>
      </w:r>
    </w:p>
    <w:p w14:paraId="6F165D31" w14:textId="77777777" w:rsidR="00EE5FE5" w:rsidRPr="00AD6D49" w:rsidRDefault="00EE5FE5" w:rsidP="00CC7A54"/>
    <w:p w14:paraId="286DD0A4" w14:textId="525F410E" w:rsidR="001D6B69" w:rsidRPr="00AD6D49" w:rsidRDefault="001D6B69" w:rsidP="00CC7A54"/>
    <w:p w14:paraId="2B4FA475" w14:textId="2964E556" w:rsidR="00A36CD2" w:rsidRPr="00AD6D49" w:rsidRDefault="00A36CD2" w:rsidP="00CC7A54"/>
    <w:p w14:paraId="2AAD9B33" w14:textId="77777777" w:rsidR="00A36CD2" w:rsidRPr="00AD6D49" w:rsidRDefault="00A36CD2" w:rsidP="00CC7A54">
      <w:pPr>
        <w:pStyle w:val="Nadpis1"/>
        <w:rPr>
          <w:caps/>
          <w:color w:val="auto"/>
        </w:rPr>
      </w:pPr>
      <w:bookmarkStart w:id="126" w:name="_Toc29361853"/>
      <w:bookmarkStart w:id="127" w:name="_Toc97792071"/>
      <w:r w:rsidRPr="00AD6D49">
        <w:rPr>
          <w:color w:val="auto"/>
          <w:lang w:eastAsia="sk-SK"/>
        </w:rPr>
        <w:lastRenderedPageBreak/>
        <w:t xml:space="preserve">PRÍLOHA  C  - </w:t>
      </w:r>
      <w:r w:rsidRPr="00AD6D49">
        <w:rPr>
          <w:caps/>
          <w:color w:val="auto"/>
        </w:rPr>
        <w:t>Identifikačné údaje osoby,  ktorej služby alebo podklady pri vypracovaní uchádzač ponuky využil,  ak nevypracoval ponuku sám</w:t>
      </w:r>
      <w:bookmarkEnd w:id="126"/>
      <w:bookmarkEnd w:id="127"/>
    </w:p>
    <w:p w14:paraId="6127CECA" w14:textId="77777777" w:rsidR="00A36CD2" w:rsidRPr="00AD6D49" w:rsidRDefault="00A36CD2" w:rsidP="00CC7A54">
      <w:pPr>
        <w:spacing w:before="120" w:after="120"/>
        <w:jc w:val="both"/>
      </w:pPr>
    </w:p>
    <w:p w14:paraId="1B4B03F9" w14:textId="77777777" w:rsidR="002E1493" w:rsidRPr="00AD6D49" w:rsidRDefault="00CE1E12" w:rsidP="00CC7A54">
      <w:pPr>
        <w:tabs>
          <w:tab w:val="left" w:pos="1440"/>
          <w:tab w:val="right" w:pos="9000"/>
        </w:tabs>
        <w:spacing w:line="80" w:lineRule="atLeast"/>
        <w:ind w:right="-141"/>
        <w:rPr>
          <w:rFonts w:cs="Times New Roman"/>
          <w:b/>
          <w:spacing w:val="10"/>
        </w:rPr>
      </w:pPr>
      <w:r w:rsidRPr="00AD6D49">
        <w:t xml:space="preserve">Verejný obstarávateľ:  </w:t>
      </w:r>
      <w:r w:rsidR="00E363D7" w:rsidRPr="00AD6D49">
        <w:t xml:space="preserve"> </w:t>
      </w:r>
      <w:r w:rsidR="002E1493" w:rsidRPr="00AD6D49">
        <w:rPr>
          <w:rStyle w:val="Vrazn"/>
          <w:rFonts w:cs="Arial"/>
        </w:rPr>
        <w:t>Nitriansky samosprávny kraj,</w:t>
      </w:r>
      <w:r w:rsidR="002E1493" w:rsidRPr="00AD6D49">
        <w:rPr>
          <w:rFonts w:cs="Times New Roman"/>
          <w:b/>
          <w:spacing w:val="10"/>
        </w:rPr>
        <w:t xml:space="preserve"> Rázusova 2A, 949 01  Nitra</w:t>
      </w:r>
      <w:r w:rsidR="002E1493" w:rsidRPr="00AD6D49">
        <w:rPr>
          <w:rStyle w:val="Vrazn"/>
          <w:rFonts w:cs="Arial"/>
        </w:rPr>
        <w:t xml:space="preserve"> </w:t>
      </w:r>
    </w:p>
    <w:p w14:paraId="6504FB9A" w14:textId="73A5DB1D" w:rsidR="0024603D" w:rsidRPr="00AD6D49" w:rsidRDefault="00CE1E12" w:rsidP="00CC7A54">
      <w:pPr>
        <w:rPr>
          <w:b/>
          <w:bCs/>
        </w:rPr>
      </w:pPr>
      <w:r w:rsidRPr="00AD6D49">
        <w:t>Názov zákazky:</w:t>
      </w:r>
      <w:r w:rsidR="007E72BA" w:rsidRPr="00AD6D49">
        <w:t xml:space="preserve"> </w:t>
      </w:r>
      <w:r w:rsidRPr="00AD6D49">
        <w:t xml:space="preserve"> </w:t>
      </w:r>
      <w:r w:rsidR="00AD6D49" w:rsidRPr="00AD6D49">
        <w:rPr>
          <w:b/>
        </w:rPr>
        <w:t>„</w:t>
      </w:r>
      <w:r w:rsidR="00D75A93" w:rsidRPr="00F7053B">
        <w:rPr>
          <w:b/>
        </w:rPr>
        <w:t xml:space="preserve">Centrum športu Nitrianskeho samosprávneho kraja“ </w:t>
      </w:r>
      <w:r w:rsidR="00D75A93">
        <w:rPr>
          <w:b/>
        </w:rPr>
        <w:t>-</w:t>
      </w:r>
      <w:r w:rsidR="00D75A93" w:rsidRPr="00F7053B">
        <w:rPr>
          <w:b/>
        </w:rPr>
        <w:t xml:space="preserve"> výstavba 400 m atletickej dráhy s certifikáciou IAAF s tartanovým povrchom </w:t>
      </w:r>
      <w:r w:rsidR="00D75A93">
        <w:rPr>
          <w:b/>
        </w:rPr>
        <w:t>-</w:t>
      </w:r>
      <w:r w:rsidR="00D75A93" w:rsidRPr="00F7053B">
        <w:rPr>
          <w:b/>
        </w:rPr>
        <w:t xml:space="preserve"> 1.časť projektu - Spojená škola Nitra</w:t>
      </w:r>
      <w:r w:rsidR="00AD6D49" w:rsidRPr="00AD6D49">
        <w:rPr>
          <w:b/>
        </w:rPr>
        <w:t>“</w:t>
      </w:r>
      <w:r w:rsidR="00AD6D49" w:rsidRPr="00AD6D49" w:rsidDel="00AD6D49">
        <w:rPr>
          <w:rStyle w:val="Vrazn"/>
          <w:rFonts w:cs="Arial"/>
        </w:rPr>
        <w:t xml:space="preserve"> </w:t>
      </w:r>
      <w:r w:rsidR="007358DE" w:rsidRPr="00AD6D49">
        <w:rPr>
          <w:rStyle w:val="Vrazn"/>
          <w:rFonts w:cs="Arial"/>
        </w:rPr>
        <w:t xml:space="preserve"> </w:t>
      </w:r>
      <w:r w:rsidR="007358DE" w:rsidRPr="00AD6D49">
        <w:rPr>
          <w:rFonts w:cs="Times New Roman"/>
        </w:rPr>
        <w:t xml:space="preserve"> </w:t>
      </w:r>
    </w:p>
    <w:p w14:paraId="5ED5899E" w14:textId="77777777" w:rsidR="00CE1E12" w:rsidRPr="00AD6D49" w:rsidRDefault="00CE1E12" w:rsidP="00CC7A54">
      <w:pPr>
        <w:spacing w:after="0"/>
        <w:jc w:val="both"/>
      </w:pPr>
      <w:r w:rsidRPr="00AD6D49">
        <w:t>Meno a priezvisko *)</w:t>
      </w:r>
    </w:p>
    <w:p w14:paraId="410D5B00" w14:textId="77777777" w:rsidR="00CE1E12" w:rsidRPr="00AD6D49" w:rsidRDefault="00CE1E12" w:rsidP="00CC7A54">
      <w:pPr>
        <w:spacing w:after="0"/>
        <w:jc w:val="both"/>
      </w:pPr>
    </w:p>
    <w:p w14:paraId="3868D85B" w14:textId="77777777" w:rsidR="00CE1E12" w:rsidRPr="00AD6D49" w:rsidRDefault="00CE1E12" w:rsidP="00CC7A54">
      <w:pPr>
        <w:spacing w:after="0"/>
        <w:jc w:val="both"/>
      </w:pPr>
      <w:r w:rsidRPr="00AD6D49">
        <w:t>Adresa pobytu*)</w:t>
      </w:r>
    </w:p>
    <w:p w14:paraId="2940EE3B" w14:textId="77777777" w:rsidR="00CE1E12" w:rsidRPr="00AD6D49" w:rsidRDefault="00CE1E12" w:rsidP="00CC7A54">
      <w:pPr>
        <w:spacing w:after="0"/>
        <w:jc w:val="both"/>
      </w:pPr>
    </w:p>
    <w:p w14:paraId="3B0018BD" w14:textId="77777777" w:rsidR="00CE1E12" w:rsidRPr="00AD6D49" w:rsidRDefault="00CE1E12" w:rsidP="00CC7A54">
      <w:pPr>
        <w:spacing w:after="0"/>
        <w:jc w:val="both"/>
      </w:pPr>
      <w:r w:rsidRPr="00AD6D49">
        <w:t xml:space="preserve">Obchodné meno alebo názov spoločnosti *) </w:t>
      </w:r>
    </w:p>
    <w:p w14:paraId="0DC1D332" w14:textId="77777777" w:rsidR="00CE1E12" w:rsidRPr="00AD6D49" w:rsidRDefault="00CE1E12" w:rsidP="00CC7A54">
      <w:pPr>
        <w:spacing w:after="0"/>
        <w:jc w:val="both"/>
      </w:pPr>
    </w:p>
    <w:p w14:paraId="5FCFD20B" w14:textId="77777777" w:rsidR="00CE1E12" w:rsidRPr="00AD6D49" w:rsidRDefault="00CE1E12" w:rsidP="00CC7A54">
      <w:pPr>
        <w:spacing w:after="0"/>
        <w:jc w:val="both"/>
      </w:pPr>
      <w:r w:rsidRPr="00AD6D49">
        <w:t xml:space="preserve">Sídlo alebo miesto podnikania *) </w:t>
      </w:r>
    </w:p>
    <w:p w14:paraId="42B9E8A1" w14:textId="77777777" w:rsidR="00CE1E12" w:rsidRPr="00AD6D49" w:rsidRDefault="00CE1E12" w:rsidP="00CC7A54">
      <w:pPr>
        <w:spacing w:after="0"/>
        <w:jc w:val="both"/>
      </w:pPr>
    </w:p>
    <w:p w14:paraId="711E5342" w14:textId="77777777" w:rsidR="00CE1E12" w:rsidRPr="00AD6D49" w:rsidRDefault="00CE1E12" w:rsidP="00CC7A54">
      <w:pPr>
        <w:spacing w:after="0"/>
        <w:jc w:val="both"/>
      </w:pPr>
      <w:r w:rsidRPr="00AD6D49">
        <w:t>IČO*)</w:t>
      </w:r>
    </w:p>
    <w:p w14:paraId="336D04F6" w14:textId="77777777" w:rsidR="00CE1E12" w:rsidRPr="00AD6D49" w:rsidRDefault="00CE1E12" w:rsidP="00CC7A54">
      <w:pPr>
        <w:spacing w:after="0"/>
        <w:jc w:val="both"/>
      </w:pPr>
    </w:p>
    <w:p w14:paraId="7864201D" w14:textId="77777777" w:rsidR="00CE1E12" w:rsidRPr="00AD6D49" w:rsidRDefault="00CE1E12" w:rsidP="00CC7A54">
      <w:pPr>
        <w:spacing w:after="0"/>
        <w:jc w:val="both"/>
      </w:pPr>
      <w:r w:rsidRPr="00AD6D49">
        <w:t>*) relevantné údaje vyplniť</w:t>
      </w:r>
    </w:p>
    <w:p w14:paraId="3430F511" w14:textId="77777777" w:rsidR="00CE1E12" w:rsidRPr="00AD6D49" w:rsidRDefault="00CE1E12" w:rsidP="00CC7A54">
      <w:pPr>
        <w:spacing w:after="0"/>
        <w:jc w:val="both"/>
      </w:pPr>
    </w:p>
    <w:p w14:paraId="553662D1" w14:textId="77777777" w:rsidR="00CE1E12" w:rsidRPr="00AD6D49" w:rsidRDefault="00CE1E12" w:rsidP="00CC7A54">
      <w:pPr>
        <w:spacing w:after="0"/>
        <w:jc w:val="both"/>
      </w:pPr>
    </w:p>
    <w:p w14:paraId="2279DD5F" w14:textId="4A93D043" w:rsidR="00CE1E12" w:rsidRPr="00AD6D49" w:rsidRDefault="008815FA" w:rsidP="00CC7A54">
      <w:pPr>
        <w:spacing w:after="0"/>
        <w:jc w:val="both"/>
        <w:rPr>
          <w:b/>
          <w:bCs/>
        </w:rPr>
      </w:pPr>
      <w:r w:rsidRPr="00AD6D49">
        <w:rPr>
          <w:b/>
          <w:bCs/>
        </w:rPr>
        <w:t>Ak uchádzač vypracoval ponuku sám uvedie:</w:t>
      </w:r>
      <w:r w:rsidR="003F3DDE" w:rsidRPr="00AD6D49">
        <w:rPr>
          <w:b/>
          <w:bCs/>
        </w:rPr>
        <w:t xml:space="preserve"> „Táto </w:t>
      </w:r>
      <w:r w:rsidRPr="00AD6D49">
        <w:rPr>
          <w:b/>
          <w:bCs/>
        </w:rPr>
        <w:t xml:space="preserve"> príloha je nerelevantná</w:t>
      </w:r>
      <w:r w:rsidR="00BC54E4" w:rsidRPr="00AD6D49">
        <w:rPr>
          <w:b/>
          <w:bCs/>
        </w:rPr>
        <w:t>, uchádzač vypracoval ponuku sám</w:t>
      </w:r>
      <w:r w:rsidR="003F3DDE" w:rsidRPr="00AD6D49">
        <w:rPr>
          <w:b/>
          <w:bCs/>
        </w:rPr>
        <w:t>“</w:t>
      </w:r>
    </w:p>
    <w:p w14:paraId="6337138C" w14:textId="77777777" w:rsidR="00A66013" w:rsidRPr="00AD6D49" w:rsidRDefault="00A66013" w:rsidP="00CC7A54">
      <w:pPr>
        <w:spacing w:after="0"/>
        <w:jc w:val="both"/>
        <w:rPr>
          <w:b/>
          <w:bCs/>
        </w:rPr>
      </w:pPr>
    </w:p>
    <w:p w14:paraId="52F5C49D" w14:textId="77777777" w:rsidR="00A66013" w:rsidRPr="00AD6D49" w:rsidRDefault="00A66013" w:rsidP="00CC7A54">
      <w:pPr>
        <w:spacing w:after="0"/>
        <w:jc w:val="both"/>
      </w:pPr>
    </w:p>
    <w:p w14:paraId="480220DA" w14:textId="57193657" w:rsidR="00EE5FE5" w:rsidRPr="00AD6D49" w:rsidRDefault="00EE5FE5" w:rsidP="00CC7A54">
      <w:pPr>
        <w:tabs>
          <w:tab w:val="left" w:pos="567"/>
          <w:tab w:val="left" w:pos="1134"/>
        </w:tabs>
        <w:ind w:right="-141"/>
        <w:jc w:val="both"/>
        <w:rPr>
          <w:rFonts w:cs="Times New Roman"/>
          <w:spacing w:val="10"/>
        </w:rPr>
      </w:pPr>
      <w:r w:rsidRPr="00AD6D49">
        <w:rPr>
          <w:rFonts w:cs="Times New Roman"/>
          <w:spacing w:val="10"/>
        </w:rPr>
        <w:t>V …………………… dňa ……………….</w:t>
      </w:r>
    </w:p>
    <w:p w14:paraId="7D46893C" w14:textId="3DAB27A8" w:rsidR="00000321" w:rsidRPr="00AD6D49" w:rsidRDefault="00000321" w:rsidP="00CC7A54">
      <w:pPr>
        <w:tabs>
          <w:tab w:val="left" w:pos="567"/>
          <w:tab w:val="left" w:pos="1134"/>
        </w:tabs>
        <w:ind w:right="-141"/>
        <w:jc w:val="both"/>
        <w:rPr>
          <w:rFonts w:cs="Times New Roman"/>
          <w:spacing w:val="10"/>
        </w:rPr>
      </w:pPr>
    </w:p>
    <w:p w14:paraId="6A1D2CEC" w14:textId="7C515237" w:rsidR="00000321" w:rsidRPr="00AD6D49" w:rsidRDefault="00000321" w:rsidP="00CC7A54">
      <w:pPr>
        <w:tabs>
          <w:tab w:val="left" w:pos="567"/>
          <w:tab w:val="left" w:pos="1134"/>
        </w:tabs>
        <w:ind w:right="-141"/>
        <w:jc w:val="both"/>
        <w:rPr>
          <w:rFonts w:cs="Times New Roman"/>
          <w:spacing w:val="10"/>
        </w:rPr>
      </w:pPr>
    </w:p>
    <w:p w14:paraId="56CC0B2E" w14:textId="77777777" w:rsidR="00000321" w:rsidRPr="00AD6D49" w:rsidRDefault="00000321" w:rsidP="00CC7A54">
      <w:pPr>
        <w:tabs>
          <w:tab w:val="left" w:pos="567"/>
          <w:tab w:val="left" w:pos="1134"/>
        </w:tabs>
        <w:ind w:right="-141"/>
        <w:jc w:val="both"/>
        <w:rPr>
          <w:rFonts w:cs="Times New Roman"/>
          <w:spacing w:val="10"/>
        </w:rPr>
      </w:pPr>
    </w:p>
    <w:p w14:paraId="14B3355F" w14:textId="77777777" w:rsidR="00EE5FE5" w:rsidRPr="00AD6D49" w:rsidRDefault="00EE5FE5" w:rsidP="00CC7A54">
      <w:pPr>
        <w:tabs>
          <w:tab w:val="left" w:pos="567"/>
          <w:tab w:val="left" w:pos="1134"/>
        </w:tabs>
        <w:ind w:right="-141"/>
        <w:jc w:val="both"/>
        <w:rPr>
          <w:rFonts w:cs="Times New Roman"/>
          <w:spacing w:val="10"/>
        </w:rPr>
      </w:pPr>
    </w:p>
    <w:p w14:paraId="3A133FC0" w14:textId="77777777" w:rsidR="00EE5FE5" w:rsidRPr="00AD6D49" w:rsidRDefault="00EE5FE5" w:rsidP="00CC7A54">
      <w:pPr>
        <w:tabs>
          <w:tab w:val="left" w:pos="567"/>
          <w:tab w:val="left" w:pos="1134"/>
        </w:tabs>
        <w:spacing w:after="0" w:line="240" w:lineRule="auto"/>
        <w:ind w:right="-141"/>
        <w:jc w:val="both"/>
        <w:rPr>
          <w:spacing w:val="10"/>
        </w:rPr>
      </w:pPr>
      <w:r w:rsidRPr="00AD6D49">
        <w:rPr>
          <w:spacing w:val="10"/>
        </w:rPr>
        <w:tab/>
        <w:t xml:space="preserve">                                                                      ........................................................</w:t>
      </w:r>
    </w:p>
    <w:p w14:paraId="0F81721C" w14:textId="77777777" w:rsidR="00EE5FE5" w:rsidRPr="00AD6D49" w:rsidRDefault="00EE5FE5" w:rsidP="00CC7A54">
      <w:pPr>
        <w:spacing w:after="0" w:line="240" w:lineRule="auto"/>
        <w:ind w:right="-141"/>
        <w:jc w:val="both"/>
        <w:rPr>
          <w:i/>
          <w:spacing w:val="10"/>
        </w:rPr>
      </w:pPr>
      <w:r w:rsidRPr="00AD6D49">
        <w:rPr>
          <w:i/>
          <w:spacing w:val="10"/>
        </w:rPr>
        <w:t xml:space="preserve">                                                                                                      Podpis</w:t>
      </w:r>
    </w:p>
    <w:p w14:paraId="740348FA" w14:textId="77777777" w:rsidR="00EE5FE5" w:rsidRPr="00AD6D49" w:rsidRDefault="00EE5FE5" w:rsidP="00CC7A54">
      <w:pPr>
        <w:spacing w:after="0" w:line="240" w:lineRule="auto"/>
        <w:ind w:right="-141"/>
        <w:rPr>
          <w:i/>
          <w:spacing w:val="10"/>
        </w:rPr>
      </w:pPr>
      <w:r w:rsidRPr="00AD6D49">
        <w:rPr>
          <w:i/>
          <w:spacing w:val="10"/>
        </w:rPr>
        <w:t xml:space="preserve">                                                                             meno a priezvisko štatutárneho zástupcu</w:t>
      </w:r>
    </w:p>
    <w:p w14:paraId="3D13907D" w14:textId="77777777" w:rsidR="00EE5FE5" w:rsidRPr="00AD6D49" w:rsidRDefault="00EE5FE5" w:rsidP="00CC7A54"/>
    <w:p w14:paraId="3984A44F" w14:textId="1DBBDB04" w:rsidR="00A66013" w:rsidRPr="00AD6D49" w:rsidRDefault="00A66013" w:rsidP="00CC7A54">
      <w:pPr>
        <w:spacing w:after="0"/>
        <w:jc w:val="both"/>
      </w:pPr>
    </w:p>
    <w:p w14:paraId="4ACDEF43" w14:textId="5960A9C4" w:rsidR="00A1713E" w:rsidRPr="00AD6D49" w:rsidRDefault="00A1713E" w:rsidP="00CC7A54">
      <w:pPr>
        <w:spacing w:after="0"/>
        <w:jc w:val="both"/>
      </w:pPr>
    </w:p>
    <w:p w14:paraId="6C5DA888" w14:textId="2C4C85F2" w:rsidR="00A1713E" w:rsidRPr="00AD6D49" w:rsidRDefault="00A1713E" w:rsidP="00CC7A54">
      <w:pPr>
        <w:spacing w:after="0"/>
        <w:jc w:val="both"/>
      </w:pPr>
    </w:p>
    <w:p w14:paraId="0EBB5E46" w14:textId="723D1542" w:rsidR="00A1713E" w:rsidRPr="00AD6D49" w:rsidRDefault="00A1713E" w:rsidP="00CC7A54">
      <w:pPr>
        <w:spacing w:after="0"/>
        <w:jc w:val="both"/>
      </w:pPr>
    </w:p>
    <w:p w14:paraId="6323FC99" w14:textId="77777777" w:rsidR="00A1713E" w:rsidRPr="00AD6D49" w:rsidRDefault="00A1713E" w:rsidP="00CC7A54">
      <w:pPr>
        <w:pStyle w:val="Nadpis1"/>
        <w:jc w:val="center"/>
        <w:rPr>
          <w:caps/>
          <w:color w:val="auto"/>
        </w:rPr>
      </w:pPr>
      <w:bookmarkStart w:id="128" w:name="_Toc29361854"/>
      <w:bookmarkStart w:id="129" w:name="_Toc97792072"/>
      <w:r w:rsidRPr="00AD6D49">
        <w:rPr>
          <w:color w:val="auto"/>
          <w:lang w:eastAsia="sk-SK"/>
        </w:rPr>
        <w:lastRenderedPageBreak/>
        <w:t xml:space="preserve">PRÍLOHA  D - </w:t>
      </w:r>
      <w:r w:rsidRPr="00AD6D49">
        <w:rPr>
          <w:caps/>
          <w:color w:val="auto"/>
        </w:rPr>
        <w:t>Čestné vyhlásenie o originalite a platnosti predložených dokumentov</w:t>
      </w:r>
      <w:bookmarkEnd w:id="128"/>
      <w:bookmarkEnd w:id="129"/>
    </w:p>
    <w:p w14:paraId="769E6494" w14:textId="77777777" w:rsidR="00A1713E" w:rsidRPr="00AD6D49" w:rsidRDefault="00A1713E" w:rsidP="00CC7A54">
      <w:pPr>
        <w:spacing w:after="0"/>
        <w:jc w:val="both"/>
        <w:rPr>
          <w:b/>
          <w:sz w:val="28"/>
          <w:szCs w:val="28"/>
        </w:rPr>
      </w:pPr>
    </w:p>
    <w:p w14:paraId="5CF36187" w14:textId="2BBBEA9B" w:rsidR="004C4748" w:rsidRPr="00AD6D49" w:rsidRDefault="00A1713E" w:rsidP="00CC7A54">
      <w:pPr>
        <w:spacing w:after="0"/>
        <w:jc w:val="both"/>
        <w:rPr>
          <w:b/>
          <w:sz w:val="28"/>
          <w:szCs w:val="28"/>
        </w:rPr>
      </w:pPr>
      <w:r w:rsidRPr="00AD6D49">
        <w:rPr>
          <w:b/>
          <w:sz w:val="28"/>
          <w:szCs w:val="28"/>
        </w:rPr>
        <w:t xml:space="preserve"> </w:t>
      </w:r>
    </w:p>
    <w:p w14:paraId="721F4C51" w14:textId="2E83969A" w:rsidR="00156D21" w:rsidRPr="00AD6D49" w:rsidRDefault="00156D21" w:rsidP="00CC7A54">
      <w:pPr>
        <w:spacing w:before="120" w:after="120"/>
        <w:jc w:val="both"/>
      </w:pPr>
      <w:r w:rsidRPr="00AD6D49">
        <w:t xml:space="preserve">Verejný obstarávateľ:  </w:t>
      </w:r>
      <w:r w:rsidR="00E363D7" w:rsidRPr="00AD6D49">
        <w:t xml:space="preserve"> </w:t>
      </w:r>
      <w:sdt>
        <w:sdtPr>
          <w:rPr>
            <w:b/>
          </w:rPr>
          <w:alias w:val="E[Company].CompanyTitle"/>
          <w:tag w:val="entity:Company|CompanyTitle"/>
          <w:id w:val="805819161"/>
        </w:sdtPr>
        <w:sdtEndPr/>
        <w:sdtContent>
          <w:r w:rsidR="002E1493" w:rsidRPr="00AD6D49">
            <w:rPr>
              <w:b/>
            </w:rPr>
            <w:t xml:space="preserve"> </w:t>
          </w:r>
          <w:r w:rsidR="002E1493" w:rsidRPr="00AD6D49">
            <w:rPr>
              <w:rStyle w:val="Vrazn"/>
              <w:rFonts w:cs="Arial"/>
            </w:rPr>
            <w:t>Nitriansky samosprávny kraj,</w:t>
          </w:r>
          <w:r w:rsidR="002E1493" w:rsidRPr="00AD6D49">
            <w:rPr>
              <w:rFonts w:cs="Times New Roman"/>
              <w:b/>
              <w:spacing w:val="10"/>
            </w:rPr>
            <w:t xml:space="preserve"> Rázusova 2A, 949 01  Nitra</w:t>
          </w:r>
          <w:r w:rsidR="002E1493" w:rsidRPr="00AD6D49">
            <w:rPr>
              <w:rStyle w:val="Vrazn"/>
              <w:rFonts w:cs="Arial"/>
            </w:rPr>
            <w:t xml:space="preserve">  </w:t>
          </w:r>
        </w:sdtContent>
      </w:sdt>
    </w:p>
    <w:p w14:paraId="15E86F1A" w14:textId="260FA1B3" w:rsidR="00156D21" w:rsidRPr="00AD6D49" w:rsidRDefault="00156D21" w:rsidP="00CC7A54">
      <w:r w:rsidRPr="00AD6D49">
        <w:t xml:space="preserve">Názov zákazky: </w:t>
      </w:r>
      <w:r w:rsidR="00AD6D49" w:rsidRPr="00AD6D49">
        <w:rPr>
          <w:b/>
        </w:rPr>
        <w:t>„</w:t>
      </w:r>
      <w:r w:rsidR="00D75A93" w:rsidRPr="00F7053B">
        <w:rPr>
          <w:b/>
        </w:rPr>
        <w:t xml:space="preserve">Centrum športu Nitrianskeho samosprávneho kraja“ </w:t>
      </w:r>
      <w:r w:rsidR="00D75A93">
        <w:rPr>
          <w:b/>
        </w:rPr>
        <w:t>-</w:t>
      </w:r>
      <w:r w:rsidR="00D75A93" w:rsidRPr="00F7053B">
        <w:rPr>
          <w:b/>
        </w:rPr>
        <w:t xml:space="preserve"> výstavba 400 m atletickej dráhy s certifikáciou IAAF s tartanovým povrchom </w:t>
      </w:r>
      <w:r w:rsidR="00D75A93">
        <w:rPr>
          <w:b/>
        </w:rPr>
        <w:t>-</w:t>
      </w:r>
      <w:r w:rsidR="00D75A93" w:rsidRPr="00F7053B">
        <w:rPr>
          <w:b/>
        </w:rPr>
        <w:t xml:space="preserve"> 1.časť projektu - Spojená škola Nitra</w:t>
      </w:r>
      <w:r w:rsidR="00AD6D49" w:rsidRPr="00AD6D49">
        <w:rPr>
          <w:b/>
        </w:rPr>
        <w:t>“</w:t>
      </w:r>
      <w:r w:rsidR="00AD6D49" w:rsidRPr="00AD6D49" w:rsidDel="00AD6D49">
        <w:rPr>
          <w:rStyle w:val="Vrazn"/>
          <w:rFonts w:cs="Arial"/>
        </w:rPr>
        <w:t xml:space="preserve"> </w:t>
      </w:r>
      <w:r w:rsidR="007358DE" w:rsidRPr="00AD6D49">
        <w:rPr>
          <w:rFonts w:cs="Times New Roman"/>
        </w:rPr>
        <w:t xml:space="preserve"> </w:t>
      </w:r>
    </w:p>
    <w:p w14:paraId="3E349959"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Názov spoločnosti *) </w:t>
      </w:r>
    </w:p>
    <w:p w14:paraId="02EBC819"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2A68159D"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Sídlo alebo miesto podnikania *) </w:t>
      </w:r>
    </w:p>
    <w:p w14:paraId="7611FA28"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2AB6C45F"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PSČ *) </w:t>
      </w:r>
    </w:p>
    <w:p w14:paraId="40984375"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2C60BC44"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Mesto *) </w:t>
      </w:r>
    </w:p>
    <w:p w14:paraId="1623519A"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63FE2CB4"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Štát *) </w:t>
      </w:r>
    </w:p>
    <w:p w14:paraId="2905D23A"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5F5ED6EE"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Štatutárny zástupca *) </w:t>
      </w:r>
    </w:p>
    <w:p w14:paraId="54685CD3"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42BDE7DD" w14:textId="50105F8B" w:rsidR="00B818BC" w:rsidRPr="00AD6D49" w:rsidRDefault="002D44A6"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IČO</w:t>
      </w:r>
      <w:r w:rsidR="00B818BC" w:rsidRPr="00AD6D49">
        <w:rPr>
          <w:rFonts w:eastAsia="Franklin Gothic Book" w:cs="Franklin Gothic Book"/>
        </w:rPr>
        <w:t xml:space="preserve">*) </w:t>
      </w:r>
    </w:p>
    <w:p w14:paraId="0A74E1A1"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410096E2"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E-mail *) </w:t>
      </w:r>
    </w:p>
    <w:p w14:paraId="4EA93B2F"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4D50672B" w14:textId="77777777" w:rsidR="00B818BC" w:rsidRPr="00AD6D49" w:rsidRDefault="00B818BC" w:rsidP="00CC7A54">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AD6D49">
        <w:rPr>
          <w:rFonts w:eastAsia="Franklin Gothic Book" w:cs="Franklin Gothic Book"/>
        </w:rPr>
        <w:t>Telefón *)</w:t>
      </w:r>
    </w:p>
    <w:p w14:paraId="2092C872" w14:textId="77777777" w:rsidR="00B818BC" w:rsidRPr="00AD6D49" w:rsidRDefault="00B818BC" w:rsidP="00AD6D49">
      <w:pPr>
        <w:pStyle w:val="Odsekzoznamu"/>
        <w:tabs>
          <w:tab w:val="left" w:pos="900"/>
          <w:tab w:val="left" w:pos="1260"/>
          <w:tab w:val="left" w:pos="1418"/>
          <w:tab w:val="left" w:pos="1980"/>
          <w:tab w:val="center" w:pos="4535"/>
        </w:tabs>
        <w:spacing w:after="0" w:line="240" w:lineRule="auto"/>
        <w:ind w:left="0" w:right="-141"/>
        <w:jc w:val="both"/>
        <w:rPr>
          <w:rFonts w:eastAsia="Times New Roman" w:cs="Times New Roman"/>
          <w:bCs/>
          <w:lang w:eastAsia="sk-SK"/>
        </w:rPr>
      </w:pPr>
    </w:p>
    <w:p w14:paraId="3A207F80" w14:textId="77777777" w:rsidR="00B818BC" w:rsidRPr="00AD6D49" w:rsidRDefault="00B818BC" w:rsidP="00CC7A54">
      <w:pPr>
        <w:spacing w:after="120"/>
        <w:jc w:val="both"/>
        <w:rPr>
          <w:i/>
        </w:rPr>
      </w:pPr>
      <w:r w:rsidRPr="00AD6D49">
        <w:rPr>
          <w:i/>
        </w:rPr>
        <w:t>*) vyplniť</w:t>
      </w:r>
    </w:p>
    <w:p w14:paraId="112BC833" w14:textId="77777777" w:rsidR="00156D21" w:rsidRPr="00AD6D49" w:rsidRDefault="00156D21" w:rsidP="00CC7A54">
      <w:pPr>
        <w:spacing w:after="0"/>
        <w:jc w:val="both"/>
      </w:pPr>
    </w:p>
    <w:p w14:paraId="500F65AF" w14:textId="77777777" w:rsidR="004C4748" w:rsidRPr="00AD6D49" w:rsidRDefault="004C4748" w:rsidP="00CC7A54">
      <w:pPr>
        <w:spacing w:after="0"/>
        <w:jc w:val="both"/>
        <w:rPr>
          <w:b/>
          <w:sz w:val="28"/>
          <w:szCs w:val="28"/>
        </w:rPr>
      </w:pPr>
    </w:p>
    <w:p w14:paraId="248F6B14" w14:textId="68478B81" w:rsidR="00B416FA" w:rsidRPr="00AD6D49" w:rsidRDefault="00B416FA" w:rsidP="00CC7A54">
      <w:pPr>
        <w:spacing w:after="0"/>
        <w:jc w:val="both"/>
      </w:pPr>
      <w:proofErr w:type="spellStart"/>
      <w:r w:rsidRPr="00AD6D49">
        <w:t>Dolupodpísaný</w:t>
      </w:r>
      <w:proofErr w:type="spellEnd"/>
      <w:r w:rsidRPr="00AD6D49">
        <w:t xml:space="preserve"> .................................štatutárny zástupca čestne prehlasujem, že všetky predložené dokumenty </w:t>
      </w:r>
      <w:r w:rsidR="006557BB" w:rsidRPr="00AD6D49">
        <w:t>sú originálne a platné.</w:t>
      </w:r>
    </w:p>
    <w:p w14:paraId="79BCCEAD" w14:textId="77777777" w:rsidR="004C4748" w:rsidRPr="00AD6D49" w:rsidRDefault="004C4748" w:rsidP="00CC7A54">
      <w:pPr>
        <w:spacing w:after="0"/>
        <w:jc w:val="both"/>
      </w:pPr>
    </w:p>
    <w:p w14:paraId="5B51B676" w14:textId="77777777" w:rsidR="004C4748" w:rsidRPr="00AD6D49" w:rsidRDefault="004C4748" w:rsidP="00CC7A54">
      <w:pPr>
        <w:spacing w:after="0"/>
        <w:jc w:val="both"/>
      </w:pPr>
    </w:p>
    <w:p w14:paraId="68D1B132" w14:textId="77777777" w:rsidR="004C4748" w:rsidRPr="00AD6D49" w:rsidRDefault="004C4748" w:rsidP="00CC7A54">
      <w:pPr>
        <w:spacing w:after="0"/>
        <w:jc w:val="both"/>
      </w:pPr>
    </w:p>
    <w:p w14:paraId="382E3923" w14:textId="77777777" w:rsidR="00CE1E12" w:rsidRPr="00AD6D49" w:rsidRDefault="00CE1E12" w:rsidP="00CC7A54">
      <w:pPr>
        <w:spacing w:after="0"/>
        <w:jc w:val="both"/>
      </w:pPr>
    </w:p>
    <w:p w14:paraId="329AD404" w14:textId="77777777" w:rsidR="00EE5FE5" w:rsidRPr="00AD6D49" w:rsidRDefault="00EE5FE5" w:rsidP="00CC7A54">
      <w:pPr>
        <w:tabs>
          <w:tab w:val="left" w:pos="567"/>
          <w:tab w:val="left" w:pos="1134"/>
        </w:tabs>
        <w:ind w:right="-141"/>
        <w:jc w:val="both"/>
        <w:rPr>
          <w:rFonts w:cs="Times New Roman"/>
          <w:spacing w:val="10"/>
        </w:rPr>
      </w:pPr>
      <w:r w:rsidRPr="00AD6D49">
        <w:rPr>
          <w:rFonts w:cs="Times New Roman"/>
          <w:spacing w:val="10"/>
        </w:rPr>
        <w:t>V …………………… dňa ……………….</w:t>
      </w:r>
    </w:p>
    <w:p w14:paraId="78C477AA" w14:textId="77777777" w:rsidR="00EE5FE5" w:rsidRPr="00AD6D49" w:rsidRDefault="00EE5FE5" w:rsidP="00CC7A54">
      <w:pPr>
        <w:tabs>
          <w:tab w:val="left" w:pos="567"/>
          <w:tab w:val="left" w:pos="1134"/>
        </w:tabs>
        <w:ind w:right="-141"/>
        <w:jc w:val="both"/>
        <w:rPr>
          <w:rFonts w:cs="Times New Roman"/>
          <w:spacing w:val="10"/>
        </w:rPr>
      </w:pPr>
    </w:p>
    <w:p w14:paraId="242FA946" w14:textId="77777777" w:rsidR="00EE5FE5" w:rsidRPr="00AD6D49" w:rsidRDefault="00EE5FE5" w:rsidP="00CC7A54">
      <w:pPr>
        <w:tabs>
          <w:tab w:val="left" w:pos="567"/>
          <w:tab w:val="left" w:pos="1134"/>
        </w:tabs>
        <w:spacing w:after="0" w:line="240" w:lineRule="auto"/>
        <w:ind w:right="-141"/>
        <w:jc w:val="both"/>
        <w:rPr>
          <w:spacing w:val="10"/>
        </w:rPr>
      </w:pPr>
      <w:r w:rsidRPr="00AD6D49">
        <w:rPr>
          <w:spacing w:val="10"/>
        </w:rPr>
        <w:tab/>
        <w:t xml:space="preserve">                                                                      ........................................................</w:t>
      </w:r>
    </w:p>
    <w:p w14:paraId="537DA74A" w14:textId="77777777" w:rsidR="00EE5FE5" w:rsidRPr="00AD6D49" w:rsidRDefault="00EE5FE5" w:rsidP="00CC7A54">
      <w:pPr>
        <w:spacing w:after="0" w:line="240" w:lineRule="auto"/>
        <w:ind w:right="-141"/>
        <w:jc w:val="both"/>
        <w:rPr>
          <w:i/>
          <w:spacing w:val="10"/>
        </w:rPr>
      </w:pPr>
      <w:r w:rsidRPr="00AD6D49">
        <w:rPr>
          <w:i/>
          <w:spacing w:val="10"/>
        </w:rPr>
        <w:t xml:space="preserve">                                                                                                      Podpis</w:t>
      </w:r>
    </w:p>
    <w:p w14:paraId="168798F4" w14:textId="77777777" w:rsidR="00EE5FE5" w:rsidRPr="00AD6D49" w:rsidRDefault="00EE5FE5" w:rsidP="00CC7A54">
      <w:pPr>
        <w:spacing w:after="0" w:line="240" w:lineRule="auto"/>
        <w:ind w:right="-141"/>
        <w:rPr>
          <w:i/>
          <w:spacing w:val="10"/>
        </w:rPr>
      </w:pPr>
      <w:r w:rsidRPr="00AD6D49">
        <w:rPr>
          <w:i/>
          <w:spacing w:val="10"/>
        </w:rPr>
        <w:t xml:space="preserve">                                                                             meno a priezvisko štatutárneho zástupcu</w:t>
      </w:r>
    </w:p>
    <w:p w14:paraId="6FCD1109" w14:textId="77777777" w:rsidR="00A1713E" w:rsidRPr="00AD6D49" w:rsidRDefault="00A1713E" w:rsidP="00CC7A54">
      <w:pPr>
        <w:pStyle w:val="Nadpis1"/>
        <w:jc w:val="center"/>
        <w:rPr>
          <w:caps/>
          <w:color w:val="auto"/>
        </w:rPr>
      </w:pPr>
      <w:bookmarkStart w:id="130" w:name="_Toc29361855"/>
      <w:bookmarkStart w:id="131" w:name="_Toc97792073"/>
      <w:r w:rsidRPr="00AD6D49">
        <w:rPr>
          <w:color w:val="auto"/>
          <w:lang w:eastAsia="sk-SK"/>
        </w:rPr>
        <w:lastRenderedPageBreak/>
        <w:t xml:space="preserve">PRÍLOHA  E  -  </w:t>
      </w:r>
      <w:r w:rsidRPr="00AD6D49">
        <w:rPr>
          <w:caps/>
          <w:color w:val="auto"/>
        </w:rPr>
        <w:t>Zoznam všetkých dokumentov predložených v jednotlivých záložkách Predkladania ponuky</w:t>
      </w:r>
      <w:bookmarkEnd w:id="130"/>
      <w:bookmarkEnd w:id="131"/>
    </w:p>
    <w:p w14:paraId="65E095A5" w14:textId="77777777" w:rsidR="00A1713E" w:rsidRPr="00AD6D49" w:rsidRDefault="00A1713E" w:rsidP="00CC7A54">
      <w:pPr>
        <w:spacing w:before="120" w:after="120"/>
        <w:jc w:val="both"/>
      </w:pPr>
    </w:p>
    <w:p w14:paraId="02BCA58A" w14:textId="77777777" w:rsidR="00A1713E" w:rsidRPr="00AD6D49" w:rsidRDefault="00A1713E" w:rsidP="00CC7A54">
      <w:pPr>
        <w:spacing w:before="120" w:after="120"/>
        <w:jc w:val="both"/>
      </w:pPr>
    </w:p>
    <w:p w14:paraId="6748919C" w14:textId="46647489" w:rsidR="00156D21" w:rsidRPr="00AD6D49" w:rsidRDefault="00156D21" w:rsidP="00CC7A54">
      <w:pPr>
        <w:spacing w:before="120" w:after="120"/>
        <w:jc w:val="both"/>
      </w:pPr>
      <w:r w:rsidRPr="00AD6D49">
        <w:t xml:space="preserve">Verejný obstarávateľ:  </w:t>
      </w:r>
      <w:r w:rsidR="00E363D7" w:rsidRPr="00AD6D49">
        <w:t xml:space="preserve"> </w:t>
      </w:r>
      <w:sdt>
        <w:sdtPr>
          <w:rPr>
            <w:b/>
          </w:rPr>
          <w:alias w:val="E[Company].CompanyTitle"/>
          <w:tag w:val="entity:Company|CompanyTitle"/>
          <w:id w:val="-630329628"/>
        </w:sdtPr>
        <w:sdtEndPr/>
        <w:sdtContent>
          <w:r w:rsidR="002E1493" w:rsidRPr="00AD6D49">
            <w:rPr>
              <w:rStyle w:val="Vrazn"/>
              <w:rFonts w:cs="Arial"/>
            </w:rPr>
            <w:t>Nitriansky samosprávny kraj,</w:t>
          </w:r>
          <w:r w:rsidR="002E1493" w:rsidRPr="00AD6D49">
            <w:rPr>
              <w:rFonts w:cs="Times New Roman"/>
              <w:b/>
              <w:spacing w:val="10"/>
            </w:rPr>
            <w:t xml:space="preserve"> Rázusova 2A, 949 01  Nitra</w:t>
          </w:r>
          <w:r w:rsidR="002E1493" w:rsidRPr="00AD6D49">
            <w:rPr>
              <w:rStyle w:val="Vrazn"/>
              <w:rFonts w:cs="Arial"/>
            </w:rPr>
            <w:t xml:space="preserve">  </w:t>
          </w:r>
          <w:r w:rsidR="002E1493" w:rsidRPr="00AD6D49">
            <w:rPr>
              <w:b/>
            </w:rPr>
            <w:t xml:space="preserve"> </w:t>
          </w:r>
        </w:sdtContent>
      </w:sdt>
    </w:p>
    <w:p w14:paraId="66070DCC" w14:textId="64F4B5D5" w:rsidR="00156D21" w:rsidRPr="00AD6D49" w:rsidRDefault="00156D21" w:rsidP="00CC7A54">
      <w:pPr>
        <w:rPr>
          <w:b/>
          <w:bCs/>
        </w:rPr>
      </w:pPr>
      <w:r w:rsidRPr="00AD6D49">
        <w:t>Názov zákazky:</w:t>
      </w:r>
      <w:r w:rsidR="0024603D" w:rsidRPr="00AD6D49">
        <w:t xml:space="preserve"> </w:t>
      </w:r>
      <w:r w:rsidRPr="00AD6D49">
        <w:t xml:space="preserve"> </w:t>
      </w:r>
      <w:r w:rsidR="00AD6D49" w:rsidRPr="00AD6D49">
        <w:rPr>
          <w:b/>
        </w:rPr>
        <w:t>„</w:t>
      </w:r>
      <w:r w:rsidR="00D75A93" w:rsidRPr="00F7053B">
        <w:rPr>
          <w:b/>
        </w:rPr>
        <w:t xml:space="preserve">Centrum športu Nitrianskeho samosprávneho kraja“ </w:t>
      </w:r>
      <w:r w:rsidR="00D75A93">
        <w:rPr>
          <w:b/>
        </w:rPr>
        <w:t>-</w:t>
      </w:r>
      <w:r w:rsidR="00D75A93" w:rsidRPr="00F7053B">
        <w:rPr>
          <w:b/>
        </w:rPr>
        <w:t xml:space="preserve"> výstavba 400 m atletickej dráhy s certifikáciou IAAF s tartanovým povrchom </w:t>
      </w:r>
      <w:r w:rsidR="00D75A93">
        <w:rPr>
          <w:b/>
        </w:rPr>
        <w:t>-</w:t>
      </w:r>
      <w:r w:rsidR="00D75A93" w:rsidRPr="00F7053B">
        <w:rPr>
          <w:b/>
        </w:rPr>
        <w:t xml:space="preserve"> 1.časť projektu - Spojená škola Nitra</w:t>
      </w:r>
      <w:r w:rsidR="00AD6D49" w:rsidRPr="00AD6D49">
        <w:rPr>
          <w:b/>
        </w:rPr>
        <w:t>“</w:t>
      </w:r>
      <w:r w:rsidR="00AD6D49" w:rsidRPr="00AD6D49" w:rsidDel="00AD6D49">
        <w:rPr>
          <w:rStyle w:val="Vrazn"/>
          <w:rFonts w:cs="Arial"/>
        </w:rPr>
        <w:t xml:space="preserve"> </w:t>
      </w:r>
      <w:r w:rsidR="007358DE" w:rsidRPr="00AD6D49">
        <w:rPr>
          <w:rFonts w:cs="Times New Roman"/>
        </w:rPr>
        <w:t xml:space="preserve"> </w:t>
      </w:r>
    </w:p>
    <w:p w14:paraId="21B3E2AF"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Názov spoločnosti *) </w:t>
      </w:r>
    </w:p>
    <w:p w14:paraId="0D0C0C99"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224C05D4"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Sídlo alebo miesto podnikania *) </w:t>
      </w:r>
    </w:p>
    <w:p w14:paraId="59884AFD"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5CB1B5DB"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PSČ *) </w:t>
      </w:r>
    </w:p>
    <w:p w14:paraId="289A8C9E"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4C115F1E"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Mesto *) </w:t>
      </w:r>
    </w:p>
    <w:p w14:paraId="517AD3F2"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7021C0C7"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Štát *) </w:t>
      </w:r>
    </w:p>
    <w:p w14:paraId="59ED98A3"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0B059948"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Štatutárny zástupca *) </w:t>
      </w:r>
    </w:p>
    <w:p w14:paraId="70D6207E"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61A96A99" w14:textId="5B2D5D69" w:rsidR="00B818BC" w:rsidRPr="00AD6D49" w:rsidRDefault="002D44A6"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IČO</w:t>
      </w:r>
      <w:r w:rsidR="00B818BC" w:rsidRPr="00AD6D49">
        <w:rPr>
          <w:rFonts w:eastAsia="Franklin Gothic Book" w:cs="Franklin Gothic Book"/>
        </w:rPr>
        <w:t xml:space="preserve">*) </w:t>
      </w:r>
    </w:p>
    <w:p w14:paraId="3B6B4DEB"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1E98FE26" w14:textId="77777777" w:rsidR="00B818BC" w:rsidRPr="00AD6D49" w:rsidRDefault="00B818BC"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E-mail *) </w:t>
      </w:r>
    </w:p>
    <w:p w14:paraId="6E5AC01C" w14:textId="77777777" w:rsidR="00B818BC" w:rsidRPr="00AD6D49" w:rsidRDefault="00B818BC" w:rsidP="00AD6D49">
      <w:pPr>
        <w:pStyle w:val="Odsekzoznamu"/>
        <w:autoSpaceDE w:val="0"/>
        <w:autoSpaceDN w:val="0"/>
        <w:adjustRightInd w:val="0"/>
        <w:spacing w:after="0" w:line="240" w:lineRule="auto"/>
        <w:ind w:left="0"/>
        <w:rPr>
          <w:rFonts w:eastAsia="Franklin Gothic Book" w:cs="Franklin Gothic Book"/>
        </w:rPr>
      </w:pPr>
    </w:p>
    <w:p w14:paraId="2A88D6E1" w14:textId="77777777" w:rsidR="00B818BC" w:rsidRPr="00AD6D49" w:rsidRDefault="00B818BC" w:rsidP="00CC7A54">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AD6D49">
        <w:rPr>
          <w:rFonts w:eastAsia="Franklin Gothic Book" w:cs="Franklin Gothic Book"/>
        </w:rPr>
        <w:t>Telefón *)</w:t>
      </w:r>
    </w:p>
    <w:p w14:paraId="5EA82E02" w14:textId="77777777" w:rsidR="00B818BC" w:rsidRPr="00AD6D49" w:rsidRDefault="00B818BC" w:rsidP="00AD6D49">
      <w:pPr>
        <w:pStyle w:val="Odsekzoznamu"/>
        <w:tabs>
          <w:tab w:val="left" w:pos="900"/>
          <w:tab w:val="left" w:pos="1260"/>
          <w:tab w:val="left" w:pos="1418"/>
          <w:tab w:val="left" w:pos="1980"/>
          <w:tab w:val="center" w:pos="4535"/>
        </w:tabs>
        <w:spacing w:after="0" w:line="240" w:lineRule="auto"/>
        <w:ind w:left="0" w:right="-141"/>
        <w:jc w:val="both"/>
        <w:rPr>
          <w:rFonts w:eastAsia="Times New Roman" w:cs="Times New Roman"/>
          <w:bCs/>
          <w:lang w:eastAsia="sk-SK"/>
        </w:rPr>
      </w:pPr>
    </w:p>
    <w:p w14:paraId="74F9EC5F" w14:textId="77777777" w:rsidR="00B818BC" w:rsidRPr="00AD6D49" w:rsidRDefault="00B818BC" w:rsidP="00CC7A54">
      <w:pPr>
        <w:spacing w:after="120"/>
        <w:jc w:val="both"/>
        <w:rPr>
          <w:i/>
        </w:rPr>
      </w:pPr>
      <w:r w:rsidRPr="00AD6D49">
        <w:rPr>
          <w:i/>
        </w:rPr>
        <w:t>*) vyplniť</w:t>
      </w:r>
    </w:p>
    <w:p w14:paraId="37A93C2D" w14:textId="77777777" w:rsidR="00156D21" w:rsidRPr="00AD6D49" w:rsidRDefault="00156D21" w:rsidP="00CC7A54">
      <w:pPr>
        <w:spacing w:before="120" w:after="120"/>
        <w:jc w:val="both"/>
      </w:pPr>
    </w:p>
    <w:p w14:paraId="727667DB" w14:textId="77777777" w:rsidR="00156D21" w:rsidRPr="00AD6D49" w:rsidRDefault="00156D21" w:rsidP="00CC7A54">
      <w:pPr>
        <w:spacing w:after="0"/>
        <w:jc w:val="both"/>
      </w:pPr>
      <w:r w:rsidRPr="00AD6D49">
        <w:t xml:space="preserve"> </w:t>
      </w:r>
    </w:p>
    <w:p w14:paraId="7233059C" w14:textId="77777777" w:rsidR="004C4748" w:rsidRPr="00AD6D49" w:rsidRDefault="004C4748" w:rsidP="00CC7A54">
      <w:pPr>
        <w:spacing w:after="0"/>
        <w:jc w:val="both"/>
      </w:pPr>
    </w:p>
    <w:p w14:paraId="6D5ED1C9" w14:textId="77777777" w:rsidR="00B818BC" w:rsidRPr="00AD6D49" w:rsidRDefault="00B818BC" w:rsidP="00CC7A54">
      <w:pPr>
        <w:spacing w:after="0"/>
        <w:jc w:val="both"/>
        <w:rPr>
          <w:b/>
          <w:sz w:val="28"/>
          <w:szCs w:val="28"/>
        </w:rPr>
      </w:pPr>
    </w:p>
    <w:p w14:paraId="132C2A46" w14:textId="77777777" w:rsidR="006557BB" w:rsidRPr="00AD6D49" w:rsidRDefault="006557BB" w:rsidP="00CC7A54">
      <w:pPr>
        <w:spacing w:after="0"/>
        <w:jc w:val="both"/>
        <w:rPr>
          <w:b/>
          <w:sz w:val="28"/>
          <w:szCs w:val="28"/>
        </w:rPr>
      </w:pPr>
    </w:p>
    <w:p w14:paraId="2A6B2716" w14:textId="0764B889" w:rsidR="004C4748" w:rsidRPr="00AD6D49" w:rsidRDefault="00156D21" w:rsidP="00745456">
      <w:pPr>
        <w:pStyle w:val="Odsekzoznamu"/>
        <w:numPr>
          <w:ilvl w:val="0"/>
          <w:numId w:val="13"/>
        </w:numPr>
        <w:spacing w:after="0"/>
        <w:ind w:left="0" w:firstLine="0"/>
        <w:jc w:val="both"/>
      </w:pPr>
      <w:r w:rsidRPr="00AD6D49">
        <w:t xml:space="preserve">Uchádzač uvedie zoznam </w:t>
      </w:r>
      <w:r w:rsidR="00B818BC" w:rsidRPr="00AD6D49">
        <w:t>dokumentov</w:t>
      </w:r>
    </w:p>
    <w:p w14:paraId="6583B430" w14:textId="77777777" w:rsidR="004C4748" w:rsidRPr="00AD6D49" w:rsidRDefault="004C4748" w:rsidP="00CC7A54">
      <w:pPr>
        <w:spacing w:after="0"/>
        <w:jc w:val="both"/>
      </w:pPr>
    </w:p>
    <w:p w14:paraId="63F97895" w14:textId="77777777" w:rsidR="00EE5FE5" w:rsidRPr="00AD6D49" w:rsidRDefault="00EE5FE5" w:rsidP="00AD6D49">
      <w:pPr>
        <w:pStyle w:val="Odsekzoznamu"/>
        <w:spacing w:after="0"/>
        <w:ind w:left="0"/>
        <w:jc w:val="both"/>
      </w:pPr>
    </w:p>
    <w:p w14:paraId="02D7BC30" w14:textId="77777777" w:rsidR="00EE5FE5" w:rsidRPr="00AD6D49" w:rsidRDefault="00EE5FE5" w:rsidP="00AD6D49">
      <w:pPr>
        <w:pStyle w:val="Odsekzoznamu"/>
        <w:tabs>
          <w:tab w:val="left" w:pos="567"/>
          <w:tab w:val="left" w:pos="1134"/>
        </w:tabs>
        <w:ind w:left="0" w:right="-141"/>
        <w:jc w:val="both"/>
        <w:rPr>
          <w:rFonts w:cs="Times New Roman"/>
          <w:spacing w:val="10"/>
        </w:rPr>
      </w:pPr>
      <w:r w:rsidRPr="00AD6D49">
        <w:rPr>
          <w:rFonts w:cs="Times New Roman"/>
          <w:spacing w:val="10"/>
        </w:rPr>
        <w:t>V …………………… dňa ……………….</w:t>
      </w:r>
    </w:p>
    <w:p w14:paraId="295B2F44" w14:textId="77777777" w:rsidR="00EE5FE5" w:rsidRPr="00AD6D49" w:rsidRDefault="00EE5FE5" w:rsidP="00AD6D49">
      <w:pPr>
        <w:pStyle w:val="Odsekzoznamu"/>
        <w:tabs>
          <w:tab w:val="left" w:pos="567"/>
          <w:tab w:val="left" w:pos="1134"/>
        </w:tabs>
        <w:ind w:left="0" w:right="-141"/>
        <w:jc w:val="both"/>
        <w:rPr>
          <w:rFonts w:cs="Times New Roman"/>
          <w:spacing w:val="10"/>
        </w:rPr>
      </w:pPr>
    </w:p>
    <w:p w14:paraId="2A311587" w14:textId="2FD77A81" w:rsidR="00EE5FE5" w:rsidRPr="00AD6D49" w:rsidRDefault="00EE5FE5" w:rsidP="00AD6D49">
      <w:pPr>
        <w:pStyle w:val="Odsekzoznamu"/>
        <w:tabs>
          <w:tab w:val="left" w:pos="567"/>
          <w:tab w:val="left" w:pos="1134"/>
        </w:tabs>
        <w:spacing w:after="0" w:line="240" w:lineRule="auto"/>
        <w:ind w:left="0" w:right="-141"/>
        <w:jc w:val="both"/>
        <w:rPr>
          <w:spacing w:val="10"/>
        </w:rPr>
      </w:pPr>
      <w:r w:rsidRPr="00AD6D49">
        <w:rPr>
          <w:spacing w:val="10"/>
        </w:rPr>
        <w:t xml:space="preserve">                                                                            ........................................................</w:t>
      </w:r>
    </w:p>
    <w:p w14:paraId="3813B402" w14:textId="304EEDAA" w:rsidR="00EE5FE5" w:rsidRPr="00AD6D49" w:rsidRDefault="00EE5FE5" w:rsidP="00AD6D49">
      <w:pPr>
        <w:pStyle w:val="Odsekzoznamu"/>
        <w:spacing w:after="0" w:line="240" w:lineRule="auto"/>
        <w:ind w:left="0" w:right="-141"/>
        <w:jc w:val="both"/>
        <w:rPr>
          <w:i/>
          <w:spacing w:val="10"/>
        </w:rPr>
      </w:pPr>
      <w:r w:rsidRPr="00AD6D49">
        <w:rPr>
          <w:i/>
          <w:spacing w:val="10"/>
        </w:rPr>
        <w:t xml:space="preserve">                                                                                                    Podpis</w:t>
      </w:r>
    </w:p>
    <w:p w14:paraId="66ED9401" w14:textId="78836653" w:rsidR="00EE5FE5" w:rsidRPr="00AD6D49" w:rsidRDefault="00EE5FE5" w:rsidP="00CC7A54">
      <w:pPr>
        <w:spacing w:after="0" w:line="240" w:lineRule="auto"/>
        <w:ind w:right="-141"/>
        <w:rPr>
          <w:i/>
          <w:spacing w:val="10"/>
        </w:rPr>
      </w:pPr>
      <w:r w:rsidRPr="00AD6D49">
        <w:rPr>
          <w:i/>
          <w:spacing w:val="10"/>
        </w:rPr>
        <w:t xml:space="preserve">                                                                              meno a priezvisko štatutárneho zástupcu</w:t>
      </w:r>
    </w:p>
    <w:p w14:paraId="4353DE0D" w14:textId="77777777" w:rsidR="00EE5FE5" w:rsidRPr="00AD6D49" w:rsidRDefault="00EE5FE5" w:rsidP="00AD6D49">
      <w:pPr>
        <w:pStyle w:val="Odsekzoznamu"/>
        <w:ind w:left="0"/>
      </w:pPr>
    </w:p>
    <w:p w14:paraId="06D6E03E" w14:textId="77777777" w:rsidR="00A1713E" w:rsidRPr="00AD6D49" w:rsidRDefault="00A1713E" w:rsidP="00CC7A54">
      <w:pPr>
        <w:pStyle w:val="Nadpis1"/>
        <w:jc w:val="center"/>
        <w:rPr>
          <w:caps/>
          <w:color w:val="auto"/>
        </w:rPr>
      </w:pPr>
      <w:bookmarkStart w:id="132" w:name="_Toc29361856"/>
      <w:bookmarkStart w:id="133" w:name="_Toc97792074"/>
      <w:r w:rsidRPr="00AD6D49">
        <w:rPr>
          <w:color w:val="auto"/>
          <w:lang w:eastAsia="sk-SK"/>
        </w:rPr>
        <w:lastRenderedPageBreak/>
        <w:t xml:space="preserve">PRÍLOHA  F - </w:t>
      </w:r>
      <w:r w:rsidRPr="00AD6D49">
        <w:rPr>
          <w:caps/>
          <w:color w:val="auto"/>
        </w:rPr>
        <w:t>Čestné vyhlásenie, ŽE cenová ponuka zodpovedá Opisu predmetu obstarávania</w:t>
      </w:r>
      <w:bookmarkEnd w:id="132"/>
      <w:bookmarkEnd w:id="133"/>
    </w:p>
    <w:p w14:paraId="7C6560FE" w14:textId="77777777" w:rsidR="00A1713E" w:rsidRPr="00AD6D49" w:rsidRDefault="00A1713E" w:rsidP="00CC7A54">
      <w:pPr>
        <w:spacing w:after="0"/>
        <w:jc w:val="both"/>
        <w:rPr>
          <w:b/>
          <w:sz w:val="28"/>
          <w:szCs w:val="28"/>
        </w:rPr>
      </w:pPr>
    </w:p>
    <w:p w14:paraId="34D1E6A7" w14:textId="34020014" w:rsidR="00A1713E" w:rsidRPr="00AD6D49" w:rsidRDefault="00A1713E" w:rsidP="00CC7A54">
      <w:r w:rsidRPr="00AD6D49">
        <w:t xml:space="preserve"> </w:t>
      </w:r>
    </w:p>
    <w:p w14:paraId="10ED6AFE" w14:textId="28DFAA6A" w:rsidR="00A1713E" w:rsidRPr="00AD6D49" w:rsidRDefault="00A1713E" w:rsidP="00CC7A54">
      <w:pPr>
        <w:spacing w:before="120" w:after="120"/>
        <w:jc w:val="both"/>
      </w:pPr>
      <w:r w:rsidRPr="00AD6D49">
        <w:t xml:space="preserve"> Verejný obstarávateľ:   </w:t>
      </w:r>
      <w:sdt>
        <w:sdtPr>
          <w:rPr>
            <w:b/>
          </w:rPr>
          <w:alias w:val="E[Company].CompanyTitle"/>
          <w:tag w:val="entity:Company|CompanyTitle"/>
          <w:id w:val="69406600"/>
        </w:sdtPr>
        <w:sdtEndPr/>
        <w:sdtContent>
          <w:r w:rsidR="002E1493" w:rsidRPr="00AD6D49">
            <w:rPr>
              <w:b/>
            </w:rPr>
            <w:t xml:space="preserve"> </w:t>
          </w:r>
          <w:r w:rsidR="002E1493" w:rsidRPr="00AD6D49">
            <w:rPr>
              <w:rStyle w:val="Vrazn"/>
              <w:rFonts w:cs="Arial"/>
            </w:rPr>
            <w:t>Nitriansky samosprávny kraj,</w:t>
          </w:r>
          <w:r w:rsidR="002E1493" w:rsidRPr="00AD6D49">
            <w:rPr>
              <w:rFonts w:cs="Times New Roman"/>
              <w:b/>
              <w:spacing w:val="10"/>
            </w:rPr>
            <w:t xml:space="preserve"> Rázusova 2A, 949 01  Nitra</w:t>
          </w:r>
          <w:r w:rsidR="002E1493" w:rsidRPr="00AD6D49">
            <w:rPr>
              <w:rStyle w:val="Vrazn"/>
              <w:rFonts w:cs="Arial"/>
            </w:rPr>
            <w:t xml:space="preserve">  </w:t>
          </w:r>
        </w:sdtContent>
      </w:sdt>
    </w:p>
    <w:p w14:paraId="738A5973" w14:textId="1868435F" w:rsidR="00A1713E" w:rsidRPr="00AD6D49" w:rsidRDefault="00A1713E" w:rsidP="00CC7A54">
      <w:r w:rsidRPr="00AD6D49">
        <w:t xml:space="preserve">Názov zákazky: </w:t>
      </w:r>
      <w:r w:rsidR="00AD6D49" w:rsidRPr="00AD6D49">
        <w:rPr>
          <w:b/>
        </w:rPr>
        <w:t>„</w:t>
      </w:r>
      <w:r w:rsidR="00D75A93" w:rsidRPr="00F7053B">
        <w:rPr>
          <w:b/>
        </w:rPr>
        <w:t xml:space="preserve">Centrum športu Nitrianskeho samosprávneho kraja“ </w:t>
      </w:r>
      <w:r w:rsidR="00D75A93">
        <w:rPr>
          <w:b/>
        </w:rPr>
        <w:t>-</w:t>
      </w:r>
      <w:r w:rsidR="00D75A93" w:rsidRPr="00F7053B">
        <w:rPr>
          <w:b/>
        </w:rPr>
        <w:t xml:space="preserve"> výstavba 400 m atletickej dráhy s certifikáciou IAAF s tartanovým povrchom </w:t>
      </w:r>
      <w:r w:rsidR="00D75A93">
        <w:rPr>
          <w:b/>
        </w:rPr>
        <w:t>-</w:t>
      </w:r>
      <w:r w:rsidR="00D75A93" w:rsidRPr="00F7053B">
        <w:rPr>
          <w:b/>
        </w:rPr>
        <w:t xml:space="preserve"> 1.časť projektu - Spojená škola Nitra</w:t>
      </w:r>
      <w:r w:rsidR="00AD6D49" w:rsidRPr="00AD6D49">
        <w:rPr>
          <w:b/>
        </w:rPr>
        <w:t>“</w:t>
      </w:r>
      <w:r w:rsidR="00AD6D49" w:rsidRPr="00AD6D49" w:rsidDel="00AD6D49">
        <w:rPr>
          <w:rStyle w:val="Vrazn"/>
          <w:rFonts w:cs="Arial"/>
        </w:rPr>
        <w:t xml:space="preserve"> </w:t>
      </w:r>
      <w:r w:rsidR="007358DE" w:rsidRPr="00AD6D49">
        <w:rPr>
          <w:rStyle w:val="Vrazn"/>
          <w:rFonts w:cs="Arial"/>
        </w:rPr>
        <w:t xml:space="preserve"> </w:t>
      </w:r>
      <w:r w:rsidR="007358DE" w:rsidRPr="00AD6D49">
        <w:rPr>
          <w:rFonts w:cs="Times New Roman"/>
        </w:rPr>
        <w:t xml:space="preserve"> </w:t>
      </w:r>
    </w:p>
    <w:p w14:paraId="32CF0FBE" w14:textId="77777777" w:rsidR="00A1713E" w:rsidRPr="00AD6D49" w:rsidRDefault="00A1713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Názov spoločnosti *) </w:t>
      </w:r>
    </w:p>
    <w:p w14:paraId="4C9BCB08"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0FC8D809" w14:textId="77777777" w:rsidR="00A1713E" w:rsidRPr="00AD6D49" w:rsidRDefault="00A1713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Sídlo alebo miesto podnikania *) </w:t>
      </w:r>
    </w:p>
    <w:p w14:paraId="27149ADA"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5C855EE8" w14:textId="77777777" w:rsidR="00A1713E" w:rsidRPr="00AD6D49" w:rsidRDefault="00A1713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PSČ *) </w:t>
      </w:r>
    </w:p>
    <w:p w14:paraId="0396CF97"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4BA67725" w14:textId="77777777" w:rsidR="00A1713E" w:rsidRPr="00AD6D49" w:rsidRDefault="00A1713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Mesto *) </w:t>
      </w:r>
    </w:p>
    <w:p w14:paraId="4C35B57C"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4380373B" w14:textId="77777777" w:rsidR="00A1713E" w:rsidRPr="00AD6D49" w:rsidRDefault="00A1713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Štát *) </w:t>
      </w:r>
    </w:p>
    <w:p w14:paraId="28D39C77"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59264663" w14:textId="77777777" w:rsidR="00A1713E" w:rsidRPr="00AD6D49" w:rsidRDefault="00A1713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Štatutárny zástupca *) </w:t>
      </w:r>
    </w:p>
    <w:p w14:paraId="2C6736E8"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0EB22E30" w14:textId="1D5D47FA" w:rsidR="00A1713E" w:rsidRPr="00AD6D49" w:rsidRDefault="002D44A6"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IČO</w:t>
      </w:r>
      <w:r w:rsidR="00A1713E" w:rsidRPr="00AD6D49">
        <w:rPr>
          <w:rFonts w:eastAsia="Franklin Gothic Book" w:cs="Franklin Gothic Book"/>
        </w:rPr>
        <w:t xml:space="preserve">*) </w:t>
      </w:r>
    </w:p>
    <w:p w14:paraId="64A29AFC"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4D20B48D" w14:textId="77777777" w:rsidR="00A1713E" w:rsidRPr="00AD6D49" w:rsidRDefault="00A1713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E-mail *) </w:t>
      </w:r>
    </w:p>
    <w:p w14:paraId="7ABB5A7D" w14:textId="77777777" w:rsidR="00A1713E" w:rsidRPr="00AD6D49" w:rsidRDefault="00A1713E" w:rsidP="00AD6D49">
      <w:pPr>
        <w:autoSpaceDE w:val="0"/>
        <w:autoSpaceDN w:val="0"/>
        <w:adjustRightInd w:val="0"/>
        <w:spacing w:after="0" w:line="240" w:lineRule="auto"/>
        <w:contextualSpacing/>
        <w:rPr>
          <w:rFonts w:eastAsia="Franklin Gothic Book" w:cs="Franklin Gothic Book"/>
        </w:rPr>
      </w:pPr>
    </w:p>
    <w:p w14:paraId="008B6261" w14:textId="77777777" w:rsidR="00A1713E" w:rsidRPr="00AD6D49" w:rsidRDefault="00A1713E" w:rsidP="00CC7A54">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AD6D49">
        <w:rPr>
          <w:rFonts w:eastAsia="Franklin Gothic Book" w:cs="Franklin Gothic Book"/>
        </w:rPr>
        <w:t>Telefón *)</w:t>
      </w:r>
    </w:p>
    <w:p w14:paraId="7E49C52D" w14:textId="77777777" w:rsidR="00A1713E" w:rsidRPr="00AD6D49" w:rsidRDefault="00A1713E" w:rsidP="00AD6D49">
      <w:pPr>
        <w:tabs>
          <w:tab w:val="left" w:pos="900"/>
          <w:tab w:val="left" w:pos="1260"/>
          <w:tab w:val="left" w:pos="1418"/>
          <w:tab w:val="left" w:pos="1980"/>
          <w:tab w:val="center" w:pos="4535"/>
        </w:tabs>
        <w:spacing w:after="0" w:line="240" w:lineRule="auto"/>
        <w:ind w:right="-141"/>
        <w:contextualSpacing/>
        <w:jc w:val="both"/>
        <w:rPr>
          <w:rFonts w:eastAsia="Times New Roman" w:cs="Times New Roman"/>
          <w:bCs/>
          <w:lang w:eastAsia="sk-SK"/>
        </w:rPr>
      </w:pPr>
    </w:p>
    <w:p w14:paraId="6F1E5A6A" w14:textId="77777777" w:rsidR="00A1713E" w:rsidRPr="00AD6D49" w:rsidRDefault="00A1713E" w:rsidP="00CC7A54">
      <w:pPr>
        <w:spacing w:after="120"/>
        <w:jc w:val="both"/>
        <w:rPr>
          <w:i/>
        </w:rPr>
      </w:pPr>
      <w:r w:rsidRPr="00AD6D49">
        <w:rPr>
          <w:i/>
        </w:rPr>
        <w:t>*) vyplniť</w:t>
      </w:r>
    </w:p>
    <w:p w14:paraId="7A7F7EAE" w14:textId="77777777" w:rsidR="00A1713E" w:rsidRPr="00AD6D49" w:rsidRDefault="00A1713E" w:rsidP="00CC7A54">
      <w:pPr>
        <w:spacing w:after="0"/>
        <w:jc w:val="both"/>
      </w:pPr>
    </w:p>
    <w:p w14:paraId="082BC1E4" w14:textId="77777777" w:rsidR="00A1713E" w:rsidRPr="00AD6D49" w:rsidRDefault="00A1713E" w:rsidP="00CC7A54">
      <w:pPr>
        <w:spacing w:after="0"/>
        <w:jc w:val="both"/>
        <w:rPr>
          <w:b/>
          <w:sz w:val="28"/>
          <w:szCs w:val="28"/>
        </w:rPr>
      </w:pPr>
    </w:p>
    <w:p w14:paraId="11B9F1DE" w14:textId="3467F57B" w:rsidR="00A1713E" w:rsidRPr="00AD6D49" w:rsidRDefault="00A1713E" w:rsidP="00CC7A54">
      <w:pPr>
        <w:spacing w:before="120" w:after="120"/>
        <w:jc w:val="both"/>
      </w:pPr>
      <w:proofErr w:type="spellStart"/>
      <w:r w:rsidRPr="00AD6D49">
        <w:t>Dolupodpísaný</w:t>
      </w:r>
      <w:proofErr w:type="spellEnd"/>
      <w:r w:rsidRPr="00AD6D49">
        <w:t xml:space="preserve"> .................................</w:t>
      </w:r>
      <w:r w:rsidR="00DB1B84">
        <w:t> </w:t>
      </w:r>
      <w:r w:rsidRPr="00AD6D49">
        <w:t>štatutárny zástupca čestne prehlasujem, že cenová ponuka zodpovedá Opisu predmetu obstarávania uvedeného v bode B1. súťažných podkladov.</w:t>
      </w:r>
    </w:p>
    <w:p w14:paraId="2580814E" w14:textId="77777777" w:rsidR="00A1713E" w:rsidRPr="00AD6D49" w:rsidRDefault="00A1713E" w:rsidP="00CC7A54">
      <w:pPr>
        <w:spacing w:after="0"/>
        <w:jc w:val="both"/>
      </w:pPr>
    </w:p>
    <w:p w14:paraId="4DED54E4" w14:textId="77777777" w:rsidR="00A1713E" w:rsidRPr="00AD6D49" w:rsidRDefault="00A1713E" w:rsidP="00CC7A54">
      <w:pPr>
        <w:spacing w:after="0"/>
        <w:jc w:val="both"/>
      </w:pPr>
    </w:p>
    <w:p w14:paraId="55C5F601" w14:textId="77777777" w:rsidR="00A1713E" w:rsidRPr="00AD6D49" w:rsidRDefault="00A1713E" w:rsidP="00CC7A54">
      <w:pPr>
        <w:spacing w:after="0"/>
        <w:jc w:val="both"/>
      </w:pPr>
    </w:p>
    <w:p w14:paraId="267B5F67" w14:textId="77777777" w:rsidR="00A1713E" w:rsidRPr="00AD6D49" w:rsidRDefault="00A1713E" w:rsidP="00CC7A54">
      <w:pPr>
        <w:tabs>
          <w:tab w:val="left" w:pos="567"/>
          <w:tab w:val="left" w:pos="1134"/>
        </w:tabs>
        <w:ind w:right="-141"/>
        <w:jc w:val="both"/>
        <w:rPr>
          <w:rFonts w:cs="Times New Roman"/>
          <w:spacing w:val="10"/>
        </w:rPr>
      </w:pPr>
      <w:r w:rsidRPr="00AD6D49">
        <w:rPr>
          <w:rFonts w:cs="Times New Roman"/>
          <w:spacing w:val="10"/>
        </w:rPr>
        <w:t>V …………………… dňa ……………….</w:t>
      </w:r>
    </w:p>
    <w:p w14:paraId="6607C07E" w14:textId="77777777" w:rsidR="00A1713E" w:rsidRPr="00AD6D49" w:rsidRDefault="00A1713E" w:rsidP="00CC7A54">
      <w:pPr>
        <w:tabs>
          <w:tab w:val="left" w:pos="567"/>
          <w:tab w:val="left" w:pos="1134"/>
        </w:tabs>
        <w:ind w:right="-141"/>
        <w:jc w:val="both"/>
        <w:rPr>
          <w:rFonts w:cs="Times New Roman"/>
          <w:spacing w:val="10"/>
        </w:rPr>
      </w:pPr>
    </w:p>
    <w:p w14:paraId="527085F4" w14:textId="77777777" w:rsidR="00A1713E" w:rsidRPr="00AD6D49" w:rsidRDefault="00A1713E" w:rsidP="00CC7A54">
      <w:pPr>
        <w:tabs>
          <w:tab w:val="left" w:pos="567"/>
          <w:tab w:val="left" w:pos="1134"/>
        </w:tabs>
        <w:spacing w:after="0" w:line="240" w:lineRule="auto"/>
        <w:ind w:right="-141"/>
        <w:jc w:val="both"/>
        <w:rPr>
          <w:spacing w:val="10"/>
        </w:rPr>
      </w:pPr>
      <w:r w:rsidRPr="00AD6D49">
        <w:rPr>
          <w:spacing w:val="10"/>
        </w:rPr>
        <w:tab/>
        <w:t xml:space="preserve">                                                                      ........................................................</w:t>
      </w:r>
    </w:p>
    <w:p w14:paraId="41CFB5DC" w14:textId="77777777" w:rsidR="00A1713E" w:rsidRPr="00AD6D49" w:rsidRDefault="00A1713E" w:rsidP="00CC7A54">
      <w:pPr>
        <w:spacing w:after="0" w:line="240" w:lineRule="auto"/>
        <w:ind w:right="-141"/>
        <w:jc w:val="both"/>
        <w:rPr>
          <w:i/>
          <w:spacing w:val="10"/>
        </w:rPr>
      </w:pPr>
      <w:r w:rsidRPr="00AD6D49">
        <w:rPr>
          <w:i/>
          <w:spacing w:val="10"/>
        </w:rPr>
        <w:t xml:space="preserve">                                                                                                      Podpis</w:t>
      </w:r>
    </w:p>
    <w:p w14:paraId="5880990E" w14:textId="4C85DF5C" w:rsidR="00A1713E" w:rsidRPr="00AD6D49" w:rsidRDefault="00A1713E" w:rsidP="00CC7A54">
      <w:pPr>
        <w:spacing w:after="0" w:line="240" w:lineRule="auto"/>
        <w:ind w:right="-141"/>
        <w:rPr>
          <w:i/>
          <w:spacing w:val="10"/>
        </w:rPr>
      </w:pPr>
      <w:r w:rsidRPr="00AD6D49">
        <w:rPr>
          <w:i/>
          <w:spacing w:val="10"/>
        </w:rPr>
        <w:t xml:space="preserve">                                                                             meno a priezvisko štatutárneho zástupcu</w:t>
      </w:r>
    </w:p>
    <w:p w14:paraId="46D6A18A" w14:textId="33001229" w:rsidR="0039392D" w:rsidRPr="00AD6D49" w:rsidRDefault="0039392D" w:rsidP="00CC7A54">
      <w:pPr>
        <w:spacing w:after="0" w:line="240" w:lineRule="auto"/>
        <w:ind w:right="-141"/>
        <w:rPr>
          <w:i/>
          <w:spacing w:val="10"/>
        </w:rPr>
      </w:pPr>
    </w:p>
    <w:p w14:paraId="7EA633E5" w14:textId="75C86DD9" w:rsidR="0039392D" w:rsidRPr="00AD6D49" w:rsidRDefault="0039392D" w:rsidP="00CC7A54">
      <w:pPr>
        <w:pStyle w:val="Nadpis1"/>
        <w:jc w:val="center"/>
        <w:rPr>
          <w:color w:val="auto"/>
        </w:rPr>
      </w:pPr>
      <w:bookmarkStart w:id="134" w:name="_Toc474832950"/>
      <w:bookmarkStart w:id="135" w:name="_Toc4498747"/>
      <w:bookmarkStart w:id="136" w:name="_Toc97792075"/>
      <w:r w:rsidRPr="00AD6D49">
        <w:rPr>
          <w:color w:val="auto"/>
        </w:rPr>
        <w:lastRenderedPageBreak/>
        <w:t xml:space="preserve">PRÍLOHA  </w:t>
      </w:r>
      <w:bookmarkEnd w:id="134"/>
      <w:r w:rsidR="002D44A6" w:rsidRPr="00AD6D49">
        <w:rPr>
          <w:color w:val="auto"/>
        </w:rPr>
        <w:t>G</w:t>
      </w:r>
      <w:r w:rsidRPr="00AD6D49">
        <w:rPr>
          <w:color w:val="auto"/>
        </w:rPr>
        <w:t xml:space="preserve">  </w:t>
      </w:r>
      <w:r w:rsidR="004C1D8F" w:rsidRPr="00AD6D49">
        <w:rPr>
          <w:color w:val="auto"/>
        </w:rPr>
        <w:t xml:space="preserve">- </w:t>
      </w:r>
      <w:r w:rsidRPr="00AD6D49">
        <w:rPr>
          <w:color w:val="auto"/>
        </w:rPr>
        <w:t>PODIEL ZÁKAZKY</w:t>
      </w:r>
      <w:bookmarkEnd w:id="135"/>
      <w:bookmarkEnd w:id="136"/>
      <w:r w:rsidRPr="00AD6D49">
        <w:rPr>
          <w:color w:val="auto"/>
        </w:rPr>
        <w:t xml:space="preserve"> </w:t>
      </w:r>
    </w:p>
    <w:p w14:paraId="4921DA0B" w14:textId="77777777" w:rsidR="0039392D" w:rsidRPr="00AD6D49" w:rsidRDefault="0039392D" w:rsidP="00CC7A54">
      <w:pPr>
        <w:tabs>
          <w:tab w:val="left" w:pos="1440"/>
          <w:tab w:val="right" w:pos="9000"/>
        </w:tabs>
        <w:spacing w:before="120" w:line="80" w:lineRule="atLeast"/>
        <w:ind w:right="-141"/>
        <w:rPr>
          <w:rFonts w:cs="Times New Roman"/>
          <w:b/>
          <w:spacing w:val="10"/>
        </w:rPr>
      </w:pPr>
      <w:r w:rsidRPr="00AD6D49">
        <w:rPr>
          <w:rFonts w:cs="Times New Roman"/>
          <w:spacing w:val="10"/>
        </w:rPr>
        <w:t>Verejný obstarávateľ</w:t>
      </w:r>
      <w:r w:rsidRPr="00AD6D49">
        <w:rPr>
          <w:rFonts w:cs="Times New Roman"/>
          <w:b/>
          <w:spacing w:val="10"/>
        </w:rPr>
        <w:t xml:space="preserve">:   </w:t>
      </w:r>
      <w:sdt>
        <w:sdtPr>
          <w:rPr>
            <w:b/>
          </w:rPr>
          <w:alias w:val="E[Company].CompanyTitle"/>
          <w:tag w:val="entity:Company|CompanyTitle"/>
          <w:id w:val="732354214"/>
        </w:sdtPr>
        <w:sdtEndPr/>
        <w:sdtContent>
          <w:r w:rsidRPr="00AD6D49">
            <w:rPr>
              <w:b/>
            </w:rPr>
            <w:t>Nitriansky samosprávny kraj, Rázusova 2A, 949 01 Nitra</w:t>
          </w:r>
        </w:sdtContent>
      </w:sdt>
    </w:p>
    <w:p w14:paraId="40C055CF" w14:textId="16612BB6" w:rsidR="00530C8E" w:rsidRPr="00AD6D49" w:rsidRDefault="0039392D" w:rsidP="00CC7A54">
      <w:pPr>
        <w:rPr>
          <w:b/>
          <w:bCs/>
        </w:rPr>
      </w:pPr>
      <w:r w:rsidRPr="00AD6D49">
        <w:rPr>
          <w:rFonts w:cs="Times New Roman"/>
        </w:rPr>
        <w:t xml:space="preserve">Názov zákazky: </w:t>
      </w:r>
      <w:r w:rsidR="001C1DE5" w:rsidRPr="00AD6D49">
        <w:rPr>
          <w:b/>
        </w:rPr>
        <w:t xml:space="preserve"> </w:t>
      </w:r>
      <w:r w:rsidR="00AD6D49" w:rsidRPr="00AD6D49">
        <w:rPr>
          <w:b/>
        </w:rPr>
        <w:t>„</w:t>
      </w:r>
      <w:r w:rsidR="00D75A93" w:rsidRPr="00F7053B">
        <w:rPr>
          <w:b/>
        </w:rPr>
        <w:t xml:space="preserve">Centrum športu Nitrianskeho samosprávneho kraja“ </w:t>
      </w:r>
      <w:r w:rsidR="00D75A93">
        <w:rPr>
          <w:b/>
        </w:rPr>
        <w:t>-</w:t>
      </w:r>
      <w:r w:rsidR="00D75A93" w:rsidRPr="00F7053B">
        <w:rPr>
          <w:b/>
        </w:rPr>
        <w:t xml:space="preserve"> výstavba 400 m atletickej dráhy s certifikáciou IAAF s tartanovým povrchom </w:t>
      </w:r>
      <w:r w:rsidR="00D75A93">
        <w:rPr>
          <w:b/>
        </w:rPr>
        <w:t>-</w:t>
      </w:r>
      <w:r w:rsidR="00D75A93" w:rsidRPr="00F7053B">
        <w:rPr>
          <w:b/>
        </w:rPr>
        <w:t xml:space="preserve"> 1.časť projektu - Spojená škola Nitra</w:t>
      </w:r>
      <w:r w:rsidR="00AD6D49" w:rsidRPr="00AD6D49">
        <w:rPr>
          <w:b/>
        </w:rPr>
        <w:t>“</w:t>
      </w:r>
      <w:r w:rsidR="00AD6D49" w:rsidRPr="00AD6D49" w:rsidDel="00AD6D49">
        <w:rPr>
          <w:rStyle w:val="Vrazn"/>
          <w:rFonts w:cs="Arial"/>
        </w:rPr>
        <w:t xml:space="preserve"> </w:t>
      </w:r>
      <w:r w:rsidR="007358DE" w:rsidRPr="00AD6D49">
        <w:rPr>
          <w:rFonts w:cs="Times New Roman"/>
        </w:rPr>
        <w:t xml:space="preserve"> </w:t>
      </w:r>
    </w:p>
    <w:p w14:paraId="401AF771"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Názov spoločnosti *) </w:t>
      </w:r>
    </w:p>
    <w:p w14:paraId="659370DB"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645D7459"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Sídlo alebo miesto podnikania *) </w:t>
      </w:r>
    </w:p>
    <w:p w14:paraId="70455EA9"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304D5B8D"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PSČ *) </w:t>
      </w:r>
    </w:p>
    <w:p w14:paraId="22BE0844"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6F4FDC96"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Mesto *) </w:t>
      </w:r>
    </w:p>
    <w:p w14:paraId="65CE560F"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37C8691F"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Štát *) </w:t>
      </w:r>
    </w:p>
    <w:p w14:paraId="1E75A4C7"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223F29F5"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Štatutárny zástupca *) </w:t>
      </w:r>
    </w:p>
    <w:p w14:paraId="6C39504D"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6DCA91EE"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IČO*) </w:t>
      </w:r>
    </w:p>
    <w:p w14:paraId="0F4D5053"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240F332E" w14:textId="77777777" w:rsidR="00530C8E" w:rsidRPr="00AD6D49" w:rsidRDefault="00530C8E"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E-mail *) </w:t>
      </w:r>
    </w:p>
    <w:p w14:paraId="762B39EF" w14:textId="77777777" w:rsidR="00530C8E" w:rsidRPr="00AD6D49" w:rsidRDefault="00530C8E" w:rsidP="00AD6D49">
      <w:pPr>
        <w:autoSpaceDE w:val="0"/>
        <w:autoSpaceDN w:val="0"/>
        <w:adjustRightInd w:val="0"/>
        <w:spacing w:after="0" w:line="240" w:lineRule="auto"/>
        <w:contextualSpacing/>
        <w:rPr>
          <w:rFonts w:eastAsia="Franklin Gothic Book" w:cs="Franklin Gothic Book"/>
        </w:rPr>
      </w:pPr>
    </w:p>
    <w:p w14:paraId="735A77F0" w14:textId="77777777" w:rsidR="00530C8E" w:rsidRPr="00AD6D49" w:rsidRDefault="00530C8E" w:rsidP="00CC7A54">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AD6D49">
        <w:rPr>
          <w:rFonts w:eastAsia="Franklin Gothic Book" w:cs="Franklin Gothic Book"/>
        </w:rPr>
        <w:t>Telefón *)</w:t>
      </w:r>
    </w:p>
    <w:p w14:paraId="32B6A998" w14:textId="72CCA4ED" w:rsidR="0039392D" w:rsidRPr="00AD6D49" w:rsidRDefault="0039392D" w:rsidP="00CC7A54">
      <w:pPr>
        <w:rPr>
          <w:b/>
        </w:rPr>
      </w:pPr>
    </w:p>
    <w:p w14:paraId="2494FEA4" w14:textId="77777777" w:rsidR="0039392D" w:rsidRPr="00AD6D49" w:rsidRDefault="0039392D" w:rsidP="00CC7A54">
      <w:pPr>
        <w:spacing w:after="0"/>
        <w:rPr>
          <w:rStyle w:val="Vrazn"/>
          <w:rFonts w:cs="Arial"/>
        </w:rPr>
      </w:pPr>
    </w:p>
    <w:p w14:paraId="02F9ABEE" w14:textId="4C418617" w:rsidR="0039392D" w:rsidRDefault="0039392D" w:rsidP="00CC7A54">
      <w:pPr>
        <w:rPr>
          <w:b/>
          <w:sz w:val="24"/>
          <w:szCs w:val="24"/>
        </w:rPr>
      </w:pPr>
      <w:r w:rsidRPr="00AD6D49">
        <w:rPr>
          <w:b/>
          <w:sz w:val="24"/>
          <w:szCs w:val="24"/>
        </w:rPr>
        <w:t>Podiel zákazky, ktorý majú v úmysle zadať subdodávateľom, navrhovaných subdodávateľov a predmety subdodávok  v zmysle § 41, ods. 1 , písm. a) zákona o verejnom obstarávaní</w:t>
      </w:r>
    </w:p>
    <w:p w14:paraId="08C20E34" w14:textId="42D891E9" w:rsidR="00227612" w:rsidRPr="00227612" w:rsidRDefault="00227612" w:rsidP="00227612">
      <w:pPr>
        <w:jc w:val="center"/>
        <w:rPr>
          <w:rFonts w:ascii="Times New Roman" w:hAnsi="Times New Roman" w:cs="Times New Roman"/>
          <w:b/>
          <w:sz w:val="24"/>
          <w:szCs w:val="24"/>
        </w:rPr>
      </w:pPr>
      <w:r>
        <w:rPr>
          <w:rFonts w:ascii="Times New Roman" w:hAnsi="Times New Roman" w:cs="Times New Roman"/>
          <w:b/>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
        <w:gridCol w:w="896"/>
        <w:gridCol w:w="1488"/>
        <w:gridCol w:w="1488"/>
        <w:gridCol w:w="1488"/>
        <w:gridCol w:w="612"/>
        <w:gridCol w:w="1311"/>
        <w:gridCol w:w="1270"/>
      </w:tblGrid>
      <w:tr w:rsidR="00227612" w14:paraId="0DE89B40" w14:textId="77777777" w:rsidTr="00227612">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hideMark/>
          </w:tcPr>
          <w:p w14:paraId="7D99E072"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13448056"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Názov, Sídlo</w:t>
            </w:r>
          </w:p>
          <w:p w14:paraId="45FC0DBA" w14:textId="77777777" w:rsidR="00227612" w:rsidRDefault="00227612">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hideMark/>
          </w:tcPr>
          <w:p w14:paraId="71A77208"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hideMark/>
          </w:tcPr>
          <w:p w14:paraId="3FCE9877"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Dátum narodenia</w:t>
            </w:r>
            <w:r>
              <w:rPr>
                <w:rFonts w:ascii="Times New Roman" w:eastAsia="Calibri" w:hAnsi="Times New Roman"/>
                <w:sz w:val="20"/>
                <w:szCs w:val="20"/>
              </w:rPr>
              <w:t xml:space="preserve"> </w:t>
            </w:r>
            <w:r>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14:paraId="73BBD4EF"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7E4CE83"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14:paraId="6FD32A77"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14:paraId="1310FDE3" w14:textId="77777777" w:rsidR="00227612" w:rsidRDefault="00227612">
            <w:pPr>
              <w:rPr>
                <w:rFonts w:ascii="Times New Roman" w:eastAsia="Calibri" w:hAnsi="Times New Roman"/>
                <w:b/>
                <w:sz w:val="20"/>
                <w:szCs w:val="20"/>
              </w:rPr>
            </w:pPr>
            <w:r>
              <w:rPr>
                <w:rFonts w:ascii="Times New Roman" w:eastAsia="Calibri" w:hAnsi="Times New Roman"/>
                <w:b/>
                <w:sz w:val="20"/>
                <w:szCs w:val="20"/>
              </w:rPr>
              <w:t>Podiel subdodávky v %</w:t>
            </w:r>
          </w:p>
        </w:tc>
      </w:tr>
      <w:tr w:rsidR="00227612" w14:paraId="3B1E4E39" w14:textId="77777777" w:rsidTr="00227612">
        <w:trPr>
          <w:trHeight w:val="567"/>
        </w:trPr>
        <w:tc>
          <w:tcPr>
            <w:tcW w:w="496" w:type="dxa"/>
            <w:tcBorders>
              <w:top w:val="single" w:sz="4" w:space="0" w:color="auto"/>
              <w:left w:val="single" w:sz="4" w:space="0" w:color="auto"/>
              <w:bottom w:val="single" w:sz="4" w:space="0" w:color="auto"/>
              <w:right w:val="single" w:sz="4" w:space="0" w:color="auto"/>
            </w:tcBorders>
          </w:tcPr>
          <w:p w14:paraId="2F98990D" w14:textId="77777777" w:rsidR="00227612" w:rsidRDefault="00227612">
            <w:pP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C346769" w14:textId="77777777" w:rsidR="00227612" w:rsidRDefault="00227612">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16FD8E5" w14:textId="77777777" w:rsidR="00227612" w:rsidRDefault="00227612">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4AE0BA68" w14:textId="77777777" w:rsidR="00227612" w:rsidRDefault="00227612">
            <w:pP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2A5C133B" w14:textId="77777777" w:rsidR="00227612" w:rsidRDefault="00227612">
            <w:pP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95A840B" w14:textId="77777777" w:rsidR="00227612" w:rsidRDefault="00227612">
            <w:pP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0886A06" w14:textId="77777777" w:rsidR="00227612" w:rsidRDefault="00227612">
            <w:pP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5C581B5B" w14:textId="77777777" w:rsidR="00227612" w:rsidRDefault="00227612">
            <w:pPr>
              <w:rPr>
                <w:rFonts w:ascii="Times New Roman" w:eastAsia="Calibri" w:hAnsi="Times New Roman"/>
                <w:b/>
                <w:sz w:val="16"/>
                <w:szCs w:val="16"/>
              </w:rPr>
            </w:pPr>
          </w:p>
        </w:tc>
      </w:tr>
      <w:tr w:rsidR="00227612" w14:paraId="45F9B6DE" w14:textId="77777777" w:rsidTr="00227612">
        <w:trPr>
          <w:trHeight w:val="567"/>
        </w:trPr>
        <w:tc>
          <w:tcPr>
            <w:tcW w:w="496" w:type="dxa"/>
            <w:tcBorders>
              <w:top w:val="single" w:sz="4" w:space="0" w:color="auto"/>
              <w:left w:val="single" w:sz="4" w:space="0" w:color="auto"/>
              <w:bottom w:val="single" w:sz="4" w:space="0" w:color="auto"/>
              <w:right w:val="single" w:sz="4" w:space="0" w:color="auto"/>
            </w:tcBorders>
          </w:tcPr>
          <w:p w14:paraId="14ABA438" w14:textId="77777777" w:rsidR="00227612" w:rsidRDefault="00227612">
            <w:pP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17C7C513" w14:textId="77777777" w:rsidR="00227612" w:rsidRDefault="00227612">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65E01D60" w14:textId="77777777" w:rsidR="00227612" w:rsidRDefault="00227612">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61D3E3E9" w14:textId="77777777" w:rsidR="00227612" w:rsidRDefault="00227612">
            <w:pP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18DB3B09" w14:textId="77777777" w:rsidR="00227612" w:rsidRDefault="00227612">
            <w:pP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74967F" w14:textId="77777777" w:rsidR="00227612" w:rsidRDefault="00227612">
            <w:pP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6CBE51E3" w14:textId="77777777" w:rsidR="00227612" w:rsidRDefault="00227612">
            <w:pP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5C5863CE" w14:textId="77777777" w:rsidR="00227612" w:rsidRDefault="00227612">
            <w:pPr>
              <w:rPr>
                <w:rFonts w:ascii="Times New Roman" w:eastAsia="Calibri" w:hAnsi="Times New Roman"/>
                <w:b/>
                <w:sz w:val="16"/>
                <w:szCs w:val="16"/>
              </w:rPr>
            </w:pPr>
          </w:p>
        </w:tc>
      </w:tr>
      <w:tr w:rsidR="00227612" w14:paraId="4D39EBAE" w14:textId="77777777" w:rsidTr="00227612">
        <w:trPr>
          <w:trHeight w:val="567"/>
        </w:trPr>
        <w:tc>
          <w:tcPr>
            <w:tcW w:w="496" w:type="dxa"/>
            <w:tcBorders>
              <w:top w:val="single" w:sz="4" w:space="0" w:color="auto"/>
              <w:left w:val="single" w:sz="4" w:space="0" w:color="auto"/>
              <w:bottom w:val="single" w:sz="4" w:space="0" w:color="auto"/>
              <w:right w:val="single" w:sz="4" w:space="0" w:color="auto"/>
            </w:tcBorders>
          </w:tcPr>
          <w:p w14:paraId="17E9451B" w14:textId="77777777" w:rsidR="00227612" w:rsidRDefault="00227612">
            <w:pP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6B0CEA35" w14:textId="77777777" w:rsidR="00227612" w:rsidRDefault="00227612">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6981E571" w14:textId="77777777" w:rsidR="00227612" w:rsidRDefault="00227612">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374C195C" w14:textId="77777777" w:rsidR="00227612" w:rsidRDefault="00227612">
            <w:pP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5BB2E" w14:textId="77777777" w:rsidR="00227612" w:rsidRDefault="00227612">
            <w:pP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89ACEF8" w14:textId="77777777" w:rsidR="00227612" w:rsidRDefault="00227612">
            <w:pP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602D24A" w14:textId="77777777" w:rsidR="00227612" w:rsidRDefault="00227612">
            <w:pP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54A44B0" w14:textId="77777777" w:rsidR="00227612" w:rsidRDefault="00227612">
            <w:pPr>
              <w:rPr>
                <w:rFonts w:ascii="Times New Roman" w:eastAsia="Calibri" w:hAnsi="Times New Roman"/>
                <w:b/>
                <w:sz w:val="16"/>
                <w:szCs w:val="16"/>
              </w:rPr>
            </w:pPr>
          </w:p>
        </w:tc>
      </w:tr>
    </w:tbl>
    <w:p w14:paraId="03E71507" w14:textId="531E533B" w:rsidR="00EF40F3" w:rsidRPr="00AD6D49" w:rsidRDefault="00EF40F3" w:rsidP="00CC7A54">
      <w:pPr>
        <w:rPr>
          <w:sz w:val="24"/>
          <w:szCs w:val="24"/>
        </w:rPr>
      </w:pPr>
    </w:p>
    <w:p w14:paraId="4D6BE649" w14:textId="3F6E4EEB" w:rsidR="00EF40F3" w:rsidRPr="00AD6D49" w:rsidRDefault="00EF40F3" w:rsidP="00CC7A54">
      <w:pPr>
        <w:rPr>
          <w:sz w:val="24"/>
          <w:szCs w:val="24"/>
        </w:rPr>
      </w:pPr>
    </w:p>
    <w:p w14:paraId="486032E1" w14:textId="66B87ADD" w:rsidR="001E5CF8" w:rsidRPr="00AD6D49" w:rsidRDefault="00A27A3B" w:rsidP="00CC7A54">
      <w:pPr>
        <w:pStyle w:val="Nadpis1"/>
        <w:jc w:val="center"/>
        <w:rPr>
          <w:color w:val="auto"/>
        </w:rPr>
      </w:pPr>
      <w:bookmarkStart w:id="137" w:name="_Toc474832951"/>
      <w:bookmarkStart w:id="138" w:name="_Toc97792076"/>
      <w:r w:rsidRPr="00AD6D49">
        <w:rPr>
          <w:color w:val="auto"/>
        </w:rPr>
        <w:lastRenderedPageBreak/>
        <w:t>P</w:t>
      </w:r>
      <w:r w:rsidR="001E5CF8" w:rsidRPr="00AD6D49">
        <w:rPr>
          <w:color w:val="auto"/>
        </w:rPr>
        <w:t xml:space="preserve">RÍLOHA  </w:t>
      </w:r>
      <w:bookmarkEnd w:id="137"/>
      <w:r w:rsidR="002D44A6" w:rsidRPr="00AD6D49">
        <w:rPr>
          <w:color w:val="auto"/>
        </w:rPr>
        <w:t>H</w:t>
      </w:r>
      <w:r w:rsidR="001D6B69" w:rsidRPr="00AD6D49">
        <w:rPr>
          <w:color w:val="auto"/>
        </w:rPr>
        <w:t xml:space="preserve"> </w:t>
      </w:r>
      <w:r w:rsidR="008D346E" w:rsidRPr="00AD6D49">
        <w:rPr>
          <w:color w:val="auto"/>
        </w:rPr>
        <w:t xml:space="preserve"> - </w:t>
      </w:r>
      <w:r w:rsidR="00EA5A52" w:rsidRPr="00AD6D49">
        <w:rPr>
          <w:color w:val="auto"/>
        </w:rPr>
        <w:t xml:space="preserve"> </w:t>
      </w:r>
      <w:r w:rsidR="001D6B69" w:rsidRPr="00AD6D49">
        <w:rPr>
          <w:color w:val="auto"/>
        </w:rPr>
        <w:t>JEDNOTNÝ EURÓPSKY DOKUMENT</w:t>
      </w:r>
      <w:r w:rsidR="00A44924" w:rsidRPr="00AD6D49">
        <w:rPr>
          <w:color w:val="auto"/>
        </w:rPr>
        <w:t xml:space="preserve"> </w:t>
      </w:r>
      <w:r w:rsidR="00B4143C" w:rsidRPr="00AD6D49">
        <w:rPr>
          <w:color w:val="auto"/>
        </w:rPr>
        <w:t xml:space="preserve">– </w:t>
      </w:r>
      <w:r w:rsidR="00530C8E" w:rsidRPr="00AD6D49">
        <w:rPr>
          <w:color w:val="auto"/>
        </w:rPr>
        <w:t>informácie</w:t>
      </w:r>
      <w:bookmarkEnd w:id="138"/>
    </w:p>
    <w:p w14:paraId="471E1F09" w14:textId="77777777" w:rsidR="00FE2591" w:rsidRPr="00AD6D49" w:rsidRDefault="00FE2591" w:rsidP="00CC7A54">
      <w:pPr>
        <w:rPr>
          <w:rFonts w:cstheme="minorHAnsi"/>
        </w:rPr>
      </w:pPr>
    </w:p>
    <w:tbl>
      <w:tblPr>
        <w:tblStyle w:val="Mriekatabuky1"/>
        <w:tblW w:w="9751" w:type="dxa"/>
        <w:tblLook w:val="04A0" w:firstRow="1" w:lastRow="0" w:firstColumn="1" w:lastColumn="0" w:noHBand="0" w:noVBand="1"/>
      </w:tblPr>
      <w:tblGrid>
        <w:gridCol w:w="9751"/>
      </w:tblGrid>
      <w:tr w:rsidR="00AD6D49" w:rsidRPr="00AD6D49" w14:paraId="204DFF8C" w14:textId="77777777" w:rsidTr="001E5CF8">
        <w:trPr>
          <w:trHeight w:val="3884"/>
        </w:trPr>
        <w:tc>
          <w:tcPr>
            <w:tcW w:w="9751" w:type="dxa"/>
            <w:shd w:val="clear" w:color="auto" w:fill="EEECE1" w:themeFill="background2"/>
          </w:tcPr>
          <w:p w14:paraId="31CBDDC7"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V prípade postupov verejného obstarávania, v ktorých bola výzva na súťaž uverejnená v </w:t>
            </w:r>
            <w:r w:rsidRPr="00AD6D49">
              <w:rPr>
                <w:rFonts w:ascii="Times New Roman" w:hAnsi="Times New Roman" w:cs="Times New Roman"/>
                <w:i/>
              </w:rPr>
              <w:t>Úradnom vestníku Európskej únie</w:t>
            </w:r>
            <w:r w:rsidRPr="00AD6D49">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AD6D49">
              <w:rPr>
                <w:rFonts w:ascii="Times New Roman" w:hAnsi="Times New Roman" w:cs="Times New Roman"/>
                <w:vertAlign w:val="superscript"/>
              </w:rPr>
              <w:footnoteReference w:id="2"/>
            </w:r>
            <w:r w:rsidRPr="00AD6D49">
              <w:rPr>
                <w:rFonts w:ascii="Times New Roman" w:hAnsi="Times New Roman" w:cs="Times New Roman"/>
              </w:rPr>
              <w:t>. Referenčné číslo príslušného oznámenia</w:t>
            </w:r>
            <w:r w:rsidRPr="00AD6D49">
              <w:rPr>
                <w:rFonts w:ascii="Times New Roman" w:hAnsi="Times New Roman" w:cs="Times New Roman"/>
                <w:vertAlign w:val="superscript"/>
              </w:rPr>
              <w:footnoteReference w:id="3"/>
            </w:r>
            <w:r w:rsidRPr="00AD6D49">
              <w:rPr>
                <w:rFonts w:ascii="Times New Roman" w:hAnsi="Times New Roman" w:cs="Times New Roman"/>
              </w:rPr>
              <w:t xml:space="preserve"> uverejneného v Úradnom vestníku Európskej únie :</w:t>
            </w:r>
          </w:p>
          <w:p w14:paraId="7507E8FE" w14:textId="77777777" w:rsidR="001E5CF8" w:rsidRPr="00AD6D49" w:rsidRDefault="001E5CF8" w:rsidP="00CC7A54">
            <w:pPr>
              <w:jc w:val="both"/>
              <w:rPr>
                <w:rFonts w:ascii="Times New Roman" w:hAnsi="Times New Roman" w:cs="Times New Roman"/>
              </w:rPr>
            </w:pPr>
          </w:p>
          <w:p w14:paraId="4B823FF9"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Ú. v. EÚ S číslo [  ], dátum [  ], strana [  ]</w:t>
            </w:r>
          </w:p>
          <w:p w14:paraId="5EDD1C48"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Číslo oznámenia v Ú. v. EÚ S : [  ][  ][  ]/S[  ][  ][  ]-[  ][  ][  ][  ][  ][  ][  ]</w:t>
            </w:r>
          </w:p>
          <w:p w14:paraId="6392D46A"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Ak v </w:t>
            </w:r>
            <w:r w:rsidRPr="00AD6D49">
              <w:rPr>
                <w:rFonts w:ascii="Times New Roman" w:hAnsi="Times New Roman" w:cs="Times New Roman"/>
                <w:i/>
              </w:rPr>
              <w:t>Úradnom vestníku Európskej únie</w:t>
            </w:r>
            <w:r w:rsidRPr="00AD6D49">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AD6D49" w:rsidRDefault="001E5CF8" w:rsidP="00CC7A54">
            <w:pPr>
              <w:jc w:val="both"/>
              <w:rPr>
                <w:rFonts w:ascii="Times New Roman" w:hAnsi="Times New Roman" w:cs="Times New Roman"/>
              </w:rPr>
            </w:pPr>
          </w:p>
          <w:p w14:paraId="7C2486A2"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V prípade, keď nie je potrebné uverejnenie oznámenia v </w:t>
            </w:r>
            <w:r w:rsidRPr="00AD6D49">
              <w:rPr>
                <w:rFonts w:ascii="Times New Roman" w:hAnsi="Times New Roman" w:cs="Times New Roman"/>
                <w:i/>
              </w:rPr>
              <w:t>Úradnom vestníku Európskej únie</w:t>
            </w:r>
            <w:r w:rsidRPr="00AD6D49">
              <w:rPr>
                <w:rFonts w:ascii="Times New Roman" w:hAnsi="Times New Roman" w:cs="Times New Roman"/>
              </w:rPr>
              <w:t xml:space="preserve">, uveďte ďalšie informácie umožňujúce jednoznačnú identifikáciu postupu verejného obstarávania (napr. odkaz </w:t>
            </w:r>
            <w:r w:rsidRPr="00AD6D49">
              <w:rPr>
                <w:rFonts w:ascii="Times New Roman" w:hAnsi="Times New Roman" w:cs="Times New Roman"/>
              </w:rPr>
              <w:br/>
              <w:t>na uverejnenie na vnútroštátnej úrovni). [...........]</w:t>
            </w:r>
          </w:p>
        </w:tc>
      </w:tr>
    </w:tbl>
    <w:p w14:paraId="6B5159BA" w14:textId="77777777" w:rsidR="001E5CF8" w:rsidRPr="00AD6D49" w:rsidRDefault="001E5CF8" w:rsidP="00CC7A54">
      <w:pPr>
        <w:jc w:val="center"/>
        <w:rPr>
          <w:rFonts w:ascii="Times New Roman" w:hAnsi="Times New Roman" w:cs="Times New Roman"/>
        </w:rPr>
      </w:pPr>
      <w:r w:rsidRPr="00AD6D49">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AD6D49" w:rsidRPr="00AD6D49" w14:paraId="3DB23B4D" w14:textId="77777777" w:rsidTr="001E5CF8">
        <w:trPr>
          <w:trHeight w:val="1182"/>
        </w:trPr>
        <w:tc>
          <w:tcPr>
            <w:tcW w:w="9751" w:type="dxa"/>
            <w:shd w:val="clear" w:color="auto" w:fill="EEECE1" w:themeFill="background2"/>
          </w:tcPr>
          <w:p w14:paraId="2AEC136E"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AD6D49" w:rsidRDefault="001E5CF8" w:rsidP="00CC7A54">
      <w:pPr>
        <w:rPr>
          <w:rFonts w:ascii="Times New Roman" w:hAnsi="Times New Roman" w:cs="Times New Roman"/>
        </w:rPr>
      </w:pPr>
    </w:p>
    <w:tbl>
      <w:tblPr>
        <w:tblStyle w:val="Mriekatabuky1"/>
        <w:tblW w:w="10201" w:type="dxa"/>
        <w:tblLook w:val="04A0" w:firstRow="1" w:lastRow="0" w:firstColumn="1" w:lastColumn="0" w:noHBand="0" w:noVBand="1"/>
      </w:tblPr>
      <w:tblGrid>
        <w:gridCol w:w="4957"/>
        <w:gridCol w:w="5244"/>
      </w:tblGrid>
      <w:tr w:rsidR="00AD6D49" w:rsidRPr="00AD6D49" w14:paraId="68E0798D" w14:textId="77777777" w:rsidTr="00EF40F3">
        <w:trPr>
          <w:trHeight w:val="292"/>
        </w:trPr>
        <w:tc>
          <w:tcPr>
            <w:tcW w:w="4957" w:type="dxa"/>
          </w:tcPr>
          <w:p w14:paraId="1E1C5D05" w14:textId="77777777" w:rsidR="001E5CF8" w:rsidRPr="00AD6D49" w:rsidRDefault="001E5CF8" w:rsidP="00CC7A54">
            <w:pPr>
              <w:jc w:val="both"/>
              <w:rPr>
                <w:rFonts w:ascii="Times New Roman" w:hAnsi="Times New Roman" w:cs="Times New Roman"/>
                <w:b/>
              </w:rPr>
            </w:pPr>
            <w:r w:rsidRPr="00AD6D49">
              <w:rPr>
                <w:rFonts w:ascii="Times New Roman" w:hAnsi="Times New Roman" w:cs="Times New Roman"/>
                <w:b/>
              </w:rPr>
              <w:t>Identifikácia obstarávateľa</w:t>
            </w:r>
            <w:r w:rsidRPr="00AD6D49">
              <w:rPr>
                <w:rFonts w:ascii="Times New Roman" w:hAnsi="Times New Roman" w:cs="Times New Roman"/>
                <w:b/>
                <w:vertAlign w:val="superscript"/>
              </w:rPr>
              <w:footnoteReference w:id="4"/>
            </w:r>
          </w:p>
        </w:tc>
        <w:tc>
          <w:tcPr>
            <w:tcW w:w="5244" w:type="dxa"/>
          </w:tcPr>
          <w:p w14:paraId="41294FA0" w14:textId="77777777" w:rsidR="001E5CF8" w:rsidRPr="00AD6D49" w:rsidRDefault="001E5CF8" w:rsidP="00CC7A54">
            <w:pPr>
              <w:rPr>
                <w:rFonts w:ascii="Times New Roman" w:hAnsi="Times New Roman" w:cs="Times New Roman"/>
                <w:b/>
              </w:rPr>
            </w:pPr>
            <w:r w:rsidRPr="00AD6D49">
              <w:rPr>
                <w:rFonts w:ascii="Times New Roman" w:hAnsi="Times New Roman" w:cs="Times New Roman"/>
                <w:b/>
              </w:rPr>
              <w:t>Odpoveď:</w:t>
            </w:r>
          </w:p>
        </w:tc>
      </w:tr>
      <w:tr w:rsidR="00AD6D49" w:rsidRPr="00AD6D49" w14:paraId="4F39C221" w14:textId="77777777" w:rsidTr="00EF40F3">
        <w:trPr>
          <w:trHeight w:val="292"/>
        </w:trPr>
        <w:tc>
          <w:tcPr>
            <w:tcW w:w="4957" w:type="dxa"/>
          </w:tcPr>
          <w:p w14:paraId="06A3FA8E"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 xml:space="preserve">Názov: </w:t>
            </w:r>
          </w:p>
        </w:tc>
        <w:tc>
          <w:tcPr>
            <w:tcW w:w="5244" w:type="dxa"/>
          </w:tcPr>
          <w:p w14:paraId="5BCFD561" w14:textId="14D5AC86" w:rsidR="001E5CF8" w:rsidRPr="00AD6D49" w:rsidRDefault="00DA3613" w:rsidP="00CC7A54">
            <w:pPr>
              <w:rPr>
                <w:rFonts w:ascii="Times New Roman" w:hAnsi="Times New Roman" w:cs="Times New Roman"/>
              </w:rPr>
            </w:pPr>
            <w:r w:rsidRPr="00AD6D49">
              <w:rPr>
                <w:rFonts w:ascii="Times New Roman" w:hAnsi="Times New Roman" w:cs="Times New Roman"/>
                <w:sz w:val="20"/>
                <w:szCs w:val="20"/>
              </w:rPr>
              <w:t>[</w:t>
            </w:r>
            <w:r w:rsidR="001E5CF8" w:rsidRPr="00AD6D49">
              <w:rPr>
                <w:rFonts w:ascii="Times New Roman" w:hAnsi="Times New Roman" w:cs="Times New Roman"/>
                <w:sz w:val="20"/>
                <w:szCs w:val="20"/>
              </w:rPr>
              <w:t xml:space="preserve"> </w:t>
            </w:r>
            <w:sdt>
              <w:sdtPr>
                <w:rPr>
                  <w:rFonts w:ascii="Calibri" w:hAnsi="Calibri"/>
                  <w:sz w:val="20"/>
                  <w:szCs w:val="20"/>
                </w:rPr>
                <w:alias w:val="E[Company].CompanyTitle"/>
                <w:tag w:val="entity:Company|CompanyTitle"/>
                <w:id w:val="-2139790144"/>
              </w:sdtPr>
              <w:sdtEndPr/>
              <w:sdtContent>
                <w:sdt>
                  <w:sdtPr>
                    <w:rPr>
                      <w:b/>
                      <w:sz w:val="20"/>
                      <w:szCs w:val="20"/>
                    </w:rPr>
                    <w:alias w:val="E[Company].CompanyTitle"/>
                    <w:tag w:val="entity:Company|CompanyTitle"/>
                    <w:id w:val="567144745"/>
                  </w:sdtPr>
                  <w:sdtEndPr/>
                  <w:sdtContent>
                    <w:r w:rsidR="00EF40F3" w:rsidRPr="00AD6D49">
                      <w:rPr>
                        <w:b/>
                        <w:sz w:val="20"/>
                        <w:szCs w:val="20"/>
                      </w:rPr>
                      <w:t>Nitriansky samosprávny kraj, Rázusova 2A, 949 01 Nitra</w:t>
                    </w:r>
                  </w:sdtContent>
                </w:sdt>
              </w:sdtContent>
            </w:sdt>
            <w:r w:rsidR="004724A8" w:rsidRPr="00AD6D49">
              <w:rPr>
                <w:rFonts w:ascii="Times New Roman" w:hAnsi="Times New Roman" w:cs="Times New Roman"/>
              </w:rPr>
              <w:t>]</w:t>
            </w:r>
          </w:p>
        </w:tc>
      </w:tr>
      <w:tr w:rsidR="00AD6D49" w:rsidRPr="00AD6D49" w14:paraId="3A398ACB" w14:textId="77777777" w:rsidTr="00EF40F3">
        <w:trPr>
          <w:trHeight w:val="292"/>
        </w:trPr>
        <w:tc>
          <w:tcPr>
            <w:tcW w:w="4957" w:type="dxa"/>
          </w:tcPr>
          <w:p w14:paraId="75D9484C" w14:textId="77777777" w:rsidR="001E5CF8" w:rsidRPr="00AD6D49" w:rsidRDefault="001E5CF8" w:rsidP="00CC7A54">
            <w:pPr>
              <w:jc w:val="both"/>
              <w:rPr>
                <w:rFonts w:ascii="Times New Roman" w:hAnsi="Times New Roman" w:cs="Times New Roman"/>
                <w:b/>
              </w:rPr>
            </w:pPr>
            <w:r w:rsidRPr="00AD6D49">
              <w:rPr>
                <w:rFonts w:ascii="Times New Roman" w:hAnsi="Times New Roman" w:cs="Times New Roman"/>
                <w:b/>
              </w:rPr>
              <w:t>O aké obstarávanie ide?</w:t>
            </w:r>
          </w:p>
        </w:tc>
        <w:tc>
          <w:tcPr>
            <w:tcW w:w="5244" w:type="dxa"/>
          </w:tcPr>
          <w:p w14:paraId="2BB7836C" w14:textId="77777777" w:rsidR="001E5CF8" w:rsidRPr="00AD6D49" w:rsidRDefault="001E5CF8" w:rsidP="00CC7A54">
            <w:pPr>
              <w:rPr>
                <w:rFonts w:ascii="Times New Roman" w:hAnsi="Times New Roman" w:cs="Times New Roman"/>
                <w:b/>
              </w:rPr>
            </w:pPr>
            <w:r w:rsidRPr="00AD6D49">
              <w:rPr>
                <w:rFonts w:ascii="Times New Roman" w:hAnsi="Times New Roman" w:cs="Times New Roman"/>
                <w:b/>
              </w:rPr>
              <w:t>Odpoveď:</w:t>
            </w:r>
          </w:p>
        </w:tc>
      </w:tr>
      <w:tr w:rsidR="00AD6D49" w:rsidRPr="00AD6D49" w14:paraId="295C3A63" w14:textId="77777777" w:rsidTr="00EF40F3">
        <w:trPr>
          <w:trHeight w:val="292"/>
        </w:trPr>
        <w:tc>
          <w:tcPr>
            <w:tcW w:w="4957" w:type="dxa"/>
          </w:tcPr>
          <w:p w14:paraId="4C8E6F4D"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Názov alebo skrátený opis obstarávania</w:t>
            </w:r>
            <w:r w:rsidRPr="00AD6D49">
              <w:rPr>
                <w:rFonts w:ascii="Times New Roman" w:hAnsi="Times New Roman" w:cs="Times New Roman"/>
                <w:vertAlign w:val="superscript"/>
              </w:rPr>
              <w:footnoteReference w:id="5"/>
            </w:r>
          </w:p>
        </w:tc>
        <w:tc>
          <w:tcPr>
            <w:tcW w:w="5244" w:type="dxa"/>
          </w:tcPr>
          <w:p w14:paraId="0F50C9D9" w14:textId="42FD467F" w:rsidR="001E5CF8" w:rsidRPr="005A0017" w:rsidRDefault="00AD6D49" w:rsidP="005A0017">
            <w:pPr>
              <w:rPr>
                <w:rFonts w:ascii="Times New Roman" w:hAnsi="Times New Roman" w:cs="Times New Roman"/>
                <w:sz w:val="20"/>
                <w:szCs w:val="20"/>
              </w:rPr>
            </w:pPr>
            <w:r w:rsidRPr="005A0017">
              <w:rPr>
                <w:b/>
                <w:sz w:val="20"/>
                <w:szCs w:val="20"/>
              </w:rPr>
              <w:t>„</w:t>
            </w:r>
            <w:r w:rsidR="005A0017" w:rsidRPr="005A0017">
              <w:rPr>
                <w:b/>
                <w:sz w:val="20"/>
                <w:szCs w:val="20"/>
              </w:rPr>
              <w:t>Centrum športu Nitrianskeho samosprávneho kraja“ - výstavba 400 m atletickej dráhy s certifikáciou IAAF s tartanovým povrchom - 1.časť projektu - Spojená škola Nitra</w:t>
            </w:r>
            <w:r w:rsidRPr="005A0017">
              <w:rPr>
                <w:b/>
                <w:sz w:val="20"/>
                <w:szCs w:val="20"/>
              </w:rPr>
              <w:t>“</w:t>
            </w:r>
            <w:r w:rsidR="00D71968" w:rsidRPr="005A0017">
              <w:rPr>
                <w:rFonts w:cs="Times New Roman"/>
                <w:sz w:val="20"/>
                <w:szCs w:val="20"/>
              </w:rPr>
              <w:t xml:space="preserve"> </w:t>
            </w:r>
          </w:p>
        </w:tc>
      </w:tr>
      <w:tr w:rsidR="00AD6D49" w:rsidRPr="00AD6D49" w14:paraId="705CEE3C" w14:textId="77777777" w:rsidTr="00EF40F3">
        <w:trPr>
          <w:trHeight w:val="535"/>
        </w:trPr>
        <w:tc>
          <w:tcPr>
            <w:tcW w:w="4957" w:type="dxa"/>
          </w:tcPr>
          <w:p w14:paraId="5238B66A" w14:textId="50CA4018" w:rsidR="001E5CF8" w:rsidRPr="00AD6D49" w:rsidRDefault="001E5CF8" w:rsidP="00CC7A54">
            <w:pPr>
              <w:jc w:val="both"/>
              <w:rPr>
                <w:rFonts w:ascii="Times New Roman" w:hAnsi="Times New Roman" w:cs="Times New Roman"/>
              </w:rPr>
            </w:pPr>
            <w:r w:rsidRPr="00AD6D49">
              <w:rPr>
                <w:rFonts w:ascii="Times New Roman" w:hAnsi="Times New Roman" w:cs="Times New Roman"/>
              </w:rPr>
              <w:t>Evidenčné číslo spisu, ktoré pridelil verejný obstarávateľ alebo obstarávateľ (ak sa uplatňuje)</w:t>
            </w:r>
            <w:r w:rsidRPr="00AD6D49">
              <w:rPr>
                <w:rFonts w:ascii="Times New Roman" w:hAnsi="Times New Roman" w:cs="Times New Roman"/>
                <w:vertAlign w:val="superscript"/>
              </w:rPr>
              <w:footnoteReference w:id="6"/>
            </w:r>
            <w:r w:rsidRPr="00AD6D49">
              <w:rPr>
                <w:rFonts w:ascii="Times New Roman" w:hAnsi="Times New Roman" w:cs="Times New Roman"/>
              </w:rPr>
              <w:t>:</w:t>
            </w:r>
          </w:p>
        </w:tc>
        <w:tc>
          <w:tcPr>
            <w:tcW w:w="5244" w:type="dxa"/>
          </w:tcPr>
          <w:p w14:paraId="64BAE12A" w14:textId="2D993D1C" w:rsidR="001E5CF8" w:rsidRPr="00AD6D49" w:rsidRDefault="00DA3613" w:rsidP="00CC7A54">
            <w:pPr>
              <w:rPr>
                <w:rFonts w:ascii="Times New Roman" w:hAnsi="Times New Roman" w:cs="Times New Roman"/>
              </w:rPr>
            </w:pPr>
            <w:r w:rsidRPr="00AD6D49">
              <w:rPr>
                <w:rFonts w:ascii="Times New Roman" w:hAnsi="Times New Roman" w:cs="Times New Roman"/>
              </w:rPr>
              <w:t xml:space="preserve">[ </w:t>
            </w:r>
            <w:r w:rsidR="004A1C64" w:rsidRPr="00AD6D49">
              <w:rPr>
                <w:rFonts w:ascii="Times New Roman" w:hAnsi="Times New Roman" w:cs="Times New Roman"/>
              </w:rPr>
              <w:t>0</w:t>
            </w:r>
            <w:r w:rsidR="008D210D">
              <w:rPr>
                <w:rFonts w:ascii="Times New Roman" w:hAnsi="Times New Roman" w:cs="Times New Roman"/>
              </w:rPr>
              <w:t>3275</w:t>
            </w:r>
            <w:r w:rsidRPr="00AD6D49">
              <w:rPr>
                <w:rFonts w:ascii="Times New Roman" w:hAnsi="Times New Roman" w:cs="Times New Roman"/>
              </w:rPr>
              <w:t>/20</w:t>
            </w:r>
            <w:r w:rsidR="00304497" w:rsidRPr="00AD6D49">
              <w:rPr>
                <w:rFonts w:ascii="Times New Roman" w:hAnsi="Times New Roman" w:cs="Times New Roman"/>
              </w:rPr>
              <w:t>2</w:t>
            </w:r>
            <w:r w:rsidR="008D210D">
              <w:rPr>
                <w:rFonts w:ascii="Times New Roman" w:hAnsi="Times New Roman" w:cs="Times New Roman"/>
              </w:rPr>
              <w:t>2</w:t>
            </w:r>
            <w:r w:rsidRPr="00AD6D49">
              <w:rPr>
                <w:rFonts w:ascii="Times New Roman" w:hAnsi="Times New Roman" w:cs="Times New Roman"/>
              </w:rPr>
              <w:t>/</w:t>
            </w:r>
            <w:proofErr w:type="spellStart"/>
            <w:r w:rsidRPr="00AD6D49">
              <w:rPr>
                <w:rFonts w:ascii="Times New Roman" w:hAnsi="Times New Roman" w:cs="Times New Roman"/>
              </w:rPr>
              <w:t>VO</w:t>
            </w:r>
            <w:r w:rsidR="004A1C64" w:rsidRPr="00AD6D49">
              <w:rPr>
                <w:rFonts w:ascii="Times New Roman" w:hAnsi="Times New Roman" w:cs="Times New Roman"/>
              </w:rPr>
              <w:t>aKI</w:t>
            </w:r>
            <w:proofErr w:type="spellEnd"/>
            <w:r w:rsidR="001E5CF8" w:rsidRPr="00AD6D49">
              <w:rPr>
                <w:rFonts w:ascii="Times New Roman" w:hAnsi="Times New Roman" w:cs="Times New Roman"/>
              </w:rPr>
              <w:t>]</w:t>
            </w:r>
          </w:p>
        </w:tc>
      </w:tr>
    </w:tbl>
    <w:p w14:paraId="382C55CE" w14:textId="77777777" w:rsidR="001E5CF8" w:rsidRPr="00AD6D49" w:rsidRDefault="001E5CF8" w:rsidP="00CC7A54">
      <w:pPr>
        <w:rPr>
          <w:rFonts w:ascii="Times New Roman" w:hAnsi="Times New Roman" w:cs="Times New Roman"/>
        </w:rPr>
      </w:pPr>
    </w:p>
    <w:tbl>
      <w:tblPr>
        <w:tblStyle w:val="Mriekatabuky1"/>
        <w:tblW w:w="9751" w:type="dxa"/>
        <w:tblLook w:val="04A0" w:firstRow="1" w:lastRow="0" w:firstColumn="1" w:lastColumn="0" w:noHBand="0" w:noVBand="1"/>
      </w:tblPr>
      <w:tblGrid>
        <w:gridCol w:w="9751"/>
      </w:tblGrid>
      <w:tr w:rsidR="00AD6D49" w:rsidRPr="00AD6D49" w14:paraId="3586EEF0" w14:textId="77777777" w:rsidTr="001E5CF8">
        <w:tc>
          <w:tcPr>
            <w:tcW w:w="9751" w:type="dxa"/>
            <w:shd w:val="clear" w:color="auto" w:fill="EEECE1" w:themeFill="background2"/>
          </w:tcPr>
          <w:p w14:paraId="17E489CB" w14:textId="77777777" w:rsidR="001E5CF8" w:rsidRPr="00AD6D49" w:rsidRDefault="001E5CF8" w:rsidP="00CC7A54">
            <w:pPr>
              <w:jc w:val="both"/>
              <w:rPr>
                <w:rFonts w:ascii="Times New Roman" w:hAnsi="Times New Roman" w:cs="Times New Roman"/>
              </w:rPr>
            </w:pPr>
            <w:r w:rsidRPr="00AD6D49">
              <w:rPr>
                <w:rFonts w:ascii="Times New Roman" w:hAnsi="Times New Roman" w:cs="Times New Roman"/>
              </w:rPr>
              <w:t>Všetky ostatné informácie vo všetkých oddieloch jednotného európskeho dokumentu pre obstarávanie vypĺňa hospodársky subjekt.</w:t>
            </w:r>
          </w:p>
        </w:tc>
      </w:tr>
    </w:tbl>
    <w:p w14:paraId="36ED5F67" w14:textId="69703BFC" w:rsidR="0024603D" w:rsidRPr="00AD6D49" w:rsidRDefault="0024603D" w:rsidP="00CC7A54">
      <w:pPr>
        <w:pStyle w:val="Nadpis1"/>
        <w:jc w:val="center"/>
        <w:rPr>
          <w:color w:val="auto"/>
        </w:rPr>
      </w:pPr>
      <w:bookmarkStart w:id="139" w:name="_Toc29361858"/>
      <w:bookmarkStart w:id="140" w:name="_Toc97792077"/>
      <w:bookmarkStart w:id="141" w:name="_Toc532541715"/>
      <w:r w:rsidRPr="00AD6D49">
        <w:rPr>
          <w:color w:val="auto"/>
        </w:rPr>
        <w:lastRenderedPageBreak/>
        <w:t xml:space="preserve">PRÍLOHA  </w:t>
      </w:r>
      <w:r w:rsidR="002D44A6" w:rsidRPr="00AD6D49">
        <w:rPr>
          <w:color w:val="auto"/>
        </w:rPr>
        <w:t>I</w:t>
      </w:r>
      <w:r w:rsidRPr="00AD6D49">
        <w:rPr>
          <w:color w:val="auto"/>
        </w:rPr>
        <w:t xml:space="preserve"> – ČESTNÉ VYHLÁSENIE O SPLNENÍ PODMIENOK ÚČASTI</w:t>
      </w:r>
      <w:bookmarkEnd w:id="139"/>
      <w:bookmarkEnd w:id="140"/>
    </w:p>
    <w:p w14:paraId="4B71CF2E" w14:textId="77777777" w:rsidR="0024603D" w:rsidRPr="00AD6D49" w:rsidRDefault="0024603D" w:rsidP="00CC7A54">
      <w:pPr>
        <w:spacing w:before="120" w:after="120"/>
        <w:jc w:val="both"/>
      </w:pPr>
      <w:r w:rsidRPr="00AD6D49">
        <w:t xml:space="preserve">Verejný obstarávateľ:   </w:t>
      </w:r>
      <w:sdt>
        <w:sdtPr>
          <w:rPr>
            <w:b/>
          </w:rPr>
          <w:alias w:val="E[Company].CompanyTitle"/>
          <w:tag w:val="entity:Company|CompanyTitle"/>
          <w:id w:val="246849723"/>
        </w:sdtPr>
        <w:sdtEndPr/>
        <w:sdtContent>
          <w:r w:rsidRPr="00AD6D49">
            <w:rPr>
              <w:b/>
            </w:rPr>
            <w:t>Nitriansky samosprávny kraj, Rázusova 2A, 949 01 Nitra</w:t>
          </w:r>
        </w:sdtContent>
      </w:sdt>
    </w:p>
    <w:p w14:paraId="6825EC9A" w14:textId="29CFC2B6" w:rsidR="0024603D" w:rsidRPr="00AD6D49" w:rsidRDefault="0024603D" w:rsidP="00CC7A54">
      <w:r w:rsidRPr="00AD6D49">
        <w:t xml:space="preserve">Názov zákazky: </w:t>
      </w:r>
      <w:r w:rsidRPr="00AD6D49">
        <w:rPr>
          <w:rStyle w:val="Vrazn"/>
        </w:rPr>
        <w:t xml:space="preserve"> </w:t>
      </w:r>
      <w:r w:rsidR="00815A53" w:rsidRPr="00AD6D49">
        <w:rPr>
          <w:b/>
        </w:rPr>
        <w:t>„</w:t>
      </w:r>
      <w:r w:rsidR="005A0017" w:rsidRPr="00F7053B">
        <w:rPr>
          <w:b/>
        </w:rPr>
        <w:t xml:space="preserve">Centrum športu Nitrianskeho samosprávneho kraja“ </w:t>
      </w:r>
      <w:r w:rsidR="005A0017">
        <w:rPr>
          <w:b/>
        </w:rPr>
        <w:t>-</w:t>
      </w:r>
      <w:r w:rsidR="005A0017" w:rsidRPr="00F7053B">
        <w:rPr>
          <w:b/>
        </w:rPr>
        <w:t xml:space="preserve"> výstavba 400 m atletickej dráhy s certifikáciou IAAF s tartanovým povrchom </w:t>
      </w:r>
      <w:r w:rsidR="005A0017">
        <w:rPr>
          <w:b/>
        </w:rPr>
        <w:t>-</w:t>
      </w:r>
      <w:r w:rsidR="005A0017" w:rsidRPr="00F7053B">
        <w:rPr>
          <w:b/>
        </w:rPr>
        <w:t xml:space="preserve"> 1.časť projektu - Spojená škola Nitra</w:t>
      </w:r>
      <w:r w:rsidR="00815A53" w:rsidRPr="00AD6D49">
        <w:rPr>
          <w:b/>
        </w:rPr>
        <w:t>“</w:t>
      </w:r>
      <w:r w:rsidR="00815A53" w:rsidRPr="00AD6D49" w:rsidDel="00815A53">
        <w:rPr>
          <w:rStyle w:val="Vrazn"/>
          <w:rFonts w:cs="Arial"/>
        </w:rPr>
        <w:t xml:space="preserve"> </w:t>
      </w:r>
      <w:r w:rsidR="00D71968" w:rsidRPr="00AD6D49">
        <w:rPr>
          <w:rFonts w:cs="Times New Roman"/>
        </w:rPr>
        <w:t xml:space="preserve"> </w:t>
      </w:r>
    </w:p>
    <w:p w14:paraId="11F2C86F" w14:textId="77777777" w:rsidR="0024603D" w:rsidRPr="00AD6D49" w:rsidRDefault="0024603D" w:rsidP="00CC7A54">
      <w:pPr>
        <w:jc w:val="center"/>
        <w:rPr>
          <w:rFonts w:ascii="Franklin Gothic Book" w:hAnsi="Franklin Gothic Book" w:cs="Tahoma"/>
          <w:sz w:val="20"/>
          <w:szCs w:val="20"/>
        </w:rPr>
      </w:pPr>
      <w:r w:rsidRPr="00AD6D49">
        <w:rPr>
          <w:rFonts w:ascii="Franklin Gothic Book" w:hAnsi="Franklin Gothic Book" w:cs="Tahoma"/>
          <w:sz w:val="20"/>
          <w:szCs w:val="20"/>
        </w:rPr>
        <w:t xml:space="preserve"> (podľa § 114 ods. 1 zákona č. 343/2015 Z. z. o verejnom obstarávaní a o zmene a doplnení niektorých zákonov, v znení neskorších predpisov.)</w:t>
      </w:r>
    </w:p>
    <w:p w14:paraId="2A0000CC" w14:textId="3EDB58DA" w:rsidR="0024603D" w:rsidRPr="00AD6D49" w:rsidRDefault="00530C8E" w:rsidP="00CC7A54">
      <w:pPr>
        <w:autoSpaceDE w:val="0"/>
        <w:autoSpaceDN w:val="0"/>
        <w:adjustRightInd w:val="0"/>
        <w:jc w:val="both"/>
        <w:rPr>
          <w:rFonts w:ascii="Franklin Gothic Book" w:hAnsi="Franklin Gothic Book"/>
          <w:sz w:val="20"/>
          <w:szCs w:val="20"/>
        </w:rPr>
      </w:pPr>
      <w:r w:rsidRPr="00AD6D49">
        <w:rPr>
          <w:rFonts w:ascii="Franklin Gothic Book" w:hAnsi="Franklin Gothic Book"/>
          <w:sz w:val="20"/>
          <w:szCs w:val="20"/>
        </w:rPr>
        <w:t xml:space="preserve">Hospodársky subjekt </w:t>
      </w:r>
      <w:r w:rsidR="0024603D" w:rsidRPr="00AD6D49">
        <w:rPr>
          <w:rFonts w:ascii="Franklin Gothic Book" w:hAnsi="Franklin Gothic Book"/>
          <w:sz w:val="20"/>
          <w:szCs w:val="20"/>
        </w:rPr>
        <w:t xml:space="preserve">.................................. </w:t>
      </w:r>
      <w:r w:rsidR="0024603D" w:rsidRPr="00AD6D49">
        <w:rPr>
          <w:rFonts w:ascii="Franklin Gothic Book" w:hAnsi="Franklin Gothic Book"/>
          <w:i/>
          <w:iCs/>
          <w:sz w:val="20"/>
          <w:szCs w:val="20"/>
        </w:rPr>
        <w:t>(obchodné meno/názov</w:t>
      </w:r>
      <w:r w:rsidRPr="00AD6D49">
        <w:rPr>
          <w:rFonts w:ascii="Franklin Gothic Book" w:hAnsi="Franklin Gothic Book"/>
          <w:i/>
          <w:iCs/>
          <w:sz w:val="20"/>
          <w:szCs w:val="20"/>
        </w:rPr>
        <w:t xml:space="preserve"> hospodárskeho subjektu</w:t>
      </w:r>
      <w:r w:rsidR="0024603D" w:rsidRPr="00AD6D49">
        <w:rPr>
          <w:rFonts w:ascii="Franklin Gothic Book" w:hAnsi="Franklin Gothic Book"/>
          <w:i/>
          <w:iCs/>
          <w:sz w:val="20"/>
          <w:szCs w:val="20"/>
        </w:rPr>
        <w:t xml:space="preserve">, v mene ktorého je vyhlásenie podpisované, identifikačné údaje) </w:t>
      </w:r>
    </w:p>
    <w:p w14:paraId="5D2B6DF8" w14:textId="45743E00" w:rsidR="0024603D" w:rsidRPr="00AD6D49" w:rsidRDefault="0024603D" w:rsidP="00CC7A54">
      <w:pPr>
        <w:autoSpaceDE w:val="0"/>
        <w:autoSpaceDN w:val="0"/>
        <w:adjustRightInd w:val="0"/>
        <w:rPr>
          <w:rFonts w:ascii="Franklin Gothic Book" w:hAnsi="Franklin Gothic Book"/>
          <w:sz w:val="20"/>
          <w:szCs w:val="20"/>
        </w:rPr>
      </w:pPr>
      <w:r w:rsidRPr="00AD6D49">
        <w:rPr>
          <w:rFonts w:ascii="Franklin Gothic Book" w:hAnsi="Franklin Gothic Book"/>
          <w:sz w:val="20"/>
          <w:szCs w:val="20"/>
        </w:rPr>
        <w:t>zastúpený ........................................................</w:t>
      </w:r>
      <w:r w:rsidRPr="00AD6D49">
        <w:rPr>
          <w:rFonts w:ascii="Franklin Gothic Book" w:hAnsi="Franklin Gothic Book"/>
          <w:i/>
          <w:iCs/>
          <w:sz w:val="20"/>
          <w:szCs w:val="20"/>
        </w:rPr>
        <w:t xml:space="preserve">(meno a priezvisko osoby/osôb oprávnenej/oprávnených konať za </w:t>
      </w:r>
      <w:r w:rsidR="00530C8E" w:rsidRPr="00AD6D49">
        <w:rPr>
          <w:rFonts w:ascii="Franklin Gothic Book" w:hAnsi="Franklin Gothic Book"/>
          <w:i/>
          <w:iCs/>
          <w:sz w:val="20"/>
          <w:szCs w:val="20"/>
        </w:rPr>
        <w:t xml:space="preserve"> hospodársky subjekt</w:t>
      </w:r>
      <w:r w:rsidRPr="00AD6D49">
        <w:rPr>
          <w:rFonts w:ascii="Franklin Gothic Book" w:hAnsi="Franklin Gothic Book"/>
          <w:i/>
          <w:iCs/>
          <w:sz w:val="20"/>
          <w:szCs w:val="20"/>
        </w:rPr>
        <w:t xml:space="preserve">, identifikačné údaje) </w:t>
      </w:r>
    </w:p>
    <w:p w14:paraId="6626B775" w14:textId="77777777" w:rsidR="0024603D" w:rsidRPr="00AD6D49" w:rsidRDefault="0024603D" w:rsidP="00CC7A54">
      <w:pPr>
        <w:jc w:val="center"/>
        <w:rPr>
          <w:rFonts w:ascii="Franklin Gothic Book" w:hAnsi="Franklin Gothic Book"/>
          <w:b/>
          <w:sz w:val="20"/>
          <w:szCs w:val="20"/>
        </w:rPr>
      </w:pPr>
      <w:r w:rsidRPr="00AD6D49">
        <w:rPr>
          <w:rFonts w:ascii="Franklin Gothic Book" w:hAnsi="Franklin Gothic Book"/>
          <w:b/>
          <w:sz w:val="20"/>
          <w:szCs w:val="20"/>
        </w:rPr>
        <w:t>týmto čestne vyhlasujem, že</w:t>
      </w:r>
    </w:p>
    <w:p w14:paraId="7658E0B6" w14:textId="77777777" w:rsidR="0024603D" w:rsidRPr="00AD6D49" w:rsidRDefault="0024603D" w:rsidP="00CC7A54">
      <w:pPr>
        <w:jc w:val="both"/>
        <w:rPr>
          <w:rFonts w:ascii="Franklin Gothic Book" w:hAnsi="Franklin Gothic Book"/>
          <w:sz w:val="20"/>
          <w:szCs w:val="20"/>
        </w:rPr>
      </w:pPr>
      <w:r w:rsidRPr="00AD6D49">
        <w:rPr>
          <w:rFonts w:ascii="Franklin Gothic Book" w:hAnsi="Franklin Gothic Book"/>
          <w:sz w:val="20"/>
          <w:szCs w:val="20"/>
        </w:rPr>
        <w:t>spĺňam všetky podmienky účasti určené verejným obstarávateľom a poskytnem verejnému obstarávateľovi na požiadanie doklady, ktoré som týmto čestným vyhlásením nahradil.</w:t>
      </w:r>
    </w:p>
    <w:p w14:paraId="4AB1A4D2" w14:textId="77777777" w:rsidR="0024603D" w:rsidRPr="00AD6D49" w:rsidRDefault="0024603D" w:rsidP="00CC7A54">
      <w:pPr>
        <w:jc w:val="both"/>
        <w:rPr>
          <w:rFonts w:ascii="Franklin Gothic Book" w:hAnsi="Franklin Gothic Book"/>
          <w:sz w:val="20"/>
          <w:szCs w:val="20"/>
        </w:rPr>
      </w:pPr>
      <w:r w:rsidRPr="00AD6D49">
        <w:rPr>
          <w:rFonts w:ascii="Franklin Gothic Book" w:hAnsi="Franklin Gothic Book"/>
          <w:sz w:val="20"/>
          <w:szCs w:val="20"/>
        </w:rPr>
        <w:t>Súčasne uvádzam</w:t>
      </w:r>
      <w:r w:rsidRPr="00AD6D49">
        <w:rPr>
          <w:rFonts w:cs="Arial"/>
          <w:szCs w:val="20"/>
        </w:rPr>
        <w:t xml:space="preserve">  </w:t>
      </w:r>
      <w:r w:rsidRPr="00AD6D49">
        <w:rPr>
          <w:rFonts w:ascii="Franklin Gothic Book" w:hAnsi="Franklin Gothic Book"/>
          <w:sz w:val="20"/>
          <w:szCs w:val="20"/>
        </w:rPr>
        <w:t xml:space="preserve">aj </w:t>
      </w:r>
    </w:p>
    <w:p w14:paraId="1C0CEC20" w14:textId="77777777" w:rsidR="0024603D" w:rsidRPr="00AD6D49" w:rsidRDefault="0024603D" w:rsidP="00CC7A54">
      <w:pPr>
        <w:jc w:val="both"/>
        <w:rPr>
          <w:rFonts w:ascii="Franklin Gothic Book" w:hAnsi="Franklin Gothic Book"/>
          <w:sz w:val="20"/>
          <w:szCs w:val="20"/>
        </w:rPr>
      </w:pPr>
      <w:r w:rsidRPr="00AD6D49">
        <w:rPr>
          <w:rFonts w:ascii="Franklin Gothic Book" w:hAnsi="Franklin Gothic Book"/>
          <w:sz w:val="20"/>
          <w:szCs w:val="20"/>
        </w:rPr>
        <w:t>1) informácie o dokladoch, ktoré sú priamo a bezodplatne prístupné v elektronických databázach, vrátane informácií potrebných na prístup do týchto databáz, a </w:t>
      </w:r>
    </w:p>
    <w:p w14:paraId="36CB4751" w14:textId="77777777" w:rsidR="0024603D" w:rsidRPr="00AD6D49" w:rsidRDefault="0024603D" w:rsidP="00CC7A54">
      <w:pPr>
        <w:jc w:val="both"/>
        <w:rPr>
          <w:rFonts w:cs="Arial"/>
          <w:szCs w:val="20"/>
        </w:rPr>
      </w:pPr>
      <w:r w:rsidRPr="00AD6D49">
        <w:rPr>
          <w:rFonts w:ascii="Franklin Gothic Book" w:hAnsi="Franklin Gothic Book"/>
          <w:sz w:val="20"/>
          <w:szCs w:val="20"/>
        </w:rPr>
        <w:t xml:space="preserve">2) informácie o dokladoch, ktoré som verejnému obstarávateľovi predložil v inom verejnom obstarávaní a sú naďalej platné </w:t>
      </w:r>
      <w:r w:rsidRPr="00AD6D49">
        <w:rPr>
          <w:rFonts w:ascii="Franklin Gothic Book" w:hAnsi="Franklin Gothic Book"/>
          <w:b/>
          <w:sz w:val="20"/>
          <w:szCs w:val="20"/>
        </w:rPr>
        <w:t>(ak to je relevantné):</w:t>
      </w:r>
    </w:p>
    <w:p w14:paraId="2F7BB10A" w14:textId="77777777" w:rsidR="0024603D" w:rsidRPr="00AD6D49" w:rsidRDefault="0024603D" w:rsidP="00745456">
      <w:pPr>
        <w:numPr>
          <w:ilvl w:val="1"/>
          <w:numId w:val="31"/>
        </w:numPr>
        <w:ind w:left="0" w:firstLine="0"/>
        <w:rPr>
          <w:rFonts w:ascii="Franklin Gothic Book" w:hAnsi="Franklin Gothic Book"/>
          <w:sz w:val="20"/>
          <w:szCs w:val="20"/>
        </w:rPr>
      </w:pPr>
      <w:r w:rsidRPr="00AD6D49">
        <w:rPr>
          <w:rFonts w:ascii="Franklin Gothic Book" w:hAnsi="Franklin Gothic Book"/>
          <w:sz w:val="20"/>
          <w:szCs w:val="20"/>
        </w:rPr>
        <w:t xml:space="preserve">doklad: ............................; </w:t>
      </w:r>
      <w:proofErr w:type="spellStart"/>
      <w:r w:rsidRPr="00AD6D49">
        <w:rPr>
          <w:rFonts w:ascii="Franklin Gothic Book" w:hAnsi="Franklin Gothic Book"/>
          <w:sz w:val="20"/>
          <w:szCs w:val="20"/>
        </w:rPr>
        <w:t>elektr</w:t>
      </w:r>
      <w:proofErr w:type="spellEnd"/>
      <w:r w:rsidRPr="00AD6D49">
        <w:rPr>
          <w:rFonts w:ascii="Franklin Gothic Book" w:hAnsi="Franklin Gothic Book"/>
          <w:sz w:val="20"/>
          <w:szCs w:val="20"/>
        </w:rPr>
        <w:t>. databáza: ..................; informácie na prístup do databázy: ...............................</w:t>
      </w:r>
    </w:p>
    <w:p w14:paraId="37439278" w14:textId="77777777" w:rsidR="0024603D" w:rsidRPr="00AD6D49" w:rsidRDefault="0024603D" w:rsidP="00745456">
      <w:pPr>
        <w:numPr>
          <w:ilvl w:val="1"/>
          <w:numId w:val="31"/>
        </w:numPr>
        <w:ind w:left="0" w:firstLine="0"/>
        <w:rPr>
          <w:rFonts w:ascii="Franklin Gothic Book" w:hAnsi="Franklin Gothic Book"/>
          <w:sz w:val="20"/>
          <w:szCs w:val="20"/>
        </w:rPr>
      </w:pPr>
      <w:r w:rsidRPr="00AD6D49">
        <w:rPr>
          <w:rFonts w:ascii="Franklin Gothic Book" w:hAnsi="Franklin Gothic Book"/>
          <w:sz w:val="20"/>
          <w:szCs w:val="20"/>
        </w:rPr>
        <w:t xml:space="preserve">doklad: ............................; </w:t>
      </w:r>
      <w:proofErr w:type="spellStart"/>
      <w:r w:rsidRPr="00AD6D49">
        <w:rPr>
          <w:rFonts w:ascii="Franklin Gothic Book" w:hAnsi="Franklin Gothic Book"/>
          <w:sz w:val="20"/>
          <w:szCs w:val="20"/>
        </w:rPr>
        <w:t>elektr</w:t>
      </w:r>
      <w:proofErr w:type="spellEnd"/>
      <w:r w:rsidRPr="00AD6D49">
        <w:rPr>
          <w:rFonts w:ascii="Franklin Gothic Book" w:hAnsi="Franklin Gothic Book"/>
          <w:sz w:val="20"/>
          <w:szCs w:val="20"/>
        </w:rPr>
        <w:t>. databáza: ..................; informácie na prístup do databázy: ...............................</w:t>
      </w:r>
    </w:p>
    <w:p w14:paraId="3656C429" w14:textId="77777777" w:rsidR="0024603D" w:rsidRPr="00AD6D49" w:rsidRDefault="0024603D" w:rsidP="00AD6D49">
      <w:pPr>
        <w:rPr>
          <w:rFonts w:ascii="Franklin Gothic Book" w:hAnsi="Franklin Gothic Book"/>
          <w:sz w:val="16"/>
          <w:szCs w:val="20"/>
        </w:rPr>
      </w:pPr>
      <w:r w:rsidRPr="00AD6D49">
        <w:rPr>
          <w:rFonts w:ascii="Franklin Gothic Book" w:hAnsi="Franklin Gothic Book"/>
          <w:sz w:val="16"/>
          <w:szCs w:val="20"/>
        </w:rPr>
        <w:t>(</w:t>
      </w:r>
      <w:r w:rsidRPr="00AD6D49">
        <w:rPr>
          <w:rFonts w:ascii="Franklin Gothic Book" w:hAnsi="Franklin Gothic Book"/>
          <w:b/>
          <w:sz w:val="16"/>
          <w:szCs w:val="20"/>
        </w:rPr>
        <w:t>Poznámka:</w:t>
      </w:r>
      <w:r w:rsidRPr="00AD6D49">
        <w:rPr>
          <w:rFonts w:ascii="Franklin Gothic Book" w:hAnsi="Franklin Gothic Book"/>
          <w:sz w:val="16"/>
          <w:szCs w:val="20"/>
        </w:rPr>
        <w:t xml:space="preserve"> v prípade potreby  je možné počet riadkov zvýšiť.)</w:t>
      </w:r>
    </w:p>
    <w:p w14:paraId="39B02612" w14:textId="77777777" w:rsidR="0024603D" w:rsidRPr="00AD6D49" w:rsidRDefault="0024603D" w:rsidP="00745456">
      <w:pPr>
        <w:numPr>
          <w:ilvl w:val="1"/>
          <w:numId w:val="30"/>
        </w:numPr>
        <w:ind w:left="0" w:firstLine="0"/>
        <w:jc w:val="both"/>
        <w:rPr>
          <w:rFonts w:ascii="Franklin Gothic Book" w:hAnsi="Franklin Gothic Book"/>
          <w:sz w:val="20"/>
          <w:szCs w:val="20"/>
        </w:rPr>
      </w:pPr>
      <w:r w:rsidRPr="00AD6D49">
        <w:rPr>
          <w:rFonts w:ascii="Franklin Gothic Book" w:hAnsi="Franklin Gothic Book"/>
          <w:sz w:val="20"/>
          <w:szCs w:val="20"/>
        </w:rPr>
        <w:t xml:space="preserve"> doklad, ktorý je naďalej platný:................................, predložený vo verejnom obstarávaní na predmet zákazky:......................oznámenie/výzva zverejnené vo Vestníku č......... dňa ......... zn.:...........</w:t>
      </w:r>
    </w:p>
    <w:p w14:paraId="35B15DD3" w14:textId="77777777" w:rsidR="0024603D" w:rsidRPr="00AD6D49" w:rsidRDefault="0024603D" w:rsidP="00745456">
      <w:pPr>
        <w:numPr>
          <w:ilvl w:val="1"/>
          <w:numId w:val="30"/>
        </w:numPr>
        <w:ind w:left="0" w:firstLine="0"/>
        <w:jc w:val="both"/>
        <w:rPr>
          <w:rFonts w:ascii="Franklin Gothic Book" w:hAnsi="Franklin Gothic Book"/>
          <w:sz w:val="20"/>
          <w:szCs w:val="20"/>
        </w:rPr>
      </w:pPr>
      <w:r w:rsidRPr="00AD6D49">
        <w:rPr>
          <w:rFonts w:ascii="Franklin Gothic Book" w:hAnsi="Franklin Gothic Book"/>
          <w:sz w:val="20"/>
          <w:szCs w:val="20"/>
        </w:rPr>
        <w:t>doklad, ktorý je naďalej platný:................................, predložený vo verejnom obstarávaní na predmet zákazky:......................oznámenie/výzva zverejnené vo Vestníku č......... dňa ......... zn.:...........</w:t>
      </w:r>
    </w:p>
    <w:p w14:paraId="706946F5" w14:textId="77777777" w:rsidR="0024603D" w:rsidRPr="00AD6D49" w:rsidRDefault="0024603D" w:rsidP="00CC7A54">
      <w:pPr>
        <w:rPr>
          <w:rFonts w:ascii="Franklin Gothic Book" w:hAnsi="Franklin Gothic Book"/>
          <w:sz w:val="16"/>
          <w:szCs w:val="20"/>
        </w:rPr>
      </w:pPr>
      <w:r w:rsidRPr="00AD6D49">
        <w:rPr>
          <w:rFonts w:ascii="Franklin Gothic Book" w:hAnsi="Franklin Gothic Book"/>
          <w:sz w:val="16"/>
          <w:szCs w:val="20"/>
        </w:rPr>
        <w:t>(</w:t>
      </w:r>
      <w:r w:rsidRPr="00AD6D49">
        <w:rPr>
          <w:rFonts w:ascii="Franklin Gothic Book" w:hAnsi="Franklin Gothic Book"/>
          <w:b/>
          <w:sz w:val="16"/>
          <w:szCs w:val="20"/>
        </w:rPr>
        <w:t>Poznámka:</w:t>
      </w:r>
      <w:r w:rsidRPr="00AD6D49">
        <w:rPr>
          <w:rFonts w:ascii="Franklin Gothic Book" w:hAnsi="Franklin Gothic Book"/>
          <w:sz w:val="16"/>
          <w:szCs w:val="20"/>
        </w:rPr>
        <w:t xml:space="preserve"> v prípade potreby  je možné počet riadkov zvýšiť.)</w:t>
      </w:r>
    </w:p>
    <w:p w14:paraId="11D42702" w14:textId="77777777" w:rsidR="0024603D" w:rsidRPr="00AD6D49" w:rsidRDefault="0024603D" w:rsidP="00CC7A54">
      <w:pPr>
        <w:pStyle w:val="Textpoznmkypodiarou"/>
        <w:jc w:val="both"/>
        <w:rPr>
          <w:rFonts w:ascii="Franklin Gothic Book" w:hAnsi="Franklin Gothic Book"/>
          <w:sz w:val="16"/>
        </w:rPr>
      </w:pPr>
      <w:r w:rsidRPr="00AD6D49">
        <w:rPr>
          <w:rFonts w:ascii="Franklin Gothic Book" w:hAnsi="Franklin Gothic Book"/>
          <w:b/>
          <w:sz w:val="16"/>
        </w:rPr>
        <w:t>Poznámka:</w:t>
      </w:r>
      <w:r w:rsidRPr="00AD6D49">
        <w:rPr>
          <w:rFonts w:ascii="Franklin Gothic Book" w:hAnsi="Franklin Gothic Book"/>
          <w:sz w:val="16"/>
        </w:rPr>
        <w:t xml:space="preserve"> Hospodársky subjekt </w:t>
      </w:r>
      <w:r w:rsidRPr="00AD6D49">
        <w:rPr>
          <w:rFonts w:ascii="Franklin Gothic Book" w:hAnsi="Franklin Gothic Book"/>
          <w:b/>
          <w:sz w:val="16"/>
        </w:rPr>
        <w:t>môže</w:t>
      </w:r>
      <w:r w:rsidRPr="00AD6D49">
        <w:rPr>
          <w:rFonts w:ascii="Franklin Gothic Book" w:hAnsi="Franklin Gothic Book"/>
          <w:sz w:val="16"/>
        </w:rPr>
        <w:t xml:space="preserv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2E930E6" w14:textId="77777777" w:rsidR="0024603D" w:rsidRPr="00AD6D49" w:rsidRDefault="0024603D" w:rsidP="00CC7A54">
      <w:pPr>
        <w:rPr>
          <w:rFonts w:ascii="Franklin Gothic Book" w:hAnsi="Franklin Gothic Book"/>
          <w:sz w:val="16"/>
          <w:szCs w:val="20"/>
        </w:rPr>
      </w:pPr>
    </w:p>
    <w:p w14:paraId="1705B1BD" w14:textId="77777777" w:rsidR="0024603D" w:rsidRPr="00AD6D49" w:rsidRDefault="0024603D" w:rsidP="00CC7A54">
      <w:pPr>
        <w:rPr>
          <w:rFonts w:ascii="Franklin Gothic Book" w:hAnsi="Franklin Gothic Book" w:cs="Arial"/>
          <w:szCs w:val="20"/>
        </w:rPr>
      </w:pPr>
    </w:p>
    <w:p w14:paraId="50804C64" w14:textId="697D2336" w:rsidR="0024603D" w:rsidRPr="00AD6D49" w:rsidRDefault="0024603D" w:rsidP="00AD6D49">
      <w:pPr>
        <w:spacing w:after="240"/>
        <w:ind w:right="567"/>
        <w:rPr>
          <w:rFonts w:ascii="Franklin Gothic Book" w:hAnsi="Franklin Gothic Book" w:cs="Tahoma"/>
          <w:sz w:val="20"/>
          <w:szCs w:val="20"/>
        </w:rPr>
      </w:pPr>
      <w:r w:rsidRPr="00AD6D49">
        <w:rPr>
          <w:rFonts w:ascii="Franklin Gothic Book" w:hAnsi="Franklin Gothic Book" w:cs="Tahoma"/>
          <w:sz w:val="20"/>
          <w:szCs w:val="20"/>
        </w:rPr>
        <w:t xml:space="preserve">V ...................... dňa ........................                   </w:t>
      </w:r>
      <w:r w:rsidR="00C42CB1" w:rsidRPr="00AD6D49">
        <w:rPr>
          <w:rFonts w:ascii="Franklin Gothic Book" w:hAnsi="Franklin Gothic Book" w:cs="Tahoma"/>
          <w:sz w:val="20"/>
          <w:szCs w:val="20"/>
        </w:rPr>
        <w:t xml:space="preserve">                        </w:t>
      </w:r>
      <w:r w:rsidRPr="00AD6D49">
        <w:rPr>
          <w:rFonts w:ascii="Franklin Gothic Book" w:hAnsi="Franklin Gothic Book" w:cs="Tahoma"/>
          <w:sz w:val="20"/>
          <w:szCs w:val="20"/>
        </w:rPr>
        <w:t xml:space="preserve"> .................................................. </w:t>
      </w:r>
      <w:r w:rsidRPr="00AD6D49">
        <w:rPr>
          <w:rFonts w:ascii="Franklin Gothic Book" w:hAnsi="Franklin Gothic Book" w:cs="Tahoma"/>
          <w:sz w:val="20"/>
          <w:szCs w:val="20"/>
        </w:rPr>
        <w:br/>
        <w:t>Fyzická osoba alebo štatutárny orgán  meno, podpis</w:t>
      </w:r>
    </w:p>
    <w:p w14:paraId="6E4041D7" w14:textId="77777777" w:rsidR="00E07EC7" w:rsidRPr="00AD6D49" w:rsidRDefault="00E07EC7" w:rsidP="00CC7A54">
      <w:pPr>
        <w:rPr>
          <w:lang w:eastAsia="sk-SK"/>
        </w:rPr>
      </w:pPr>
    </w:p>
    <w:p w14:paraId="0D851F28" w14:textId="2A6E58A5" w:rsidR="00245CBC" w:rsidRPr="00AD6D49" w:rsidRDefault="00245CBC" w:rsidP="00CC7A54">
      <w:pPr>
        <w:pStyle w:val="Nadpis1"/>
        <w:spacing w:before="0"/>
        <w:jc w:val="center"/>
        <w:rPr>
          <w:caps/>
          <w:color w:val="auto"/>
        </w:rPr>
      </w:pPr>
      <w:bookmarkStart w:id="142" w:name="_Toc25304507"/>
      <w:bookmarkStart w:id="143" w:name="_Toc29361859"/>
      <w:bookmarkStart w:id="144" w:name="_Toc97792078"/>
      <w:r w:rsidRPr="00AD6D49">
        <w:rPr>
          <w:color w:val="auto"/>
          <w:lang w:eastAsia="sk-SK"/>
        </w:rPr>
        <w:lastRenderedPageBreak/>
        <w:t xml:space="preserve">PRÍLOHA  </w:t>
      </w:r>
      <w:r w:rsidR="002D44A6" w:rsidRPr="00AD6D49">
        <w:rPr>
          <w:color w:val="auto"/>
          <w:lang w:eastAsia="sk-SK"/>
        </w:rPr>
        <w:t>J</w:t>
      </w:r>
      <w:r w:rsidRPr="00AD6D49">
        <w:rPr>
          <w:color w:val="auto"/>
          <w:lang w:eastAsia="sk-SK"/>
        </w:rPr>
        <w:t xml:space="preserve"> – UDELENIE SÚHLASU PRE POSKYTNUTIE VÝPISU Z REGISTRA TRESTOV</w:t>
      </w:r>
      <w:bookmarkEnd w:id="142"/>
      <w:bookmarkEnd w:id="143"/>
      <w:bookmarkEnd w:id="144"/>
    </w:p>
    <w:p w14:paraId="66DDFA76" w14:textId="2C1C22F7" w:rsidR="002E1493" w:rsidRPr="00AD6D49" w:rsidRDefault="00245CBC" w:rsidP="00CC7A54">
      <w:pPr>
        <w:tabs>
          <w:tab w:val="left" w:pos="1440"/>
          <w:tab w:val="right" w:pos="9000"/>
        </w:tabs>
        <w:spacing w:line="80" w:lineRule="atLeast"/>
        <w:ind w:right="-141"/>
        <w:rPr>
          <w:rFonts w:cs="Times New Roman"/>
          <w:b/>
          <w:spacing w:val="10"/>
        </w:rPr>
      </w:pPr>
      <w:r w:rsidRPr="00AD6D49">
        <w:rPr>
          <w:rFonts w:cs="Arial"/>
        </w:rPr>
        <w:t xml:space="preserve"> </w:t>
      </w:r>
      <w:r w:rsidRPr="00AD6D49">
        <w:rPr>
          <w:rFonts w:cs="Times New Roman"/>
          <w:spacing w:val="10"/>
        </w:rPr>
        <w:t>Verejný obstarávateľ</w:t>
      </w:r>
      <w:r w:rsidRPr="00AD6D49">
        <w:rPr>
          <w:rFonts w:cs="Times New Roman"/>
          <w:b/>
          <w:spacing w:val="10"/>
        </w:rPr>
        <w:t xml:space="preserve">:   </w:t>
      </w:r>
      <w:sdt>
        <w:sdtPr>
          <w:rPr>
            <w:b/>
          </w:rPr>
          <w:alias w:val="E[Company].CompanyTitle"/>
          <w:tag w:val="entity:Company|CompanyTitle"/>
          <w:id w:val="1115016350"/>
        </w:sdtPr>
        <w:sdtEndPr/>
        <w:sdtContent>
          <w:r w:rsidR="002E1493" w:rsidRPr="00AD6D49">
            <w:rPr>
              <w:b/>
            </w:rPr>
            <w:t xml:space="preserve"> </w:t>
          </w:r>
        </w:sdtContent>
      </w:sdt>
      <w:r w:rsidR="002E1493" w:rsidRPr="00AD6D49">
        <w:rPr>
          <w:rStyle w:val="Vrazn"/>
          <w:rFonts w:cs="Arial"/>
        </w:rPr>
        <w:t xml:space="preserve"> Nitriansky samosprávny kraj,</w:t>
      </w:r>
      <w:r w:rsidR="002E1493" w:rsidRPr="00AD6D49">
        <w:rPr>
          <w:rFonts w:cs="Times New Roman"/>
          <w:b/>
          <w:spacing w:val="10"/>
        </w:rPr>
        <w:t xml:space="preserve"> Rázusova 2A, 949 01  Nitra</w:t>
      </w:r>
      <w:r w:rsidR="002E1493" w:rsidRPr="00AD6D49">
        <w:rPr>
          <w:rStyle w:val="Vrazn"/>
          <w:rFonts w:cs="Arial"/>
        </w:rPr>
        <w:t xml:space="preserve"> </w:t>
      </w:r>
    </w:p>
    <w:p w14:paraId="7B3097B2" w14:textId="5DE6C9A5" w:rsidR="004A76DE" w:rsidRPr="00AD6D49" w:rsidRDefault="00245CBC" w:rsidP="00CC7A54">
      <w:pPr>
        <w:rPr>
          <w:rFonts w:eastAsia="Times New Roman" w:cs="Times New Roman"/>
        </w:rPr>
      </w:pPr>
      <w:r w:rsidRPr="00AD6D49">
        <w:rPr>
          <w:rFonts w:eastAsia="Times New Roman" w:cs="Times New Roman"/>
          <w:spacing w:val="-1"/>
        </w:rPr>
        <w:t>Názov</w:t>
      </w:r>
      <w:r w:rsidRPr="00AD6D49">
        <w:rPr>
          <w:rFonts w:eastAsia="Times New Roman" w:cs="Times New Roman"/>
          <w:spacing w:val="-3"/>
        </w:rPr>
        <w:t xml:space="preserve"> </w:t>
      </w:r>
      <w:r w:rsidR="00632E4C" w:rsidRPr="00AD6D49">
        <w:rPr>
          <w:rFonts w:eastAsia="Times New Roman" w:cs="Times New Roman"/>
          <w:spacing w:val="-1"/>
        </w:rPr>
        <w:t>zákazky</w:t>
      </w:r>
      <w:r w:rsidRPr="00AD6D49">
        <w:rPr>
          <w:rFonts w:eastAsia="Times New Roman" w:cs="Times New Roman"/>
          <w:spacing w:val="-1"/>
        </w:rPr>
        <w:t>:</w:t>
      </w:r>
      <w:r w:rsidRPr="00AD6D49">
        <w:rPr>
          <w:rFonts w:eastAsia="Times New Roman" w:cs="Times New Roman"/>
          <w:spacing w:val="1"/>
        </w:rPr>
        <w:t xml:space="preserve"> </w:t>
      </w:r>
      <w:r w:rsidR="0024603D" w:rsidRPr="00AD6D49">
        <w:rPr>
          <w:rFonts w:eastAsia="Times New Roman" w:cs="Times New Roman"/>
          <w:spacing w:val="-1"/>
        </w:rPr>
        <w:t xml:space="preserve"> </w:t>
      </w:r>
      <w:r w:rsidR="00815A53" w:rsidRPr="00AD6D49">
        <w:rPr>
          <w:b/>
        </w:rPr>
        <w:t>„</w:t>
      </w:r>
      <w:r w:rsidR="005A0017" w:rsidRPr="00F7053B">
        <w:rPr>
          <w:b/>
        </w:rPr>
        <w:t xml:space="preserve">Centrum športu Nitrianskeho samosprávneho kraja“ </w:t>
      </w:r>
      <w:r w:rsidR="005A0017">
        <w:rPr>
          <w:b/>
        </w:rPr>
        <w:t>-</w:t>
      </w:r>
      <w:r w:rsidR="005A0017" w:rsidRPr="00F7053B">
        <w:rPr>
          <w:b/>
        </w:rPr>
        <w:t xml:space="preserve"> výstavba 400 m atletickej dráhy s certifikáciou IAAF s tartanovým povrchom </w:t>
      </w:r>
      <w:r w:rsidR="005A0017">
        <w:rPr>
          <w:b/>
        </w:rPr>
        <w:t>-</w:t>
      </w:r>
      <w:r w:rsidR="005A0017" w:rsidRPr="00F7053B">
        <w:rPr>
          <w:b/>
        </w:rPr>
        <w:t xml:space="preserve"> 1.časť projektu - Spojená škola Nitra</w:t>
      </w:r>
      <w:r w:rsidR="00815A53" w:rsidRPr="00AD6D49">
        <w:rPr>
          <w:b/>
        </w:rPr>
        <w:t>“</w:t>
      </w:r>
      <w:r w:rsidR="00815A53" w:rsidRPr="00AD6D49" w:rsidDel="00815A53">
        <w:rPr>
          <w:rStyle w:val="Vrazn"/>
          <w:rFonts w:cs="Arial"/>
        </w:rPr>
        <w:t xml:space="preserve"> </w:t>
      </w:r>
      <w:r w:rsidR="00000906" w:rsidRPr="00AD6D49">
        <w:rPr>
          <w:rStyle w:val="Vrazn"/>
          <w:rFonts w:cs="Arial"/>
        </w:rPr>
        <w:t xml:space="preserve"> </w:t>
      </w:r>
      <w:r w:rsidR="00000906" w:rsidRPr="00AD6D49">
        <w:rPr>
          <w:rFonts w:cs="Times New Roman"/>
        </w:rPr>
        <w:t xml:space="preserve"> </w:t>
      </w:r>
    </w:p>
    <w:p w14:paraId="051F5F98" w14:textId="77777777" w:rsidR="00245CBC" w:rsidRPr="00AD6D49" w:rsidRDefault="00245CBC" w:rsidP="00CC7A54">
      <w:pPr>
        <w:jc w:val="center"/>
        <w:rPr>
          <w:rFonts w:cs="Arial"/>
          <w:b/>
          <w:smallCaps/>
          <w:sz w:val="24"/>
          <w:szCs w:val="24"/>
        </w:rPr>
      </w:pPr>
      <w:r w:rsidRPr="00AD6D49">
        <w:rPr>
          <w:rFonts w:cs="Arial"/>
          <w:b/>
          <w:smallCaps/>
          <w:sz w:val="24"/>
          <w:szCs w:val="24"/>
        </w:rPr>
        <w:t>udelenie súhlasu pre poskytnutie výpisu z registra trestov</w:t>
      </w:r>
    </w:p>
    <w:p w14:paraId="1FA3020B" w14:textId="77777777" w:rsidR="00245CBC" w:rsidRPr="00AD6D49" w:rsidRDefault="00245CBC" w:rsidP="00CC7A54">
      <w:pPr>
        <w:jc w:val="center"/>
        <w:rPr>
          <w:rFonts w:cs="Arial"/>
          <w:sz w:val="20"/>
          <w:szCs w:val="20"/>
        </w:rPr>
      </w:pPr>
      <w:r w:rsidRPr="00AD6D49">
        <w:rPr>
          <w:rFonts w:cs="Arial"/>
          <w:sz w:val="20"/>
          <w:szCs w:val="20"/>
        </w:rPr>
        <w:t>na základe §10 a nasledujúcich zákona č. 330/2007 Z. z. o registri trestov a o zmene a doplnení niektorých zákonov</w:t>
      </w:r>
    </w:p>
    <w:p w14:paraId="4B921FD6" w14:textId="77777777" w:rsidR="00245CBC" w:rsidRPr="00AD6D49" w:rsidRDefault="00245CBC" w:rsidP="00CC7A54">
      <w:pPr>
        <w:jc w:val="both"/>
        <w:rPr>
          <w:rFonts w:cs="Arial"/>
          <w:sz w:val="18"/>
          <w:szCs w:val="18"/>
        </w:rPr>
      </w:pPr>
      <w:r w:rsidRPr="00AD6D49">
        <w:rPr>
          <w:rFonts w:cs="Arial"/>
          <w:sz w:val="18"/>
          <w:szCs w:val="18"/>
        </w:rPr>
        <w:t>Podpísaním tohto súhlasu ja ....................................</w:t>
      </w:r>
      <w:r w:rsidRPr="00AD6D49">
        <w:rPr>
          <w:rFonts w:cs="Arial"/>
          <w:b/>
          <w:sz w:val="18"/>
          <w:szCs w:val="18"/>
        </w:rPr>
        <w:t>ako štatutárny zástupca</w:t>
      </w:r>
      <w:r w:rsidRPr="00AD6D49">
        <w:rPr>
          <w:rFonts w:cs="Arial"/>
          <w:sz w:val="18"/>
          <w:szCs w:val="18"/>
        </w:rPr>
        <w:t xml:space="preserve"> uchádzača ......................................, so sídlom ........................................., IČO: ............................................ </w:t>
      </w:r>
      <w:r w:rsidRPr="00AD6D49">
        <w:rPr>
          <w:rFonts w:cs="Arial"/>
          <w:b/>
          <w:sz w:val="18"/>
          <w:szCs w:val="18"/>
        </w:rPr>
        <w:t>udeľujem</w:t>
      </w:r>
      <w:r w:rsidRPr="00AD6D49" w:rsidDel="00387931">
        <w:rPr>
          <w:rFonts w:cs="Arial"/>
          <w:b/>
          <w:sz w:val="18"/>
          <w:szCs w:val="18"/>
        </w:rPr>
        <w:t xml:space="preserve"> </w:t>
      </w:r>
      <w:r w:rsidRPr="00AD6D49">
        <w:rPr>
          <w:rFonts w:cs="Arial"/>
          <w:b/>
          <w:sz w:val="18"/>
          <w:szCs w:val="18"/>
        </w:rPr>
        <w:t>súhlas</w:t>
      </w:r>
      <w:r w:rsidRPr="00AD6D49">
        <w:rPr>
          <w:rFonts w:cs="Arial"/>
          <w:sz w:val="18"/>
          <w:szCs w:val="18"/>
        </w:rPr>
        <w:t xml:space="preserve"> oprávnenému subjektu, </w:t>
      </w:r>
      <w:proofErr w:type="spellStart"/>
      <w:r w:rsidRPr="00AD6D49">
        <w:rPr>
          <w:rFonts w:cs="Arial"/>
          <w:sz w:val="18"/>
          <w:szCs w:val="18"/>
        </w:rPr>
        <w:t>t.j</w:t>
      </w:r>
      <w:proofErr w:type="spellEnd"/>
      <w:r w:rsidRPr="00AD6D49">
        <w:rPr>
          <w:rFonts w:cs="Arial"/>
          <w:sz w:val="18"/>
          <w:szCs w:val="18"/>
        </w:rPr>
        <w:t xml:space="preserve">. verejnému obstarávateľovi ako orgánu verejnej moci </w:t>
      </w:r>
      <w:r w:rsidRPr="00AD6D49">
        <w:rPr>
          <w:rFonts w:cs="Arial"/>
          <w:b/>
          <w:sz w:val="18"/>
          <w:szCs w:val="18"/>
        </w:rPr>
        <w:t>na vyžiadanie výpisu z registra trestov</w:t>
      </w:r>
      <w:r w:rsidRPr="00AD6D49">
        <w:rPr>
          <w:rFonts w:cs="Arial"/>
          <w:sz w:val="18"/>
          <w:szCs w:val="18"/>
        </w:rPr>
        <w:t xml:space="preserve"> za účelom overenia bezúhonnosti fyzickej osoby v zmysle § 32, ods. 1, písm. a) ZVO.</w:t>
      </w:r>
    </w:p>
    <w:p w14:paraId="3FDC254A" w14:textId="77777777" w:rsidR="00245CBC" w:rsidRPr="00AD6D49" w:rsidRDefault="00245CBC" w:rsidP="00CC7A54">
      <w:pPr>
        <w:jc w:val="both"/>
        <w:rPr>
          <w:rFonts w:cs="Arial"/>
          <w:sz w:val="18"/>
          <w:szCs w:val="18"/>
        </w:rPr>
      </w:pPr>
      <w:r w:rsidRPr="00AD6D49">
        <w:rPr>
          <w:rFonts w:cs="Arial"/>
          <w:sz w:val="18"/>
          <w:szCs w:val="18"/>
        </w:rPr>
        <w:t>Tento súhlas je platný až do odvolania a vzťahuje sa na všetky úkony oprávnených subjektov vykonaných v rámci zákona.</w:t>
      </w:r>
    </w:p>
    <w:p w14:paraId="7B8F6BD5" w14:textId="77777777" w:rsidR="00245CBC" w:rsidRPr="00AD6D49" w:rsidRDefault="00245CBC" w:rsidP="00CC7A54">
      <w:pPr>
        <w:rPr>
          <w:rFonts w:cs="Arial"/>
          <w:b/>
          <w:sz w:val="18"/>
          <w:szCs w:val="18"/>
        </w:rPr>
      </w:pPr>
      <w:r w:rsidRPr="00AD6D49">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AD6D49" w:rsidRPr="00AD6D49" w14:paraId="390ED775" w14:textId="77777777" w:rsidTr="008D346E">
        <w:trPr>
          <w:trHeight w:val="378"/>
        </w:trPr>
        <w:tc>
          <w:tcPr>
            <w:tcW w:w="4205" w:type="dxa"/>
            <w:vAlign w:val="center"/>
          </w:tcPr>
          <w:p w14:paraId="4828D66B" w14:textId="77777777" w:rsidR="00245CBC" w:rsidRPr="00AD6D49" w:rsidRDefault="00245CBC" w:rsidP="00CC7A54">
            <w:pPr>
              <w:rPr>
                <w:rFonts w:cs="Arial"/>
                <w:sz w:val="18"/>
                <w:szCs w:val="18"/>
              </w:rPr>
            </w:pPr>
            <w:r w:rsidRPr="00AD6D49">
              <w:rPr>
                <w:rFonts w:cs="Arial"/>
                <w:sz w:val="18"/>
                <w:szCs w:val="18"/>
              </w:rPr>
              <w:t xml:space="preserve">Meno: </w:t>
            </w:r>
          </w:p>
        </w:tc>
        <w:tc>
          <w:tcPr>
            <w:tcW w:w="3861" w:type="dxa"/>
            <w:vAlign w:val="center"/>
          </w:tcPr>
          <w:p w14:paraId="61B6B371" w14:textId="77777777" w:rsidR="00245CBC" w:rsidRPr="00AD6D49" w:rsidRDefault="00245CBC" w:rsidP="00CC7A54">
            <w:pPr>
              <w:rPr>
                <w:rFonts w:cs="Arial"/>
                <w:sz w:val="18"/>
                <w:szCs w:val="18"/>
              </w:rPr>
            </w:pPr>
            <w:r w:rsidRPr="00AD6D49">
              <w:rPr>
                <w:rFonts w:cs="Arial"/>
                <w:sz w:val="18"/>
                <w:szCs w:val="18"/>
              </w:rPr>
              <w:t xml:space="preserve">Dátum narodenia:  </w:t>
            </w:r>
          </w:p>
        </w:tc>
      </w:tr>
      <w:tr w:rsidR="00AD6D49" w:rsidRPr="00AD6D49" w14:paraId="5BE90F88" w14:textId="77777777" w:rsidTr="008D346E">
        <w:trPr>
          <w:trHeight w:val="378"/>
        </w:trPr>
        <w:tc>
          <w:tcPr>
            <w:tcW w:w="4205" w:type="dxa"/>
            <w:vAlign w:val="center"/>
          </w:tcPr>
          <w:p w14:paraId="096C8271" w14:textId="77777777" w:rsidR="00245CBC" w:rsidRPr="00AD6D49" w:rsidRDefault="00245CBC" w:rsidP="00CC7A54">
            <w:pPr>
              <w:rPr>
                <w:rFonts w:cs="Arial"/>
                <w:sz w:val="18"/>
                <w:szCs w:val="18"/>
              </w:rPr>
            </w:pPr>
            <w:r w:rsidRPr="00AD6D49">
              <w:rPr>
                <w:rFonts w:cs="Arial"/>
                <w:sz w:val="18"/>
                <w:szCs w:val="18"/>
              </w:rPr>
              <w:t xml:space="preserve">Terajšie priezvisko: </w:t>
            </w:r>
          </w:p>
        </w:tc>
        <w:tc>
          <w:tcPr>
            <w:tcW w:w="3861" w:type="dxa"/>
            <w:vAlign w:val="center"/>
          </w:tcPr>
          <w:p w14:paraId="22D4E1D9" w14:textId="77777777" w:rsidR="00245CBC" w:rsidRPr="00AD6D49" w:rsidRDefault="00245CBC" w:rsidP="00CC7A54">
            <w:pPr>
              <w:rPr>
                <w:rFonts w:cs="Arial"/>
                <w:sz w:val="18"/>
                <w:szCs w:val="18"/>
              </w:rPr>
            </w:pPr>
            <w:r w:rsidRPr="00AD6D49">
              <w:rPr>
                <w:rFonts w:cs="Arial"/>
                <w:sz w:val="18"/>
                <w:szCs w:val="18"/>
              </w:rPr>
              <w:t xml:space="preserve">Rodné číslo: </w:t>
            </w:r>
          </w:p>
        </w:tc>
      </w:tr>
      <w:tr w:rsidR="00AD6D49" w:rsidRPr="00AD6D49" w14:paraId="07D2651D" w14:textId="77777777" w:rsidTr="008D346E">
        <w:trPr>
          <w:trHeight w:val="378"/>
        </w:trPr>
        <w:tc>
          <w:tcPr>
            <w:tcW w:w="4205" w:type="dxa"/>
            <w:vAlign w:val="center"/>
          </w:tcPr>
          <w:p w14:paraId="1705BC1C" w14:textId="77777777" w:rsidR="00245CBC" w:rsidRPr="00AD6D49" w:rsidRDefault="00245CBC" w:rsidP="00CC7A54">
            <w:pPr>
              <w:rPr>
                <w:rFonts w:cs="Arial"/>
                <w:sz w:val="18"/>
                <w:szCs w:val="18"/>
              </w:rPr>
            </w:pPr>
            <w:r w:rsidRPr="00AD6D49">
              <w:rPr>
                <w:rFonts w:cs="Arial"/>
                <w:sz w:val="18"/>
                <w:szCs w:val="18"/>
              </w:rPr>
              <w:t xml:space="preserve">Rodné priezvisko: </w:t>
            </w:r>
          </w:p>
        </w:tc>
        <w:tc>
          <w:tcPr>
            <w:tcW w:w="3861" w:type="dxa"/>
            <w:vAlign w:val="center"/>
          </w:tcPr>
          <w:p w14:paraId="520E40A2" w14:textId="77777777" w:rsidR="00245CBC" w:rsidRPr="00AD6D49" w:rsidRDefault="00245CBC" w:rsidP="00CC7A54">
            <w:pPr>
              <w:rPr>
                <w:rFonts w:cs="Arial"/>
                <w:sz w:val="18"/>
                <w:szCs w:val="18"/>
              </w:rPr>
            </w:pPr>
            <w:r w:rsidRPr="00AD6D49">
              <w:rPr>
                <w:rFonts w:cs="Arial"/>
                <w:sz w:val="18"/>
                <w:szCs w:val="18"/>
              </w:rPr>
              <w:t>Prezývka:</w:t>
            </w:r>
          </w:p>
        </w:tc>
      </w:tr>
      <w:tr w:rsidR="00AD6D49" w:rsidRPr="00AD6D49" w14:paraId="194CE306" w14:textId="77777777" w:rsidTr="008D346E">
        <w:trPr>
          <w:trHeight w:val="378"/>
        </w:trPr>
        <w:tc>
          <w:tcPr>
            <w:tcW w:w="4205" w:type="dxa"/>
            <w:vAlign w:val="center"/>
          </w:tcPr>
          <w:p w14:paraId="2D7DD058" w14:textId="77777777" w:rsidR="00245CBC" w:rsidRPr="00AD6D49" w:rsidRDefault="00245CBC" w:rsidP="00CC7A54">
            <w:pPr>
              <w:rPr>
                <w:rFonts w:cs="Arial"/>
                <w:sz w:val="18"/>
                <w:szCs w:val="18"/>
              </w:rPr>
            </w:pPr>
            <w:r w:rsidRPr="00AD6D49">
              <w:rPr>
                <w:rFonts w:cs="Arial"/>
                <w:sz w:val="18"/>
                <w:szCs w:val="18"/>
              </w:rPr>
              <w:t>-</w:t>
            </w:r>
          </w:p>
        </w:tc>
        <w:tc>
          <w:tcPr>
            <w:tcW w:w="3861" w:type="dxa"/>
            <w:vAlign w:val="center"/>
          </w:tcPr>
          <w:p w14:paraId="4EAE8C65" w14:textId="77777777" w:rsidR="00245CBC" w:rsidRPr="00AD6D49" w:rsidRDefault="00245CBC" w:rsidP="00CC7A54">
            <w:pPr>
              <w:rPr>
                <w:rFonts w:cs="Arial"/>
                <w:sz w:val="18"/>
                <w:szCs w:val="18"/>
              </w:rPr>
            </w:pPr>
            <w:r w:rsidRPr="00AD6D49">
              <w:rPr>
                <w:rFonts w:cs="Arial"/>
                <w:sz w:val="18"/>
                <w:szCs w:val="18"/>
              </w:rPr>
              <w:t xml:space="preserve">Číslo občianskeho preukazu/pasu: </w:t>
            </w:r>
          </w:p>
        </w:tc>
      </w:tr>
      <w:tr w:rsidR="00AD6D49" w:rsidRPr="00AD6D49" w14:paraId="03AB92A6" w14:textId="77777777" w:rsidTr="008D346E">
        <w:trPr>
          <w:trHeight w:val="378"/>
        </w:trPr>
        <w:tc>
          <w:tcPr>
            <w:tcW w:w="4205" w:type="dxa"/>
            <w:vAlign w:val="center"/>
          </w:tcPr>
          <w:p w14:paraId="35AE18F9" w14:textId="77777777" w:rsidR="00245CBC" w:rsidRPr="00AD6D49" w:rsidRDefault="00245CBC" w:rsidP="00CC7A54">
            <w:pPr>
              <w:rPr>
                <w:rFonts w:cs="Arial"/>
                <w:sz w:val="18"/>
                <w:szCs w:val="18"/>
              </w:rPr>
            </w:pPr>
            <w:r w:rsidRPr="00AD6D49">
              <w:rPr>
                <w:rFonts w:cs="Arial"/>
                <w:sz w:val="18"/>
                <w:szCs w:val="18"/>
              </w:rPr>
              <w:t xml:space="preserve">Pohlavie: </w:t>
            </w:r>
          </w:p>
        </w:tc>
        <w:tc>
          <w:tcPr>
            <w:tcW w:w="3861" w:type="dxa"/>
            <w:vAlign w:val="center"/>
          </w:tcPr>
          <w:p w14:paraId="7300E058" w14:textId="77777777" w:rsidR="00245CBC" w:rsidRPr="00AD6D49" w:rsidRDefault="00245CBC" w:rsidP="00CC7A54">
            <w:pPr>
              <w:rPr>
                <w:rFonts w:cs="Arial"/>
                <w:sz w:val="18"/>
                <w:szCs w:val="18"/>
              </w:rPr>
            </w:pPr>
            <w:r w:rsidRPr="00AD6D49">
              <w:rPr>
                <w:rFonts w:cs="Arial"/>
                <w:sz w:val="18"/>
                <w:szCs w:val="18"/>
              </w:rPr>
              <w:t xml:space="preserve">Štát narodenia: </w:t>
            </w:r>
          </w:p>
        </w:tc>
      </w:tr>
      <w:tr w:rsidR="00AD6D49" w:rsidRPr="00AD6D49" w14:paraId="4243C327" w14:textId="77777777" w:rsidTr="008D346E">
        <w:trPr>
          <w:trHeight w:val="378"/>
        </w:trPr>
        <w:tc>
          <w:tcPr>
            <w:tcW w:w="4205" w:type="dxa"/>
            <w:vAlign w:val="center"/>
          </w:tcPr>
          <w:p w14:paraId="68259563" w14:textId="77777777" w:rsidR="00245CBC" w:rsidRPr="00AD6D49" w:rsidRDefault="00245CBC" w:rsidP="00CC7A54">
            <w:pPr>
              <w:rPr>
                <w:rFonts w:cs="Arial"/>
                <w:sz w:val="18"/>
                <w:szCs w:val="18"/>
              </w:rPr>
            </w:pPr>
            <w:r w:rsidRPr="00AD6D49">
              <w:rPr>
                <w:rFonts w:cs="Arial"/>
                <w:sz w:val="18"/>
                <w:szCs w:val="18"/>
              </w:rPr>
              <w:t xml:space="preserve">Trvalé bydlisko: Ulica, číslo: </w:t>
            </w:r>
          </w:p>
        </w:tc>
        <w:tc>
          <w:tcPr>
            <w:tcW w:w="3861" w:type="dxa"/>
            <w:vAlign w:val="center"/>
          </w:tcPr>
          <w:p w14:paraId="04E0E1D1" w14:textId="77777777" w:rsidR="00245CBC" w:rsidRPr="00AD6D49" w:rsidRDefault="00245CBC" w:rsidP="00CC7A54">
            <w:pPr>
              <w:rPr>
                <w:rFonts w:cs="Arial"/>
                <w:sz w:val="18"/>
                <w:szCs w:val="18"/>
              </w:rPr>
            </w:pPr>
            <w:r w:rsidRPr="00AD6D49">
              <w:rPr>
                <w:rFonts w:cs="Arial"/>
                <w:sz w:val="18"/>
                <w:szCs w:val="18"/>
              </w:rPr>
              <w:t xml:space="preserve">Okres narodenia v SR alebo štát narodenia: </w:t>
            </w:r>
          </w:p>
        </w:tc>
      </w:tr>
      <w:tr w:rsidR="00AD6D49" w:rsidRPr="00AD6D49" w14:paraId="4140A1A4" w14:textId="77777777" w:rsidTr="008D346E">
        <w:trPr>
          <w:trHeight w:val="378"/>
        </w:trPr>
        <w:tc>
          <w:tcPr>
            <w:tcW w:w="4205" w:type="dxa"/>
            <w:vAlign w:val="center"/>
          </w:tcPr>
          <w:p w14:paraId="3CA279CC" w14:textId="77777777" w:rsidR="00245CBC" w:rsidRPr="00AD6D49" w:rsidRDefault="00245CBC" w:rsidP="00CC7A54">
            <w:pPr>
              <w:rPr>
                <w:rFonts w:cs="Arial"/>
                <w:sz w:val="18"/>
                <w:szCs w:val="18"/>
              </w:rPr>
            </w:pPr>
            <w:r w:rsidRPr="00AD6D49">
              <w:rPr>
                <w:rFonts w:cs="Arial"/>
                <w:sz w:val="18"/>
                <w:szCs w:val="18"/>
              </w:rPr>
              <w:t xml:space="preserve">                            Obec: </w:t>
            </w:r>
          </w:p>
        </w:tc>
        <w:tc>
          <w:tcPr>
            <w:tcW w:w="3861" w:type="dxa"/>
            <w:vAlign w:val="center"/>
          </w:tcPr>
          <w:p w14:paraId="40275DA7" w14:textId="77777777" w:rsidR="00245CBC" w:rsidRPr="00AD6D49" w:rsidRDefault="00245CBC" w:rsidP="00CC7A54">
            <w:pPr>
              <w:rPr>
                <w:rFonts w:cs="Arial"/>
                <w:sz w:val="18"/>
                <w:szCs w:val="18"/>
              </w:rPr>
            </w:pPr>
            <w:r w:rsidRPr="00AD6D49">
              <w:rPr>
                <w:rFonts w:cs="Arial"/>
                <w:sz w:val="18"/>
                <w:szCs w:val="18"/>
              </w:rPr>
              <w:t xml:space="preserve">Miesto narodenia: </w:t>
            </w:r>
          </w:p>
        </w:tc>
      </w:tr>
      <w:tr w:rsidR="00AD6D49" w:rsidRPr="00AD6D49" w14:paraId="14B735DA" w14:textId="77777777" w:rsidTr="008D346E">
        <w:trPr>
          <w:trHeight w:val="378"/>
        </w:trPr>
        <w:tc>
          <w:tcPr>
            <w:tcW w:w="4205" w:type="dxa"/>
            <w:vAlign w:val="center"/>
          </w:tcPr>
          <w:p w14:paraId="6785DF7A" w14:textId="77777777" w:rsidR="00245CBC" w:rsidRPr="00AD6D49" w:rsidRDefault="00245CBC" w:rsidP="00CC7A54">
            <w:pPr>
              <w:rPr>
                <w:rFonts w:cs="Arial"/>
                <w:sz w:val="18"/>
                <w:szCs w:val="18"/>
              </w:rPr>
            </w:pPr>
            <w:r w:rsidRPr="00AD6D49">
              <w:rPr>
                <w:rFonts w:cs="Arial"/>
                <w:sz w:val="18"/>
                <w:szCs w:val="18"/>
              </w:rPr>
              <w:t xml:space="preserve">                             PSČ: </w:t>
            </w:r>
          </w:p>
        </w:tc>
        <w:tc>
          <w:tcPr>
            <w:tcW w:w="3861" w:type="dxa"/>
            <w:vAlign w:val="center"/>
          </w:tcPr>
          <w:p w14:paraId="15DB2F6D" w14:textId="77777777" w:rsidR="00245CBC" w:rsidRPr="00AD6D49" w:rsidRDefault="00245CBC" w:rsidP="00CC7A54">
            <w:pPr>
              <w:rPr>
                <w:rFonts w:cs="Arial"/>
                <w:sz w:val="18"/>
                <w:szCs w:val="18"/>
              </w:rPr>
            </w:pPr>
            <w:r w:rsidRPr="00AD6D49">
              <w:rPr>
                <w:rFonts w:cs="Arial"/>
                <w:sz w:val="18"/>
                <w:szCs w:val="18"/>
              </w:rPr>
              <w:t>-</w:t>
            </w:r>
          </w:p>
        </w:tc>
      </w:tr>
    </w:tbl>
    <w:p w14:paraId="5399AA16" w14:textId="77777777" w:rsidR="00245CBC" w:rsidRPr="00AD6D49" w:rsidRDefault="00245CBC" w:rsidP="00CC7A54">
      <w:pPr>
        <w:spacing w:before="120"/>
        <w:rPr>
          <w:rFonts w:cs="Arial"/>
          <w:sz w:val="18"/>
          <w:szCs w:val="18"/>
        </w:rPr>
      </w:pPr>
      <w:r w:rsidRPr="00AD6D49">
        <w:rPr>
          <w:rFonts w:cs="Arial"/>
          <w:b/>
          <w:sz w:val="18"/>
          <w:szCs w:val="18"/>
        </w:rPr>
        <w:t>Údaje matky žiadateľa:</w:t>
      </w:r>
      <w:r w:rsidRPr="00AD6D49">
        <w:rPr>
          <w:rFonts w:cs="Arial"/>
          <w:b/>
          <w:sz w:val="18"/>
          <w:szCs w:val="18"/>
        </w:rPr>
        <w:tab/>
      </w:r>
      <w:r w:rsidRPr="00AD6D49">
        <w:rPr>
          <w:rFonts w:cs="Arial"/>
          <w:sz w:val="18"/>
          <w:szCs w:val="18"/>
        </w:rPr>
        <w:tab/>
      </w:r>
      <w:r w:rsidRPr="00AD6D49">
        <w:rPr>
          <w:rFonts w:cs="Arial"/>
          <w:sz w:val="18"/>
          <w:szCs w:val="18"/>
        </w:rPr>
        <w:tab/>
        <w:t xml:space="preserve">        </w:t>
      </w:r>
      <w:r w:rsidRPr="00AD6D49">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AD6D49" w:rsidRPr="00AD6D49" w14:paraId="721F4624" w14:textId="77777777" w:rsidTr="008D346E">
        <w:trPr>
          <w:trHeight w:val="409"/>
        </w:trPr>
        <w:tc>
          <w:tcPr>
            <w:tcW w:w="4184" w:type="dxa"/>
            <w:vAlign w:val="center"/>
          </w:tcPr>
          <w:p w14:paraId="491EE92E" w14:textId="77777777" w:rsidR="00245CBC" w:rsidRPr="00AD6D49" w:rsidRDefault="00245CBC" w:rsidP="00CC7A54">
            <w:pPr>
              <w:rPr>
                <w:rFonts w:cs="Arial"/>
                <w:sz w:val="18"/>
                <w:szCs w:val="18"/>
              </w:rPr>
            </w:pPr>
            <w:r w:rsidRPr="00AD6D49">
              <w:rPr>
                <w:rFonts w:cs="Arial"/>
                <w:sz w:val="18"/>
                <w:szCs w:val="18"/>
              </w:rPr>
              <w:t xml:space="preserve">Meno: </w:t>
            </w:r>
          </w:p>
        </w:tc>
        <w:tc>
          <w:tcPr>
            <w:tcW w:w="3870" w:type="dxa"/>
            <w:vAlign w:val="center"/>
          </w:tcPr>
          <w:p w14:paraId="41E465B9" w14:textId="77777777" w:rsidR="00245CBC" w:rsidRPr="00AD6D49" w:rsidRDefault="00245CBC" w:rsidP="00CC7A54">
            <w:pPr>
              <w:rPr>
                <w:rFonts w:cs="Arial"/>
                <w:sz w:val="18"/>
                <w:szCs w:val="18"/>
              </w:rPr>
            </w:pPr>
            <w:r w:rsidRPr="00AD6D49">
              <w:rPr>
                <w:rFonts w:cs="Arial"/>
                <w:sz w:val="18"/>
                <w:szCs w:val="18"/>
              </w:rPr>
              <w:t xml:space="preserve">Meno: </w:t>
            </w:r>
          </w:p>
        </w:tc>
      </w:tr>
      <w:tr w:rsidR="00AD6D49" w:rsidRPr="00AD6D49" w14:paraId="00357542" w14:textId="77777777" w:rsidTr="008D346E">
        <w:trPr>
          <w:trHeight w:val="409"/>
        </w:trPr>
        <w:tc>
          <w:tcPr>
            <w:tcW w:w="4184" w:type="dxa"/>
            <w:vAlign w:val="center"/>
          </w:tcPr>
          <w:p w14:paraId="34D2CE69" w14:textId="77777777" w:rsidR="00245CBC" w:rsidRPr="00AD6D49" w:rsidRDefault="00245CBC" w:rsidP="00CC7A54">
            <w:pPr>
              <w:rPr>
                <w:rFonts w:cs="Arial"/>
                <w:sz w:val="18"/>
                <w:szCs w:val="18"/>
              </w:rPr>
            </w:pPr>
            <w:r w:rsidRPr="00AD6D49">
              <w:rPr>
                <w:rFonts w:cs="Arial"/>
                <w:sz w:val="18"/>
                <w:szCs w:val="18"/>
              </w:rPr>
              <w:t xml:space="preserve">Priezvisko: </w:t>
            </w:r>
          </w:p>
        </w:tc>
        <w:tc>
          <w:tcPr>
            <w:tcW w:w="3870" w:type="dxa"/>
            <w:vAlign w:val="center"/>
          </w:tcPr>
          <w:p w14:paraId="16456B63" w14:textId="77777777" w:rsidR="00245CBC" w:rsidRPr="00AD6D49" w:rsidRDefault="00245CBC" w:rsidP="00CC7A54">
            <w:pPr>
              <w:rPr>
                <w:rFonts w:cs="Arial"/>
                <w:sz w:val="18"/>
                <w:szCs w:val="18"/>
              </w:rPr>
            </w:pPr>
            <w:r w:rsidRPr="00AD6D49">
              <w:rPr>
                <w:rFonts w:cs="Arial"/>
                <w:sz w:val="18"/>
                <w:szCs w:val="18"/>
              </w:rPr>
              <w:t xml:space="preserve">Priezvisko: </w:t>
            </w:r>
          </w:p>
        </w:tc>
      </w:tr>
      <w:tr w:rsidR="00AD6D49" w:rsidRPr="00AD6D49" w14:paraId="25ED2EDE" w14:textId="77777777" w:rsidTr="008D346E">
        <w:trPr>
          <w:trHeight w:val="409"/>
        </w:trPr>
        <w:tc>
          <w:tcPr>
            <w:tcW w:w="4184" w:type="dxa"/>
            <w:vAlign w:val="center"/>
          </w:tcPr>
          <w:p w14:paraId="1DE0129C" w14:textId="77777777" w:rsidR="00245CBC" w:rsidRPr="00AD6D49" w:rsidRDefault="00245CBC" w:rsidP="00CC7A54">
            <w:pPr>
              <w:rPr>
                <w:rFonts w:cs="Arial"/>
                <w:sz w:val="18"/>
                <w:szCs w:val="18"/>
              </w:rPr>
            </w:pPr>
            <w:r w:rsidRPr="00AD6D49">
              <w:rPr>
                <w:rFonts w:cs="Arial"/>
                <w:sz w:val="18"/>
                <w:szCs w:val="18"/>
              </w:rPr>
              <w:t xml:space="preserve">Rodné priezvisko: </w:t>
            </w:r>
          </w:p>
        </w:tc>
        <w:tc>
          <w:tcPr>
            <w:tcW w:w="3870" w:type="dxa"/>
            <w:vAlign w:val="center"/>
          </w:tcPr>
          <w:p w14:paraId="3836B5E7" w14:textId="77777777" w:rsidR="00245CBC" w:rsidRPr="00AD6D49" w:rsidRDefault="00245CBC" w:rsidP="00CC7A54">
            <w:pPr>
              <w:rPr>
                <w:rFonts w:cs="Arial"/>
                <w:sz w:val="18"/>
                <w:szCs w:val="18"/>
              </w:rPr>
            </w:pPr>
          </w:p>
        </w:tc>
      </w:tr>
    </w:tbl>
    <w:p w14:paraId="172BCD39" w14:textId="77777777" w:rsidR="00245CBC" w:rsidRPr="005A0017" w:rsidRDefault="00245CBC" w:rsidP="00CC7A54">
      <w:pPr>
        <w:spacing w:after="0"/>
        <w:rPr>
          <w:rFonts w:cs="Arial"/>
          <w:b/>
          <w:sz w:val="14"/>
          <w:szCs w:val="14"/>
        </w:rPr>
      </w:pPr>
      <w:r w:rsidRPr="005A0017">
        <w:rPr>
          <w:rFonts w:cs="Arial"/>
          <w:b/>
          <w:sz w:val="14"/>
          <w:szCs w:val="14"/>
        </w:rPr>
        <w:t>Poučenie:</w:t>
      </w:r>
    </w:p>
    <w:p w14:paraId="066CBDA1" w14:textId="77777777" w:rsidR="00245CBC" w:rsidRPr="005A0017" w:rsidRDefault="00245CBC" w:rsidP="008D210D">
      <w:pPr>
        <w:spacing w:line="240" w:lineRule="auto"/>
        <w:rPr>
          <w:b/>
          <w:sz w:val="14"/>
          <w:szCs w:val="14"/>
        </w:rPr>
      </w:pPr>
      <w:r w:rsidRPr="005A0017">
        <w:rPr>
          <w:sz w:val="14"/>
          <w:szCs w:val="14"/>
        </w:rPr>
        <w:t xml:space="preserve">Osobné údaje sú spracovávané v zmysle zákona č. 18/2010 Z .z. </w:t>
      </w:r>
      <w:r w:rsidRPr="005A0017">
        <w:rPr>
          <w:rFonts w:ascii="Times New Roman" w:eastAsia="Times New Roman" w:hAnsi="Times New Roman" w:cs="Times New Roman"/>
          <w:kern w:val="36"/>
          <w:sz w:val="14"/>
          <w:szCs w:val="14"/>
          <w:lang w:eastAsia="sk-SK"/>
        </w:rPr>
        <w:t xml:space="preserve">zákon o ochrane osobných údajov a o zmene a doplnení niektorých zákonov. </w:t>
      </w:r>
      <w:r w:rsidRPr="005A0017">
        <w:rPr>
          <w:sz w:val="14"/>
          <w:szCs w:val="1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5A0017" w:rsidRDefault="00245CBC" w:rsidP="008D210D">
      <w:pPr>
        <w:spacing w:line="240" w:lineRule="auto"/>
        <w:rPr>
          <w:sz w:val="14"/>
          <w:szCs w:val="14"/>
        </w:rPr>
      </w:pPr>
      <w:r w:rsidRPr="005A0017">
        <w:rPr>
          <w:sz w:val="14"/>
          <w:szCs w:val="14"/>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5A0017" w:rsidRDefault="00245CBC" w:rsidP="008D210D">
      <w:pPr>
        <w:spacing w:line="240" w:lineRule="auto"/>
        <w:rPr>
          <w:sz w:val="14"/>
          <w:szCs w:val="14"/>
        </w:rPr>
      </w:pPr>
      <w:r w:rsidRPr="005A0017">
        <w:rPr>
          <w:sz w:val="14"/>
          <w:szCs w:val="14"/>
        </w:rPr>
        <w:t>Pokiaľ dôjde k odvolaniu tohto súhlasu  nebude možné získať výpis z registra trestov integračnou akciou, čo môže mať dopad na splnenie podmienky poskytnutia príspevku.</w:t>
      </w:r>
    </w:p>
    <w:p w14:paraId="0041CADD" w14:textId="4240ACB3" w:rsidR="00E07EC7" w:rsidRPr="00AD6D49" w:rsidRDefault="00245CBC" w:rsidP="00CC7A54">
      <w:pPr>
        <w:rPr>
          <w:bCs/>
          <w:sz w:val="16"/>
          <w:szCs w:val="16"/>
        </w:rPr>
      </w:pPr>
      <w:r w:rsidRPr="00AD6D49">
        <w:rPr>
          <w:bCs/>
          <w:sz w:val="16"/>
          <w:szCs w:val="16"/>
        </w:rPr>
        <w:t>V ............................, dňa .....................</w:t>
      </w:r>
      <w:bookmarkEnd w:id="141"/>
    </w:p>
    <w:p w14:paraId="7FF9936E" w14:textId="0D8FB0D0" w:rsidR="002E1493" w:rsidRPr="00AD6D49" w:rsidRDefault="002E1493" w:rsidP="00CC7A54">
      <w:pPr>
        <w:pStyle w:val="Nadpis1"/>
        <w:spacing w:before="0"/>
        <w:jc w:val="center"/>
        <w:rPr>
          <w:rFonts w:cs="Calibri"/>
          <w:color w:val="auto"/>
        </w:rPr>
      </w:pPr>
      <w:bookmarkStart w:id="145" w:name="_Toc97792079"/>
      <w:r w:rsidRPr="00AD6D49">
        <w:rPr>
          <w:color w:val="auto"/>
          <w:lang w:eastAsia="sk-SK"/>
        </w:rPr>
        <w:lastRenderedPageBreak/>
        <w:t xml:space="preserve">PRÍLOHA  </w:t>
      </w:r>
      <w:r w:rsidR="00EF0A7C" w:rsidRPr="00AD6D49">
        <w:rPr>
          <w:color w:val="auto"/>
          <w:lang w:eastAsia="sk-SK"/>
        </w:rPr>
        <w:t>K</w:t>
      </w:r>
      <w:r w:rsidRPr="00AD6D49">
        <w:rPr>
          <w:color w:val="auto"/>
          <w:lang w:eastAsia="sk-SK"/>
        </w:rPr>
        <w:t xml:space="preserve"> –  </w:t>
      </w:r>
      <w:r w:rsidRPr="00AD6D49">
        <w:rPr>
          <w:rFonts w:cs="Calibri"/>
          <w:color w:val="auto"/>
        </w:rPr>
        <w:t>ZOZNAM DÔVERNÝCH INFORMÁCIÍ</w:t>
      </w:r>
      <w:bookmarkEnd w:id="145"/>
    </w:p>
    <w:p w14:paraId="5C7ED4F5" w14:textId="77777777" w:rsidR="003716EC" w:rsidRPr="00AD6D49" w:rsidRDefault="003716EC" w:rsidP="00CC7A54"/>
    <w:p w14:paraId="2499ED6E" w14:textId="77777777" w:rsidR="002E1493" w:rsidRPr="00AD6D49" w:rsidRDefault="002E1493" w:rsidP="00CC7A54">
      <w:pPr>
        <w:tabs>
          <w:tab w:val="left" w:pos="1440"/>
          <w:tab w:val="right" w:pos="9000"/>
        </w:tabs>
        <w:spacing w:line="80" w:lineRule="atLeast"/>
        <w:ind w:right="-141"/>
        <w:rPr>
          <w:rFonts w:cs="Times New Roman"/>
          <w:b/>
          <w:spacing w:val="10"/>
        </w:rPr>
      </w:pPr>
      <w:r w:rsidRPr="00AD6D49">
        <w:rPr>
          <w:rFonts w:cs="Arial"/>
        </w:rPr>
        <w:t xml:space="preserve"> </w:t>
      </w:r>
      <w:r w:rsidRPr="00AD6D49">
        <w:rPr>
          <w:rFonts w:cs="Times New Roman"/>
          <w:spacing w:val="10"/>
        </w:rPr>
        <w:t>Verejný obstarávateľ</w:t>
      </w:r>
      <w:r w:rsidRPr="00AD6D49">
        <w:rPr>
          <w:rFonts w:cs="Times New Roman"/>
          <w:b/>
          <w:spacing w:val="10"/>
        </w:rPr>
        <w:t xml:space="preserve">:   </w:t>
      </w:r>
      <w:sdt>
        <w:sdtPr>
          <w:rPr>
            <w:b/>
          </w:rPr>
          <w:alias w:val="E[Company].CompanyTitle"/>
          <w:tag w:val="entity:Company|CompanyTitle"/>
          <w:id w:val="1698580310"/>
        </w:sdtPr>
        <w:sdtEndPr/>
        <w:sdtContent>
          <w:r w:rsidRPr="00AD6D49">
            <w:rPr>
              <w:b/>
            </w:rPr>
            <w:t xml:space="preserve"> </w:t>
          </w:r>
        </w:sdtContent>
      </w:sdt>
      <w:r w:rsidRPr="00AD6D49">
        <w:rPr>
          <w:rStyle w:val="Vrazn"/>
          <w:rFonts w:cs="Arial"/>
        </w:rPr>
        <w:t xml:space="preserve"> Nitriansky samosprávny kraj,</w:t>
      </w:r>
      <w:r w:rsidRPr="00AD6D49">
        <w:rPr>
          <w:rFonts w:cs="Times New Roman"/>
          <w:b/>
          <w:spacing w:val="10"/>
        </w:rPr>
        <w:t xml:space="preserve"> Rázusova 2A, 949 01  Nitra</w:t>
      </w:r>
      <w:r w:rsidRPr="00AD6D49">
        <w:rPr>
          <w:rStyle w:val="Vrazn"/>
          <w:rFonts w:cs="Arial"/>
        </w:rPr>
        <w:t xml:space="preserve"> </w:t>
      </w:r>
    </w:p>
    <w:p w14:paraId="016295E0" w14:textId="222D2072" w:rsidR="002E1493" w:rsidRPr="00AD6D49" w:rsidRDefault="002E1493" w:rsidP="00CC7A54">
      <w:pPr>
        <w:rPr>
          <w:rStyle w:val="Vrazn"/>
          <w:rFonts w:cs="Arial"/>
        </w:rPr>
      </w:pPr>
      <w:r w:rsidRPr="00AD6D49">
        <w:rPr>
          <w:rFonts w:eastAsia="Times New Roman" w:cs="Times New Roman"/>
          <w:spacing w:val="-1"/>
        </w:rPr>
        <w:t>Názov</w:t>
      </w:r>
      <w:r w:rsidR="00632E4C" w:rsidRPr="00AD6D49">
        <w:rPr>
          <w:rFonts w:eastAsia="Times New Roman" w:cs="Times New Roman"/>
          <w:spacing w:val="-1"/>
        </w:rPr>
        <w:t xml:space="preserve"> zákazky</w:t>
      </w:r>
      <w:r w:rsidRPr="00AD6D49">
        <w:rPr>
          <w:rFonts w:eastAsia="Times New Roman" w:cs="Times New Roman"/>
          <w:spacing w:val="-1"/>
        </w:rPr>
        <w:t>:</w:t>
      </w:r>
      <w:r w:rsidRPr="00AD6D49">
        <w:rPr>
          <w:rFonts w:eastAsia="Times New Roman" w:cs="Times New Roman"/>
          <w:spacing w:val="1"/>
        </w:rPr>
        <w:t xml:space="preserve"> </w:t>
      </w:r>
      <w:r w:rsidRPr="00AD6D49">
        <w:rPr>
          <w:rFonts w:eastAsia="Times New Roman" w:cs="Times New Roman"/>
          <w:spacing w:val="-1"/>
        </w:rPr>
        <w:t xml:space="preserve"> </w:t>
      </w:r>
      <w:r w:rsidR="00815A53" w:rsidRPr="00AD6D49">
        <w:rPr>
          <w:b/>
        </w:rPr>
        <w:t>„</w:t>
      </w:r>
      <w:r w:rsidR="005A0017" w:rsidRPr="00F7053B">
        <w:rPr>
          <w:b/>
        </w:rPr>
        <w:t xml:space="preserve">Centrum športu Nitrianskeho samosprávneho kraja“ </w:t>
      </w:r>
      <w:r w:rsidR="005A0017">
        <w:rPr>
          <w:b/>
        </w:rPr>
        <w:t>-</w:t>
      </w:r>
      <w:r w:rsidR="005A0017" w:rsidRPr="00F7053B">
        <w:rPr>
          <w:b/>
        </w:rPr>
        <w:t xml:space="preserve"> výstavba 400 m atletickej dráhy s certifikáciou IAAF s tartanovým povrchom </w:t>
      </w:r>
      <w:r w:rsidR="005A0017">
        <w:rPr>
          <w:b/>
        </w:rPr>
        <w:t>-</w:t>
      </w:r>
      <w:r w:rsidR="005A0017" w:rsidRPr="00F7053B">
        <w:rPr>
          <w:b/>
        </w:rPr>
        <w:t xml:space="preserve"> 1.časť projektu - Spojená škola Nitra</w:t>
      </w:r>
      <w:r w:rsidR="00815A53" w:rsidRPr="00AD6D49">
        <w:rPr>
          <w:b/>
        </w:rPr>
        <w:t>“</w:t>
      </w:r>
      <w:r w:rsidR="00815A53" w:rsidRPr="00AD6D49" w:rsidDel="00815A53">
        <w:rPr>
          <w:rStyle w:val="Vrazn"/>
          <w:rFonts w:cs="Arial"/>
        </w:rPr>
        <w:t xml:space="preserve"> </w:t>
      </w:r>
      <w:r w:rsidR="00000906" w:rsidRPr="00AD6D49">
        <w:rPr>
          <w:rStyle w:val="Vrazn"/>
          <w:rFonts w:cs="Arial"/>
        </w:rPr>
        <w:t xml:space="preserve"> </w:t>
      </w:r>
      <w:r w:rsidR="00000906" w:rsidRPr="00AD6D49">
        <w:rPr>
          <w:rFonts w:cs="Times New Roman"/>
        </w:rPr>
        <w:t xml:space="preserve"> </w:t>
      </w:r>
    </w:p>
    <w:p w14:paraId="4A4C9BD1"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Názov spoločnosti *) </w:t>
      </w:r>
    </w:p>
    <w:p w14:paraId="780287E0"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14238C3F"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Sídlo alebo miesto podnikania *) </w:t>
      </w:r>
    </w:p>
    <w:p w14:paraId="32C807B5"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3EDC74C9"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PSČ *) </w:t>
      </w:r>
    </w:p>
    <w:p w14:paraId="2A79082E"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003B994B"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Mesto *) </w:t>
      </w:r>
    </w:p>
    <w:p w14:paraId="097477CA"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542433EF"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Štát *) </w:t>
      </w:r>
    </w:p>
    <w:p w14:paraId="0BE93ED8"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0E1CA5A9"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Štatutárny zástupca *) </w:t>
      </w:r>
    </w:p>
    <w:p w14:paraId="7C0BF8EA"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725935DF"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IČO*) </w:t>
      </w:r>
    </w:p>
    <w:p w14:paraId="6374986E"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0B08ADDF" w14:textId="77777777" w:rsidR="00FD34C5" w:rsidRPr="00AD6D49" w:rsidRDefault="00FD34C5" w:rsidP="00CC7A54">
      <w:pPr>
        <w:autoSpaceDE w:val="0"/>
        <w:autoSpaceDN w:val="0"/>
        <w:adjustRightInd w:val="0"/>
        <w:spacing w:after="0" w:line="240" w:lineRule="auto"/>
        <w:rPr>
          <w:rFonts w:eastAsia="Franklin Gothic Book" w:cs="Franklin Gothic Book"/>
        </w:rPr>
      </w:pPr>
      <w:r w:rsidRPr="00AD6D49">
        <w:rPr>
          <w:rFonts w:eastAsia="Franklin Gothic Book" w:cs="Franklin Gothic Book"/>
        </w:rPr>
        <w:t xml:space="preserve">E-mail *) </w:t>
      </w:r>
    </w:p>
    <w:p w14:paraId="67030BCA" w14:textId="77777777" w:rsidR="00FD34C5" w:rsidRPr="00AD6D49" w:rsidRDefault="00FD34C5" w:rsidP="00AD6D49">
      <w:pPr>
        <w:autoSpaceDE w:val="0"/>
        <w:autoSpaceDN w:val="0"/>
        <w:adjustRightInd w:val="0"/>
        <w:spacing w:after="0" w:line="240" w:lineRule="auto"/>
        <w:contextualSpacing/>
        <w:rPr>
          <w:rFonts w:eastAsia="Franklin Gothic Book" w:cs="Franklin Gothic Book"/>
        </w:rPr>
      </w:pPr>
    </w:p>
    <w:p w14:paraId="7AE84508" w14:textId="77777777" w:rsidR="00FD34C5" w:rsidRPr="00AD6D49" w:rsidRDefault="00FD34C5" w:rsidP="00CC7A54">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AD6D49">
        <w:rPr>
          <w:rFonts w:eastAsia="Franklin Gothic Book" w:cs="Franklin Gothic Book"/>
        </w:rPr>
        <w:t>Telefón *)</w:t>
      </w:r>
    </w:p>
    <w:p w14:paraId="4000B6E8" w14:textId="7675BAFE" w:rsidR="000A7F95" w:rsidRPr="00AD6D49" w:rsidRDefault="000A7F95" w:rsidP="00CC7A54">
      <w:pPr>
        <w:rPr>
          <w:bCs/>
          <w:sz w:val="16"/>
          <w:szCs w:val="16"/>
        </w:rPr>
      </w:pPr>
    </w:p>
    <w:p w14:paraId="612FC78E" w14:textId="7E85EAB5" w:rsidR="003E0757" w:rsidRPr="00AD6D49" w:rsidRDefault="000A7F95" w:rsidP="00CC7A54">
      <w:pPr>
        <w:tabs>
          <w:tab w:val="left" w:pos="1440"/>
          <w:tab w:val="right" w:pos="9000"/>
        </w:tabs>
        <w:spacing w:line="80" w:lineRule="atLeast"/>
        <w:ind w:right="-141"/>
        <w:rPr>
          <w:rFonts w:cs="Times New Roman"/>
          <w:b/>
          <w:spacing w:val="10"/>
        </w:rPr>
      </w:pPr>
      <w:r w:rsidRPr="00AD6D49">
        <w:rPr>
          <w:rFonts w:ascii="Calibri" w:hAnsi="Calibri" w:cs="Calibri"/>
        </w:rPr>
        <w:t>Dolu podpísaný zástupca uchádzača týmto čestne vyhlasujem, že naša ponuka predložená v súťaži na predmet zákazky:</w:t>
      </w:r>
      <w:r w:rsidR="003E0757" w:rsidRPr="00AD6D49">
        <w:rPr>
          <w:rStyle w:val="Vrazn"/>
          <w:rFonts w:cs="Arial"/>
        </w:rPr>
        <w:t xml:space="preserve"> </w:t>
      </w:r>
      <w:r w:rsidR="00815A53" w:rsidRPr="00AD6D49">
        <w:rPr>
          <w:b/>
        </w:rPr>
        <w:t>„</w:t>
      </w:r>
      <w:r w:rsidR="001923D9" w:rsidRPr="00F7053B">
        <w:rPr>
          <w:b/>
        </w:rPr>
        <w:t xml:space="preserve">Centrum športu Nitrianskeho samosprávneho kraja“ </w:t>
      </w:r>
      <w:r w:rsidR="001923D9">
        <w:rPr>
          <w:b/>
        </w:rPr>
        <w:t>-</w:t>
      </w:r>
      <w:r w:rsidR="001923D9" w:rsidRPr="00F7053B">
        <w:rPr>
          <w:b/>
        </w:rPr>
        <w:t xml:space="preserve"> výstavba 400 m atletickej dráhy s certifikáciou IAAF s tartanovým povrchom </w:t>
      </w:r>
      <w:r w:rsidR="001923D9">
        <w:rPr>
          <w:b/>
        </w:rPr>
        <w:t>-</w:t>
      </w:r>
      <w:r w:rsidR="001923D9" w:rsidRPr="00F7053B">
        <w:rPr>
          <w:b/>
        </w:rPr>
        <w:t xml:space="preserve"> 1.časť projektu - Spojená škola Nitra</w:t>
      </w:r>
      <w:r w:rsidR="00815A53" w:rsidRPr="00AD6D49">
        <w:rPr>
          <w:b/>
        </w:rPr>
        <w:t>“</w:t>
      </w:r>
      <w:r w:rsidR="00815A53" w:rsidRPr="00AD6D49" w:rsidDel="00815A53">
        <w:rPr>
          <w:rStyle w:val="Vrazn"/>
          <w:rFonts w:cs="Arial"/>
        </w:rPr>
        <w:t xml:space="preserve"> </w:t>
      </w:r>
      <w:r w:rsidR="00000906" w:rsidRPr="00AD6D49">
        <w:rPr>
          <w:rStyle w:val="Vrazn"/>
          <w:rFonts w:cs="Arial"/>
        </w:rPr>
        <w:t xml:space="preserve"> </w:t>
      </w:r>
      <w:r w:rsidR="00000906" w:rsidRPr="00AD6D49">
        <w:rPr>
          <w:rFonts w:cs="Times New Roman"/>
        </w:rPr>
        <w:t xml:space="preserve"> </w:t>
      </w:r>
    </w:p>
    <w:p w14:paraId="700BDF8D" w14:textId="77777777" w:rsidR="000A7F95" w:rsidRPr="00AD6D49" w:rsidRDefault="000A7F95" w:rsidP="00745456">
      <w:pPr>
        <w:numPr>
          <w:ilvl w:val="0"/>
          <w:numId w:val="32"/>
        </w:numPr>
        <w:autoSpaceDE w:val="0"/>
        <w:autoSpaceDN w:val="0"/>
        <w:adjustRightInd w:val="0"/>
        <w:spacing w:after="0" w:line="240" w:lineRule="auto"/>
        <w:rPr>
          <w:rFonts w:ascii="Calibri" w:hAnsi="Calibri" w:cs="Calibri"/>
        </w:rPr>
      </w:pPr>
      <w:r w:rsidRPr="00AD6D49">
        <w:rPr>
          <w:rFonts w:ascii="Calibri" w:hAnsi="Calibri" w:cs="Calibri"/>
        </w:rPr>
        <w:t xml:space="preserve">a) neobsahuje žiadne dôverné informácie, alebo </w:t>
      </w:r>
    </w:p>
    <w:p w14:paraId="128C05B6" w14:textId="77777777" w:rsidR="000A7F95" w:rsidRPr="00AD6D49" w:rsidRDefault="000A7F95" w:rsidP="00CC7A54">
      <w:pPr>
        <w:autoSpaceDE w:val="0"/>
        <w:autoSpaceDN w:val="0"/>
        <w:adjustRightInd w:val="0"/>
        <w:spacing w:after="0" w:line="240" w:lineRule="auto"/>
        <w:rPr>
          <w:rFonts w:ascii="Calibri" w:hAnsi="Calibri" w:cs="Calibri"/>
        </w:rPr>
      </w:pPr>
    </w:p>
    <w:p w14:paraId="20C3C74C" w14:textId="77777777" w:rsidR="000A7F95" w:rsidRPr="00AD6D49" w:rsidRDefault="000A7F95" w:rsidP="00745456">
      <w:pPr>
        <w:numPr>
          <w:ilvl w:val="0"/>
          <w:numId w:val="33"/>
        </w:numPr>
        <w:autoSpaceDE w:val="0"/>
        <w:autoSpaceDN w:val="0"/>
        <w:adjustRightInd w:val="0"/>
        <w:spacing w:after="0" w:line="240" w:lineRule="auto"/>
        <w:rPr>
          <w:rFonts w:ascii="Calibri" w:hAnsi="Calibri" w:cs="Calibri"/>
        </w:rPr>
      </w:pPr>
      <w:r w:rsidRPr="00AD6D49">
        <w:rPr>
          <w:rFonts w:ascii="Calibri" w:hAnsi="Calibri" w:cs="Calibri"/>
        </w:rPr>
        <w:t xml:space="preserve">b) obsahuje dôverné informácie, ktoré sú v ponuke označené slovom „DÔVERNÉ“, alebo </w:t>
      </w:r>
    </w:p>
    <w:p w14:paraId="11C18096" w14:textId="77777777" w:rsidR="000A7F95" w:rsidRPr="00AD6D49" w:rsidRDefault="000A7F95" w:rsidP="00CC7A54">
      <w:pPr>
        <w:autoSpaceDE w:val="0"/>
        <w:autoSpaceDN w:val="0"/>
        <w:adjustRightInd w:val="0"/>
        <w:spacing w:after="0" w:line="240" w:lineRule="auto"/>
        <w:rPr>
          <w:rFonts w:ascii="Calibri" w:hAnsi="Calibri" w:cs="Calibri"/>
        </w:rPr>
      </w:pPr>
    </w:p>
    <w:p w14:paraId="476EA307" w14:textId="1555DD95" w:rsidR="000A7F95" w:rsidRPr="00AD6D49" w:rsidRDefault="000A7F95" w:rsidP="00745456">
      <w:pPr>
        <w:numPr>
          <w:ilvl w:val="0"/>
          <w:numId w:val="34"/>
        </w:numPr>
        <w:autoSpaceDE w:val="0"/>
        <w:autoSpaceDN w:val="0"/>
        <w:adjustRightInd w:val="0"/>
        <w:spacing w:after="0" w:line="240" w:lineRule="auto"/>
        <w:rPr>
          <w:rFonts w:ascii="Calibri" w:hAnsi="Calibri" w:cs="Calibri"/>
        </w:rPr>
      </w:pPr>
      <w:r w:rsidRPr="00AD6D49">
        <w:rPr>
          <w:rFonts w:ascii="Calibri" w:hAnsi="Calibri" w:cs="Calibri"/>
        </w:rPr>
        <w:t xml:space="preserve">c) obsahuje nasledovné dôverné informácie </w:t>
      </w:r>
    </w:p>
    <w:p w14:paraId="1A225AA6" w14:textId="77777777" w:rsidR="003E0757" w:rsidRPr="00AD6D49" w:rsidRDefault="003E0757" w:rsidP="00745456">
      <w:pPr>
        <w:numPr>
          <w:ilvl w:val="0"/>
          <w:numId w:val="34"/>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AD6D49" w:rsidRPr="00AD6D49" w14:paraId="2CF72A2A" w14:textId="77777777" w:rsidTr="000A7F95">
        <w:trPr>
          <w:trHeight w:val="120"/>
        </w:trPr>
        <w:tc>
          <w:tcPr>
            <w:tcW w:w="2919" w:type="dxa"/>
          </w:tcPr>
          <w:p w14:paraId="7A7127A5" w14:textId="46F26E7B" w:rsidR="000A7F95" w:rsidRPr="00AD6D49" w:rsidRDefault="000A7F95" w:rsidP="00CC7A54">
            <w:pPr>
              <w:autoSpaceDE w:val="0"/>
              <w:autoSpaceDN w:val="0"/>
              <w:adjustRightInd w:val="0"/>
              <w:spacing w:after="0" w:line="240" w:lineRule="auto"/>
              <w:rPr>
                <w:rFonts w:ascii="Calibri" w:hAnsi="Calibri" w:cs="Calibri"/>
                <w:sz w:val="23"/>
                <w:szCs w:val="23"/>
              </w:rPr>
            </w:pPr>
            <w:r w:rsidRPr="00AD6D49">
              <w:rPr>
                <w:rFonts w:ascii="Calibri" w:hAnsi="Calibri" w:cs="Calibri"/>
                <w:b/>
                <w:bCs/>
                <w:sz w:val="23"/>
                <w:szCs w:val="23"/>
              </w:rPr>
              <w:t>P.</w:t>
            </w:r>
            <w:r w:rsidR="003E0757" w:rsidRPr="00AD6D49">
              <w:rPr>
                <w:rFonts w:ascii="Calibri" w:hAnsi="Calibri" w:cs="Calibri"/>
                <w:b/>
                <w:bCs/>
                <w:sz w:val="23"/>
                <w:szCs w:val="23"/>
              </w:rPr>
              <w:t xml:space="preserve"> </w:t>
            </w:r>
            <w:r w:rsidRPr="00AD6D49">
              <w:rPr>
                <w:rFonts w:ascii="Calibri" w:hAnsi="Calibri" w:cs="Calibri"/>
                <w:b/>
                <w:bCs/>
                <w:sz w:val="23"/>
                <w:szCs w:val="23"/>
              </w:rPr>
              <w:t xml:space="preserve">č. </w:t>
            </w:r>
          </w:p>
        </w:tc>
        <w:tc>
          <w:tcPr>
            <w:tcW w:w="2919" w:type="dxa"/>
          </w:tcPr>
          <w:p w14:paraId="620AD88E" w14:textId="77777777" w:rsidR="000A7F95" w:rsidRPr="00AD6D49" w:rsidRDefault="000A7F95" w:rsidP="00CC7A54">
            <w:pPr>
              <w:autoSpaceDE w:val="0"/>
              <w:autoSpaceDN w:val="0"/>
              <w:adjustRightInd w:val="0"/>
              <w:spacing w:after="0" w:line="240" w:lineRule="auto"/>
              <w:rPr>
                <w:rFonts w:ascii="Calibri" w:hAnsi="Calibri" w:cs="Calibri"/>
                <w:sz w:val="23"/>
                <w:szCs w:val="23"/>
              </w:rPr>
            </w:pPr>
            <w:r w:rsidRPr="00AD6D49">
              <w:rPr>
                <w:rFonts w:ascii="Calibri" w:hAnsi="Calibri" w:cs="Calibri"/>
                <w:b/>
                <w:bCs/>
                <w:sz w:val="23"/>
                <w:szCs w:val="23"/>
              </w:rPr>
              <w:t xml:space="preserve">Názov dokladu </w:t>
            </w:r>
          </w:p>
        </w:tc>
        <w:tc>
          <w:tcPr>
            <w:tcW w:w="2920" w:type="dxa"/>
          </w:tcPr>
          <w:p w14:paraId="5522A3EA" w14:textId="77777777" w:rsidR="000A7F95" w:rsidRPr="00AD6D49" w:rsidRDefault="000A7F95" w:rsidP="00CC7A54">
            <w:pPr>
              <w:autoSpaceDE w:val="0"/>
              <w:autoSpaceDN w:val="0"/>
              <w:adjustRightInd w:val="0"/>
              <w:spacing w:after="0" w:line="240" w:lineRule="auto"/>
              <w:rPr>
                <w:rFonts w:ascii="Calibri" w:hAnsi="Calibri" w:cs="Calibri"/>
                <w:sz w:val="23"/>
                <w:szCs w:val="23"/>
              </w:rPr>
            </w:pPr>
            <w:r w:rsidRPr="00AD6D49">
              <w:rPr>
                <w:rFonts w:ascii="Calibri" w:hAnsi="Calibri" w:cs="Calibri"/>
                <w:b/>
                <w:bCs/>
                <w:sz w:val="23"/>
                <w:szCs w:val="23"/>
              </w:rPr>
              <w:t xml:space="preserve">Strana ponuky </w:t>
            </w:r>
          </w:p>
        </w:tc>
      </w:tr>
      <w:tr w:rsidR="00AD6D49" w:rsidRPr="00AD6D49" w14:paraId="664A3F1D" w14:textId="77777777">
        <w:trPr>
          <w:trHeight w:val="99"/>
        </w:trPr>
        <w:tc>
          <w:tcPr>
            <w:tcW w:w="8758" w:type="dxa"/>
            <w:gridSpan w:val="3"/>
          </w:tcPr>
          <w:p w14:paraId="21196527" w14:textId="77777777" w:rsidR="000A7F95" w:rsidRPr="00AD6D49" w:rsidRDefault="000A7F95" w:rsidP="00CC7A54">
            <w:pPr>
              <w:autoSpaceDE w:val="0"/>
              <w:autoSpaceDN w:val="0"/>
              <w:adjustRightInd w:val="0"/>
              <w:spacing w:after="0" w:line="240" w:lineRule="auto"/>
              <w:rPr>
                <w:rFonts w:ascii="Calibri" w:hAnsi="Calibri" w:cs="Calibri"/>
                <w:sz w:val="20"/>
                <w:szCs w:val="20"/>
              </w:rPr>
            </w:pPr>
            <w:r w:rsidRPr="00AD6D49">
              <w:rPr>
                <w:rFonts w:ascii="Calibri" w:hAnsi="Calibri" w:cs="Calibri"/>
                <w:sz w:val="20"/>
                <w:szCs w:val="20"/>
              </w:rPr>
              <w:t xml:space="preserve">1. </w:t>
            </w:r>
          </w:p>
        </w:tc>
      </w:tr>
      <w:tr w:rsidR="00AD6D49" w:rsidRPr="00AD6D49" w14:paraId="2412A1D2" w14:textId="77777777">
        <w:trPr>
          <w:trHeight w:val="99"/>
        </w:trPr>
        <w:tc>
          <w:tcPr>
            <w:tcW w:w="8758" w:type="dxa"/>
            <w:gridSpan w:val="3"/>
          </w:tcPr>
          <w:p w14:paraId="49643358" w14:textId="77777777" w:rsidR="000A7F95" w:rsidRPr="00AD6D49" w:rsidRDefault="000A7F95" w:rsidP="00CC7A54">
            <w:pPr>
              <w:autoSpaceDE w:val="0"/>
              <w:autoSpaceDN w:val="0"/>
              <w:adjustRightInd w:val="0"/>
              <w:spacing w:after="0" w:line="240" w:lineRule="auto"/>
              <w:rPr>
                <w:rFonts w:ascii="Calibri" w:hAnsi="Calibri" w:cs="Calibri"/>
                <w:sz w:val="20"/>
                <w:szCs w:val="20"/>
              </w:rPr>
            </w:pPr>
            <w:r w:rsidRPr="00AD6D49">
              <w:rPr>
                <w:rFonts w:ascii="Calibri" w:hAnsi="Calibri" w:cs="Calibri"/>
                <w:sz w:val="20"/>
                <w:szCs w:val="20"/>
              </w:rPr>
              <w:t xml:space="preserve">2. </w:t>
            </w:r>
          </w:p>
        </w:tc>
      </w:tr>
      <w:tr w:rsidR="00AD6D49" w:rsidRPr="00AD6D49" w14:paraId="3B31F795" w14:textId="77777777">
        <w:trPr>
          <w:trHeight w:val="99"/>
        </w:trPr>
        <w:tc>
          <w:tcPr>
            <w:tcW w:w="8758" w:type="dxa"/>
            <w:gridSpan w:val="3"/>
          </w:tcPr>
          <w:p w14:paraId="2EB0F360" w14:textId="77777777" w:rsidR="000A7F95" w:rsidRPr="00AD6D49" w:rsidRDefault="000A7F95" w:rsidP="00CC7A54">
            <w:pPr>
              <w:autoSpaceDE w:val="0"/>
              <w:autoSpaceDN w:val="0"/>
              <w:adjustRightInd w:val="0"/>
              <w:spacing w:after="0" w:line="240" w:lineRule="auto"/>
              <w:rPr>
                <w:rFonts w:ascii="Calibri" w:hAnsi="Calibri" w:cs="Calibri"/>
                <w:sz w:val="20"/>
                <w:szCs w:val="20"/>
              </w:rPr>
            </w:pPr>
            <w:r w:rsidRPr="00AD6D49">
              <w:rPr>
                <w:rFonts w:ascii="Calibri" w:hAnsi="Calibri" w:cs="Calibri"/>
                <w:sz w:val="20"/>
                <w:szCs w:val="20"/>
              </w:rPr>
              <w:t xml:space="preserve">3. </w:t>
            </w:r>
          </w:p>
          <w:p w14:paraId="19140C1A" w14:textId="77777777" w:rsidR="000A7F95" w:rsidRPr="00AD6D49" w:rsidRDefault="000A7F95" w:rsidP="00CC7A54">
            <w:pPr>
              <w:autoSpaceDE w:val="0"/>
              <w:autoSpaceDN w:val="0"/>
              <w:adjustRightInd w:val="0"/>
              <w:spacing w:after="0" w:line="240" w:lineRule="auto"/>
              <w:rPr>
                <w:rFonts w:ascii="Calibri" w:hAnsi="Calibri" w:cs="Calibri"/>
                <w:sz w:val="20"/>
                <w:szCs w:val="20"/>
              </w:rPr>
            </w:pPr>
          </w:p>
          <w:p w14:paraId="2DEB3650" w14:textId="77777777" w:rsidR="000A7F95" w:rsidRPr="00AD6D49" w:rsidRDefault="000A7F95" w:rsidP="00CC7A54">
            <w:pPr>
              <w:autoSpaceDE w:val="0"/>
              <w:autoSpaceDN w:val="0"/>
              <w:adjustRightInd w:val="0"/>
              <w:spacing w:after="0" w:line="240" w:lineRule="auto"/>
              <w:rPr>
                <w:rFonts w:ascii="Calibri" w:hAnsi="Calibri" w:cs="Calibri"/>
                <w:sz w:val="20"/>
                <w:szCs w:val="20"/>
              </w:rPr>
            </w:pPr>
          </w:p>
          <w:p w14:paraId="1DD5BE03" w14:textId="77777777" w:rsidR="000A7F95" w:rsidRPr="00AD6D49" w:rsidRDefault="000A7F95" w:rsidP="00CC7A54">
            <w:pPr>
              <w:autoSpaceDE w:val="0"/>
              <w:autoSpaceDN w:val="0"/>
              <w:adjustRightInd w:val="0"/>
              <w:spacing w:after="0" w:line="240" w:lineRule="auto"/>
              <w:rPr>
                <w:rFonts w:ascii="Calibri" w:hAnsi="Calibri" w:cs="Calibri"/>
                <w:sz w:val="20"/>
                <w:szCs w:val="20"/>
              </w:rPr>
            </w:pPr>
          </w:p>
          <w:p w14:paraId="79D6A983" w14:textId="338F5C53" w:rsidR="000A7F95" w:rsidRPr="00AD6D49" w:rsidRDefault="000A7F95" w:rsidP="00CC7A54">
            <w:pPr>
              <w:autoSpaceDE w:val="0"/>
              <w:autoSpaceDN w:val="0"/>
              <w:adjustRightInd w:val="0"/>
              <w:spacing w:after="0" w:line="240" w:lineRule="auto"/>
              <w:rPr>
                <w:rFonts w:ascii="Calibri" w:hAnsi="Calibri" w:cs="Calibri"/>
                <w:sz w:val="20"/>
                <w:szCs w:val="20"/>
              </w:rPr>
            </w:pPr>
          </w:p>
        </w:tc>
      </w:tr>
    </w:tbl>
    <w:p w14:paraId="005FCC36" w14:textId="77777777" w:rsidR="000A7F95" w:rsidRPr="00AD6D49" w:rsidRDefault="000A7F95" w:rsidP="00CC7A54">
      <w:pPr>
        <w:autoSpaceDE w:val="0"/>
        <w:autoSpaceDN w:val="0"/>
        <w:adjustRightInd w:val="0"/>
        <w:spacing w:after="0" w:line="240" w:lineRule="auto"/>
        <w:rPr>
          <w:rFonts w:ascii="Calibri" w:hAnsi="Calibri" w:cs="Calibri"/>
        </w:rPr>
      </w:pPr>
      <w:r w:rsidRPr="00AD6D49">
        <w:rPr>
          <w:rFonts w:ascii="Calibri" w:hAnsi="Calibri" w:cs="Calibri"/>
        </w:rPr>
        <w:t xml:space="preserve">.......................................,dňa ...................... ........................................................ </w:t>
      </w:r>
    </w:p>
    <w:p w14:paraId="7629DBB3" w14:textId="77777777" w:rsidR="000A7F95" w:rsidRPr="00AD6D49" w:rsidRDefault="000A7F95" w:rsidP="00CC7A54">
      <w:pPr>
        <w:autoSpaceDE w:val="0"/>
        <w:autoSpaceDN w:val="0"/>
        <w:adjustRightInd w:val="0"/>
        <w:spacing w:after="0" w:line="240" w:lineRule="auto"/>
        <w:rPr>
          <w:rFonts w:ascii="Calibri" w:hAnsi="Calibri" w:cs="Calibri"/>
          <w:sz w:val="14"/>
          <w:szCs w:val="14"/>
        </w:rPr>
      </w:pPr>
      <w:r w:rsidRPr="00AD6D49">
        <w:rPr>
          <w:rFonts w:ascii="Calibri" w:hAnsi="Calibri" w:cs="Calibri"/>
        </w:rPr>
        <w:t>meno a priezvisko, funkcia, podpis</w:t>
      </w:r>
      <w:r w:rsidRPr="00AD6D49">
        <w:rPr>
          <w:rFonts w:ascii="Calibri" w:hAnsi="Calibri" w:cs="Calibri"/>
          <w:sz w:val="14"/>
          <w:szCs w:val="14"/>
        </w:rPr>
        <w:t xml:space="preserve">1 </w:t>
      </w:r>
    </w:p>
    <w:p w14:paraId="1EF45DC0" w14:textId="6238BFF5" w:rsidR="00A71603" w:rsidRPr="00AD6D49" w:rsidRDefault="000A7F95" w:rsidP="00CC7A54">
      <w:pPr>
        <w:rPr>
          <w:rFonts w:ascii="Calibri" w:hAnsi="Calibri" w:cs="Calibri"/>
          <w:sz w:val="18"/>
          <w:szCs w:val="18"/>
        </w:rPr>
      </w:pPr>
      <w:r w:rsidRPr="00AD6D49">
        <w:rPr>
          <w:rFonts w:ascii="Calibri" w:hAnsi="Calibri" w:cs="Calibri"/>
          <w:sz w:val="12"/>
          <w:szCs w:val="12"/>
        </w:rPr>
        <w:t xml:space="preserve">1 </w:t>
      </w:r>
      <w:r w:rsidRPr="00AD6D49">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sectPr w:rsidR="00A71603" w:rsidRPr="00AD6D49" w:rsidSect="005C110F">
      <w:headerReference w:type="default" r:id="rId58"/>
      <w:footerReference w:type="default" r:id="rId59"/>
      <w:headerReference w:type="first" r:id="rId60"/>
      <w:type w:val="continuous"/>
      <w:pgSz w:w="11906" w:h="16838" w:code="9"/>
      <w:pgMar w:top="2098" w:right="1416" w:bottom="1134" w:left="1418"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4AC4" w14:textId="77777777" w:rsidR="00236B59" w:rsidRDefault="00236B59" w:rsidP="00700F79">
      <w:pPr>
        <w:spacing w:after="0" w:line="240" w:lineRule="auto"/>
      </w:pPr>
      <w:r>
        <w:separator/>
      </w:r>
    </w:p>
  </w:endnote>
  <w:endnote w:type="continuationSeparator" w:id="0">
    <w:p w14:paraId="30701D5C" w14:textId="77777777" w:rsidR="00236B59" w:rsidRDefault="00236B59" w:rsidP="00700F79">
      <w:pPr>
        <w:spacing w:after="0" w:line="240" w:lineRule="auto"/>
      </w:pPr>
      <w:r>
        <w:continuationSeparator/>
      </w:r>
    </w:p>
  </w:endnote>
  <w:endnote w:type="continuationNotice" w:id="1">
    <w:p w14:paraId="57380597" w14:textId="77777777" w:rsidR="00236B59" w:rsidRDefault="00236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00"/>
    <w:family w:val="auto"/>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87BF" w14:textId="77777777" w:rsidR="005A30DB" w:rsidRDefault="005A30D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975006"/>
      <w:docPartObj>
        <w:docPartGallery w:val="Page Numbers (Bottom of Page)"/>
        <w:docPartUnique/>
      </w:docPartObj>
    </w:sdtPr>
    <w:sdtEndPr/>
    <w:sdtContent>
      <w:p w14:paraId="2891E6BB" w14:textId="3DE71CF0" w:rsidR="005A30DB" w:rsidRDefault="005A30DB">
        <w:pPr>
          <w:pStyle w:val="Pta"/>
          <w:jc w:val="center"/>
        </w:pPr>
        <w:r>
          <w:fldChar w:fldCharType="begin"/>
        </w:r>
        <w:r>
          <w:instrText xml:space="preserve"> PAGE   \* MERGEFORMAT </w:instrText>
        </w:r>
        <w:r>
          <w:fldChar w:fldCharType="separate"/>
        </w:r>
        <w:r>
          <w:rPr>
            <w:noProof/>
          </w:rPr>
          <w:t>6</w:t>
        </w:r>
        <w:r>
          <w:rPr>
            <w:noProof/>
          </w:rPr>
          <w:fldChar w:fldCharType="end"/>
        </w:r>
      </w:p>
    </w:sdtContent>
  </w:sdt>
  <w:p w14:paraId="004D57F9" w14:textId="77777777" w:rsidR="005A30DB" w:rsidRDefault="005A30D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8E8B" w14:textId="77777777" w:rsidR="005A30DB" w:rsidRDefault="005A30D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9008"/>
      <w:docPartObj>
        <w:docPartGallery w:val="Page Numbers (Bottom of Page)"/>
        <w:docPartUnique/>
      </w:docPartObj>
    </w:sdtPr>
    <w:sdtEndPr/>
    <w:sdtContent>
      <w:p w14:paraId="596A3D86" w14:textId="6C2E8D14" w:rsidR="005A30DB" w:rsidRDefault="005A30DB">
        <w:pPr>
          <w:pStyle w:val="Pta"/>
          <w:jc w:val="center"/>
        </w:pPr>
        <w:r>
          <w:fldChar w:fldCharType="begin"/>
        </w:r>
        <w:r>
          <w:instrText xml:space="preserve"> PAGE   \* MERGEFORMAT </w:instrText>
        </w:r>
        <w:r>
          <w:fldChar w:fldCharType="separate"/>
        </w:r>
        <w:r>
          <w:rPr>
            <w:noProof/>
          </w:rPr>
          <w:t>24</w:t>
        </w:r>
        <w:r>
          <w:rPr>
            <w:noProof/>
          </w:rPr>
          <w:fldChar w:fldCharType="end"/>
        </w:r>
      </w:p>
    </w:sdtContent>
  </w:sdt>
  <w:p w14:paraId="5BC72DD9" w14:textId="77777777" w:rsidR="005A30DB" w:rsidRDefault="005A30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47CB" w14:textId="77777777" w:rsidR="00236B59" w:rsidRDefault="00236B59" w:rsidP="00700F79">
      <w:pPr>
        <w:spacing w:after="0" w:line="240" w:lineRule="auto"/>
      </w:pPr>
      <w:r>
        <w:separator/>
      </w:r>
    </w:p>
  </w:footnote>
  <w:footnote w:type="continuationSeparator" w:id="0">
    <w:p w14:paraId="53A76284" w14:textId="77777777" w:rsidR="00236B59" w:rsidRDefault="00236B59" w:rsidP="00700F79">
      <w:pPr>
        <w:spacing w:after="0" w:line="240" w:lineRule="auto"/>
      </w:pPr>
      <w:r>
        <w:continuationSeparator/>
      </w:r>
    </w:p>
  </w:footnote>
  <w:footnote w:type="continuationNotice" w:id="1">
    <w:p w14:paraId="3024503A" w14:textId="77777777" w:rsidR="00236B59" w:rsidRDefault="00236B59">
      <w:pPr>
        <w:spacing w:after="0" w:line="240" w:lineRule="auto"/>
      </w:pPr>
    </w:p>
  </w:footnote>
  <w:footnote w:id="2">
    <w:p w14:paraId="48BFDE13" w14:textId="77777777" w:rsidR="005A30DB" w:rsidRDefault="005A30DB"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5A30DB" w:rsidRDefault="005A30DB"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5A30DB" w:rsidRDefault="005A30DB"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5A30DB" w:rsidRDefault="005A30DB"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5A30DB" w:rsidRDefault="005A30DB"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2103" w14:textId="77777777" w:rsidR="005A30DB" w:rsidRDefault="005A30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93F0" w14:textId="77777777" w:rsidR="005A30DB" w:rsidRDefault="005A30DB" w:rsidP="00693B6A">
    <w:pPr>
      <w:pStyle w:val="Hlavika"/>
      <w:tabs>
        <w:tab w:val="clear" w:pos="4536"/>
        <w:tab w:val="clear" w:pos="9072"/>
        <w:tab w:val="center" w:pos="5233"/>
      </w:tabs>
    </w:pPr>
    <w:r>
      <w:tab/>
    </w:r>
  </w:p>
  <w:p w14:paraId="6F8644C3" w14:textId="77777777" w:rsidR="005A30DB" w:rsidRPr="00A8459B" w:rsidRDefault="005A30DB" w:rsidP="00A845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7F4" w14:textId="77777777" w:rsidR="005A30DB" w:rsidRDefault="00236B59" w:rsidP="005972FF">
    <w:pPr>
      <w:pBdr>
        <w:bottom w:val="single" w:sz="4" w:space="1" w:color="auto"/>
      </w:pBdr>
      <w:spacing w:after="0"/>
      <w:jc w:val="center"/>
    </w:pPr>
    <w:sdt>
      <w:sdtPr>
        <w:alias w:val="E[Company].CompanyTitle"/>
        <w:tag w:val="entity:Company|CompanyTitle"/>
        <w:id w:val="951284576"/>
      </w:sdtPr>
      <w:sdtEndPr/>
      <w:sdtContent>
        <w:r w:rsidR="005A30DB">
          <w:t>Nitriansky samosprávny kraj</w:t>
        </w:r>
      </w:sdtContent>
    </w:sdt>
    <w:r w:rsidR="005A30DB">
      <w:t xml:space="preserve">, </w:t>
    </w:r>
    <w:sdt>
      <w:sdtPr>
        <w:alias w:val="E[Company].Address"/>
        <w:tag w:val="entity:Company|Address"/>
        <w:id w:val="-1877922645"/>
      </w:sdtPr>
      <w:sdtEndPr/>
      <w:sdtContent>
        <w:r w:rsidR="005A30DB">
          <w:t>Rázusova</w:t>
        </w:r>
      </w:sdtContent>
    </w:sdt>
    <w:r w:rsidR="005A30DB">
      <w:t xml:space="preserve"> </w:t>
    </w:r>
    <w:sdt>
      <w:sdtPr>
        <w:alias w:val="E[Company].AddressNumber"/>
        <w:tag w:val="entity:Company|AddressNumber"/>
        <w:id w:val="-568500363"/>
      </w:sdtPr>
      <w:sdtEndPr/>
      <w:sdtContent>
        <w:r w:rsidR="005A30DB">
          <w:t>2A</w:t>
        </w:r>
      </w:sdtContent>
    </w:sdt>
    <w:r w:rsidR="005A30DB">
      <w:t xml:space="preserve">, </w:t>
    </w:r>
    <w:sdt>
      <w:sdtPr>
        <w:alias w:val="E[Company].ZIP"/>
        <w:tag w:val="entity:Company|ZIP"/>
        <w:id w:val="1660193663"/>
      </w:sdtPr>
      <w:sdtEndPr/>
      <w:sdtContent>
        <w:r w:rsidR="005A30DB">
          <w:t>949 01</w:t>
        </w:r>
      </w:sdtContent>
    </w:sdt>
    <w:r w:rsidR="005A30DB">
      <w:t xml:space="preserve"> </w:t>
    </w:r>
    <w:sdt>
      <w:sdtPr>
        <w:alias w:val="E[Company].City"/>
        <w:tag w:val="entity:Company|City"/>
        <w:id w:val="-167630383"/>
      </w:sdtPr>
      <w:sdtEndPr/>
      <w:sdtContent>
        <w:r w:rsidR="005A30DB">
          <w:t>Nitra</w:t>
        </w:r>
      </w:sdtContent>
    </w:sdt>
    <w:r w:rsidR="005A30DB">
      <w:t xml:space="preserve">, IČO: </w:t>
    </w:r>
    <w:sdt>
      <w:sdtPr>
        <w:alias w:val="E[Company].IDNumber"/>
        <w:tag w:val="entity:Company|IDNumber"/>
        <w:id w:val="-2110573737"/>
      </w:sdtPr>
      <w:sdtEndPr/>
      <w:sdtContent>
        <w:r w:rsidR="005A30DB">
          <w:t>37861298</w:t>
        </w:r>
      </w:sdtContent>
    </w:sdt>
  </w:p>
  <w:p w14:paraId="2BC8AE24" w14:textId="77777777" w:rsidR="005A30DB" w:rsidRPr="00CD01C3" w:rsidRDefault="005A30DB" w:rsidP="00F070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92D3" w14:textId="77777777" w:rsidR="005A30DB" w:rsidRDefault="005A30DB" w:rsidP="00693B6A">
    <w:pPr>
      <w:pStyle w:val="Hlavika"/>
      <w:tabs>
        <w:tab w:val="clear" w:pos="4536"/>
        <w:tab w:val="clear" w:pos="9072"/>
        <w:tab w:val="center" w:pos="5233"/>
      </w:tabs>
    </w:pPr>
    <w:r>
      <w:tab/>
    </w:r>
  </w:p>
  <w:p w14:paraId="473098D2" w14:textId="77777777" w:rsidR="005A30DB" w:rsidRPr="00A8459B" w:rsidRDefault="005A30DB" w:rsidP="00A8459B">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5C27" w14:textId="77777777" w:rsidR="005A30DB" w:rsidRDefault="00236B59" w:rsidP="000007DF">
    <w:pPr>
      <w:pBdr>
        <w:bottom w:val="single" w:sz="4" w:space="1" w:color="auto"/>
      </w:pBdr>
      <w:spacing w:after="0"/>
      <w:jc w:val="center"/>
    </w:pPr>
    <w:sdt>
      <w:sdtPr>
        <w:alias w:val="E[Company].CompanyTitle"/>
        <w:tag w:val="entity:Company|CompanyTitle"/>
        <w:id w:val="496226647"/>
      </w:sdtPr>
      <w:sdtEndPr/>
      <w:sdtContent>
        <w:r w:rsidR="005A30DB">
          <w:t>Nitriansky samosprávny kraj</w:t>
        </w:r>
      </w:sdtContent>
    </w:sdt>
    <w:r w:rsidR="005A30DB">
      <w:t xml:space="preserve">, </w:t>
    </w:r>
    <w:sdt>
      <w:sdtPr>
        <w:alias w:val="E[Company].Address"/>
        <w:tag w:val="entity:Company|Address"/>
        <w:id w:val="496226670"/>
      </w:sdtPr>
      <w:sdtEndPr/>
      <w:sdtContent>
        <w:r w:rsidR="005A30DB">
          <w:t>Rázusova</w:t>
        </w:r>
      </w:sdtContent>
    </w:sdt>
    <w:r w:rsidR="005A30DB">
      <w:t xml:space="preserve"> </w:t>
    </w:r>
    <w:sdt>
      <w:sdtPr>
        <w:alias w:val="E[Company].AddressNumber"/>
        <w:tag w:val="entity:Company|AddressNumber"/>
        <w:id w:val="496226671"/>
      </w:sdtPr>
      <w:sdtEndPr/>
      <w:sdtContent>
        <w:r w:rsidR="005A30DB">
          <w:t>2A</w:t>
        </w:r>
      </w:sdtContent>
    </w:sdt>
    <w:r w:rsidR="005A30DB">
      <w:t xml:space="preserve">, </w:t>
    </w:r>
    <w:sdt>
      <w:sdtPr>
        <w:alias w:val="E[Company].ZIP"/>
        <w:tag w:val="entity:Company|ZIP"/>
        <w:id w:val="496226674"/>
      </w:sdtPr>
      <w:sdtEndPr/>
      <w:sdtContent>
        <w:r w:rsidR="005A30DB">
          <w:t>949 01</w:t>
        </w:r>
      </w:sdtContent>
    </w:sdt>
    <w:r w:rsidR="005A30DB">
      <w:t xml:space="preserve"> </w:t>
    </w:r>
    <w:sdt>
      <w:sdtPr>
        <w:alias w:val="E[Company].City"/>
        <w:tag w:val="entity:Company|City"/>
        <w:id w:val="496226673"/>
      </w:sdtPr>
      <w:sdtEndPr/>
      <w:sdtContent>
        <w:r w:rsidR="005A30DB">
          <w:t>Nitra</w:t>
        </w:r>
      </w:sdtContent>
    </w:sdt>
    <w:r w:rsidR="005A30DB">
      <w:t xml:space="preserve">, IČO: </w:t>
    </w:r>
    <w:sdt>
      <w:sdtPr>
        <w:alias w:val="E[Company].IDNumber"/>
        <w:tag w:val="entity:Company|IDNumber"/>
        <w:id w:val="202529112"/>
      </w:sdtPr>
      <w:sdtEndPr/>
      <w:sdtContent>
        <w:r w:rsidR="005A30DB">
          <w:t>37861298</w:t>
        </w:r>
      </w:sdtContent>
    </w:sdt>
  </w:p>
  <w:p w14:paraId="64B578B7" w14:textId="5DA15E23" w:rsidR="005A30DB" w:rsidRPr="000007DF" w:rsidRDefault="005A30DB"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474131"/>
    <w:multiLevelType w:val="hybridMultilevel"/>
    <w:tmpl w:val="1A64C0E4"/>
    <w:lvl w:ilvl="0" w:tplc="6EBA538A">
      <w:start w:val="1"/>
      <w:numFmt w:val="lowerLetter"/>
      <w:lvlText w:val="%1."/>
      <w:lvlJc w:val="left"/>
      <w:pPr>
        <w:ind w:left="1080" w:hanging="360"/>
      </w:pPr>
      <w:rPr>
        <w:rFonts w:hint="default"/>
        <w:b/>
        <w:bCs w:val="0"/>
        <w:color w:val="auto"/>
        <w:sz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E046C52"/>
    <w:multiLevelType w:val="hybridMultilevel"/>
    <w:tmpl w:val="01E409D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9"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1"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092432"/>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E010D3"/>
    <w:multiLevelType w:val="hybridMultilevel"/>
    <w:tmpl w:val="4C98FC22"/>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3B1C6871"/>
    <w:multiLevelType w:val="hybridMultilevel"/>
    <w:tmpl w:val="BC6E60B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3CCE5FAD"/>
    <w:multiLevelType w:val="hybridMultilevel"/>
    <w:tmpl w:val="01E409DE"/>
    <w:lvl w:ilvl="0" w:tplc="041B0019">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A13840"/>
    <w:multiLevelType w:val="hybridMultilevel"/>
    <w:tmpl w:val="1D8E1AEA"/>
    <w:lvl w:ilvl="0" w:tplc="FC92EF58">
      <w:start w:val="2"/>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CD29BD"/>
    <w:multiLevelType w:val="multilevel"/>
    <w:tmpl w:val="D6E475C4"/>
    <w:lvl w:ilvl="0">
      <w:start w:val="20"/>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1"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D72AC8"/>
    <w:multiLevelType w:val="hybridMultilevel"/>
    <w:tmpl w:val="30E885F2"/>
    <w:lvl w:ilvl="0" w:tplc="64A472BA">
      <w:start w:val="1"/>
      <w:numFmt w:val="decimal"/>
      <w:lvlText w:val="%1."/>
      <w:lvlJc w:val="left"/>
      <w:pPr>
        <w:ind w:left="479" w:hanging="360"/>
      </w:pPr>
      <w:rPr>
        <w:rFonts w:ascii="Calibri" w:eastAsia="Times New Roman" w:hAnsi="Calibri" w:cs="Calibri" w:hint="default"/>
        <w:spacing w:val="-30"/>
        <w:w w:val="99"/>
        <w:sz w:val="22"/>
        <w:szCs w:val="22"/>
      </w:rPr>
    </w:lvl>
    <w:lvl w:ilvl="1" w:tplc="F606EA30">
      <w:start w:val="1"/>
      <w:numFmt w:val="lowerLetter"/>
      <w:lvlText w:val="%2)"/>
      <w:lvlJc w:val="left"/>
      <w:pPr>
        <w:ind w:left="1199" w:hanging="360"/>
      </w:pPr>
      <w:rPr>
        <w:rFonts w:ascii="Calibri" w:eastAsia="Times New Roman" w:hAnsi="Calibri" w:cs="Calibri" w:hint="default"/>
        <w:spacing w:val="-13"/>
        <w:w w:val="99"/>
        <w:sz w:val="22"/>
        <w:szCs w:val="22"/>
      </w:rPr>
    </w:lvl>
    <w:lvl w:ilvl="2" w:tplc="3988788C">
      <w:numFmt w:val="bullet"/>
      <w:lvlText w:val="•"/>
      <w:lvlJc w:val="left"/>
      <w:pPr>
        <w:ind w:left="2267" w:hanging="360"/>
      </w:pPr>
      <w:rPr>
        <w:rFonts w:hint="default"/>
      </w:rPr>
    </w:lvl>
    <w:lvl w:ilvl="3" w:tplc="FD10E532">
      <w:numFmt w:val="bullet"/>
      <w:lvlText w:val="•"/>
      <w:lvlJc w:val="left"/>
      <w:pPr>
        <w:ind w:left="3335" w:hanging="360"/>
      </w:pPr>
      <w:rPr>
        <w:rFonts w:hint="default"/>
      </w:rPr>
    </w:lvl>
    <w:lvl w:ilvl="4" w:tplc="648CB1BA">
      <w:numFmt w:val="bullet"/>
      <w:lvlText w:val="•"/>
      <w:lvlJc w:val="left"/>
      <w:pPr>
        <w:ind w:left="4403" w:hanging="360"/>
      </w:pPr>
      <w:rPr>
        <w:rFonts w:hint="default"/>
      </w:rPr>
    </w:lvl>
    <w:lvl w:ilvl="5" w:tplc="BDFC1DD0">
      <w:numFmt w:val="bullet"/>
      <w:lvlText w:val="•"/>
      <w:lvlJc w:val="left"/>
      <w:pPr>
        <w:ind w:left="5471" w:hanging="360"/>
      </w:pPr>
      <w:rPr>
        <w:rFonts w:hint="default"/>
      </w:rPr>
    </w:lvl>
    <w:lvl w:ilvl="6" w:tplc="39FCC2C4">
      <w:numFmt w:val="bullet"/>
      <w:lvlText w:val="•"/>
      <w:lvlJc w:val="left"/>
      <w:pPr>
        <w:ind w:left="6539" w:hanging="360"/>
      </w:pPr>
      <w:rPr>
        <w:rFonts w:hint="default"/>
      </w:rPr>
    </w:lvl>
    <w:lvl w:ilvl="7" w:tplc="82BE3BD4">
      <w:numFmt w:val="bullet"/>
      <w:lvlText w:val="•"/>
      <w:lvlJc w:val="left"/>
      <w:pPr>
        <w:ind w:left="7607" w:hanging="360"/>
      </w:pPr>
      <w:rPr>
        <w:rFonts w:hint="default"/>
      </w:rPr>
    </w:lvl>
    <w:lvl w:ilvl="8" w:tplc="95E2A7A6">
      <w:numFmt w:val="bullet"/>
      <w:lvlText w:val="•"/>
      <w:lvlJc w:val="left"/>
      <w:pPr>
        <w:ind w:left="8675" w:hanging="360"/>
      </w:pPr>
      <w:rPr>
        <w:rFonts w:hint="default"/>
      </w:rPr>
    </w:lvl>
  </w:abstractNum>
  <w:abstractNum w:abstractNumId="33"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261C0D"/>
    <w:multiLevelType w:val="hybridMultilevel"/>
    <w:tmpl w:val="A8DEFFE6"/>
    <w:lvl w:ilvl="0" w:tplc="88F6A49A">
      <w:start w:val="1"/>
      <w:numFmt w:val="bullet"/>
      <w:lvlText w:val="-"/>
      <w:lvlJc w:val="left"/>
      <w:pPr>
        <w:ind w:left="1425" w:hanging="360"/>
      </w:pPr>
      <w:rPr>
        <w:rFonts w:ascii="Calibri" w:eastAsia="Times New Roman" w:hAnsi="Calibri" w:cs="Times New Roman" w:hint="default"/>
        <w:u w:val="no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5"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7"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351008"/>
    <w:multiLevelType w:val="hybridMultilevel"/>
    <w:tmpl w:val="80ACEA3A"/>
    <w:lvl w:ilvl="0" w:tplc="30BE7628">
      <w:start w:val="1"/>
      <w:numFmt w:val="lowerLetter"/>
      <w:lvlText w:val="%1)"/>
      <w:lvlJc w:val="left"/>
      <w:pPr>
        <w:ind w:left="1212" w:hanging="360"/>
      </w:pPr>
      <w:rPr>
        <w:rFonts w:hint="default"/>
        <w:b w:val="0"/>
        <w:bCs/>
        <w:i w:val="0"/>
        <w:iCs w:val="0"/>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start w:val="1"/>
      <w:numFmt w:val="decimal"/>
      <w:lvlText w:val="%4."/>
      <w:lvlJc w:val="left"/>
      <w:pPr>
        <w:ind w:left="3372" w:hanging="360"/>
      </w:pPr>
    </w:lvl>
    <w:lvl w:ilvl="4" w:tplc="041B0019">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2" w15:restartNumberingAfterBreak="0">
    <w:nsid w:val="764C1B3D"/>
    <w:multiLevelType w:val="hybridMultilevel"/>
    <w:tmpl w:val="81EA52DE"/>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3"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9"/>
  </w:num>
  <w:num w:numId="5">
    <w:abstractNumId w:val="37"/>
  </w:num>
  <w:num w:numId="6">
    <w:abstractNumId w:val="42"/>
  </w:num>
  <w:num w:numId="7">
    <w:abstractNumId w:val="4"/>
  </w:num>
  <w:num w:numId="8">
    <w:abstractNumId w:val="18"/>
  </w:num>
  <w:num w:numId="9">
    <w:abstractNumId w:val="21"/>
  </w:num>
  <w:num w:numId="10">
    <w:abstractNumId w:val="30"/>
  </w:num>
  <w:num w:numId="11">
    <w:abstractNumId w:val="22"/>
  </w:num>
  <w:num w:numId="12">
    <w:abstractNumId w:val="8"/>
  </w:num>
  <w:num w:numId="13">
    <w:abstractNumId w:val="11"/>
  </w:num>
  <w:num w:numId="14">
    <w:abstractNumId w:val="40"/>
  </w:num>
  <w:num w:numId="15">
    <w:abstractNumId w:val="27"/>
  </w:num>
  <w:num w:numId="16">
    <w:abstractNumId w:val="43"/>
  </w:num>
  <w:num w:numId="17">
    <w:abstractNumId w:val="38"/>
  </w:num>
  <w:num w:numId="18">
    <w:abstractNumId w:val="12"/>
  </w:num>
  <w:num w:numId="19">
    <w:abstractNumId w:val="26"/>
  </w:num>
  <w:num w:numId="20">
    <w:abstractNumId w:val="24"/>
  </w:num>
  <w:num w:numId="21">
    <w:abstractNumId w:val="33"/>
  </w:num>
  <w:num w:numId="22">
    <w:abstractNumId w:val="5"/>
  </w:num>
  <w:num w:numId="23">
    <w:abstractNumId w:val="28"/>
  </w:num>
  <w:num w:numId="24">
    <w:abstractNumId w:val="2"/>
  </w:num>
  <w:num w:numId="25">
    <w:abstractNumId w:val="10"/>
  </w:num>
  <w:num w:numId="26">
    <w:abstractNumId w:val="19"/>
  </w:num>
  <w:num w:numId="27">
    <w:abstractNumId w:val="9"/>
  </w:num>
  <w:num w:numId="28">
    <w:abstractNumId w:val="36"/>
  </w:num>
  <w:num w:numId="29">
    <w:abstractNumId w:val="14"/>
  </w:num>
  <w:num w:numId="30">
    <w:abstractNumId w:val="6"/>
  </w:num>
  <w:num w:numId="31">
    <w:abstractNumId w:val="13"/>
  </w:num>
  <w:num w:numId="32">
    <w:abstractNumId w:val="39"/>
  </w:num>
  <w:num w:numId="33">
    <w:abstractNumId w:val="0"/>
  </w:num>
  <w:num w:numId="34">
    <w:abstractNumId w:val="31"/>
  </w:num>
  <w:num w:numId="35">
    <w:abstractNumId w:val="25"/>
  </w:num>
  <w:num w:numId="36">
    <w:abstractNumId w:val="32"/>
  </w:num>
  <w:num w:numId="37">
    <w:abstractNumId w:val="34"/>
  </w:num>
  <w:num w:numId="38">
    <w:abstractNumId w:val="15"/>
  </w:num>
  <w:num w:numId="39">
    <w:abstractNumId w:val="20"/>
  </w:num>
  <w:num w:numId="40">
    <w:abstractNumId w:val="7"/>
  </w:num>
  <w:num w:numId="41">
    <w:abstractNumId w:val="23"/>
  </w:num>
  <w:num w:numId="42">
    <w:abstractNumId w:val="3"/>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321"/>
    <w:rsid w:val="000007DF"/>
    <w:rsid w:val="00000906"/>
    <w:rsid w:val="00000D7A"/>
    <w:rsid w:val="00001AA2"/>
    <w:rsid w:val="00001F7D"/>
    <w:rsid w:val="000020D0"/>
    <w:rsid w:val="00002162"/>
    <w:rsid w:val="00002184"/>
    <w:rsid w:val="00002774"/>
    <w:rsid w:val="00002FB6"/>
    <w:rsid w:val="000030E0"/>
    <w:rsid w:val="00003C6C"/>
    <w:rsid w:val="00003F24"/>
    <w:rsid w:val="00004ACD"/>
    <w:rsid w:val="0000502B"/>
    <w:rsid w:val="00005322"/>
    <w:rsid w:val="0000559A"/>
    <w:rsid w:val="00005DB7"/>
    <w:rsid w:val="00006395"/>
    <w:rsid w:val="00006701"/>
    <w:rsid w:val="00007B45"/>
    <w:rsid w:val="00011197"/>
    <w:rsid w:val="0001161F"/>
    <w:rsid w:val="00011704"/>
    <w:rsid w:val="00012424"/>
    <w:rsid w:val="00012A21"/>
    <w:rsid w:val="00013829"/>
    <w:rsid w:val="00013908"/>
    <w:rsid w:val="000142DB"/>
    <w:rsid w:val="00014304"/>
    <w:rsid w:val="00014D9F"/>
    <w:rsid w:val="00014E63"/>
    <w:rsid w:val="00015DE7"/>
    <w:rsid w:val="0001621E"/>
    <w:rsid w:val="0002098B"/>
    <w:rsid w:val="00020FE8"/>
    <w:rsid w:val="00021C8B"/>
    <w:rsid w:val="00022892"/>
    <w:rsid w:val="00022FFF"/>
    <w:rsid w:val="00023DCE"/>
    <w:rsid w:val="00025494"/>
    <w:rsid w:val="00026500"/>
    <w:rsid w:val="000273E0"/>
    <w:rsid w:val="00030A11"/>
    <w:rsid w:val="000322EA"/>
    <w:rsid w:val="00033A4D"/>
    <w:rsid w:val="000340E1"/>
    <w:rsid w:val="00034BF5"/>
    <w:rsid w:val="00035701"/>
    <w:rsid w:val="00035E15"/>
    <w:rsid w:val="00036315"/>
    <w:rsid w:val="00043B3E"/>
    <w:rsid w:val="000440F6"/>
    <w:rsid w:val="0004533E"/>
    <w:rsid w:val="000468C0"/>
    <w:rsid w:val="00046BB9"/>
    <w:rsid w:val="0004715B"/>
    <w:rsid w:val="000475A8"/>
    <w:rsid w:val="00050444"/>
    <w:rsid w:val="000511E7"/>
    <w:rsid w:val="00051A9A"/>
    <w:rsid w:val="00052526"/>
    <w:rsid w:val="0005306C"/>
    <w:rsid w:val="00055C6C"/>
    <w:rsid w:val="00055D59"/>
    <w:rsid w:val="00056787"/>
    <w:rsid w:val="00057A17"/>
    <w:rsid w:val="00057F28"/>
    <w:rsid w:val="0006120F"/>
    <w:rsid w:val="00061996"/>
    <w:rsid w:val="0006235A"/>
    <w:rsid w:val="00062482"/>
    <w:rsid w:val="000628AB"/>
    <w:rsid w:val="000640B4"/>
    <w:rsid w:val="00064687"/>
    <w:rsid w:val="00064B12"/>
    <w:rsid w:val="00064FEE"/>
    <w:rsid w:val="00066F2A"/>
    <w:rsid w:val="000670FA"/>
    <w:rsid w:val="000672AF"/>
    <w:rsid w:val="00070500"/>
    <w:rsid w:val="00071CA3"/>
    <w:rsid w:val="00073F30"/>
    <w:rsid w:val="0007405E"/>
    <w:rsid w:val="000767F2"/>
    <w:rsid w:val="00076DA5"/>
    <w:rsid w:val="00077C0D"/>
    <w:rsid w:val="00077C55"/>
    <w:rsid w:val="000801EE"/>
    <w:rsid w:val="00080587"/>
    <w:rsid w:val="000824BD"/>
    <w:rsid w:val="00082994"/>
    <w:rsid w:val="00082A0F"/>
    <w:rsid w:val="00082B13"/>
    <w:rsid w:val="000840BA"/>
    <w:rsid w:val="000845F2"/>
    <w:rsid w:val="00084B43"/>
    <w:rsid w:val="000852FC"/>
    <w:rsid w:val="00087151"/>
    <w:rsid w:val="000910DC"/>
    <w:rsid w:val="00092BFD"/>
    <w:rsid w:val="000946CE"/>
    <w:rsid w:val="00095652"/>
    <w:rsid w:val="000964DE"/>
    <w:rsid w:val="0009658E"/>
    <w:rsid w:val="00097293"/>
    <w:rsid w:val="000A0131"/>
    <w:rsid w:val="000A048C"/>
    <w:rsid w:val="000A1E41"/>
    <w:rsid w:val="000A1EEB"/>
    <w:rsid w:val="000A2963"/>
    <w:rsid w:val="000A3057"/>
    <w:rsid w:val="000A318B"/>
    <w:rsid w:val="000A3B27"/>
    <w:rsid w:val="000A4200"/>
    <w:rsid w:val="000A4560"/>
    <w:rsid w:val="000A5D4F"/>
    <w:rsid w:val="000A6376"/>
    <w:rsid w:val="000A63CD"/>
    <w:rsid w:val="000A640C"/>
    <w:rsid w:val="000A7656"/>
    <w:rsid w:val="000A792E"/>
    <w:rsid w:val="000A7F95"/>
    <w:rsid w:val="000B14E8"/>
    <w:rsid w:val="000B18AC"/>
    <w:rsid w:val="000B1E57"/>
    <w:rsid w:val="000B4191"/>
    <w:rsid w:val="000B45AF"/>
    <w:rsid w:val="000B53F3"/>
    <w:rsid w:val="000B5F85"/>
    <w:rsid w:val="000B637B"/>
    <w:rsid w:val="000B6667"/>
    <w:rsid w:val="000B6A97"/>
    <w:rsid w:val="000B6B06"/>
    <w:rsid w:val="000B78B0"/>
    <w:rsid w:val="000C0343"/>
    <w:rsid w:val="000C120A"/>
    <w:rsid w:val="000C193C"/>
    <w:rsid w:val="000C1B89"/>
    <w:rsid w:val="000C2872"/>
    <w:rsid w:val="000C2FA7"/>
    <w:rsid w:val="000C733E"/>
    <w:rsid w:val="000D09CF"/>
    <w:rsid w:val="000D1344"/>
    <w:rsid w:val="000D2081"/>
    <w:rsid w:val="000D22EA"/>
    <w:rsid w:val="000D2A5B"/>
    <w:rsid w:val="000D2D79"/>
    <w:rsid w:val="000D41FF"/>
    <w:rsid w:val="000D4EC2"/>
    <w:rsid w:val="000D52E8"/>
    <w:rsid w:val="000D7744"/>
    <w:rsid w:val="000E1457"/>
    <w:rsid w:val="000E1A41"/>
    <w:rsid w:val="000E427F"/>
    <w:rsid w:val="000E5B66"/>
    <w:rsid w:val="000E5B84"/>
    <w:rsid w:val="000E754A"/>
    <w:rsid w:val="000E75DF"/>
    <w:rsid w:val="000F02B2"/>
    <w:rsid w:val="000F0403"/>
    <w:rsid w:val="000F0641"/>
    <w:rsid w:val="000F19BC"/>
    <w:rsid w:val="000F20A7"/>
    <w:rsid w:val="000F2AEA"/>
    <w:rsid w:val="000F2D80"/>
    <w:rsid w:val="000F3097"/>
    <w:rsid w:val="000F4BBC"/>
    <w:rsid w:val="000F5BCC"/>
    <w:rsid w:val="000F6B2F"/>
    <w:rsid w:val="000F741D"/>
    <w:rsid w:val="000F747E"/>
    <w:rsid w:val="001004A7"/>
    <w:rsid w:val="0010083D"/>
    <w:rsid w:val="00100849"/>
    <w:rsid w:val="00100D5F"/>
    <w:rsid w:val="00101354"/>
    <w:rsid w:val="00101643"/>
    <w:rsid w:val="001022BD"/>
    <w:rsid w:val="00102B0A"/>
    <w:rsid w:val="001045E3"/>
    <w:rsid w:val="00104865"/>
    <w:rsid w:val="0010488C"/>
    <w:rsid w:val="00105CBD"/>
    <w:rsid w:val="00105E03"/>
    <w:rsid w:val="00106206"/>
    <w:rsid w:val="00106BA4"/>
    <w:rsid w:val="0010772F"/>
    <w:rsid w:val="00107803"/>
    <w:rsid w:val="001102E4"/>
    <w:rsid w:val="0011190E"/>
    <w:rsid w:val="0011246A"/>
    <w:rsid w:val="001124AD"/>
    <w:rsid w:val="00112A2D"/>
    <w:rsid w:val="00114BC0"/>
    <w:rsid w:val="00115F7C"/>
    <w:rsid w:val="001162B2"/>
    <w:rsid w:val="0011683E"/>
    <w:rsid w:val="001179BC"/>
    <w:rsid w:val="0012004A"/>
    <w:rsid w:val="001206C0"/>
    <w:rsid w:val="001209CB"/>
    <w:rsid w:val="00120A8C"/>
    <w:rsid w:val="00120B01"/>
    <w:rsid w:val="00120BE9"/>
    <w:rsid w:val="00120DE0"/>
    <w:rsid w:val="00122BD2"/>
    <w:rsid w:val="00123C58"/>
    <w:rsid w:val="00123CD7"/>
    <w:rsid w:val="001249B6"/>
    <w:rsid w:val="00124BFA"/>
    <w:rsid w:val="00125B41"/>
    <w:rsid w:val="001261A6"/>
    <w:rsid w:val="00126ABA"/>
    <w:rsid w:val="00130017"/>
    <w:rsid w:val="001326A9"/>
    <w:rsid w:val="00132855"/>
    <w:rsid w:val="001342C3"/>
    <w:rsid w:val="00134FC6"/>
    <w:rsid w:val="00135C1A"/>
    <w:rsid w:val="001371A3"/>
    <w:rsid w:val="00137F01"/>
    <w:rsid w:val="001402FA"/>
    <w:rsid w:val="001403B0"/>
    <w:rsid w:val="0014096C"/>
    <w:rsid w:val="00140EF2"/>
    <w:rsid w:val="00140FC4"/>
    <w:rsid w:val="0014144A"/>
    <w:rsid w:val="00141E24"/>
    <w:rsid w:val="00141F6A"/>
    <w:rsid w:val="001420ED"/>
    <w:rsid w:val="001429A4"/>
    <w:rsid w:val="00142BC6"/>
    <w:rsid w:val="0014353C"/>
    <w:rsid w:val="00143E33"/>
    <w:rsid w:val="0014478F"/>
    <w:rsid w:val="00144D87"/>
    <w:rsid w:val="001457A6"/>
    <w:rsid w:val="00147025"/>
    <w:rsid w:val="001505FD"/>
    <w:rsid w:val="0015098B"/>
    <w:rsid w:val="00151CAD"/>
    <w:rsid w:val="00152387"/>
    <w:rsid w:val="0015549A"/>
    <w:rsid w:val="001555D7"/>
    <w:rsid w:val="00155B5E"/>
    <w:rsid w:val="0015625A"/>
    <w:rsid w:val="0015657D"/>
    <w:rsid w:val="00156D21"/>
    <w:rsid w:val="001574F8"/>
    <w:rsid w:val="00163DDC"/>
    <w:rsid w:val="00165B24"/>
    <w:rsid w:val="00165BD1"/>
    <w:rsid w:val="001670E3"/>
    <w:rsid w:val="001672FC"/>
    <w:rsid w:val="00171C06"/>
    <w:rsid w:val="0017265B"/>
    <w:rsid w:val="00172EF1"/>
    <w:rsid w:val="00172FA8"/>
    <w:rsid w:val="00173963"/>
    <w:rsid w:val="00173AF0"/>
    <w:rsid w:val="00173F6D"/>
    <w:rsid w:val="00174F06"/>
    <w:rsid w:val="001755B1"/>
    <w:rsid w:val="001758BE"/>
    <w:rsid w:val="001758ED"/>
    <w:rsid w:val="00176066"/>
    <w:rsid w:val="00176F61"/>
    <w:rsid w:val="0017706B"/>
    <w:rsid w:val="001800CE"/>
    <w:rsid w:val="001801C4"/>
    <w:rsid w:val="00180478"/>
    <w:rsid w:val="0018094D"/>
    <w:rsid w:val="00180A8A"/>
    <w:rsid w:val="00180BA6"/>
    <w:rsid w:val="00182AA7"/>
    <w:rsid w:val="001842EC"/>
    <w:rsid w:val="00185904"/>
    <w:rsid w:val="00186663"/>
    <w:rsid w:val="001872F1"/>
    <w:rsid w:val="00187DDE"/>
    <w:rsid w:val="001907D9"/>
    <w:rsid w:val="001911D7"/>
    <w:rsid w:val="00191C36"/>
    <w:rsid w:val="001923D9"/>
    <w:rsid w:val="00192477"/>
    <w:rsid w:val="00192491"/>
    <w:rsid w:val="00193078"/>
    <w:rsid w:val="00193487"/>
    <w:rsid w:val="00193CBA"/>
    <w:rsid w:val="001956C3"/>
    <w:rsid w:val="0019637F"/>
    <w:rsid w:val="00196BAA"/>
    <w:rsid w:val="001971BD"/>
    <w:rsid w:val="00197D8F"/>
    <w:rsid w:val="00197EDB"/>
    <w:rsid w:val="001A0031"/>
    <w:rsid w:val="001A00B2"/>
    <w:rsid w:val="001A0D20"/>
    <w:rsid w:val="001A0E39"/>
    <w:rsid w:val="001A1E64"/>
    <w:rsid w:val="001A2684"/>
    <w:rsid w:val="001A3B4E"/>
    <w:rsid w:val="001A4333"/>
    <w:rsid w:val="001A4907"/>
    <w:rsid w:val="001A4E9A"/>
    <w:rsid w:val="001A4EAE"/>
    <w:rsid w:val="001A6AE2"/>
    <w:rsid w:val="001A70BB"/>
    <w:rsid w:val="001B2262"/>
    <w:rsid w:val="001B26D9"/>
    <w:rsid w:val="001B27A7"/>
    <w:rsid w:val="001B3B7C"/>
    <w:rsid w:val="001B3C4A"/>
    <w:rsid w:val="001B599F"/>
    <w:rsid w:val="001B5F4A"/>
    <w:rsid w:val="001B6013"/>
    <w:rsid w:val="001B6516"/>
    <w:rsid w:val="001B6A7B"/>
    <w:rsid w:val="001B7D07"/>
    <w:rsid w:val="001B7F0D"/>
    <w:rsid w:val="001C10B2"/>
    <w:rsid w:val="001C1BC9"/>
    <w:rsid w:val="001C1DE5"/>
    <w:rsid w:val="001C26BB"/>
    <w:rsid w:val="001C32B4"/>
    <w:rsid w:val="001C3AE8"/>
    <w:rsid w:val="001C3CD3"/>
    <w:rsid w:val="001C3E36"/>
    <w:rsid w:val="001C42FE"/>
    <w:rsid w:val="001C46EB"/>
    <w:rsid w:val="001C509B"/>
    <w:rsid w:val="001C6143"/>
    <w:rsid w:val="001C6CF7"/>
    <w:rsid w:val="001C7402"/>
    <w:rsid w:val="001C783B"/>
    <w:rsid w:val="001C7CDE"/>
    <w:rsid w:val="001D1DFD"/>
    <w:rsid w:val="001D1F29"/>
    <w:rsid w:val="001D3444"/>
    <w:rsid w:val="001D42C3"/>
    <w:rsid w:val="001D49BC"/>
    <w:rsid w:val="001D4A43"/>
    <w:rsid w:val="001D4DD4"/>
    <w:rsid w:val="001D55E0"/>
    <w:rsid w:val="001D6443"/>
    <w:rsid w:val="001D6B69"/>
    <w:rsid w:val="001D6DDD"/>
    <w:rsid w:val="001E06CC"/>
    <w:rsid w:val="001E0920"/>
    <w:rsid w:val="001E1F11"/>
    <w:rsid w:val="001E34F4"/>
    <w:rsid w:val="001E39E3"/>
    <w:rsid w:val="001E45D1"/>
    <w:rsid w:val="001E5CF8"/>
    <w:rsid w:val="001E5DCD"/>
    <w:rsid w:val="001E65EC"/>
    <w:rsid w:val="001E7E1B"/>
    <w:rsid w:val="001F007D"/>
    <w:rsid w:val="001F00EC"/>
    <w:rsid w:val="001F0432"/>
    <w:rsid w:val="001F0E6B"/>
    <w:rsid w:val="001F20F2"/>
    <w:rsid w:val="001F210A"/>
    <w:rsid w:val="001F359C"/>
    <w:rsid w:val="001F413E"/>
    <w:rsid w:val="001F4583"/>
    <w:rsid w:val="001F4674"/>
    <w:rsid w:val="001F5363"/>
    <w:rsid w:val="001F6030"/>
    <w:rsid w:val="001F6B42"/>
    <w:rsid w:val="001F6CC8"/>
    <w:rsid w:val="001F7761"/>
    <w:rsid w:val="00200D70"/>
    <w:rsid w:val="002017C6"/>
    <w:rsid w:val="00204404"/>
    <w:rsid w:val="002058FD"/>
    <w:rsid w:val="00205B5C"/>
    <w:rsid w:val="002064E5"/>
    <w:rsid w:val="00206669"/>
    <w:rsid w:val="00207171"/>
    <w:rsid w:val="00207A79"/>
    <w:rsid w:val="00207ABA"/>
    <w:rsid w:val="002101D9"/>
    <w:rsid w:val="00210432"/>
    <w:rsid w:val="00210715"/>
    <w:rsid w:val="002108DE"/>
    <w:rsid w:val="0021154A"/>
    <w:rsid w:val="0021173A"/>
    <w:rsid w:val="002117F4"/>
    <w:rsid w:val="0021386F"/>
    <w:rsid w:val="00213FE8"/>
    <w:rsid w:val="00215FE1"/>
    <w:rsid w:val="00217A9E"/>
    <w:rsid w:val="00217F51"/>
    <w:rsid w:val="00220028"/>
    <w:rsid w:val="00220EFB"/>
    <w:rsid w:val="00221505"/>
    <w:rsid w:val="002216FD"/>
    <w:rsid w:val="00223544"/>
    <w:rsid w:val="00223649"/>
    <w:rsid w:val="00223C3A"/>
    <w:rsid w:val="00224244"/>
    <w:rsid w:val="0022481D"/>
    <w:rsid w:val="00227612"/>
    <w:rsid w:val="00227AEA"/>
    <w:rsid w:val="002307BA"/>
    <w:rsid w:val="00231084"/>
    <w:rsid w:val="00231770"/>
    <w:rsid w:val="00231D09"/>
    <w:rsid w:val="00233020"/>
    <w:rsid w:val="00233AA9"/>
    <w:rsid w:val="0023403D"/>
    <w:rsid w:val="00235876"/>
    <w:rsid w:val="0023591E"/>
    <w:rsid w:val="002367EE"/>
    <w:rsid w:val="00236886"/>
    <w:rsid w:val="00236B59"/>
    <w:rsid w:val="00237074"/>
    <w:rsid w:val="00240D76"/>
    <w:rsid w:val="0024109F"/>
    <w:rsid w:val="002416BA"/>
    <w:rsid w:val="002432C6"/>
    <w:rsid w:val="00243BD8"/>
    <w:rsid w:val="00243DEA"/>
    <w:rsid w:val="00243F2C"/>
    <w:rsid w:val="00243FE9"/>
    <w:rsid w:val="002440EF"/>
    <w:rsid w:val="002449B1"/>
    <w:rsid w:val="00245CBC"/>
    <w:rsid w:val="0024603D"/>
    <w:rsid w:val="00250535"/>
    <w:rsid w:val="00253C37"/>
    <w:rsid w:val="0025485F"/>
    <w:rsid w:val="00257042"/>
    <w:rsid w:val="002605D5"/>
    <w:rsid w:val="00261BF0"/>
    <w:rsid w:val="002622C1"/>
    <w:rsid w:val="00262EF2"/>
    <w:rsid w:val="00264A28"/>
    <w:rsid w:val="002653AC"/>
    <w:rsid w:val="00265781"/>
    <w:rsid w:val="002658B4"/>
    <w:rsid w:val="0026624D"/>
    <w:rsid w:val="00266A01"/>
    <w:rsid w:val="00267388"/>
    <w:rsid w:val="00267ECF"/>
    <w:rsid w:val="002707E4"/>
    <w:rsid w:val="002710ED"/>
    <w:rsid w:val="0027290D"/>
    <w:rsid w:val="00273114"/>
    <w:rsid w:val="00275101"/>
    <w:rsid w:val="00275C79"/>
    <w:rsid w:val="002802AA"/>
    <w:rsid w:val="002804AF"/>
    <w:rsid w:val="00280725"/>
    <w:rsid w:val="00280914"/>
    <w:rsid w:val="00280F05"/>
    <w:rsid w:val="0028263F"/>
    <w:rsid w:val="0028265C"/>
    <w:rsid w:val="002827BC"/>
    <w:rsid w:val="00282870"/>
    <w:rsid w:val="002839E2"/>
    <w:rsid w:val="0028422D"/>
    <w:rsid w:val="00285594"/>
    <w:rsid w:val="002872A9"/>
    <w:rsid w:val="00290107"/>
    <w:rsid w:val="002904D8"/>
    <w:rsid w:val="002906A3"/>
    <w:rsid w:val="002917F8"/>
    <w:rsid w:val="002920CB"/>
    <w:rsid w:val="002922E2"/>
    <w:rsid w:val="0029257B"/>
    <w:rsid w:val="002934FF"/>
    <w:rsid w:val="00294D3B"/>
    <w:rsid w:val="002974DA"/>
    <w:rsid w:val="0029778E"/>
    <w:rsid w:val="002A0257"/>
    <w:rsid w:val="002A02F4"/>
    <w:rsid w:val="002A0511"/>
    <w:rsid w:val="002A0F56"/>
    <w:rsid w:val="002A1C70"/>
    <w:rsid w:val="002A1FDF"/>
    <w:rsid w:val="002A2A5A"/>
    <w:rsid w:val="002A2FED"/>
    <w:rsid w:val="002A30C7"/>
    <w:rsid w:val="002A3FC3"/>
    <w:rsid w:val="002A4399"/>
    <w:rsid w:val="002A495D"/>
    <w:rsid w:val="002A570F"/>
    <w:rsid w:val="002A5C90"/>
    <w:rsid w:val="002A64D2"/>
    <w:rsid w:val="002A70E0"/>
    <w:rsid w:val="002A77E0"/>
    <w:rsid w:val="002A79FB"/>
    <w:rsid w:val="002B0ED0"/>
    <w:rsid w:val="002B1978"/>
    <w:rsid w:val="002B1A73"/>
    <w:rsid w:val="002B1BAB"/>
    <w:rsid w:val="002B1BF5"/>
    <w:rsid w:val="002B1ECF"/>
    <w:rsid w:val="002B3880"/>
    <w:rsid w:val="002B5E01"/>
    <w:rsid w:val="002B6031"/>
    <w:rsid w:val="002B662F"/>
    <w:rsid w:val="002B6FF3"/>
    <w:rsid w:val="002B7346"/>
    <w:rsid w:val="002B7B91"/>
    <w:rsid w:val="002B7D52"/>
    <w:rsid w:val="002C05DA"/>
    <w:rsid w:val="002C07F3"/>
    <w:rsid w:val="002C0ED9"/>
    <w:rsid w:val="002C39C9"/>
    <w:rsid w:val="002C3CA3"/>
    <w:rsid w:val="002C3EC8"/>
    <w:rsid w:val="002C4051"/>
    <w:rsid w:val="002C40BC"/>
    <w:rsid w:val="002C49B7"/>
    <w:rsid w:val="002C4E58"/>
    <w:rsid w:val="002C4F76"/>
    <w:rsid w:val="002C5494"/>
    <w:rsid w:val="002C5631"/>
    <w:rsid w:val="002C621C"/>
    <w:rsid w:val="002D0430"/>
    <w:rsid w:val="002D0982"/>
    <w:rsid w:val="002D36CC"/>
    <w:rsid w:val="002D382B"/>
    <w:rsid w:val="002D44A6"/>
    <w:rsid w:val="002D68A3"/>
    <w:rsid w:val="002D6E9B"/>
    <w:rsid w:val="002D72BE"/>
    <w:rsid w:val="002D7968"/>
    <w:rsid w:val="002D7CDB"/>
    <w:rsid w:val="002E0680"/>
    <w:rsid w:val="002E1493"/>
    <w:rsid w:val="002E2590"/>
    <w:rsid w:val="002E3F88"/>
    <w:rsid w:val="002E40DA"/>
    <w:rsid w:val="002E4430"/>
    <w:rsid w:val="002E4571"/>
    <w:rsid w:val="002E4A80"/>
    <w:rsid w:val="002E4D6C"/>
    <w:rsid w:val="002E5007"/>
    <w:rsid w:val="002E5BE0"/>
    <w:rsid w:val="002E6239"/>
    <w:rsid w:val="002E6AA8"/>
    <w:rsid w:val="002F0A54"/>
    <w:rsid w:val="002F1186"/>
    <w:rsid w:val="002F1CAA"/>
    <w:rsid w:val="002F2285"/>
    <w:rsid w:val="002F2EB8"/>
    <w:rsid w:val="002F3228"/>
    <w:rsid w:val="002F411B"/>
    <w:rsid w:val="002F756F"/>
    <w:rsid w:val="002F7A50"/>
    <w:rsid w:val="00300D8D"/>
    <w:rsid w:val="003010D9"/>
    <w:rsid w:val="0030206E"/>
    <w:rsid w:val="0030284E"/>
    <w:rsid w:val="00304497"/>
    <w:rsid w:val="00304B08"/>
    <w:rsid w:val="00304E4A"/>
    <w:rsid w:val="0030752F"/>
    <w:rsid w:val="00307C7B"/>
    <w:rsid w:val="00310443"/>
    <w:rsid w:val="00314AF0"/>
    <w:rsid w:val="00315F97"/>
    <w:rsid w:val="00316687"/>
    <w:rsid w:val="0031693E"/>
    <w:rsid w:val="003171D6"/>
    <w:rsid w:val="00317597"/>
    <w:rsid w:val="00317B16"/>
    <w:rsid w:val="00317EB7"/>
    <w:rsid w:val="0032036D"/>
    <w:rsid w:val="00320708"/>
    <w:rsid w:val="00320DFE"/>
    <w:rsid w:val="0032127E"/>
    <w:rsid w:val="00322772"/>
    <w:rsid w:val="00322905"/>
    <w:rsid w:val="00323893"/>
    <w:rsid w:val="00323B71"/>
    <w:rsid w:val="00323EAD"/>
    <w:rsid w:val="003246E2"/>
    <w:rsid w:val="00324D70"/>
    <w:rsid w:val="00325DA1"/>
    <w:rsid w:val="003315FF"/>
    <w:rsid w:val="003336A1"/>
    <w:rsid w:val="00333EA3"/>
    <w:rsid w:val="003348D5"/>
    <w:rsid w:val="00334F52"/>
    <w:rsid w:val="003351F2"/>
    <w:rsid w:val="003360DA"/>
    <w:rsid w:val="00336279"/>
    <w:rsid w:val="00336368"/>
    <w:rsid w:val="00337049"/>
    <w:rsid w:val="003372E7"/>
    <w:rsid w:val="003373D1"/>
    <w:rsid w:val="00337AF8"/>
    <w:rsid w:val="00340246"/>
    <w:rsid w:val="003411E5"/>
    <w:rsid w:val="00342254"/>
    <w:rsid w:val="00342560"/>
    <w:rsid w:val="00342B9A"/>
    <w:rsid w:val="00342D54"/>
    <w:rsid w:val="00343628"/>
    <w:rsid w:val="00343D5D"/>
    <w:rsid w:val="003456AC"/>
    <w:rsid w:val="003457F5"/>
    <w:rsid w:val="00346015"/>
    <w:rsid w:val="00347496"/>
    <w:rsid w:val="0034754E"/>
    <w:rsid w:val="00352D5A"/>
    <w:rsid w:val="0035362F"/>
    <w:rsid w:val="00354686"/>
    <w:rsid w:val="00354A1E"/>
    <w:rsid w:val="00356961"/>
    <w:rsid w:val="00360646"/>
    <w:rsid w:val="0036112F"/>
    <w:rsid w:val="00361276"/>
    <w:rsid w:val="003620D6"/>
    <w:rsid w:val="0036313D"/>
    <w:rsid w:val="0036360E"/>
    <w:rsid w:val="00365964"/>
    <w:rsid w:val="003705D2"/>
    <w:rsid w:val="0037062E"/>
    <w:rsid w:val="00370AF3"/>
    <w:rsid w:val="003713F3"/>
    <w:rsid w:val="003716EC"/>
    <w:rsid w:val="00373BC7"/>
    <w:rsid w:val="00373CC3"/>
    <w:rsid w:val="003751C9"/>
    <w:rsid w:val="00376701"/>
    <w:rsid w:val="003767D3"/>
    <w:rsid w:val="00376CDD"/>
    <w:rsid w:val="00376D43"/>
    <w:rsid w:val="003770D5"/>
    <w:rsid w:val="00377214"/>
    <w:rsid w:val="00377E9C"/>
    <w:rsid w:val="00380253"/>
    <w:rsid w:val="00380587"/>
    <w:rsid w:val="00380BA9"/>
    <w:rsid w:val="0038190C"/>
    <w:rsid w:val="00382410"/>
    <w:rsid w:val="003825CC"/>
    <w:rsid w:val="00383634"/>
    <w:rsid w:val="00384212"/>
    <w:rsid w:val="00384213"/>
    <w:rsid w:val="003858E9"/>
    <w:rsid w:val="00385EB6"/>
    <w:rsid w:val="00386558"/>
    <w:rsid w:val="003865CB"/>
    <w:rsid w:val="003868E5"/>
    <w:rsid w:val="00386A9B"/>
    <w:rsid w:val="0039000D"/>
    <w:rsid w:val="00390D67"/>
    <w:rsid w:val="00390E92"/>
    <w:rsid w:val="00391017"/>
    <w:rsid w:val="003910B4"/>
    <w:rsid w:val="003914CE"/>
    <w:rsid w:val="0039348F"/>
    <w:rsid w:val="00393924"/>
    <w:rsid w:val="0039392D"/>
    <w:rsid w:val="003940C3"/>
    <w:rsid w:val="003943EB"/>
    <w:rsid w:val="00394570"/>
    <w:rsid w:val="003958D9"/>
    <w:rsid w:val="003A026E"/>
    <w:rsid w:val="003A0390"/>
    <w:rsid w:val="003A3934"/>
    <w:rsid w:val="003A443F"/>
    <w:rsid w:val="003A47ED"/>
    <w:rsid w:val="003A51F2"/>
    <w:rsid w:val="003A5AC3"/>
    <w:rsid w:val="003A5F2C"/>
    <w:rsid w:val="003A6801"/>
    <w:rsid w:val="003A729D"/>
    <w:rsid w:val="003A73BD"/>
    <w:rsid w:val="003A7B61"/>
    <w:rsid w:val="003A7BC7"/>
    <w:rsid w:val="003B0101"/>
    <w:rsid w:val="003B0764"/>
    <w:rsid w:val="003B0CFE"/>
    <w:rsid w:val="003B1228"/>
    <w:rsid w:val="003B233E"/>
    <w:rsid w:val="003B3896"/>
    <w:rsid w:val="003B38F8"/>
    <w:rsid w:val="003B48B4"/>
    <w:rsid w:val="003B4A5C"/>
    <w:rsid w:val="003B4B38"/>
    <w:rsid w:val="003B50D8"/>
    <w:rsid w:val="003B635B"/>
    <w:rsid w:val="003B7FF1"/>
    <w:rsid w:val="003C0374"/>
    <w:rsid w:val="003C0437"/>
    <w:rsid w:val="003C1236"/>
    <w:rsid w:val="003C1403"/>
    <w:rsid w:val="003C21C5"/>
    <w:rsid w:val="003C2551"/>
    <w:rsid w:val="003C28CB"/>
    <w:rsid w:val="003C2B5A"/>
    <w:rsid w:val="003C2C8A"/>
    <w:rsid w:val="003C2F3C"/>
    <w:rsid w:val="003C4CED"/>
    <w:rsid w:val="003C6154"/>
    <w:rsid w:val="003C61B2"/>
    <w:rsid w:val="003C65B8"/>
    <w:rsid w:val="003C6F3E"/>
    <w:rsid w:val="003C7B05"/>
    <w:rsid w:val="003C7E14"/>
    <w:rsid w:val="003D0B14"/>
    <w:rsid w:val="003D12E2"/>
    <w:rsid w:val="003D21BC"/>
    <w:rsid w:val="003D27E6"/>
    <w:rsid w:val="003D3229"/>
    <w:rsid w:val="003D388A"/>
    <w:rsid w:val="003D38A1"/>
    <w:rsid w:val="003D49D3"/>
    <w:rsid w:val="003D4BE6"/>
    <w:rsid w:val="003D5E68"/>
    <w:rsid w:val="003D6092"/>
    <w:rsid w:val="003D64F5"/>
    <w:rsid w:val="003D743D"/>
    <w:rsid w:val="003D79E3"/>
    <w:rsid w:val="003D7D73"/>
    <w:rsid w:val="003E0757"/>
    <w:rsid w:val="003E0EB9"/>
    <w:rsid w:val="003E25A2"/>
    <w:rsid w:val="003E6253"/>
    <w:rsid w:val="003E6D30"/>
    <w:rsid w:val="003E785A"/>
    <w:rsid w:val="003F0277"/>
    <w:rsid w:val="003F072E"/>
    <w:rsid w:val="003F1730"/>
    <w:rsid w:val="003F2CB5"/>
    <w:rsid w:val="003F2CDD"/>
    <w:rsid w:val="003F30AC"/>
    <w:rsid w:val="003F33CE"/>
    <w:rsid w:val="003F3DDE"/>
    <w:rsid w:val="003F4EE4"/>
    <w:rsid w:val="003F6474"/>
    <w:rsid w:val="003F69DD"/>
    <w:rsid w:val="003F6BB1"/>
    <w:rsid w:val="003F737F"/>
    <w:rsid w:val="003F7643"/>
    <w:rsid w:val="003F7A4C"/>
    <w:rsid w:val="00400BB4"/>
    <w:rsid w:val="00402B08"/>
    <w:rsid w:val="00403AF8"/>
    <w:rsid w:val="00403BC2"/>
    <w:rsid w:val="00404E6A"/>
    <w:rsid w:val="004054EB"/>
    <w:rsid w:val="00405902"/>
    <w:rsid w:val="0040593A"/>
    <w:rsid w:val="00407799"/>
    <w:rsid w:val="0040782A"/>
    <w:rsid w:val="00407914"/>
    <w:rsid w:val="00410435"/>
    <w:rsid w:val="004106EF"/>
    <w:rsid w:val="00410E97"/>
    <w:rsid w:val="0041110E"/>
    <w:rsid w:val="00411C59"/>
    <w:rsid w:val="004126FC"/>
    <w:rsid w:val="00412F4C"/>
    <w:rsid w:val="00414E7C"/>
    <w:rsid w:val="00417357"/>
    <w:rsid w:val="0041790C"/>
    <w:rsid w:val="00417CC6"/>
    <w:rsid w:val="00417F88"/>
    <w:rsid w:val="00421909"/>
    <w:rsid w:val="00421D47"/>
    <w:rsid w:val="00422163"/>
    <w:rsid w:val="00422CDF"/>
    <w:rsid w:val="004253D9"/>
    <w:rsid w:val="00427583"/>
    <w:rsid w:val="00427AB5"/>
    <w:rsid w:val="00427D91"/>
    <w:rsid w:val="00427F5C"/>
    <w:rsid w:val="00430293"/>
    <w:rsid w:val="00431CC3"/>
    <w:rsid w:val="004320B0"/>
    <w:rsid w:val="00432A0D"/>
    <w:rsid w:val="00433CEC"/>
    <w:rsid w:val="00443FB5"/>
    <w:rsid w:val="0044409C"/>
    <w:rsid w:val="00445B9C"/>
    <w:rsid w:val="00445E3D"/>
    <w:rsid w:val="00446650"/>
    <w:rsid w:val="004469C7"/>
    <w:rsid w:val="0044737F"/>
    <w:rsid w:val="00447F40"/>
    <w:rsid w:val="004510BE"/>
    <w:rsid w:val="0045136F"/>
    <w:rsid w:val="00451662"/>
    <w:rsid w:val="00451A73"/>
    <w:rsid w:val="00452AD9"/>
    <w:rsid w:val="00454913"/>
    <w:rsid w:val="00455143"/>
    <w:rsid w:val="00457A86"/>
    <w:rsid w:val="00460120"/>
    <w:rsid w:val="00462523"/>
    <w:rsid w:val="00462D62"/>
    <w:rsid w:val="004644CC"/>
    <w:rsid w:val="0046768C"/>
    <w:rsid w:val="004712A9"/>
    <w:rsid w:val="004720AE"/>
    <w:rsid w:val="00472279"/>
    <w:rsid w:val="004724A8"/>
    <w:rsid w:val="00473BBE"/>
    <w:rsid w:val="004752EE"/>
    <w:rsid w:val="004755A6"/>
    <w:rsid w:val="00475C26"/>
    <w:rsid w:val="00475ED1"/>
    <w:rsid w:val="00476547"/>
    <w:rsid w:val="00476814"/>
    <w:rsid w:val="00476B85"/>
    <w:rsid w:val="00476BDF"/>
    <w:rsid w:val="00476D5C"/>
    <w:rsid w:val="00476DCF"/>
    <w:rsid w:val="00476E4A"/>
    <w:rsid w:val="00482367"/>
    <w:rsid w:val="004825AC"/>
    <w:rsid w:val="00482BB1"/>
    <w:rsid w:val="0048370B"/>
    <w:rsid w:val="00484769"/>
    <w:rsid w:val="00484981"/>
    <w:rsid w:val="00484A87"/>
    <w:rsid w:val="004852BB"/>
    <w:rsid w:val="00485F02"/>
    <w:rsid w:val="004862B3"/>
    <w:rsid w:val="0048647E"/>
    <w:rsid w:val="00486C26"/>
    <w:rsid w:val="00486EA4"/>
    <w:rsid w:val="0048714E"/>
    <w:rsid w:val="004876B6"/>
    <w:rsid w:val="0049088A"/>
    <w:rsid w:val="004921AF"/>
    <w:rsid w:val="004942C5"/>
    <w:rsid w:val="00494955"/>
    <w:rsid w:val="00494DD7"/>
    <w:rsid w:val="00495587"/>
    <w:rsid w:val="004965D5"/>
    <w:rsid w:val="00497C03"/>
    <w:rsid w:val="00497EEF"/>
    <w:rsid w:val="004A0235"/>
    <w:rsid w:val="004A04D7"/>
    <w:rsid w:val="004A10C6"/>
    <w:rsid w:val="004A1780"/>
    <w:rsid w:val="004A1805"/>
    <w:rsid w:val="004A1C64"/>
    <w:rsid w:val="004A241B"/>
    <w:rsid w:val="004A2742"/>
    <w:rsid w:val="004A2B8C"/>
    <w:rsid w:val="004A3202"/>
    <w:rsid w:val="004A4874"/>
    <w:rsid w:val="004A5E7B"/>
    <w:rsid w:val="004A61C2"/>
    <w:rsid w:val="004A684E"/>
    <w:rsid w:val="004A76DE"/>
    <w:rsid w:val="004A7E8D"/>
    <w:rsid w:val="004B03F9"/>
    <w:rsid w:val="004B28CC"/>
    <w:rsid w:val="004B3957"/>
    <w:rsid w:val="004B4D7D"/>
    <w:rsid w:val="004B6FC6"/>
    <w:rsid w:val="004C0C35"/>
    <w:rsid w:val="004C1D8F"/>
    <w:rsid w:val="004C20F0"/>
    <w:rsid w:val="004C2981"/>
    <w:rsid w:val="004C2DB4"/>
    <w:rsid w:val="004C31B7"/>
    <w:rsid w:val="004C382F"/>
    <w:rsid w:val="004C4748"/>
    <w:rsid w:val="004C4DA3"/>
    <w:rsid w:val="004C5CE9"/>
    <w:rsid w:val="004C5DAE"/>
    <w:rsid w:val="004C5F0C"/>
    <w:rsid w:val="004C60D6"/>
    <w:rsid w:val="004C6682"/>
    <w:rsid w:val="004C7B08"/>
    <w:rsid w:val="004D045B"/>
    <w:rsid w:val="004D0A76"/>
    <w:rsid w:val="004D1C11"/>
    <w:rsid w:val="004D226E"/>
    <w:rsid w:val="004D29C1"/>
    <w:rsid w:val="004D2C79"/>
    <w:rsid w:val="004D2F6F"/>
    <w:rsid w:val="004D5515"/>
    <w:rsid w:val="004D6051"/>
    <w:rsid w:val="004D61FB"/>
    <w:rsid w:val="004D69D8"/>
    <w:rsid w:val="004E1116"/>
    <w:rsid w:val="004E18D2"/>
    <w:rsid w:val="004E27FF"/>
    <w:rsid w:val="004E31E0"/>
    <w:rsid w:val="004E38AC"/>
    <w:rsid w:val="004E4579"/>
    <w:rsid w:val="004E5DA9"/>
    <w:rsid w:val="004E6745"/>
    <w:rsid w:val="004E7324"/>
    <w:rsid w:val="004E7525"/>
    <w:rsid w:val="004F0582"/>
    <w:rsid w:val="004F06FC"/>
    <w:rsid w:val="004F15A4"/>
    <w:rsid w:val="004F1D98"/>
    <w:rsid w:val="004F2696"/>
    <w:rsid w:val="004F503F"/>
    <w:rsid w:val="004F55EC"/>
    <w:rsid w:val="004F7289"/>
    <w:rsid w:val="004F766C"/>
    <w:rsid w:val="004F77ED"/>
    <w:rsid w:val="004F7E4E"/>
    <w:rsid w:val="005001B9"/>
    <w:rsid w:val="005006B7"/>
    <w:rsid w:val="005019A2"/>
    <w:rsid w:val="00501AFC"/>
    <w:rsid w:val="00502B59"/>
    <w:rsid w:val="00502F9F"/>
    <w:rsid w:val="0050492D"/>
    <w:rsid w:val="00504F03"/>
    <w:rsid w:val="00505667"/>
    <w:rsid w:val="0050678F"/>
    <w:rsid w:val="00507670"/>
    <w:rsid w:val="0050798F"/>
    <w:rsid w:val="005110E2"/>
    <w:rsid w:val="00511E20"/>
    <w:rsid w:val="00512426"/>
    <w:rsid w:val="00512722"/>
    <w:rsid w:val="00512BAA"/>
    <w:rsid w:val="00513546"/>
    <w:rsid w:val="005137E6"/>
    <w:rsid w:val="005140CD"/>
    <w:rsid w:val="00514119"/>
    <w:rsid w:val="0051437C"/>
    <w:rsid w:val="005158D8"/>
    <w:rsid w:val="005174BC"/>
    <w:rsid w:val="00517CEE"/>
    <w:rsid w:val="00520441"/>
    <w:rsid w:val="0052054B"/>
    <w:rsid w:val="00520E48"/>
    <w:rsid w:val="0052180C"/>
    <w:rsid w:val="00521F67"/>
    <w:rsid w:val="00522188"/>
    <w:rsid w:val="0052219C"/>
    <w:rsid w:val="005256DE"/>
    <w:rsid w:val="00525A63"/>
    <w:rsid w:val="005265E6"/>
    <w:rsid w:val="0052679C"/>
    <w:rsid w:val="005269C6"/>
    <w:rsid w:val="00526C4D"/>
    <w:rsid w:val="0052727C"/>
    <w:rsid w:val="00527BD9"/>
    <w:rsid w:val="00530C67"/>
    <w:rsid w:val="00530C8E"/>
    <w:rsid w:val="00531595"/>
    <w:rsid w:val="0053198F"/>
    <w:rsid w:val="00532D04"/>
    <w:rsid w:val="005333DE"/>
    <w:rsid w:val="00533C7F"/>
    <w:rsid w:val="00533ECD"/>
    <w:rsid w:val="00533F75"/>
    <w:rsid w:val="00534631"/>
    <w:rsid w:val="00534A60"/>
    <w:rsid w:val="00535684"/>
    <w:rsid w:val="00535EAB"/>
    <w:rsid w:val="00536F5A"/>
    <w:rsid w:val="00537D1B"/>
    <w:rsid w:val="005402CD"/>
    <w:rsid w:val="005404A0"/>
    <w:rsid w:val="00540D68"/>
    <w:rsid w:val="00540E2E"/>
    <w:rsid w:val="005422C8"/>
    <w:rsid w:val="0054236C"/>
    <w:rsid w:val="00542E1B"/>
    <w:rsid w:val="00542FD0"/>
    <w:rsid w:val="0054368B"/>
    <w:rsid w:val="0054371A"/>
    <w:rsid w:val="00544344"/>
    <w:rsid w:val="00545A11"/>
    <w:rsid w:val="00547C8B"/>
    <w:rsid w:val="00550457"/>
    <w:rsid w:val="00550EA8"/>
    <w:rsid w:val="00550F2D"/>
    <w:rsid w:val="00551E3F"/>
    <w:rsid w:val="0055212D"/>
    <w:rsid w:val="00552280"/>
    <w:rsid w:val="0055246A"/>
    <w:rsid w:val="00552613"/>
    <w:rsid w:val="005549AF"/>
    <w:rsid w:val="0055594B"/>
    <w:rsid w:val="00555A2B"/>
    <w:rsid w:val="005572CB"/>
    <w:rsid w:val="00557CE8"/>
    <w:rsid w:val="00560080"/>
    <w:rsid w:val="00561669"/>
    <w:rsid w:val="00564C1A"/>
    <w:rsid w:val="00564FDE"/>
    <w:rsid w:val="005654A5"/>
    <w:rsid w:val="00566FDC"/>
    <w:rsid w:val="0056738E"/>
    <w:rsid w:val="005701F3"/>
    <w:rsid w:val="00575F1A"/>
    <w:rsid w:val="005776D1"/>
    <w:rsid w:val="00577729"/>
    <w:rsid w:val="005803CF"/>
    <w:rsid w:val="00580CDE"/>
    <w:rsid w:val="005819DA"/>
    <w:rsid w:val="005825D0"/>
    <w:rsid w:val="00582B28"/>
    <w:rsid w:val="005847D9"/>
    <w:rsid w:val="00586193"/>
    <w:rsid w:val="005871DC"/>
    <w:rsid w:val="00587878"/>
    <w:rsid w:val="005903EE"/>
    <w:rsid w:val="00590C07"/>
    <w:rsid w:val="00590C48"/>
    <w:rsid w:val="005912D3"/>
    <w:rsid w:val="00593512"/>
    <w:rsid w:val="0059363C"/>
    <w:rsid w:val="005939C5"/>
    <w:rsid w:val="00594DB7"/>
    <w:rsid w:val="00594DD5"/>
    <w:rsid w:val="005959EC"/>
    <w:rsid w:val="00595B51"/>
    <w:rsid w:val="005972FF"/>
    <w:rsid w:val="00597F1B"/>
    <w:rsid w:val="005A0017"/>
    <w:rsid w:val="005A194F"/>
    <w:rsid w:val="005A20F8"/>
    <w:rsid w:val="005A241A"/>
    <w:rsid w:val="005A30DB"/>
    <w:rsid w:val="005A32AA"/>
    <w:rsid w:val="005A34A8"/>
    <w:rsid w:val="005A37CD"/>
    <w:rsid w:val="005A3DDF"/>
    <w:rsid w:val="005A5AC1"/>
    <w:rsid w:val="005B25F7"/>
    <w:rsid w:val="005B3147"/>
    <w:rsid w:val="005B34C4"/>
    <w:rsid w:val="005B386F"/>
    <w:rsid w:val="005B4327"/>
    <w:rsid w:val="005B548C"/>
    <w:rsid w:val="005B5B00"/>
    <w:rsid w:val="005B72A5"/>
    <w:rsid w:val="005B759C"/>
    <w:rsid w:val="005B795A"/>
    <w:rsid w:val="005C110F"/>
    <w:rsid w:val="005C19DB"/>
    <w:rsid w:val="005C244B"/>
    <w:rsid w:val="005C28DF"/>
    <w:rsid w:val="005C4182"/>
    <w:rsid w:val="005C6363"/>
    <w:rsid w:val="005C66A4"/>
    <w:rsid w:val="005C6B94"/>
    <w:rsid w:val="005C6E7B"/>
    <w:rsid w:val="005D1F2B"/>
    <w:rsid w:val="005D20E2"/>
    <w:rsid w:val="005D4A49"/>
    <w:rsid w:val="005D4AA7"/>
    <w:rsid w:val="005D539A"/>
    <w:rsid w:val="005D57F2"/>
    <w:rsid w:val="005D7526"/>
    <w:rsid w:val="005D78A1"/>
    <w:rsid w:val="005D7AE6"/>
    <w:rsid w:val="005D7CBA"/>
    <w:rsid w:val="005E07C8"/>
    <w:rsid w:val="005E1A1E"/>
    <w:rsid w:val="005E1D26"/>
    <w:rsid w:val="005E2062"/>
    <w:rsid w:val="005E31AA"/>
    <w:rsid w:val="005E377F"/>
    <w:rsid w:val="005E390A"/>
    <w:rsid w:val="005E3D9C"/>
    <w:rsid w:val="005E42E4"/>
    <w:rsid w:val="005E491D"/>
    <w:rsid w:val="005E530A"/>
    <w:rsid w:val="005E5BE4"/>
    <w:rsid w:val="005E790A"/>
    <w:rsid w:val="005F0872"/>
    <w:rsid w:val="005F1723"/>
    <w:rsid w:val="005F2132"/>
    <w:rsid w:val="005F23C8"/>
    <w:rsid w:val="005F3F71"/>
    <w:rsid w:val="005F43DF"/>
    <w:rsid w:val="005F4CCF"/>
    <w:rsid w:val="005F5A9B"/>
    <w:rsid w:val="005F6AA3"/>
    <w:rsid w:val="005F6F79"/>
    <w:rsid w:val="005F762F"/>
    <w:rsid w:val="005F7728"/>
    <w:rsid w:val="005F7736"/>
    <w:rsid w:val="0060066C"/>
    <w:rsid w:val="00600F9C"/>
    <w:rsid w:val="00601540"/>
    <w:rsid w:val="00601AA2"/>
    <w:rsid w:val="006023F9"/>
    <w:rsid w:val="00602AD7"/>
    <w:rsid w:val="00604055"/>
    <w:rsid w:val="0060744F"/>
    <w:rsid w:val="00607F77"/>
    <w:rsid w:val="00610713"/>
    <w:rsid w:val="00610DB2"/>
    <w:rsid w:val="00611C2B"/>
    <w:rsid w:val="00612231"/>
    <w:rsid w:val="00612711"/>
    <w:rsid w:val="00614CE2"/>
    <w:rsid w:val="0061606E"/>
    <w:rsid w:val="006175FB"/>
    <w:rsid w:val="00617941"/>
    <w:rsid w:val="006209CA"/>
    <w:rsid w:val="006234D5"/>
    <w:rsid w:val="00623869"/>
    <w:rsid w:val="00623D14"/>
    <w:rsid w:val="00624DD1"/>
    <w:rsid w:val="006259B4"/>
    <w:rsid w:val="00625B49"/>
    <w:rsid w:val="006267C4"/>
    <w:rsid w:val="00626B5D"/>
    <w:rsid w:val="00627FA5"/>
    <w:rsid w:val="00631610"/>
    <w:rsid w:val="00631774"/>
    <w:rsid w:val="00631C94"/>
    <w:rsid w:val="0063260B"/>
    <w:rsid w:val="00632E4C"/>
    <w:rsid w:val="00632F6E"/>
    <w:rsid w:val="006345FC"/>
    <w:rsid w:val="00634A98"/>
    <w:rsid w:val="00634FD0"/>
    <w:rsid w:val="006355F1"/>
    <w:rsid w:val="00635E7C"/>
    <w:rsid w:val="006369EF"/>
    <w:rsid w:val="00637B2F"/>
    <w:rsid w:val="0064162B"/>
    <w:rsid w:val="006416E3"/>
    <w:rsid w:val="00642125"/>
    <w:rsid w:val="00642917"/>
    <w:rsid w:val="006429F9"/>
    <w:rsid w:val="006437EF"/>
    <w:rsid w:val="00643D43"/>
    <w:rsid w:val="00645D9C"/>
    <w:rsid w:val="006465CB"/>
    <w:rsid w:val="00646880"/>
    <w:rsid w:val="00647777"/>
    <w:rsid w:val="00647AB6"/>
    <w:rsid w:val="00651A43"/>
    <w:rsid w:val="0065213C"/>
    <w:rsid w:val="006526D5"/>
    <w:rsid w:val="00652CB7"/>
    <w:rsid w:val="00653150"/>
    <w:rsid w:val="00653AD5"/>
    <w:rsid w:val="006554B7"/>
    <w:rsid w:val="006557BB"/>
    <w:rsid w:val="00655D79"/>
    <w:rsid w:val="006568A9"/>
    <w:rsid w:val="00656924"/>
    <w:rsid w:val="0065692B"/>
    <w:rsid w:val="00657636"/>
    <w:rsid w:val="0065763E"/>
    <w:rsid w:val="00657E79"/>
    <w:rsid w:val="00657F0B"/>
    <w:rsid w:val="00662515"/>
    <w:rsid w:val="00662906"/>
    <w:rsid w:val="00664FFB"/>
    <w:rsid w:val="00665183"/>
    <w:rsid w:val="00667444"/>
    <w:rsid w:val="00667561"/>
    <w:rsid w:val="00670107"/>
    <w:rsid w:val="006712E8"/>
    <w:rsid w:val="006713AF"/>
    <w:rsid w:val="00671C07"/>
    <w:rsid w:val="00671C57"/>
    <w:rsid w:val="00673864"/>
    <w:rsid w:val="00673EEF"/>
    <w:rsid w:val="006747AB"/>
    <w:rsid w:val="00674AC2"/>
    <w:rsid w:val="0067723B"/>
    <w:rsid w:val="0068040D"/>
    <w:rsid w:val="00681311"/>
    <w:rsid w:val="0068197B"/>
    <w:rsid w:val="0068303C"/>
    <w:rsid w:val="00683F1D"/>
    <w:rsid w:val="0068426E"/>
    <w:rsid w:val="00686222"/>
    <w:rsid w:val="0068648A"/>
    <w:rsid w:val="0068798B"/>
    <w:rsid w:val="006905E9"/>
    <w:rsid w:val="00691FE8"/>
    <w:rsid w:val="0069300C"/>
    <w:rsid w:val="00693B6A"/>
    <w:rsid w:val="00694188"/>
    <w:rsid w:val="006941E5"/>
    <w:rsid w:val="006946E6"/>
    <w:rsid w:val="006947B9"/>
    <w:rsid w:val="0069671F"/>
    <w:rsid w:val="00696A86"/>
    <w:rsid w:val="0069724E"/>
    <w:rsid w:val="00697EAA"/>
    <w:rsid w:val="006A0694"/>
    <w:rsid w:val="006A0E23"/>
    <w:rsid w:val="006A14FE"/>
    <w:rsid w:val="006A172A"/>
    <w:rsid w:val="006A182C"/>
    <w:rsid w:val="006A1955"/>
    <w:rsid w:val="006A249B"/>
    <w:rsid w:val="006A273E"/>
    <w:rsid w:val="006A2CE4"/>
    <w:rsid w:val="006A62BE"/>
    <w:rsid w:val="006A7E3C"/>
    <w:rsid w:val="006B0046"/>
    <w:rsid w:val="006B0251"/>
    <w:rsid w:val="006B0891"/>
    <w:rsid w:val="006B1C8C"/>
    <w:rsid w:val="006B204E"/>
    <w:rsid w:val="006B3444"/>
    <w:rsid w:val="006B4D88"/>
    <w:rsid w:val="006B5FC8"/>
    <w:rsid w:val="006C02D7"/>
    <w:rsid w:val="006C0659"/>
    <w:rsid w:val="006C4F89"/>
    <w:rsid w:val="006C5CB0"/>
    <w:rsid w:val="006C6934"/>
    <w:rsid w:val="006C7BEA"/>
    <w:rsid w:val="006D14D7"/>
    <w:rsid w:val="006D2C7D"/>
    <w:rsid w:val="006D3062"/>
    <w:rsid w:val="006D363F"/>
    <w:rsid w:val="006D579A"/>
    <w:rsid w:val="006D58FD"/>
    <w:rsid w:val="006D77C6"/>
    <w:rsid w:val="006E0E58"/>
    <w:rsid w:val="006E105E"/>
    <w:rsid w:val="006E2051"/>
    <w:rsid w:val="006E2310"/>
    <w:rsid w:val="006E2473"/>
    <w:rsid w:val="006E27E1"/>
    <w:rsid w:val="006E2AD3"/>
    <w:rsid w:val="006E41F9"/>
    <w:rsid w:val="006E5493"/>
    <w:rsid w:val="006E5AC5"/>
    <w:rsid w:val="006E63BC"/>
    <w:rsid w:val="006E74FC"/>
    <w:rsid w:val="006F044F"/>
    <w:rsid w:val="006F064F"/>
    <w:rsid w:val="006F0D58"/>
    <w:rsid w:val="006F1F5E"/>
    <w:rsid w:val="006F2A2C"/>
    <w:rsid w:val="006F444C"/>
    <w:rsid w:val="006F4B34"/>
    <w:rsid w:val="006F4D2D"/>
    <w:rsid w:val="006F4F2E"/>
    <w:rsid w:val="006F7A47"/>
    <w:rsid w:val="007004AE"/>
    <w:rsid w:val="00700F79"/>
    <w:rsid w:val="00703FD5"/>
    <w:rsid w:val="00705F11"/>
    <w:rsid w:val="0070774C"/>
    <w:rsid w:val="0070788E"/>
    <w:rsid w:val="00710C82"/>
    <w:rsid w:val="007113A2"/>
    <w:rsid w:val="007119E3"/>
    <w:rsid w:val="00713485"/>
    <w:rsid w:val="007136F4"/>
    <w:rsid w:val="00713DE4"/>
    <w:rsid w:val="0071425E"/>
    <w:rsid w:val="007142F2"/>
    <w:rsid w:val="0071651A"/>
    <w:rsid w:val="007174AD"/>
    <w:rsid w:val="00717ABA"/>
    <w:rsid w:val="00717C57"/>
    <w:rsid w:val="00720EFB"/>
    <w:rsid w:val="0072326C"/>
    <w:rsid w:val="00726CF6"/>
    <w:rsid w:val="00730450"/>
    <w:rsid w:val="00730B9B"/>
    <w:rsid w:val="00731315"/>
    <w:rsid w:val="0073142F"/>
    <w:rsid w:val="00731435"/>
    <w:rsid w:val="00733520"/>
    <w:rsid w:val="00733757"/>
    <w:rsid w:val="00733C8F"/>
    <w:rsid w:val="007358DE"/>
    <w:rsid w:val="0073618E"/>
    <w:rsid w:val="00736307"/>
    <w:rsid w:val="00737452"/>
    <w:rsid w:val="00737D36"/>
    <w:rsid w:val="00741B7E"/>
    <w:rsid w:val="00741ED1"/>
    <w:rsid w:val="0074220C"/>
    <w:rsid w:val="00742640"/>
    <w:rsid w:val="00742F32"/>
    <w:rsid w:val="0074423C"/>
    <w:rsid w:val="007444CC"/>
    <w:rsid w:val="00745456"/>
    <w:rsid w:val="00746471"/>
    <w:rsid w:val="0075195C"/>
    <w:rsid w:val="007527E7"/>
    <w:rsid w:val="00753767"/>
    <w:rsid w:val="007543EA"/>
    <w:rsid w:val="007553A0"/>
    <w:rsid w:val="007565F9"/>
    <w:rsid w:val="007566CF"/>
    <w:rsid w:val="007573DE"/>
    <w:rsid w:val="007577F1"/>
    <w:rsid w:val="00760811"/>
    <w:rsid w:val="0076157E"/>
    <w:rsid w:val="0076167F"/>
    <w:rsid w:val="00761E46"/>
    <w:rsid w:val="00762C86"/>
    <w:rsid w:val="00763000"/>
    <w:rsid w:val="0076343C"/>
    <w:rsid w:val="0076358E"/>
    <w:rsid w:val="00763667"/>
    <w:rsid w:val="00765FB8"/>
    <w:rsid w:val="007665D8"/>
    <w:rsid w:val="007668A8"/>
    <w:rsid w:val="007674E4"/>
    <w:rsid w:val="007677C0"/>
    <w:rsid w:val="0076798A"/>
    <w:rsid w:val="00770269"/>
    <w:rsid w:val="007715EA"/>
    <w:rsid w:val="00771836"/>
    <w:rsid w:val="00772C36"/>
    <w:rsid w:val="00772EC2"/>
    <w:rsid w:val="00772F5C"/>
    <w:rsid w:val="0077330B"/>
    <w:rsid w:val="00773E1C"/>
    <w:rsid w:val="007748D4"/>
    <w:rsid w:val="00774F18"/>
    <w:rsid w:val="00775CD7"/>
    <w:rsid w:val="00775CF0"/>
    <w:rsid w:val="007767A7"/>
    <w:rsid w:val="00776A00"/>
    <w:rsid w:val="00777ADB"/>
    <w:rsid w:val="007814D7"/>
    <w:rsid w:val="00781A17"/>
    <w:rsid w:val="00781E69"/>
    <w:rsid w:val="007845DA"/>
    <w:rsid w:val="0078591D"/>
    <w:rsid w:val="007863C6"/>
    <w:rsid w:val="00786CB9"/>
    <w:rsid w:val="00791187"/>
    <w:rsid w:val="007919EF"/>
    <w:rsid w:val="00791E1F"/>
    <w:rsid w:val="00792465"/>
    <w:rsid w:val="0079289A"/>
    <w:rsid w:val="00792C10"/>
    <w:rsid w:val="007942FB"/>
    <w:rsid w:val="00794759"/>
    <w:rsid w:val="007948CB"/>
    <w:rsid w:val="00794C57"/>
    <w:rsid w:val="007958FE"/>
    <w:rsid w:val="0079599B"/>
    <w:rsid w:val="0079631A"/>
    <w:rsid w:val="00796A44"/>
    <w:rsid w:val="00796AA1"/>
    <w:rsid w:val="00797595"/>
    <w:rsid w:val="007A03CE"/>
    <w:rsid w:val="007A143E"/>
    <w:rsid w:val="007A39BB"/>
    <w:rsid w:val="007A4571"/>
    <w:rsid w:val="007A4610"/>
    <w:rsid w:val="007A57BE"/>
    <w:rsid w:val="007A68D1"/>
    <w:rsid w:val="007A7AF3"/>
    <w:rsid w:val="007B066A"/>
    <w:rsid w:val="007B3649"/>
    <w:rsid w:val="007B3B61"/>
    <w:rsid w:val="007B60AF"/>
    <w:rsid w:val="007B777F"/>
    <w:rsid w:val="007C1751"/>
    <w:rsid w:val="007C1A63"/>
    <w:rsid w:val="007C1B72"/>
    <w:rsid w:val="007C2DAE"/>
    <w:rsid w:val="007C3780"/>
    <w:rsid w:val="007C3AF7"/>
    <w:rsid w:val="007C4026"/>
    <w:rsid w:val="007C5375"/>
    <w:rsid w:val="007C68F8"/>
    <w:rsid w:val="007C6CF6"/>
    <w:rsid w:val="007D0519"/>
    <w:rsid w:val="007D20FD"/>
    <w:rsid w:val="007D2462"/>
    <w:rsid w:val="007D3F64"/>
    <w:rsid w:val="007D401B"/>
    <w:rsid w:val="007D4D10"/>
    <w:rsid w:val="007D517F"/>
    <w:rsid w:val="007D54C8"/>
    <w:rsid w:val="007D5AB9"/>
    <w:rsid w:val="007D62AF"/>
    <w:rsid w:val="007D6C0F"/>
    <w:rsid w:val="007D7E90"/>
    <w:rsid w:val="007E09E7"/>
    <w:rsid w:val="007E0F2E"/>
    <w:rsid w:val="007E191E"/>
    <w:rsid w:val="007E1F00"/>
    <w:rsid w:val="007E2BA7"/>
    <w:rsid w:val="007E2CBC"/>
    <w:rsid w:val="007E367C"/>
    <w:rsid w:val="007E5C12"/>
    <w:rsid w:val="007E6D50"/>
    <w:rsid w:val="007E72BA"/>
    <w:rsid w:val="007E7346"/>
    <w:rsid w:val="007F0614"/>
    <w:rsid w:val="007F1123"/>
    <w:rsid w:val="007F2100"/>
    <w:rsid w:val="007F2896"/>
    <w:rsid w:val="007F2C4A"/>
    <w:rsid w:val="007F3833"/>
    <w:rsid w:val="007F4152"/>
    <w:rsid w:val="007F5B96"/>
    <w:rsid w:val="007F5D3B"/>
    <w:rsid w:val="007F6CC0"/>
    <w:rsid w:val="007F6FEF"/>
    <w:rsid w:val="007F7057"/>
    <w:rsid w:val="00801196"/>
    <w:rsid w:val="008015BF"/>
    <w:rsid w:val="00801F08"/>
    <w:rsid w:val="00804118"/>
    <w:rsid w:val="00804956"/>
    <w:rsid w:val="00805BD8"/>
    <w:rsid w:val="00806484"/>
    <w:rsid w:val="00807A76"/>
    <w:rsid w:val="0081020D"/>
    <w:rsid w:val="0081046E"/>
    <w:rsid w:val="00810B6E"/>
    <w:rsid w:val="00812318"/>
    <w:rsid w:val="00813A39"/>
    <w:rsid w:val="00814305"/>
    <w:rsid w:val="008148BE"/>
    <w:rsid w:val="00814D5D"/>
    <w:rsid w:val="008151CB"/>
    <w:rsid w:val="00815A53"/>
    <w:rsid w:val="00816616"/>
    <w:rsid w:val="00817A20"/>
    <w:rsid w:val="0082046A"/>
    <w:rsid w:val="00820996"/>
    <w:rsid w:val="008220C3"/>
    <w:rsid w:val="008220C7"/>
    <w:rsid w:val="00825216"/>
    <w:rsid w:val="008255BE"/>
    <w:rsid w:val="00825DED"/>
    <w:rsid w:val="008264A7"/>
    <w:rsid w:val="0082695B"/>
    <w:rsid w:val="00826E47"/>
    <w:rsid w:val="0082742E"/>
    <w:rsid w:val="00827C74"/>
    <w:rsid w:val="008304B5"/>
    <w:rsid w:val="00832A51"/>
    <w:rsid w:val="00833E2E"/>
    <w:rsid w:val="00834584"/>
    <w:rsid w:val="00834766"/>
    <w:rsid w:val="00835019"/>
    <w:rsid w:val="00835312"/>
    <w:rsid w:val="00835848"/>
    <w:rsid w:val="00835A72"/>
    <w:rsid w:val="008365BF"/>
    <w:rsid w:val="00836958"/>
    <w:rsid w:val="00836F91"/>
    <w:rsid w:val="00840175"/>
    <w:rsid w:val="00840280"/>
    <w:rsid w:val="0084106D"/>
    <w:rsid w:val="008412AE"/>
    <w:rsid w:val="0084193F"/>
    <w:rsid w:val="00841A35"/>
    <w:rsid w:val="00841E5B"/>
    <w:rsid w:val="008420BA"/>
    <w:rsid w:val="00843CF8"/>
    <w:rsid w:val="00844708"/>
    <w:rsid w:val="00844BD1"/>
    <w:rsid w:val="0084502F"/>
    <w:rsid w:val="008458C0"/>
    <w:rsid w:val="008467F1"/>
    <w:rsid w:val="00847F50"/>
    <w:rsid w:val="00851198"/>
    <w:rsid w:val="00851605"/>
    <w:rsid w:val="008529E4"/>
    <w:rsid w:val="00853B5B"/>
    <w:rsid w:val="0085409E"/>
    <w:rsid w:val="008550FF"/>
    <w:rsid w:val="0085582E"/>
    <w:rsid w:val="00855909"/>
    <w:rsid w:val="00856AF2"/>
    <w:rsid w:val="00857DBD"/>
    <w:rsid w:val="00857E42"/>
    <w:rsid w:val="00860067"/>
    <w:rsid w:val="008613A5"/>
    <w:rsid w:val="00861473"/>
    <w:rsid w:val="00861AAE"/>
    <w:rsid w:val="008623E3"/>
    <w:rsid w:val="008624D4"/>
    <w:rsid w:val="008627A1"/>
    <w:rsid w:val="008628CB"/>
    <w:rsid w:val="00862929"/>
    <w:rsid w:val="00864217"/>
    <w:rsid w:val="00864770"/>
    <w:rsid w:val="008647D8"/>
    <w:rsid w:val="00865510"/>
    <w:rsid w:val="00865BB0"/>
    <w:rsid w:val="00866713"/>
    <w:rsid w:val="00870354"/>
    <w:rsid w:val="00870BB3"/>
    <w:rsid w:val="00870FB7"/>
    <w:rsid w:val="00871E52"/>
    <w:rsid w:val="008729FE"/>
    <w:rsid w:val="008741F5"/>
    <w:rsid w:val="0087442A"/>
    <w:rsid w:val="00874DE2"/>
    <w:rsid w:val="008771D0"/>
    <w:rsid w:val="00877736"/>
    <w:rsid w:val="008805B0"/>
    <w:rsid w:val="00880822"/>
    <w:rsid w:val="00880ED1"/>
    <w:rsid w:val="008815FA"/>
    <w:rsid w:val="0088209F"/>
    <w:rsid w:val="00883D1D"/>
    <w:rsid w:val="00883F7A"/>
    <w:rsid w:val="00884BA0"/>
    <w:rsid w:val="00884D70"/>
    <w:rsid w:val="00885635"/>
    <w:rsid w:val="00885902"/>
    <w:rsid w:val="00885A96"/>
    <w:rsid w:val="0088603E"/>
    <w:rsid w:val="008860B0"/>
    <w:rsid w:val="00887266"/>
    <w:rsid w:val="00887DB5"/>
    <w:rsid w:val="00887EE9"/>
    <w:rsid w:val="0089000D"/>
    <w:rsid w:val="008901CE"/>
    <w:rsid w:val="00890B8C"/>
    <w:rsid w:val="008912B6"/>
    <w:rsid w:val="008922CB"/>
    <w:rsid w:val="00892D5B"/>
    <w:rsid w:val="00893EA4"/>
    <w:rsid w:val="00895E0E"/>
    <w:rsid w:val="008961A1"/>
    <w:rsid w:val="00897D47"/>
    <w:rsid w:val="008A0A8B"/>
    <w:rsid w:val="008A18B3"/>
    <w:rsid w:val="008A1B84"/>
    <w:rsid w:val="008A1D63"/>
    <w:rsid w:val="008A2E97"/>
    <w:rsid w:val="008A3099"/>
    <w:rsid w:val="008A34DB"/>
    <w:rsid w:val="008A3FE5"/>
    <w:rsid w:val="008A4741"/>
    <w:rsid w:val="008A538B"/>
    <w:rsid w:val="008A57E6"/>
    <w:rsid w:val="008A5CD5"/>
    <w:rsid w:val="008A60FA"/>
    <w:rsid w:val="008A630C"/>
    <w:rsid w:val="008A700A"/>
    <w:rsid w:val="008A74EE"/>
    <w:rsid w:val="008B047B"/>
    <w:rsid w:val="008B0E6B"/>
    <w:rsid w:val="008B0FAC"/>
    <w:rsid w:val="008B0FBA"/>
    <w:rsid w:val="008B16FB"/>
    <w:rsid w:val="008B25A7"/>
    <w:rsid w:val="008B2C96"/>
    <w:rsid w:val="008B35CE"/>
    <w:rsid w:val="008B3D08"/>
    <w:rsid w:val="008B503C"/>
    <w:rsid w:val="008B5296"/>
    <w:rsid w:val="008C067B"/>
    <w:rsid w:val="008C0A9F"/>
    <w:rsid w:val="008C169E"/>
    <w:rsid w:val="008C23F4"/>
    <w:rsid w:val="008C26FC"/>
    <w:rsid w:val="008C339C"/>
    <w:rsid w:val="008C3A12"/>
    <w:rsid w:val="008C3A4C"/>
    <w:rsid w:val="008C3BC3"/>
    <w:rsid w:val="008C417F"/>
    <w:rsid w:val="008C4212"/>
    <w:rsid w:val="008C50A5"/>
    <w:rsid w:val="008C51DD"/>
    <w:rsid w:val="008C58A9"/>
    <w:rsid w:val="008C6808"/>
    <w:rsid w:val="008C6B01"/>
    <w:rsid w:val="008C6E73"/>
    <w:rsid w:val="008C7515"/>
    <w:rsid w:val="008C7AF5"/>
    <w:rsid w:val="008D118F"/>
    <w:rsid w:val="008D152D"/>
    <w:rsid w:val="008D1630"/>
    <w:rsid w:val="008D210D"/>
    <w:rsid w:val="008D265F"/>
    <w:rsid w:val="008D266B"/>
    <w:rsid w:val="008D2C22"/>
    <w:rsid w:val="008D335B"/>
    <w:rsid w:val="008D346E"/>
    <w:rsid w:val="008D4529"/>
    <w:rsid w:val="008D4B0F"/>
    <w:rsid w:val="008D678F"/>
    <w:rsid w:val="008D7CF7"/>
    <w:rsid w:val="008E18A1"/>
    <w:rsid w:val="008E1F81"/>
    <w:rsid w:val="008E20C2"/>
    <w:rsid w:val="008E34CE"/>
    <w:rsid w:val="008E488B"/>
    <w:rsid w:val="008E5C59"/>
    <w:rsid w:val="008E5C6F"/>
    <w:rsid w:val="008F009F"/>
    <w:rsid w:val="008F0116"/>
    <w:rsid w:val="008F08AA"/>
    <w:rsid w:val="008F1D4F"/>
    <w:rsid w:val="008F2BE9"/>
    <w:rsid w:val="008F2E6A"/>
    <w:rsid w:val="008F43AA"/>
    <w:rsid w:val="008F4C05"/>
    <w:rsid w:val="008F50DB"/>
    <w:rsid w:val="008F5C3B"/>
    <w:rsid w:val="008F6B70"/>
    <w:rsid w:val="008F6F0E"/>
    <w:rsid w:val="008F71FF"/>
    <w:rsid w:val="008F72BE"/>
    <w:rsid w:val="009004CC"/>
    <w:rsid w:val="00900E9D"/>
    <w:rsid w:val="00901182"/>
    <w:rsid w:val="00901CC9"/>
    <w:rsid w:val="00901D9A"/>
    <w:rsid w:val="00902FC6"/>
    <w:rsid w:val="00903070"/>
    <w:rsid w:val="00906928"/>
    <w:rsid w:val="009076BB"/>
    <w:rsid w:val="009076C3"/>
    <w:rsid w:val="0091112B"/>
    <w:rsid w:val="009118DE"/>
    <w:rsid w:val="00911F49"/>
    <w:rsid w:val="009125A1"/>
    <w:rsid w:val="00912A06"/>
    <w:rsid w:val="009134E7"/>
    <w:rsid w:val="0091436F"/>
    <w:rsid w:val="00914639"/>
    <w:rsid w:val="00914AE4"/>
    <w:rsid w:val="00915361"/>
    <w:rsid w:val="0091567F"/>
    <w:rsid w:val="009157A0"/>
    <w:rsid w:val="009234D5"/>
    <w:rsid w:val="0092412B"/>
    <w:rsid w:val="00924808"/>
    <w:rsid w:val="00925A84"/>
    <w:rsid w:val="00925AD2"/>
    <w:rsid w:val="00927CBA"/>
    <w:rsid w:val="0093000C"/>
    <w:rsid w:val="0093006E"/>
    <w:rsid w:val="009302B0"/>
    <w:rsid w:val="00932933"/>
    <w:rsid w:val="00932D8A"/>
    <w:rsid w:val="00935CCD"/>
    <w:rsid w:val="00936A55"/>
    <w:rsid w:val="0093786A"/>
    <w:rsid w:val="00940640"/>
    <w:rsid w:val="009407AD"/>
    <w:rsid w:val="00940C36"/>
    <w:rsid w:val="00941CCF"/>
    <w:rsid w:val="00943D33"/>
    <w:rsid w:val="00943D89"/>
    <w:rsid w:val="00944D56"/>
    <w:rsid w:val="00946B2F"/>
    <w:rsid w:val="00946D86"/>
    <w:rsid w:val="009471B3"/>
    <w:rsid w:val="00947B5B"/>
    <w:rsid w:val="00951415"/>
    <w:rsid w:val="00951599"/>
    <w:rsid w:val="00951C95"/>
    <w:rsid w:val="0095207C"/>
    <w:rsid w:val="0095298B"/>
    <w:rsid w:val="00952E38"/>
    <w:rsid w:val="00953C8D"/>
    <w:rsid w:val="00953CD8"/>
    <w:rsid w:val="00953FFE"/>
    <w:rsid w:val="00954931"/>
    <w:rsid w:val="00954936"/>
    <w:rsid w:val="00954C25"/>
    <w:rsid w:val="00955511"/>
    <w:rsid w:val="00956E51"/>
    <w:rsid w:val="0095768B"/>
    <w:rsid w:val="00957F75"/>
    <w:rsid w:val="00960FBC"/>
    <w:rsid w:val="00961D59"/>
    <w:rsid w:val="00962CD1"/>
    <w:rsid w:val="009634B5"/>
    <w:rsid w:val="00964110"/>
    <w:rsid w:val="00965D4C"/>
    <w:rsid w:val="00966E10"/>
    <w:rsid w:val="00966E8A"/>
    <w:rsid w:val="00967C1F"/>
    <w:rsid w:val="00970536"/>
    <w:rsid w:val="0097090E"/>
    <w:rsid w:val="0097098F"/>
    <w:rsid w:val="00971B09"/>
    <w:rsid w:val="00971B3D"/>
    <w:rsid w:val="00971F4C"/>
    <w:rsid w:val="0097443B"/>
    <w:rsid w:val="00975043"/>
    <w:rsid w:val="0097536E"/>
    <w:rsid w:val="0097727B"/>
    <w:rsid w:val="00977384"/>
    <w:rsid w:val="0097757D"/>
    <w:rsid w:val="00980BDF"/>
    <w:rsid w:val="00981099"/>
    <w:rsid w:val="00981CDF"/>
    <w:rsid w:val="00982DD9"/>
    <w:rsid w:val="00982F92"/>
    <w:rsid w:val="00984617"/>
    <w:rsid w:val="00985323"/>
    <w:rsid w:val="0098535B"/>
    <w:rsid w:val="009853B8"/>
    <w:rsid w:val="009861A9"/>
    <w:rsid w:val="009864D8"/>
    <w:rsid w:val="00986979"/>
    <w:rsid w:val="00987CF1"/>
    <w:rsid w:val="009912CA"/>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3976"/>
    <w:rsid w:val="009A4310"/>
    <w:rsid w:val="009A4862"/>
    <w:rsid w:val="009A5821"/>
    <w:rsid w:val="009A5D8C"/>
    <w:rsid w:val="009B009D"/>
    <w:rsid w:val="009B1CF7"/>
    <w:rsid w:val="009B2983"/>
    <w:rsid w:val="009B2E9C"/>
    <w:rsid w:val="009B431B"/>
    <w:rsid w:val="009B442B"/>
    <w:rsid w:val="009B5CF9"/>
    <w:rsid w:val="009B7169"/>
    <w:rsid w:val="009B7769"/>
    <w:rsid w:val="009B7A9B"/>
    <w:rsid w:val="009C00F4"/>
    <w:rsid w:val="009C0C23"/>
    <w:rsid w:val="009C4594"/>
    <w:rsid w:val="009C4797"/>
    <w:rsid w:val="009C4DEC"/>
    <w:rsid w:val="009C61FD"/>
    <w:rsid w:val="009C6626"/>
    <w:rsid w:val="009C68F4"/>
    <w:rsid w:val="009C746D"/>
    <w:rsid w:val="009C78A1"/>
    <w:rsid w:val="009D0495"/>
    <w:rsid w:val="009D3848"/>
    <w:rsid w:val="009D3A84"/>
    <w:rsid w:val="009D49CA"/>
    <w:rsid w:val="009D540A"/>
    <w:rsid w:val="009D55F1"/>
    <w:rsid w:val="009D64F4"/>
    <w:rsid w:val="009D7320"/>
    <w:rsid w:val="009D764A"/>
    <w:rsid w:val="009D79BD"/>
    <w:rsid w:val="009D7D82"/>
    <w:rsid w:val="009E0025"/>
    <w:rsid w:val="009E0061"/>
    <w:rsid w:val="009E0B0E"/>
    <w:rsid w:val="009E129D"/>
    <w:rsid w:val="009E2023"/>
    <w:rsid w:val="009E20D9"/>
    <w:rsid w:val="009E3C11"/>
    <w:rsid w:val="009E49BC"/>
    <w:rsid w:val="009E4C2F"/>
    <w:rsid w:val="009E5CF2"/>
    <w:rsid w:val="009E6D57"/>
    <w:rsid w:val="009F0492"/>
    <w:rsid w:val="009F2603"/>
    <w:rsid w:val="009F5162"/>
    <w:rsid w:val="009F586E"/>
    <w:rsid w:val="00A02251"/>
    <w:rsid w:val="00A027A0"/>
    <w:rsid w:val="00A0328B"/>
    <w:rsid w:val="00A03818"/>
    <w:rsid w:val="00A053D4"/>
    <w:rsid w:val="00A05BB8"/>
    <w:rsid w:val="00A0692A"/>
    <w:rsid w:val="00A072BB"/>
    <w:rsid w:val="00A07480"/>
    <w:rsid w:val="00A079A7"/>
    <w:rsid w:val="00A10095"/>
    <w:rsid w:val="00A1028B"/>
    <w:rsid w:val="00A1071D"/>
    <w:rsid w:val="00A12A4E"/>
    <w:rsid w:val="00A132E3"/>
    <w:rsid w:val="00A13535"/>
    <w:rsid w:val="00A13602"/>
    <w:rsid w:val="00A13E70"/>
    <w:rsid w:val="00A16245"/>
    <w:rsid w:val="00A16795"/>
    <w:rsid w:val="00A1713E"/>
    <w:rsid w:val="00A17748"/>
    <w:rsid w:val="00A20481"/>
    <w:rsid w:val="00A20A4C"/>
    <w:rsid w:val="00A20EA2"/>
    <w:rsid w:val="00A24462"/>
    <w:rsid w:val="00A24DE6"/>
    <w:rsid w:val="00A25E90"/>
    <w:rsid w:val="00A25EC9"/>
    <w:rsid w:val="00A26DE0"/>
    <w:rsid w:val="00A26E66"/>
    <w:rsid w:val="00A26FB9"/>
    <w:rsid w:val="00A27A3B"/>
    <w:rsid w:val="00A27DBA"/>
    <w:rsid w:val="00A31DEA"/>
    <w:rsid w:val="00A31F66"/>
    <w:rsid w:val="00A3214F"/>
    <w:rsid w:val="00A32A2D"/>
    <w:rsid w:val="00A32FD7"/>
    <w:rsid w:val="00A34495"/>
    <w:rsid w:val="00A36BD1"/>
    <w:rsid w:val="00A36CD2"/>
    <w:rsid w:val="00A36F64"/>
    <w:rsid w:val="00A3708F"/>
    <w:rsid w:val="00A376C4"/>
    <w:rsid w:val="00A37B08"/>
    <w:rsid w:val="00A40026"/>
    <w:rsid w:val="00A4098A"/>
    <w:rsid w:val="00A409E7"/>
    <w:rsid w:val="00A4202A"/>
    <w:rsid w:val="00A4271D"/>
    <w:rsid w:val="00A42E1F"/>
    <w:rsid w:val="00A43AF3"/>
    <w:rsid w:val="00A43B07"/>
    <w:rsid w:val="00A44924"/>
    <w:rsid w:val="00A469F4"/>
    <w:rsid w:val="00A46EC3"/>
    <w:rsid w:val="00A478FF"/>
    <w:rsid w:val="00A50170"/>
    <w:rsid w:val="00A50194"/>
    <w:rsid w:val="00A503A8"/>
    <w:rsid w:val="00A503AF"/>
    <w:rsid w:val="00A51D1C"/>
    <w:rsid w:val="00A52D6B"/>
    <w:rsid w:val="00A53795"/>
    <w:rsid w:val="00A57A1F"/>
    <w:rsid w:val="00A6021D"/>
    <w:rsid w:val="00A60A0A"/>
    <w:rsid w:val="00A60E41"/>
    <w:rsid w:val="00A61565"/>
    <w:rsid w:val="00A61671"/>
    <w:rsid w:val="00A62B6B"/>
    <w:rsid w:val="00A637DF"/>
    <w:rsid w:val="00A6390B"/>
    <w:rsid w:val="00A649B0"/>
    <w:rsid w:val="00A64C8C"/>
    <w:rsid w:val="00A66013"/>
    <w:rsid w:val="00A66750"/>
    <w:rsid w:val="00A66943"/>
    <w:rsid w:val="00A6715D"/>
    <w:rsid w:val="00A67AF5"/>
    <w:rsid w:val="00A67D2D"/>
    <w:rsid w:val="00A71603"/>
    <w:rsid w:val="00A71B70"/>
    <w:rsid w:val="00A72147"/>
    <w:rsid w:val="00A72447"/>
    <w:rsid w:val="00A738D4"/>
    <w:rsid w:val="00A75C51"/>
    <w:rsid w:val="00A761A1"/>
    <w:rsid w:val="00A7648E"/>
    <w:rsid w:val="00A76A6C"/>
    <w:rsid w:val="00A775CD"/>
    <w:rsid w:val="00A811AA"/>
    <w:rsid w:val="00A82088"/>
    <w:rsid w:val="00A835E4"/>
    <w:rsid w:val="00A8434E"/>
    <w:rsid w:val="00A8459B"/>
    <w:rsid w:val="00A8476D"/>
    <w:rsid w:val="00A85599"/>
    <w:rsid w:val="00A85B1C"/>
    <w:rsid w:val="00A86553"/>
    <w:rsid w:val="00A90181"/>
    <w:rsid w:val="00A94CED"/>
    <w:rsid w:val="00A9638F"/>
    <w:rsid w:val="00AA0235"/>
    <w:rsid w:val="00AA0793"/>
    <w:rsid w:val="00AA08CE"/>
    <w:rsid w:val="00AA0B5E"/>
    <w:rsid w:val="00AA162F"/>
    <w:rsid w:val="00AA216F"/>
    <w:rsid w:val="00AA2E77"/>
    <w:rsid w:val="00AA36A3"/>
    <w:rsid w:val="00AA3F7F"/>
    <w:rsid w:val="00AA6556"/>
    <w:rsid w:val="00AA692D"/>
    <w:rsid w:val="00AB00F9"/>
    <w:rsid w:val="00AB14BA"/>
    <w:rsid w:val="00AB19D6"/>
    <w:rsid w:val="00AB38FE"/>
    <w:rsid w:val="00AB501A"/>
    <w:rsid w:val="00AB68CE"/>
    <w:rsid w:val="00AB6FF1"/>
    <w:rsid w:val="00AB7420"/>
    <w:rsid w:val="00AB7BB2"/>
    <w:rsid w:val="00AB7C27"/>
    <w:rsid w:val="00AC029D"/>
    <w:rsid w:val="00AC0A15"/>
    <w:rsid w:val="00AC0F87"/>
    <w:rsid w:val="00AC1BD7"/>
    <w:rsid w:val="00AC2957"/>
    <w:rsid w:val="00AC33EF"/>
    <w:rsid w:val="00AC3B1D"/>
    <w:rsid w:val="00AC3FF0"/>
    <w:rsid w:val="00AC4554"/>
    <w:rsid w:val="00AC523E"/>
    <w:rsid w:val="00AC5269"/>
    <w:rsid w:val="00AC5291"/>
    <w:rsid w:val="00AC69C8"/>
    <w:rsid w:val="00AD14FF"/>
    <w:rsid w:val="00AD18CD"/>
    <w:rsid w:val="00AD29CB"/>
    <w:rsid w:val="00AD3A58"/>
    <w:rsid w:val="00AD43C3"/>
    <w:rsid w:val="00AD444B"/>
    <w:rsid w:val="00AD596F"/>
    <w:rsid w:val="00AD59F6"/>
    <w:rsid w:val="00AD6D49"/>
    <w:rsid w:val="00AD74FF"/>
    <w:rsid w:val="00AD7AFC"/>
    <w:rsid w:val="00AD7E82"/>
    <w:rsid w:val="00AD7FE4"/>
    <w:rsid w:val="00AE047B"/>
    <w:rsid w:val="00AE12DB"/>
    <w:rsid w:val="00AE1A2D"/>
    <w:rsid w:val="00AE1CA8"/>
    <w:rsid w:val="00AE2F4F"/>
    <w:rsid w:val="00AE3EC2"/>
    <w:rsid w:val="00AE7034"/>
    <w:rsid w:val="00AF0BA0"/>
    <w:rsid w:val="00AF19FE"/>
    <w:rsid w:val="00AF1B7D"/>
    <w:rsid w:val="00AF1CC9"/>
    <w:rsid w:val="00AF35E8"/>
    <w:rsid w:val="00AF4161"/>
    <w:rsid w:val="00AF5E51"/>
    <w:rsid w:val="00AF6B5F"/>
    <w:rsid w:val="00AF6DAC"/>
    <w:rsid w:val="00AF71D4"/>
    <w:rsid w:val="00AF7E31"/>
    <w:rsid w:val="00B007B7"/>
    <w:rsid w:val="00B0203E"/>
    <w:rsid w:val="00B02F98"/>
    <w:rsid w:val="00B031F0"/>
    <w:rsid w:val="00B03575"/>
    <w:rsid w:val="00B03972"/>
    <w:rsid w:val="00B058D7"/>
    <w:rsid w:val="00B06A0C"/>
    <w:rsid w:val="00B0737B"/>
    <w:rsid w:val="00B115A1"/>
    <w:rsid w:val="00B11C72"/>
    <w:rsid w:val="00B13358"/>
    <w:rsid w:val="00B143F8"/>
    <w:rsid w:val="00B164D1"/>
    <w:rsid w:val="00B16E42"/>
    <w:rsid w:val="00B172B5"/>
    <w:rsid w:val="00B17FB8"/>
    <w:rsid w:val="00B22B30"/>
    <w:rsid w:val="00B234A4"/>
    <w:rsid w:val="00B2429F"/>
    <w:rsid w:val="00B26173"/>
    <w:rsid w:val="00B26546"/>
    <w:rsid w:val="00B268B4"/>
    <w:rsid w:val="00B26F68"/>
    <w:rsid w:val="00B27A3F"/>
    <w:rsid w:val="00B27ECD"/>
    <w:rsid w:val="00B30B25"/>
    <w:rsid w:val="00B314F2"/>
    <w:rsid w:val="00B32E83"/>
    <w:rsid w:val="00B33355"/>
    <w:rsid w:val="00B350F1"/>
    <w:rsid w:val="00B353F7"/>
    <w:rsid w:val="00B36D47"/>
    <w:rsid w:val="00B3737D"/>
    <w:rsid w:val="00B4053D"/>
    <w:rsid w:val="00B40AF5"/>
    <w:rsid w:val="00B4143C"/>
    <w:rsid w:val="00B41449"/>
    <w:rsid w:val="00B416FA"/>
    <w:rsid w:val="00B422B1"/>
    <w:rsid w:val="00B43607"/>
    <w:rsid w:val="00B4549B"/>
    <w:rsid w:val="00B458B0"/>
    <w:rsid w:val="00B45BE4"/>
    <w:rsid w:val="00B460CE"/>
    <w:rsid w:val="00B460F1"/>
    <w:rsid w:val="00B46C65"/>
    <w:rsid w:val="00B47676"/>
    <w:rsid w:val="00B47859"/>
    <w:rsid w:val="00B514C0"/>
    <w:rsid w:val="00B522DF"/>
    <w:rsid w:val="00B55405"/>
    <w:rsid w:val="00B55F7D"/>
    <w:rsid w:val="00B601BC"/>
    <w:rsid w:val="00B614B6"/>
    <w:rsid w:val="00B61BD2"/>
    <w:rsid w:val="00B61EE0"/>
    <w:rsid w:val="00B63242"/>
    <w:rsid w:val="00B63F60"/>
    <w:rsid w:val="00B65A0D"/>
    <w:rsid w:val="00B65FBF"/>
    <w:rsid w:val="00B667CE"/>
    <w:rsid w:val="00B66AF1"/>
    <w:rsid w:val="00B66C5F"/>
    <w:rsid w:val="00B70B0D"/>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B74"/>
    <w:rsid w:val="00B74F71"/>
    <w:rsid w:val="00B76038"/>
    <w:rsid w:val="00B76357"/>
    <w:rsid w:val="00B766CC"/>
    <w:rsid w:val="00B76E42"/>
    <w:rsid w:val="00B774E0"/>
    <w:rsid w:val="00B77628"/>
    <w:rsid w:val="00B7795F"/>
    <w:rsid w:val="00B818BC"/>
    <w:rsid w:val="00B8277A"/>
    <w:rsid w:val="00B8310D"/>
    <w:rsid w:val="00B83308"/>
    <w:rsid w:val="00B83330"/>
    <w:rsid w:val="00B833F7"/>
    <w:rsid w:val="00B84C70"/>
    <w:rsid w:val="00B84D7E"/>
    <w:rsid w:val="00B85742"/>
    <w:rsid w:val="00B85754"/>
    <w:rsid w:val="00B85E58"/>
    <w:rsid w:val="00B86089"/>
    <w:rsid w:val="00B868B3"/>
    <w:rsid w:val="00B872FF"/>
    <w:rsid w:val="00B87C09"/>
    <w:rsid w:val="00B9006E"/>
    <w:rsid w:val="00B9387E"/>
    <w:rsid w:val="00B93D4D"/>
    <w:rsid w:val="00B9604B"/>
    <w:rsid w:val="00B964D3"/>
    <w:rsid w:val="00B96ADE"/>
    <w:rsid w:val="00BA1B07"/>
    <w:rsid w:val="00BA3E9B"/>
    <w:rsid w:val="00BA53C3"/>
    <w:rsid w:val="00BA5712"/>
    <w:rsid w:val="00BA5C85"/>
    <w:rsid w:val="00BA65AA"/>
    <w:rsid w:val="00BA6C0C"/>
    <w:rsid w:val="00BA78C6"/>
    <w:rsid w:val="00BB007B"/>
    <w:rsid w:val="00BB032F"/>
    <w:rsid w:val="00BB07B0"/>
    <w:rsid w:val="00BB2504"/>
    <w:rsid w:val="00BB334C"/>
    <w:rsid w:val="00BB3705"/>
    <w:rsid w:val="00BB60C7"/>
    <w:rsid w:val="00BB6DE4"/>
    <w:rsid w:val="00BB6F97"/>
    <w:rsid w:val="00BB7D59"/>
    <w:rsid w:val="00BC0816"/>
    <w:rsid w:val="00BC0F53"/>
    <w:rsid w:val="00BC2D61"/>
    <w:rsid w:val="00BC396E"/>
    <w:rsid w:val="00BC487C"/>
    <w:rsid w:val="00BC54E4"/>
    <w:rsid w:val="00BC612A"/>
    <w:rsid w:val="00BC650F"/>
    <w:rsid w:val="00BC7469"/>
    <w:rsid w:val="00BC7A83"/>
    <w:rsid w:val="00BD0AEA"/>
    <w:rsid w:val="00BD23E6"/>
    <w:rsid w:val="00BD2CE9"/>
    <w:rsid w:val="00BD319E"/>
    <w:rsid w:val="00BD33D5"/>
    <w:rsid w:val="00BD6575"/>
    <w:rsid w:val="00BD6ED3"/>
    <w:rsid w:val="00BE02F6"/>
    <w:rsid w:val="00BE0D1B"/>
    <w:rsid w:val="00BE1107"/>
    <w:rsid w:val="00BE119F"/>
    <w:rsid w:val="00BE128E"/>
    <w:rsid w:val="00BE1A8E"/>
    <w:rsid w:val="00BE290A"/>
    <w:rsid w:val="00BE2D16"/>
    <w:rsid w:val="00BE2D4F"/>
    <w:rsid w:val="00BE2E73"/>
    <w:rsid w:val="00BE33D7"/>
    <w:rsid w:val="00BE5439"/>
    <w:rsid w:val="00BE5B19"/>
    <w:rsid w:val="00BE5EB5"/>
    <w:rsid w:val="00BE6407"/>
    <w:rsid w:val="00BE79A9"/>
    <w:rsid w:val="00BF002F"/>
    <w:rsid w:val="00BF0451"/>
    <w:rsid w:val="00BF0991"/>
    <w:rsid w:val="00BF1051"/>
    <w:rsid w:val="00BF262C"/>
    <w:rsid w:val="00BF270E"/>
    <w:rsid w:val="00BF4211"/>
    <w:rsid w:val="00BF4476"/>
    <w:rsid w:val="00BF5993"/>
    <w:rsid w:val="00BF5B5F"/>
    <w:rsid w:val="00BF696A"/>
    <w:rsid w:val="00BF6DE4"/>
    <w:rsid w:val="00C01317"/>
    <w:rsid w:val="00C03001"/>
    <w:rsid w:val="00C043DF"/>
    <w:rsid w:val="00C048C7"/>
    <w:rsid w:val="00C063AB"/>
    <w:rsid w:val="00C06471"/>
    <w:rsid w:val="00C104AC"/>
    <w:rsid w:val="00C10ABB"/>
    <w:rsid w:val="00C12058"/>
    <w:rsid w:val="00C12B1E"/>
    <w:rsid w:val="00C13D39"/>
    <w:rsid w:val="00C1444D"/>
    <w:rsid w:val="00C16813"/>
    <w:rsid w:val="00C16970"/>
    <w:rsid w:val="00C17746"/>
    <w:rsid w:val="00C20750"/>
    <w:rsid w:val="00C20A4B"/>
    <w:rsid w:val="00C21679"/>
    <w:rsid w:val="00C21B1C"/>
    <w:rsid w:val="00C22BEC"/>
    <w:rsid w:val="00C231C1"/>
    <w:rsid w:val="00C24680"/>
    <w:rsid w:val="00C253AD"/>
    <w:rsid w:val="00C27728"/>
    <w:rsid w:val="00C279CE"/>
    <w:rsid w:val="00C27FD7"/>
    <w:rsid w:val="00C304AF"/>
    <w:rsid w:val="00C31315"/>
    <w:rsid w:val="00C3158C"/>
    <w:rsid w:val="00C31BE3"/>
    <w:rsid w:val="00C32536"/>
    <w:rsid w:val="00C35299"/>
    <w:rsid w:val="00C35336"/>
    <w:rsid w:val="00C35A49"/>
    <w:rsid w:val="00C35D63"/>
    <w:rsid w:val="00C36CB9"/>
    <w:rsid w:val="00C37182"/>
    <w:rsid w:val="00C37884"/>
    <w:rsid w:val="00C4034D"/>
    <w:rsid w:val="00C40CCE"/>
    <w:rsid w:val="00C41CBD"/>
    <w:rsid w:val="00C421F7"/>
    <w:rsid w:val="00C425EE"/>
    <w:rsid w:val="00C42673"/>
    <w:rsid w:val="00C42C1F"/>
    <w:rsid w:val="00C42C3D"/>
    <w:rsid w:val="00C42CB1"/>
    <w:rsid w:val="00C43C64"/>
    <w:rsid w:val="00C44B37"/>
    <w:rsid w:val="00C44FE7"/>
    <w:rsid w:val="00C46BB7"/>
    <w:rsid w:val="00C473D0"/>
    <w:rsid w:val="00C477CC"/>
    <w:rsid w:val="00C47AF5"/>
    <w:rsid w:val="00C5001B"/>
    <w:rsid w:val="00C51CBC"/>
    <w:rsid w:val="00C520E3"/>
    <w:rsid w:val="00C543D2"/>
    <w:rsid w:val="00C546F3"/>
    <w:rsid w:val="00C54765"/>
    <w:rsid w:val="00C54CDB"/>
    <w:rsid w:val="00C5562F"/>
    <w:rsid w:val="00C5656C"/>
    <w:rsid w:val="00C565DA"/>
    <w:rsid w:val="00C5686E"/>
    <w:rsid w:val="00C62006"/>
    <w:rsid w:val="00C62345"/>
    <w:rsid w:val="00C625C6"/>
    <w:rsid w:val="00C628E7"/>
    <w:rsid w:val="00C62E7A"/>
    <w:rsid w:val="00C63086"/>
    <w:rsid w:val="00C635F0"/>
    <w:rsid w:val="00C6378A"/>
    <w:rsid w:val="00C6399D"/>
    <w:rsid w:val="00C6528E"/>
    <w:rsid w:val="00C65729"/>
    <w:rsid w:val="00C6667A"/>
    <w:rsid w:val="00C67416"/>
    <w:rsid w:val="00C70122"/>
    <w:rsid w:val="00C71072"/>
    <w:rsid w:val="00C7126E"/>
    <w:rsid w:val="00C72543"/>
    <w:rsid w:val="00C72633"/>
    <w:rsid w:val="00C73182"/>
    <w:rsid w:val="00C739E7"/>
    <w:rsid w:val="00C7441A"/>
    <w:rsid w:val="00C759F5"/>
    <w:rsid w:val="00C764FB"/>
    <w:rsid w:val="00C81D5A"/>
    <w:rsid w:val="00C820AE"/>
    <w:rsid w:val="00C83A39"/>
    <w:rsid w:val="00C854BA"/>
    <w:rsid w:val="00C85511"/>
    <w:rsid w:val="00C86737"/>
    <w:rsid w:val="00C8743E"/>
    <w:rsid w:val="00C8776C"/>
    <w:rsid w:val="00C92779"/>
    <w:rsid w:val="00C92C6B"/>
    <w:rsid w:val="00C94376"/>
    <w:rsid w:val="00C96C07"/>
    <w:rsid w:val="00CA1A66"/>
    <w:rsid w:val="00CA20FD"/>
    <w:rsid w:val="00CA2137"/>
    <w:rsid w:val="00CA2447"/>
    <w:rsid w:val="00CA2C9B"/>
    <w:rsid w:val="00CA35D9"/>
    <w:rsid w:val="00CA3DBB"/>
    <w:rsid w:val="00CA4479"/>
    <w:rsid w:val="00CA49F4"/>
    <w:rsid w:val="00CA5935"/>
    <w:rsid w:val="00CA5D0C"/>
    <w:rsid w:val="00CA5D29"/>
    <w:rsid w:val="00CA64FB"/>
    <w:rsid w:val="00CA65B5"/>
    <w:rsid w:val="00CB1B7A"/>
    <w:rsid w:val="00CB2A69"/>
    <w:rsid w:val="00CB2B28"/>
    <w:rsid w:val="00CB3237"/>
    <w:rsid w:val="00CB332F"/>
    <w:rsid w:val="00CB3A74"/>
    <w:rsid w:val="00CB4A15"/>
    <w:rsid w:val="00CB4B99"/>
    <w:rsid w:val="00CB4C0F"/>
    <w:rsid w:val="00CB703A"/>
    <w:rsid w:val="00CC0655"/>
    <w:rsid w:val="00CC0749"/>
    <w:rsid w:val="00CC09DF"/>
    <w:rsid w:val="00CC1115"/>
    <w:rsid w:val="00CC12F1"/>
    <w:rsid w:val="00CC1F15"/>
    <w:rsid w:val="00CC2E04"/>
    <w:rsid w:val="00CC30D3"/>
    <w:rsid w:val="00CC4C45"/>
    <w:rsid w:val="00CC6645"/>
    <w:rsid w:val="00CC701B"/>
    <w:rsid w:val="00CC70BE"/>
    <w:rsid w:val="00CC71D2"/>
    <w:rsid w:val="00CC7A54"/>
    <w:rsid w:val="00CD1191"/>
    <w:rsid w:val="00CD16F0"/>
    <w:rsid w:val="00CD171F"/>
    <w:rsid w:val="00CD26FE"/>
    <w:rsid w:val="00CD2B06"/>
    <w:rsid w:val="00CD2C45"/>
    <w:rsid w:val="00CD2DCC"/>
    <w:rsid w:val="00CD2F9D"/>
    <w:rsid w:val="00CD4BA3"/>
    <w:rsid w:val="00CD6028"/>
    <w:rsid w:val="00CD6C72"/>
    <w:rsid w:val="00CD76C9"/>
    <w:rsid w:val="00CD7FFB"/>
    <w:rsid w:val="00CE15FE"/>
    <w:rsid w:val="00CE1BA6"/>
    <w:rsid w:val="00CE1E12"/>
    <w:rsid w:val="00CE2681"/>
    <w:rsid w:val="00CE2864"/>
    <w:rsid w:val="00CE417D"/>
    <w:rsid w:val="00CE44B0"/>
    <w:rsid w:val="00CE4BF0"/>
    <w:rsid w:val="00CE5644"/>
    <w:rsid w:val="00CE63E4"/>
    <w:rsid w:val="00CE6746"/>
    <w:rsid w:val="00CE74EC"/>
    <w:rsid w:val="00CF04CF"/>
    <w:rsid w:val="00CF0C03"/>
    <w:rsid w:val="00CF1374"/>
    <w:rsid w:val="00CF21DC"/>
    <w:rsid w:val="00CF2288"/>
    <w:rsid w:val="00CF2A5B"/>
    <w:rsid w:val="00CF405F"/>
    <w:rsid w:val="00CF587E"/>
    <w:rsid w:val="00CF5C72"/>
    <w:rsid w:val="00CF73F3"/>
    <w:rsid w:val="00D027EB"/>
    <w:rsid w:val="00D02A72"/>
    <w:rsid w:val="00D02EFE"/>
    <w:rsid w:val="00D0495F"/>
    <w:rsid w:val="00D0648F"/>
    <w:rsid w:val="00D069A0"/>
    <w:rsid w:val="00D076F0"/>
    <w:rsid w:val="00D07C51"/>
    <w:rsid w:val="00D106F5"/>
    <w:rsid w:val="00D10BBD"/>
    <w:rsid w:val="00D12085"/>
    <w:rsid w:val="00D12431"/>
    <w:rsid w:val="00D12AE8"/>
    <w:rsid w:val="00D12F63"/>
    <w:rsid w:val="00D13187"/>
    <w:rsid w:val="00D13BEA"/>
    <w:rsid w:val="00D1479B"/>
    <w:rsid w:val="00D147A0"/>
    <w:rsid w:val="00D14C7F"/>
    <w:rsid w:val="00D1506D"/>
    <w:rsid w:val="00D15983"/>
    <w:rsid w:val="00D15A76"/>
    <w:rsid w:val="00D1791B"/>
    <w:rsid w:val="00D217EA"/>
    <w:rsid w:val="00D21889"/>
    <w:rsid w:val="00D21BFE"/>
    <w:rsid w:val="00D22336"/>
    <w:rsid w:val="00D2321B"/>
    <w:rsid w:val="00D2370C"/>
    <w:rsid w:val="00D23BF1"/>
    <w:rsid w:val="00D23BF6"/>
    <w:rsid w:val="00D23F89"/>
    <w:rsid w:val="00D24AD4"/>
    <w:rsid w:val="00D256D4"/>
    <w:rsid w:val="00D27029"/>
    <w:rsid w:val="00D31412"/>
    <w:rsid w:val="00D31BDD"/>
    <w:rsid w:val="00D3204E"/>
    <w:rsid w:val="00D320EF"/>
    <w:rsid w:val="00D33E5A"/>
    <w:rsid w:val="00D34340"/>
    <w:rsid w:val="00D343C9"/>
    <w:rsid w:val="00D354D6"/>
    <w:rsid w:val="00D363B9"/>
    <w:rsid w:val="00D40C7F"/>
    <w:rsid w:val="00D43627"/>
    <w:rsid w:val="00D44AC8"/>
    <w:rsid w:val="00D46B69"/>
    <w:rsid w:val="00D475DA"/>
    <w:rsid w:val="00D5037F"/>
    <w:rsid w:val="00D50B67"/>
    <w:rsid w:val="00D511DB"/>
    <w:rsid w:val="00D517EA"/>
    <w:rsid w:val="00D52645"/>
    <w:rsid w:val="00D52E18"/>
    <w:rsid w:val="00D53748"/>
    <w:rsid w:val="00D54153"/>
    <w:rsid w:val="00D54169"/>
    <w:rsid w:val="00D57431"/>
    <w:rsid w:val="00D613BC"/>
    <w:rsid w:val="00D61519"/>
    <w:rsid w:val="00D6166F"/>
    <w:rsid w:val="00D6314E"/>
    <w:rsid w:val="00D634E0"/>
    <w:rsid w:val="00D64E0B"/>
    <w:rsid w:val="00D65239"/>
    <w:rsid w:val="00D657BB"/>
    <w:rsid w:val="00D66473"/>
    <w:rsid w:val="00D70154"/>
    <w:rsid w:val="00D713E6"/>
    <w:rsid w:val="00D718B4"/>
    <w:rsid w:val="00D71968"/>
    <w:rsid w:val="00D71F0D"/>
    <w:rsid w:val="00D72135"/>
    <w:rsid w:val="00D726C2"/>
    <w:rsid w:val="00D73AC7"/>
    <w:rsid w:val="00D73E62"/>
    <w:rsid w:val="00D758F0"/>
    <w:rsid w:val="00D75A93"/>
    <w:rsid w:val="00D76A3A"/>
    <w:rsid w:val="00D77946"/>
    <w:rsid w:val="00D80EC4"/>
    <w:rsid w:val="00D81C93"/>
    <w:rsid w:val="00D82079"/>
    <w:rsid w:val="00D823A0"/>
    <w:rsid w:val="00D82439"/>
    <w:rsid w:val="00D835EE"/>
    <w:rsid w:val="00D83B56"/>
    <w:rsid w:val="00D84A4E"/>
    <w:rsid w:val="00D854AA"/>
    <w:rsid w:val="00D85619"/>
    <w:rsid w:val="00D85E8E"/>
    <w:rsid w:val="00D8732C"/>
    <w:rsid w:val="00D87B15"/>
    <w:rsid w:val="00D87D08"/>
    <w:rsid w:val="00D91A93"/>
    <w:rsid w:val="00D926F5"/>
    <w:rsid w:val="00D92CCA"/>
    <w:rsid w:val="00D93C9A"/>
    <w:rsid w:val="00D952AF"/>
    <w:rsid w:val="00D95BA7"/>
    <w:rsid w:val="00D97691"/>
    <w:rsid w:val="00D97DAF"/>
    <w:rsid w:val="00D97F8C"/>
    <w:rsid w:val="00DA11EF"/>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B5D"/>
    <w:rsid w:val="00DA6E93"/>
    <w:rsid w:val="00DA75B3"/>
    <w:rsid w:val="00DB086A"/>
    <w:rsid w:val="00DB0A1F"/>
    <w:rsid w:val="00DB0CE5"/>
    <w:rsid w:val="00DB0D8D"/>
    <w:rsid w:val="00DB146B"/>
    <w:rsid w:val="00DB1B84"/>
    <w:rsid w:val="00DB1BD0"/>
    <w:rsid w:val="00DB24F4"/>
    <w:rsid w:val="00DB5609"/>
    <w:rsid w:val="00DB67DC"/>
    <w:rsid w:val="00DB70F9"/>
    <w:rsid w:val="00DB7856"/>
    <w:rsid w:val="00DB7F4B"/>
    <w:rsid w:val="00DC0FDB"/>
    <w:rsid w:val="00DC14D0"/>
    <w:rsid w:val="00DC2E13"/>
    <w:rsid w:val="00DC493D"/>
    <w:rsid w:val="00DC5764"/>
    <w:rsid w:val="00DC6E96"/>
    <w:rsid w:val="00DC75AE"/>
    <w:rsid w:val="00DC780E"/>
    <w:rsid w:val="00DD0751"/>
    <w:rsid w:val="00DD0C23"/>
    <w:rsid w:val="00DD1341"/>
    <w:rsid w:val="00DD19BC"/>
    <w:rsid w:val="00DD1F85"/>
    <w:rsid w:val="00DD23CF"/>
    <w:rsid w:val="00DD4041"/>
    <w:rsid w:val="00DD4B29"/>
    <w:rsid w:val="00DD5079"/>
    <w:rsid w:val="00DD522C"/>
    <w:rsid w:val="00DE0134"/>
    <w:rsid w:val="00DE03CB"/>
    <w:rsid w:val="00DE0C41"/>
    <w:rsid w:val="00DE15CA"/>
    <w:rsid w:val="00DE4A5E"/>
    <w:rsid w:val="00DE4BFF"/>
    <w:rsid w:val="00DE4D6E"/>
    <w:rsid w:val="00DE534A"/>
    <w:rsid w:val="00DE60CC"/>
    <w:rsid w:val="00DE7419"/>
    <w:rsid w:val="00DE74B0"/>
    <w:rsid w:val="00DE7AB5"/>
    <w:rsid w:val="00DF095C"/>
    <w:rsid w:val="00DF0A14"/>
    <w:rsid w:val="00DF1FD0"/>
    <w:rsid w:val="00DF36D2"/>
    <w:rsid w:val="00DF3E90"/>
    <w:rsid w:val="00DF4CEA"/>
    <w:rsid w:val="00DF59FA"/>
    <w:rsid w:val="00DF5D62"/>
    <w:rsid w:val="00DF5DCA"/>
    <w:rsid w:val="00DF6234"/>
    <w:rsid w:val="00DF679A"/>
    <w:rsid w:val="00DF7CB6"/>
    <w:rsid w:val="00E001FF"/>
    <w:rsid w:val="00E017A8"/>
    <w:rsid w:val="00E02306"/>
    <w:rsid w:val="00E045D2"/>
    <w:rsid w:val="00E053DA"/>
    <w:rsid w:val="00E05AB5"/>
    <w:rsid w:val="00E05C31"/>
    <w:rsid w:val="00E06BCD"/>
    <w:rsid w:val="00E06BFF"/>
    <w:rsid w:val="00E07EC7"/>
    <w:rsid w:val="00E104B4"/>
    <w:rsid w:val="00E10F0F"/>
    <w:rsid w:val="00E11F03"/>
    <w:rsid w:val="00E121DC"/>
    <w:rsid w:val="00E15BD3"/>
    <w:rsid w:val="00E17554"/>
    <w:rsid w:val="00E20380"/>
    <w:rsid w:val="00E20897"/>
    <w:rsid w:val="00E20AAC"/>
    <w:rsid w:val="00E219DE"/>
    <w:rsid w:val="00E21C6B"/>
    <w:rsid w:val="00E229CA"/>
    <w:rsid w:val="00E233FA"/>
    <w:rsid w:val="00E23444"/>
    <w:rsid w:val="00E23D82"/>
    <w:rsid w:val="00E24756"/>
    <w:rsid w:val="00E25721"/>
    <w:rsid w:val="00E25D2D"/>
    <w:rsid w:val="00E26AC6"/>
    <w:rsid w:val="00E300DC"/>
    <w:rsid w:val="00E304FA"/>
    <w:rsid w:val="00E30957"/>
    <w:rsid w:val="00E31220"/>
    <w:rsid w:val="00E32BD5"/>
    <w:rsid w:val="00E336AB"/>
    <w:rsid w:val="00E3596F"/>
    <w:rsid w:val="00E363D7"/>
    <w:rsid w:val="00E37168"/>
    <w:rsid w:val="00E371AE"/>
    <w:rsid w:val="00E40706"/>
    <w:rsid w:val="00E41708"/>
    <w:rsid w:val="00E418AD"/>
    <w:rsid w:val="00E41C1A"/>
    <w:rsid w:val="00E44A9C"/>
    <w:rsid w:val="00E45B53"/>
    <w:rsid w:val="00E469C1"/>
    <w:rsid w:val="00E46A8A"/>
    <w:rsid w:val="00E5029D"/>
    <w:rsid w:val="00E50313"/>
    <w:rsid w:val="00E55602"/>
    <w:rsid w:val="00E56F27"/>
    <w:rsid w:val="00E57314"/>
    <w:rsid w:val="00E5791D"/>
    <w:rsid w:val="00E6135C"/>
    <w:rsid w:val="00E625A9"/>
    <w:rsid w:val="00E62AE8"/>
    <w:rsid w:val="00E62F0F"/>
    <w:rsid w:val="00E6329D"/>
    <w:rsid w:val="00E6445E"/>
    <w:rsid w:val="00E6447B"/>
    <w:rsid w:val="00E65D88"/>
    <w:rsid w:val="00E66D95"/>
    <w:rsid w:val="00E7031A"/>
    <w:rsid w:val="00E729B2"/>
    <w:rsid w:val="00E72B82"/>
    <w:rsid w:val="00E73CF3"/>
    <w:rsid w:val="00E748BB"/>
    <w:rsid w:val="00E7497F"/>
    <w:rsid w:val="00E763FF"/>
    <w:rsid w:val="00E7723D"/>
    <w:rsid w:val="00E77B19"/>
    <w:rsid w:val="00E77FAA"/>
    <w:rsid w:val="00E80793"/>
    <w:rsid w:val="00E80871"/>
    <w:rsid w:val="00E81796"/>
    <w:rsid w:val="00E83CE9"/>
    <w:rsid w:val="00E85473"/>
    <w:rsid w:val="00E86362"/>
    <w:rsid w:val="00E87276"/>
    <w:rsid w:val="00E875F3"/>
    <w:rsid w:val="00E87637"/>
    <w:rsid w:val="00E87A99"/>
    <w:rsid w:val="00E90131"/>
    <w:rsid w:val="00E912F3"/>
    <w:rsid w:val="00E9247D"/>
    <w:rsid w:val="00E931FD"/>
    <w:rsid w:val="00E936FF"/>
    <w:rsid w:val="00E93DF4"/>
    <w:rsid w:val="00E9402E"/>
    <w:rsid w:val="00E94285"/>
    <w:rsid w:val="00E948F9"/>
    <w:rsid w:val="00E94C66"/>
    <w:rsid w:val="00E95D8B"/>
    <w:rsid w:val="00E964D8"/>
    <w:rsid w:val="00E971EC"/>
    <w:rsid w:val="00E97EAD"/>
    <w:rsid w:val="00EA073F"/>
    <w:rsid w:val="00EA10D8"/>
    <w:rsid w:val="00EA15E0"/>
    <w:rsid w:val="00EA18FA"/>
    <w:rsid w:val="00EA22CC"/>
    <w:rsid w:val="00EA3D74"/>
    <w:rsid w:val="00EA5A52"/>
    <w:rsid w:val="00EA6E42"/>
    <w:rsid w:val="00EA7D5A"/>
    <w:rsid w:val="00EA7EBF"/>
    <w:rsid w:val="00EB1055"/>
    <w:rsid w:val="00EB12E3"/>
    <w:rsid w:val="00EB1D7F"/>
    <w:rsid w:val="00EB1D8D"/>
    <w:rsid w:val="00EB2E6B"/>
    <w:rsid w:val="00EB2F75"/>
    <w:rsid w:val="00EB3727"/>
    <w:rsid w:val="00EB4619"/>
    <w:rsid w:val="00EB63AF"/>
    <w:rsid w:val="00EB6C93"/>
    <w:rsid w:val="00EB7292"/>
    <w:rsid w:val="00EB7939"/>
    <w:rsid w:val="00EB7FA8"/>
    <w:rsid w:val="00EC05EC"/>
    <w:rsid w:val="00EC1FE1"/>
    <w:rsid w:val="00EC2651"/>
    <w:rsid w:val="00EC2870"/>
    <w:rsid w:val="00EC312C"/>
    <w:rsid w:val="00EC4523"/>
    <w:rsid w:val="00EC4C1B"/>
    <w:rsid w:val="00EC582A"/>
    <w:rsid w:val="00EC77C4"/>
    <w:rsid w:val="00EC7D31"/>
    <w:rsid w:val="00ED0178"/>
    <w:rsid w:val="00ED0CA7"/>
    <w:rsid w:val="00ED2182"/>
    <w:rsid w:val="00ED226C"/>
    <w:rsid w:val="00ED28AC"/>
    <w:rsid w:val="00ED3CD3"/>
    <w:rsid w:val="00ED3D7A"/>
    <w:rsid w:val="00ED433E"/>
    <w:rsid w:val="00ED441B"/>
    <w:rsid w:val="00ED4D06"/>
    <w:rsid w:val="00ED682A"/>
    <w:rsid w:val="00ED7269"/>
    <w:rsid w:val="00EE06ED"/>
    <w:rsid w:val="00EE0BE8"/>
    <w:rsid w:val="00EE1185"/>
    <w:rsid w:val="00EE353A"/>
    <w:rsid w:val="00EE3882"/>
    <w:rsid w:val="00EE4C3F"/>
    <w:rsid w:val="00EE5257"/>
    <w:rsid w:val="00EE555E"/>
    <w:rsid w:val="00EE5E4B"/>
    <w:rsid w:val="00EE5FE5"/>
    <w:rsid w:val="00EE646E"/>
    <w:rsid w:val="00EE7007"/>
    <w:rsid w:val="00EE7583"/>
    <w:rsid w:val="00EF0A7C"/>
    <w:rsid w:val="00EF1D0C"/>
    <w:rsid w:val="00EF2A1F"/>
    <w:rsid w:val="00EF40F3"/>
    <w:rsid w:val="00EF4943"/>
    <w:rsid w:val="00EF4AA2"/>
    <w:rsid w:val="00EF5749"/>
    <w:rsid w:val="00EF5CC7"/>
    <w:rsid w:val="00F006B9"/>
    <w:rsid w:val="00F0120F"/>
    <w:rsid w:val="00F0124D"/>
    <w:rsid w:val="00F01CB7"/>
    <w:rsid w:val="00F02534"/>
    <w:rsid w:val="00F02E4F"/>
    <w:rsid w:val="00F03434"/>
    <w:rsid w:val="00F03565"/>
    <w:rsid w:val="00F05049"/>
    <w:rsid w:val="00F07005"/>
    <w:rsid w:val="00F0794C"/>
    <w:rsid w:val="00F122E7"/>
    <w:rsid w:val="00F14C54"/>
    <w:rsid w:val="00F15247"/>
    <w:rsid w:val="00F16821"/>
    <w:rsid w:val="00F16BC2"/>
    <w:rsid w:val="00F17393"/>
    <w:rsid w:val="00F220EC"/>
    <w:rsid w:val="00F2326E"/>
    <w:rsid w:val="00F234CD"/>
    <w:rsid w:val="00F27794"/>
    <w:rsid w:val="00F31D68"/>
    <w:rsid w:val="00F3239F"/>
    <w:rsid w:val="00F3356F"/>
    <w:rsid w:val="00F351D9"/>
    <w:rsid w:val="00F35CE3"/>
    <w:rsid w:val="00F35F2C"/>
    <w:rsid w:val="00F36211"/>
    <w:rsid w:val="00F40073"/>
    <w:rsid w:val="00F4048B"/>
    <w:rsid w:val="00F40CF1"/>
    <w:rsid w:val="00F41E05"/>
    <w:rsid w:val="00F4257B"/>
    <w:rsid w:val="00F425B8"/>
    <w:rsid w:val="00F43C1E"/>
    <w:rsid w:val="00F43C1F"/>
    <w:rsid w:val="00F43E32"/>
    <w:rsid w:val="00F4511B"/>
    <w:rsid w:val="00F4519C"/>
    <w:rsid w:val="00F456DD"/>
    <w:rsid w:val="00F47E40"/>
    <w:rsid w:val="00F50C0B"/>
    <w:rsid w:val="00F50D98"/>
    <w:rsid w:val="00F512F5"/>
    <w:rsid w:val="00F51C63"/>
    <w:rsid w:val="00F51E3F"/>
    <w:rsid w:val="00F522AD"/>
    <w:rsid w:val="00F525B0"/>
    <w:rsid w:val="00F5261D"/>
    <w:rsid w:val="00F53FA8"/>
    <w:rsid w:val="00F54D4F"/>
    <w:rsid w:val="00F55269"/>
    <w:rsid w:val="00F57C6B"/>
    <w:rsid w:val="00F609E1"/>
    <w:rsid w:val="00F60CA5"/>
    <w:rsid w:val="00F62073"/>
    <w:rsid w:val="00F62D5E"/>
    <w:rsid w:val="00F6359D"/>
    <w:rsid w:val="00F63804"/>
    <w:rsid w:val="00F6436E"/>
    <w:rsid w:val="00F65A61"/>
    <w:rsid w:val="00F65DC1"/>
    <w:rsid w:val="00F662B9"/>
    <w:rsid w:val="00F66BDA"/>
    <w:rsid w:val="00F66DFB"/>
    <w:rsid w:val="00F67C36"/>
    <w:rsid w:val="00F70405"/>
    <w:rsid w:val="00F7053B"/>
    <w:rsid w:val="00F71C8C"/>
    <w:rsid w:val="00F7443E"/>
    <w:rsid w:val="00F763A5"/>
    <w:rsid w:val="00F7648C"/>
    <w:rsid w:val="00F76E13"/>
    <w:rsid w:val="00F77312"/>
    <w:rsid w:val="00F7752E"/>
    <w:rsid w:val="00F77E23"/>
    <w:rsid w:val="00F8001E"/>
    <w:rsid w:val="00F81775"/>
    <w:rsid w:val="00F8190E"/>
    <w:rsid w:val="00F81FA1"/>
    <w:rsid w:val="00F82959"/>
    <w:rsid w:val="00F838A7"/>
    <w:rsid w:val="00F84A78"/>
    <w:rsid w:val="00F864A9"/>
    <w:rsid w:val="00F901BE"/>
    <w:rsid w:val="00F903D8"/>
    <w:rsid w:val="00F914E5"/>
    <w:rsid w:val="00F91571"/>
    <w:rsid w:val="00F92415"/>
    <w:rsid w:val="00F9256F"/>
    <w:rsid w:val="00F93C28"/>
    <w:rsid w:val="00F940EB"/>
    <w:rsid w:val="00F946F8"/>
    <w:rsid w:val="00F94A9C"/>
    <w:rsid w:val="00F9507D"/>
    <w:rsid w:val="00F9638C"/>
    <w:rsid w:val="00F97246"/>
    <w:rsid w:val="00FA0780"/>
    <w:rsid w:val="00FA0E4A"/>
    <w:rsid w:val="00FA1D43"/>
    <w:rsid w:val="00FA3E9D"/>
    <w:rsid w:val="00FA42EB"/>
    <w:rsid w:val="00FA43C1"/>
    <w:rsid w:val="00FA51E9"/>
    <w:rsid w:val="00FA590F"/>
    <w:rsid w:val="00FA5BE8"/>
    <w:rsid w:val="00FA64DE"/>
    <w:rsid w:val="00FA652D"/>
    <w:rsid w:val="00FA65F5"/>
    <w:rsid w:val="00FB03EB"/>
    <w:rsid w:val="00FB0A02"/>
    <w:rsid w:val="00FB0A8A"/>
    <w:rsid w:val="00FB1759"/>
    <w:rsid w:val="00FB3592"/>
    <w:rsid w:val="00FB3ACD"/>
    <w:rsid w:val="00FB4382"/>
    <w:rsid w:val="00FB4D6D"/>
    <w:rsid w:val="00FB50CA"/>
    <w:rsid w:val="00FB56B3"/>
    <w:rsid w:val="00FB5B57"/>
    <w:rsid w:val="00FB7856"/>
    <w:rsid w:val="00FB7F1E"/>
    <w:rsid w:val="00FC0E8A"/>
    <w:rsid w:val="00FC10A6"/>
    <w:rsid w:val="00FC2858"/>
    <w:rsid w:val="00FC2D0A"/>
    <w:rsid w:val="00FC58F2"/>
    <w:rsid w:val="00FC6B2F"/>
    <w:rsid w:val="00FC6F44"/>
    <w:rsid w:val="00FC74B9"/>
    <w:rsid w:val="00FC7A19"/>
    <w:rsid w:val="00FC7DFD"/>
    <w:rsid w:val="00FD0484"/>
    <w:rsid w:val="00FD34C5"/>
    <w:rsid w:val="00FD39C9"/>
    <w:rsid w:val="00FD40F4"/>
    <w:rsid w:val="00FD43F3"/>
    <w:rsid w:val="00FD4F35"/>
    <w:rsid w:val="00FD56AE"/>
    <w:rsid w:val="00FD5772"/>
    <w:rsid w:val="00FD7064"/>
    <w:rsid w:val="00FD70C4"/>
    <w:rsid w:val="00FD727A"/>
    <w:rsid w:val="00FD7E1C"/>
    <w:rsid w:val="00FE005A"/>
    <w:rsid w:val="00FE1DCF"/>
    <w:rsid w:val="00FE2567"/>
    <w:rsid w:val="00FE2591"/>
    <w:rsid w:val="00FE35D6"/>
    <w:rsid w:val="00FE451B"/>
    <w:rsid w:val="00FE477D"/>
    <w:rsid w:val="00FE5E22"/>
    <w:rsid w:val="00FE63F4"/>
    <w:rsid w:val="00FE780C"/>
    <w:rsid w:val="00FE7EAE"/>
    <w:rsid w:val="00FF08AF"/>
    <w:rsid w:val="00FF12FF"/>
    <w:rsid w:val="00FF30D8"/>
    <w:rsid w:val="00FF358B"/>
    <w:rsid w:val="00FF6091"/>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E32D"/>
  <w15:docId w15:val="{69CC2DE0-D639-4561-8997-C44BF7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9507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4.1 Odrážky,Bullet Number,lp1,lp11,Use Case List Paragraph,Colorful List - Accent 11,body 2,Lista 1,or.bullet1"/>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AD6D49"/>
    <w:pPr>
      <w:tabs>
        <w:tab w:val="left" w:pos="660"/>
        <w:tab w:val="right" w:leader="dot" w:pos="10456"/>
      </w:tabs>
      <w:spacing w:after="100"/>
    </w:pPr>
  </w:style>
  <w:style w:type="paragraph" w:styleId="Obsah2">
    <w:name w:val="toc 2"/>
    <w:basedOn w:val="Normlny"/>
    <w:next w:val="Normlny"/>
    <w:autoRedefine/>
    <w:uiPriority w:val="39"/>
    <w:unhideWhenUsed/>
    <w:rsid w:val="00AD6D49"/>
    <w:pPr>
      <w:tabs>
        <w:tab w:val="right" w:leader="dot" w:pos="10456"/>
      </w:tabs>
      <w:spacing w:after="100"/>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Odsek Char,4.1 Odrážky Char,Bullet Number Char,lp1 Char,lp11 Char,Use Case List Paragraph Char,Colorful List - Accent 11 Char,body 2 Char,Lista 1 Char,or.bullet1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customStyle="1" w:styleId="Nevyrieenzmienka1">
    <w:name w:val="Nevyriešená zmienka1"/>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a">
    <w:qFormat/>
    <w:rsid w:val="000D7744"/>
  </w:style>
  <w:style w:type="character" w:customStyle="1" w:styleId="Zkladntext4">
    <w:name w:val="Základný text (4)"/>
    <w:basedOn w:val="Predvolenpsmoodseku"/>
    <w:rsid w:val="00EC582A"/>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Zkladntext2Tun">
    <w:name w:val="Základný text (2) + Tučné"/>
    <w:basedOn w:val="Predvolenpsmoodseku"/>
    <w:rsid w:val="001B6A7B"/>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Zkladntext21">
    <w:name w:val="Základný text (2)_"/>
    <w:basedOn w:val="Predvolenpsmoodseku"/>
    <w:link w:val="Zkladntext22"/>
    <w:rsid w:val="00BC7469"/>
    <w:rPr>
      <w:rFonts w:ascii="Arial" w:eastAsia="Arial" w:hAnsi="Arial" w:cs="Arial"/>
      <w:shd w:val="clear" w:color="auto" w:fill="FFFFFF"/>
    </w:rPr>
  </w:style>
  <w:style w:type="paragraph" w:customStyle="1" w:styleId="Zkladntext22">
    <w:name w:val="Základný text (2)"/>
    <w:basedOn w:val="Normlny"/>
    <w:link w:val="Zkladntext21"/>
    <w:rsid w:val="00BC7469"/>
    <w:pPr>
      <w:widowControl w:val="0"/>
      <w:shd w:val="clear" w:color="auto" w:fill="FFFFFF"/>
      <w:spacing w:before="60" w:after="2280" w:line="0" w:lineRule="atLeast"/>
      <w:ind w:hanging="840"/>
      <w:jc w:val="center"/>
    </w:pPr>
    <w:rPr>
      <w:rFonts w:ascii="Arial" w:eastAsia="Arial" w:hAnsi="Arial" w:cs="Arial"/>
    </w:rPr>
  </w:style>
  <w:style w:type="character" w:customStyle="1" w:styleId="Zkladntext40">
    <w:name w:val="Základný text (4)_"/>
    <w:basedOn w:val="Predvolenpsmoodseku"/>
    <w:rsid w:val="008550FF"/>
    <w:rPr>
      <w:rFonts w:ascii="Arial" w:eastAsia="Arial" w:hAnsi="Arial" w:cs="Arial"/>
      <w:b/>
      <w:bCs/>
      <w:i w:val="0"/>
      <w:iCs w:val="0"/>
      <w:smallCaps w:val="0"/>
      <w:strike w:val="0"/>
      <w:sz w:val="22"/>
      <w:szCs w:val="22"/>
      <w:u w:val="none"/>
    </w:rPr>
  </w:style>
  <w:style w:type="character" w:customStyle="1" w:styleId="Zkladntext7">
    <w:name w:val="Základný text (7)_"/>
    <w:basedOn w:val="Predvolenpsmoodseku"/>
    <w:link w:val="Zkladntext70"/>
    <w:rsid w:val="008550FF"/>
    <w:rPr>
      <w:rFonts w:ascii="Arial" w:eastAsia="Arial" w:hAnsi="Arial" w:cs="Arial"/>
      <w:i/>
      <w:iCs/>
      <w:shd w:val="clear" w:color="auto" w:fill="FFFFFF"/>
    </w:rPr>
  </w:style>
  <w:style w:type="character" w:customStyle="1" w:styleId="Zkladntext2Kurzva">
    <w:name w:val="Základný text (2) + Kurzíva"/>
    <w:basedOn w:val="Zkladntext21"/>
    <w:rsid w:val="008550FF"/>
    <w:rPr>
      <w:rFonts w:ascii="Arial" w:eastAsia="Arial" w:hAnsi="Arial" w:cs="Arial"/>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7Niekurzva">
    <w:name w:val="Základný text (7) + Nie kurzíva"/>
    <w:basedOn w:val="Zkladntext7"/>
    <w:rsid w:val="008550FF"/>
    <w:rPr>
      <w:rFonts w:ascii="Arial" w:eastAsia="Arial" w:hAnsi="Arial" w:cs="Arial"/>
      <w:i/>
      <w:iCs/>
      <w:color w:val="000000"/>
      <w:spacing w:val="0"/>
      <w:w w:val="100"/>
      <w:position w:val="0"/>
      <w:shd w:val="clear" w:color="auto" w:fill="FFFFFF"/>
      <w:lang w:val="sk-SK" w:eastAsia="sk-SK" w:bidi="sk-SK"/>
    </w:rPr>
  </w:style>
  <w:style w:type="character" w:customStyle="1" w:styleId="Zkladntext7TunNiekurzva">
    <w:name w:val="Základný text (7) + Tučné;Nie kurzíva"/>
    <w:basedOn w:val="Zkladntext7"/>
    <w:rsid w:val="008550FF"/>
    <w:rPr>
      <w:rFonts w:ascii="Arial" w:eastAsia="Arial" w:hAnsi="Arial" w:cs="Arial"/>
      <w:b/>
      <w:bCs/>
      <w:i/>
      <w:iCs/>
      <w:color w:val="000000"/>
      <w:spacing w:val="0"/>
      <w:w w:val="100"/>
      <w:position w:val="0"/>
      <w:shd w:val="clear" w:color="auto" w:fill="FFFFFF"/>
      <w:lang w:val="sk-SK" w:eastAsia="sk-SK" w:bidi="sk-SK"/>
    </w:rPr>
  </w:style>
  <w:style w:type="paragraph" w:customStyle="1" w:styleId="Zkladntext70">
    <w:name w:val="Základný text (7)"/>
    <w:basedOn w:val="Normlny"/>
    <w:link w:val="Zkladntext7"/>
    <w:rsid w:val="008550FF"/>
    <w:pPr>
      <w:widowControl w:val="0"/>
      <w:shd w:val="clear" w:color="auto" w:fill="FFFFFF"/>
      <w:spacing w:before="240" w:after="0" w:line="264" w:lineRule="exact"/>
      <w:ind w:hanging="700"/>
      <w:jc w:val="both"/>
    </w:pPr>
    <w:rPr>
      <w:rFonts w:ascii="Arial" w:eastAsia="Arial" w:hAnsi="Arial" w:cs="Arial"/>
      <w:i/>
      <w:iCs/>
    </w:rPr>
  </w:style>
  <w:style w:type="character" w:customStyle="1" w:styleId="Zkladntext4Nietun">
    <w:name w:val="Základný text (4) + Nie tučné"/>
    <w:basedOn w:val="Zkladntext40"/>
    <w:rsid w:val="002A77E0"/>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character" w:customStyle="1" w:styleId="Zkladntext4NietunKurzva">
    <w:name w:val="Základný text (4) + Nie tučné;Kurzíva"/>
    <w:basedOn w:val="Zkladntext40"/>
    <w:rsid w:val="002A77E0"/>
    <w:rPr>
      <w:rFonts w:ascii="Arial" w:eastAsia="Arial" w:hAnsi="Arial" w:cs="Arial"/>
      <w:b/>
      <w:bCs/>
      <w:i/>
      <w:iCs/>
      <w:smallCaps w:val="0"/>
      <w:strike w:val="0"/>
      <w:color w:val="000000"/>
      <w:spacing w:val="0"/>
      <w:w w:val="100"/>
      <w:position w:val="0"/>
      <w:sz w:val="22"/>
      <w:szCs w:val="22"/>
      <w:u w:val="none"/>
      <w:lang w:val="sk-SK" w:eastAsia="sk-SK" w:bidi="sk-SK"/>
    </w:rPr>
  </w:style>
  <w:style w:type="character" w:customStyle="1" w:styleId="Zkladntext8">
    <w:name w:val="Základný text (8)_"/>
    <w:basedOn w:val="Predvolenpsmoodseku"/>
    <w:rsid w:val="002A77E0"/>
    <w:rPr>
      <w:rFonts w:ascii="Arial" w:eastAsia="Arial" w:hAnsi="Arial" w:cs="Arial"/>
      <w:b/>
      <w:bCs/>
      <w:i/>
      <w:iCs/>
      <w:smallCaps w:val="0"/>
      <w:strike w:val="0"/>
      <w:sz w:val="22"/>
      <w:szCs w:val="22"/>
      <w:u w:val="none"/>
    </w:rPr>
  </w:style>
  <w:style w:type="character" w:customStyle="1" w:styleId="Zkladntext80">
    <w:name w:val="Základný text (8)"/>
    <w:basedOn w:val="Zkladntext8"/>
    <w:rsid w:val="002A77E0"/>
    <w:rPr>
      <w:rFonts w:ascii="Arial" w:eastAsia="Arial" w:hAnsi="Arial" w:cs="Arial"/>
      <w:b/>
      <w:bCs/>
      <w:i/>
      <w:iCs/>
      <w:smallCaps w:val="0"/>
      <w:strike w:val="0"/>
      <w:color w:val="000000"/>
      <w:spacing w:val="0"/>
      <w:w w:val="100"/>
      <w:position w:val="0"/>
      <w:sz w:val="22"/>
      <w:szCs w:val="22"/>
      <w:u w:val="single"/>
      <w:lang w:val="sk-SK" w:eastAsia="sk-SK" w:bidi="sk-SK"/>
    </w:rPr>
  </w:style>
  <w:style w:type="paragraph" w:styleId="Bezriadkovania">
    <w:name w:val="No Spacing"/>
    <w:link w:val="BezriadkovaniaChar"/>
    <w:uiPriority w:val="1"/>
    <w:qFormat/>
    <w:rsid w:val="00141F6A"/>
    <w:pPr>
      <w:spacing w:after="0" w:line="240" w:lineRule="auto"/>
    </w:pPr>
  </w:style>
  <w:style w:type="character" w:customStyle="1" w:styleId="BezriadkovaniaChar">
    <w:name w:val="Bez riadkovania Char"/>
    <w:basedOn w:val="Predvolenpsmoodseku"/>
    <w:link w:val="Bezriadkovania"/>
    <w:uiPriority w:val="1"/>
    <w:rsid w:val="00141F6A"/>
  </w:style>
  <w:style w:type="character" w:customStyle="1" w:styleId="apple-converted-space">
    <w:name w:val="apple-converted-space"/>
    <w:basedOn w:val="Predvolenpsmoodseku"/>
    <w:rsid w:val="00C67416"/>
  </w:style>
  <w:style w:type="paragraph" w:customStyle="1" w:styleId="a0">
    <w:qFormat/>
    <w:rsid w:val="0028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85774811">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30229834">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3733168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 w:id="21039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mailto:skola@spsnr.edu.sk" TargetMode="External"/><Relationship Id="rId42" Type="http://schemas.openxmlformats.org/officeDocument/2006/relationships/hyperlink" Target="https://unsk.e-obstaranie.sk/" TargetMode="External"/><Relationship Id="rId47" Type="http://schemas.openxmlformats.org/officeDocument/2006/relationships/header" Target="header3.xml"/><Relationship Id="rId50" Type="http://schemas.openxmlformats.org/officeDocument/2006/relationships/hyperlink" Target="https://unsk.e-obstaranie.sk/" TargetMode="External"/><Relationship Id="rId55" Type="http://schemas.openxmlformats.org/officeDocument/2006/relationships/hyperlink" Target="https://www.uvo.gov.sk/jednotny-europsky-dokument-605.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e-obstaranie.sk/" TargetMode="External"/><Relationship Id="rId11" Type="http://schemas.openxmlformats.org/officeDocument/2006/relationships/hyperlink" Target="mailto:miroslav.ondrejicka@unsk.sk" TargetMode="External"/><Relationship Id="rId24" Type="http://schemas.openxmlformats.org/officeDocument/2006/relationships/hyperlink" Target="https://unsk.e-obstaranie.sk/" TargetMode="External"/><Relationship Id="rId32" Type="http://schemas.openxmlformats.org/officeDocument/2006/relationships/hyperlink" Target="mailto:" TargetMode="External"/><Relationship Id="rId37" Type="http://schemas.openxmlformats.org/officeDocument/2006/relationships/hyperlink" Target="https://unsk.e-obstaranie.sk/" TargetMode="External"/><Relationship Id="rId40" Type="http://schemas.openxmlformats.org/officeDocument/2006/relationships/hyperlink" Target="https://unsk.e-obstaranie.sk/" TargetMode="External"/><Relationship Id="rId45" Type="http://schemas.openxmlformats.org/officeDocument/2006/relationships/footer" Target="footer1.xml"/><Relationship Id="rId53" Type="http://schemas.openxmlformats.org/officeDocument/2006/relationships/hyperlink" Target="https://www.epi.sk/zz/2015-343" TargetMode="External"/><Relationship Id="rId58"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unsk.e-obstaranie.sk/" TargetMode="Externa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http://www.ezakazky.sk" TargetMode="External"/><Relationship Id="rId35" Type="http://schemas.openxmlformats.org/officeDocument/2006/relationships/hyperlink" Target="https://unsk.e-obstaranie.sk/"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yperlink" Target="https://www.worldathletics.org/about-iaaf/documents/technical-information" TargetMode="External"/><Relationship Id="rId8" Type="http://schemas.openxmlformats.org/officeDocument/2006/relationships/webSettings" Target="webSettings.xml"/><Relationship Id="rId51" Type="http://schemas.openxmlformats.org/officeDocument/2006/relationships/hyperlink" Target="https://unsk.e-obstaranie.sk/" TargetMode="Externa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mailto:viera.faberova@unsk.sk" TargetMode="External"/><Relationship Id="rId38" Type="http://schemas.openxmlformats.org/officeDocument/2006/relationships/hyperlink" Target="https://zoom.us/support/download" TargetMode="External"/><Relationship Id="rId46" Type="http://schemas.openxmlformats.org/officeDocument/2006/relationships/footer" Target="footer2.xml"/><Relationship Id="rId59" Type="http://schemas.openxmlformats.org/officeDocument/2006/relationships/footer" Target="footer4.xm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54" Type="http://schemas.openxmlformats.org/officeDocument/2006/relationships/hyperlink" Target="https://www.uvo.gov.sk/espd/filter?lang=s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epp.develop.lomtec.com/Client/Documentation/GetContent?name=Manu%C3%A1l%20Port%C3%A1l_Registr%C3%A1cia_HS.pdf"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49" Type="http://schemas.openxmlformats.org/officeDocument/2006/relationships/hyperlink" Target="https://unsk.e-obstaranie.sk/" TargetMode="External"/><Relationship Id="rId57" Type="http://schemas.openxmlformats.org/officeDocument/2006/relationships/hyperlink" Target="https://www.worldathletics.org/about-iaaf/documents/technical-information%20%20%20" TargetMode="External"/><Relationship Id="rId10" Type="http://schemas.openxmlformats.org/officeDocument/2006/relationships/endnotes" Target="endnotes.xml"/><Relationship Id="rId31" Type="http://schemas.openxmlformats.org/officeDocument/2006/relationships/hyperlink" Target="https://unsk.e-obstaranie.sk/" TargetMode="External"/><Relationship Id="rId44" Type="http://schemas.openxmlformats.org/officeDocument/2006/relationships/header" Target="header2.xml"/><Relationship Id="rId52" Type="http://schemas.openxmlformats.org/officeDocument/2006/relationships/hyperlink" Target="https://www.epi.sk/zz/2015-343"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3278-105C-4DD7-B162-02FE2E10B616}">
  <ds:schemaRefs>
    <ds:schemaRef ds:uri="http://schemas.openxmlformats.org/officeDocument/2006/bibliography"/>
  </ds:schemaRefs>
</ds:datastoreItem>
</file>

<file path=customXml/itemProps2.xml><?xml version="1.0" encoding="utf-8"?>
<ds:datastoreItem xmlns:ds="http://schemas.openxmlformats.org/officeDocument/2006/customXml" ds:itemID="{6F3F9E05-97D3-4570-B467-799A8D1DB7DB}">
  <ds:schemaRefs>
    <ds:schemaRef ds:uri="http://schemas.openxmlformats.org/officeDocument/2006/bibliography"/>
  </ds:schemaRefs>
</ds:datastoreItem>
</file>

<file path=customXml/itemProps3.xml><?xml version="1.0" encoding="utf-8"?>
<ds:datastoreItem xmlns:ds="http://schemas.openxmlformats.org/officeDocument/2006/customXml" ds:itemID="{6667E138-9695-41C3-8F68-5ED4C03131AD}">
  <ds:schemaRefs>
    <ds:schemaRef ds:uri="http://schemas.openxmlformats.org/officeDocument/2006/bibliography"/>
  </ds:schemaRefs>
</ds:datastoreItem>
</file>

<file path=customXml/itemProps4.xml><?xml version="1.0" encoding="utf-8"?>
<ds:datastoreItem xmlns:ds="http://schemas.openxmlformats.org/officeDocument/2006/customXml" ds:itemID="{6F4EB3F2-DF17-43BC-B6CE-DB255AE1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55</Pages>
  <Words>18875</Words>
  <Characters>107593</Characters>
  <Application>Microsoft Office Word</Application>
  <DocSecurity>0</DocSecurity>
  <Lines>896</Lines>
  <Paragraphs>252</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
  <LinksUpToDate>false</LinksUpToDate>
  <CharactersWithSpaces>126216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Palárik Ján</dc:creator>
  <cp:keywords/>
  <dc:description/>
  <cp:lastModifiedBy>Ondrejička, Miroslav</cp:lastModifiedBy>
  <cp:revision>8</cp:revision>
  <cp:lastPrinted>2020-08-31T11:48:00Z</cp:lastPrinted>
  <dcterms:created xsi:type="dcterms:W3CDTF">2022-03-15T17:34:00Z</dcterms:created>
  <dcterms:modified xsi:type="dcterms:W3CDTF">2022-04-11T07:48:00Z</dcterms:modified>
</cp:coreProperties>
</file>